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3AF37" w14:textId="21E87F91" w:rsidR="00C305B5" w:rsidRDefault="00C305B5">
      <w:r>
        <w:t>Noah Jahn</w:t>
      </w:r>
    </w:p>
    <w:p w14:paraId="6F72A1C8" w14:textId="37AA6336" w:rsidR="00C305B5" w:rsidRDefault="00C305B5">
      <w:r>
        <w:t xml:space="preserve">Paul </w:t>
      </w:r>
      <w:proofErr w:type="spellStart"/>
      <w:r>
        <w:t>VanderWheele</w:t>
      </w:r>
      <w:proofErr w:type="spellEnd"/>
    </w:p>
    <w:p w14:paraId="1EACE4C9" w14:textId="00324D1B" w:rsidR="00C305B5" w:rsidRDefault="00C305B5">
      <w:r>
        <w:t>CS4900 – Software Systems Development I</w:t>
      </w:r>
    </w:p>
    <w:p w14:paraId="24C4C540" w14:textId="6C1502C0" w:rsidR="00C305B5" w:rsidRDefault="00C305B5">
      <w:r>
        <w:t>February 25</w:t>
      </w:r>
      <w:r w:rsidRPr="00C305B5">
        <w:rPr>
          <w:vertAlign w:val="superscript"/>
        </w:rPr>
        <w:t>th</w:t>
      </w:r>
      <w:r>
        <w:t>, 2019</w:t>
      </w:r>
    </w:p>
    <w:tbl>
      <w:tblPr>
        <w:tblW w:w="8480" w:type="dxa"/>
        <w:tblInd w:w="442" w:type="dxa"/>
        <w:tblLook w:val="04A0" w:firstRow="1" w:lastRow="0" w:firstColumn="1" w:lastColumn="0" w:noHBand="0" w:noVBand="1"/>
      </w:tblPr>
      <w:tblGrid>
        <w:gridCol w:w="3713"/>
        <w:gridCol w:w="1405"/>
        <w:gridCol w:w="2034"/>
        <w:gridCol w:w="1328"/>
      </w:tblGrid>
      <w:tr w:rsidR="002A4E49" w:rsidRPr="002A4E49" w14:paraId="2927EB98" w14:textId="77777777" w:rsidTr="002A4E49">
        <w:trPr>
          <w:trHeight w:val="390"/>
        </w:trPr>
        <w:tc>
          <w:tcPr>
            <w:tcW w:w="8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D951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</w:pPr>
            <w:r w:rsidRPr="002A4E49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CSM Group Information Technology - Asset Management</w:t>
            </w:r>
          </w:p>
        </w:tc>
      </w:tr>
      <w:tr w:rsidR="002A4E49" w:rsidRPr="002A4E49" w14:paraId="0180BBB5" w14:textId="77777777" w:rsidTr="002A4E49">
        <w:trPr>
          <w:trHeight w:val="300"/>
        </w:trPr>
        <w:tc>
          <w:tcPr>
            <w:tcW w:w="371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B85E0BC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A4E49">
              <w:rPr>
                <w:rFonts w:ascii="Calibri" w:eastAsia="Times New Roman" w:hAnsi="Calibri" w:cs="Calibri"/>
                <w:b/>
                <w:bCs/>
                <w:color w:val="FFFFFF"/>
              </w:rPr>
              <w:t>Story</w:t>
            </w:r>
          </w:p>
        </w:tc>
        <w:tc>
          <w:tcPr>
            <w:tcW w:w="14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A0B872E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A4E49">
              <w:rPr>
                <w:rFonts w:ascii="Calibri" w:eastAsia="Times New Roman" w:hAnsi="Calibri" w:cs="Calibri"/>
                <w:b/>
                <w:bCs/>
                <w:color w:val="FFFFFF"/>
              </w:rPr>
              <w:t>Time (hours)</w:t>
            </w:r>
          </w:p>
        </w:tc>
        <w:tc>
          <w:tcPr>
            <w:tcW w:w="20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74DC55C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A4E49">
              <w:rPr>
                <w:rFonts w:ascii="Calibri" w:eastAsia="Times New Roman" w:hAnsi="Calibri" w:cs="Calibri"/>
                <w:b/>
                <w:bCs/>
                <w:color w:val="FFFFFF"/>
              </w:rPr>
              <w:t>Risk (10 is highest)</w:t>
            </w:r>
          </w:p>
        </w:tc>
        <w:tc>
          <w:tcPr>
            <w:tcW w:w="132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D98FF23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A4E49">
              <w:rPr>
                <w:rFonts w:ascii="Calibri" w:eastAsia="Times New Roman" w:hAnsi="Calibri" w:cs="Calibri"/>
                <w:b/>
                <w:bCs/>
                <w:color w:val="FFFFFF"/>
              </w:rPr>
              <w:t>% Complete</w:t>
            </w:r>
          </w:p>
        </w:tc>
      </w:tr>
      <w:tr w:rsidR="002A4E49" w:rsidRPr="002A4E49" w14:paraId="4CABAE8D" w14:textId="77777777" w:rsidTr="002A4E49">
        <w:trPr>
          <w:trHeight w:val="300"/>
        </w:trPr>
        <w:tc>
          <w:tcPr>
            <w:tcW w:w="371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ADC800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Settings Module</w:t>
            </w:r>
          </w:p>
        </w:tc>
        <w:tc>
          <w:tcPr>
            <w:tcW w:w="14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DE7927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DA813F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2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9D0A94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A4E49" w:rsidRPr="002A4E49" w14:paraId="23D37738" w14:textId="77777777" w:rsidTr="002A4E49">
        <w:trPr>
          <w:trHeight w:val="300"/>
        </w:trPr>
        <w:tc>
          <w:tcPr>
            <w:tcW w:w="371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542871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Password Manager (company info)</w:t>
            </w:r>
          </w:p>
        </w:tc>
        <w:tc>
          <w:tcPr>
            <w:tcW w:w="14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A0735B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765115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118978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A4E49" w:rsidRPr="002A4E49" w14:paraId="2BD1140A" w14:textId="77777777" w:rsidTr="002A4E49">
        <w:trPr>
          <w:trHeight w:val="300"/>
        </w:trPr>
        <w:tc>
          <w:tcPr>
            <w:tcW w:w="371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9162C9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Inventories</w:t>
            </w:r>
          </w:p>
        </w:tc>
        <w:tc>
          <w:tcPr>
            <w:tcW w:w="14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87586B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57B878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2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4CBBE5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A4E49" w:rsidRPr="002A4E49" w14:paraId="168A05E6" w14:textId="77777777" w:rsidTr="002A4E49">
        <w:trPr>
          <w:trHeight w:val="300"/>
        </w:trPr>
        <w:tc>
          <w:tcPr>
            <w:tcW w:w="371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FA80ED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Asset Manager</w:t>
            </w:r>
          </w:p>
        </w:tc>
        <w:tc>
          <w:tcPr>
            <w:tcW w:w="14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30CDE7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57ED89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2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4079B5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A4E49" w:rsidRPr="002A4E49" w14:paraId="4B126E5D" w14:textId="77777777" w:rsidTr="002A4E49">
        <w:trPr>
          <w:trHeight w:val="300"/>
        </w:trPr>
        <w:tc>
          <w:tcPr>
            <w:tcW w:w="371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1106D2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Helpdesk (ticketing system)</w:t>
            </w:r>
          </w:p>
        </w:tc>
        <w:tc>
          <w:tcPr>
            <w:tcW w:w="14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3F7DF4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CFE769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2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8ED84F4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A4E49" w:rsidRPr="002A4E49" w14:paraId="48AA0069" w14:textId="77777777" w:rsidTr="002A4E49">
        <w:trPr>
          <w:trHeight w:val="300"/>
        </w:trPr>
        <w:tc>
          <w:tcPr>
            <w:tcW w:w="371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20CB04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Reports</w:t>
            </w:r>
          </w:p>
        </w:tc>
        <w:tc>
          <w:tcPr>
            <w:tcW w:w="14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191B25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3300E0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2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3B5988B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A4E49" w:rsidRPr="002A4E49" w14:paraId="37444E10" w14:textId="77777777" w:rsidTr="002A4E49">
        <w:trPr>
          <w:trHeight w:val="300"/>
        </w:trPr>
        <w:tc>
          <w:tcPr>
            <w:tcW w:w="371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DE95E9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Dashboard</w:t>
            </w:r>
          </w:p>
        </w:tc>
        <w:tc>
          <w:tcPr>
            <w:tcW w:w="14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29D659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10F1D7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2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1AB951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A4E49" w:rsidRPr="002A4E49" w14:paraId="76D3643F" w14:textId="77777777" w:rsidTr="002A4E49">
        <w:trPr>
          <w:trHeight w:val="300"/>
        </w:trPr>
        <w:tc>
          <w:tcPr>
            <w:tcW w:w="3713" w:type="dxa"/>
            <w:tcBorders>
              <w:top w:val="single" w:sz="4" w:space="0" w:color="auto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739C65" w14:textId="77777777" w:rsidR="002A4E49" w:rsidRPr="002A4E49" w:rsidRDefault="002A4E49" w:rsidP="002A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E49">
              <w:rPr>
                <w:rFonts w:ascii="Calibri" w:eastAsia="Times New Roman" w:hAnsi="Calibri" w:cs="Calibri"/>
                <w:b/>
                <w:bCs/>
                <w:color w:val="000000"/>
              </w:rPr>
              <w:t>Release 1 (R1) Totals: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43ADB4" w14:textId="77777777" w:rsidR="002A4E49" w:rsidRPr="002A4E49" w:rsidRDefault="002A4E49" w:rsidP="002A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E49">
              <w:rPr>
                <w:rFonts w:ascii="Calibri" w:eastAsia="Times New Roman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6B9228" w14:textId="77777777" w:rsidR="002A4E49" w:rsidRPr="002A4E49" w:rsidRDefault="002A4E49" w:rsidP="002A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E49">
              <w:rPr>
                <w:rFonts w:ascii="Calibri" w:eastAsia="Times New Roman" w:hAnsi="Calibri" w:cs="Calibri"/>
                <w:b/>
                <w:bCs/>
                <w:color w:val="000000"/>
              </w:rPr>
              <w:t>5.58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4D2D21D" w14:textId="77777777" w:rsidR="002A4E49" w:rsidRPr="002A4E49" w:rsidRDefault="002A4E49" w:rsidP="002A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E49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</w:tr>
    </w:tbl>
    <w:p w14:paraId="38FD96B3" w14:textId="26B9AA31" w:rsidR="00B448D0" w:rsidRDefault="00B448D0"/>
    <w:p w14:paraId="3BC2E375" w14:textId="3E9CC82F" w:rsidR="002A4E49" w:rsidRDefault="002A4E49"/>
    <w:tbl>
      <w:tblPr>
        <w:tblW w:w="8550" w:type="dxa"/>
        <w:tblInd w:w="405" w:type="dxa"/>
        <w:tblLook w:val="04A0" w:firstRow="1" w:lastRow="0" w:firstColumn="1" w:lastColumn="0" w:noHBand="0" w:noVBand="1"/>
      </w:tblPr>
      <w:tblGrid>
        <w:gridCol w:w="2515"/>
        <w:gridCol w:w="6035"/>
      </w:tblGrid>
      <w:tr w:rsidR="002A4E49" w:rsidRPr="002A4E49" w14:paraId="2D5A3FC3" w14:textId="77777777" w:rsidTr="002A4E49">
        <w:trPr>
          <w:trHeight w:val="345"/>
        </w:trPr>
        <w:tc>
          <w:tcPr>
            <w:tcW w:w="8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09CF" w14:textId="56180544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2A4E49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 xml:space="preserve">Story </w:t>
            </w:r>
            <w:r w:rsidRPr="002A4E49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explanations</w:t>
            </w:r>
          </w:p>
        </w:tc>
      </w:tr>
      <w:tr w:rsidR="002A4E49" w:rsidRPr="002A4E49" w14:paraId="03E814B7" w14:textId="77777777" w:rsidTr="002A4E49">
        <w:trPr>
          <w:trHeight w:val="300"/>
        </w:trPr>
        <w:tc>
          <w:tcPr>
            <w:tcW w:w="25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7A4CF587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A4E49">
              <w:rPr>
                <w:rFonts w:ascii="Calibri" w:eastAsia="Times New Roman" w:hAnsi="Calibri" w:cs="Calibri"/>
                <w:b/>
                <w:bCs/>
                <w:color w:val="FFFFFF"/>
              </w:rPr>
              <w:t>Story</w:t>
            </w:r>
          </w:p>
        </w:tc>
        <w:tc>
          <w:tcPr>
            <w:tcW w:w="60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75742623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A4E49">
              <w:rPr>
                <w:rFonts w:ascii="Calibri" w:eastAsia="Times New Roman" w:hAnsi="Calibri" w:cs="Calibri"/>
                <w:b/>
                <w:bCs/>
                <w:color w:val="FFFFFF"/>
              </w:rPr>
              <w:t>Description</w:t>
            </w:r>
          </w:p>
        </w:tc>
        <w:bookmarkStart w:id="0" w:name="_GoBack"/>
        <w:bookmarkEnd w:id="0"/>
      </w:tr>
      <w:tr w:rsidR="002A4E49" w:rsidRPr="002A4E49" w14:paraId="22C51352" w14:textId="77777777" w:rsidTr="002A4E49">
        <w:trPr>
          <w:trHeight w:val="1545"/>
        </w:trPr>
        <w:tc>
          <w:tcPr>
            <w:tcW w:w="25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96F57AA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Settings Module</w:t>
            </w:r>
          </w:p>
        </w:tc>
        <w:tc>
          <w:tcPr>
            <w:tcW w:w="60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F8314E3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 xml:space="preserve">The user should be able to update rates and group/team names in bulk. The user should also </w:t>
            </w:r>
            <w:proofErr w:type="gramStart"/>
            <w:r w:rsidRPr="002A4E49">
              <w:rPr>
                <w:rFonts w:ascii="Calibri" w:eastAsia="Times New Roman" w:hAnsi="Calibri" w:cs="Calibri"/>
                <w:color w:val="000000"/>
              </w:rPr>
              <w:t>have the ability to</w:t>
            </w:r>
            <w:proofErr w:type="gramEnd"/>
            <w:r w:rsidRPr="002A4E49">
              <w:rPr>
                <w:rFonts w:ascii="Calibri" w:eastAsia="Times New Roman" w:hAnsi="Calibri" w:cs="Calibri"/>
                <w:color w:val="000000"/>
              </w:rPr>
              <w:t xml:space="preserve"> add/delete user accounts to/from the system. Asset types can also be managed here. Helpdesk categories can be managed here. Set user/group permissions for the system itself.</w:t>
            </w:r>
          </w:p>
        </w:tc>
      </w:tr>
      <w:tr w:rsidR="002A4E49" w:rsidRPr="002A4E49" w14:paraId="617F2EA5" w14:textId="77777777" w:rsidTr="002A4E49">
        <w:trPr>
          <w:trHeight w:val="600"/>
        </w:trPr>
        <w:tc>
          <w:tcPr>
            <w:tcW w:w="25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D82F5DF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Password Manager</w:t>
            </w:r>
          </w:p>
        </w:tc>
        <w:tc>
          <w:tcPr>
            <w:tcW w:w="60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41F57FC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Securely store passwords for accounts used on day-to-day basis for the IT department members to easily access.</w:t>
            </w:r>
          </w:p>
        </w:tc>
      </w:tr>
      <w:tr w:rsidR="002A4E49" w:rsidRPr="002A4E49" w14:paraId="128EF32D" w14:textId="77777777" w:rsidTr="002A4E49">
        <w:trPr>
          <w:trHeight w:val="600"/>
        </w:trPr>
        <w:tc>
          <w:tcPr>
            <w:tcW w:w="25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72D5072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Inventories</w:t>
            </w:r>
          </w:p>
        </w:tc>
        <w:tc>
          <w:tcPr>
            <w:tcW w:w="60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507423D1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Create a process for keeping track of projects, software, licensing, etc.</w:t>
            </w:r>
          </w:p>
        </w:tc>
      </w:tr>
      <w:tr w:rsidR="002A4E49" w:rsidRPr="002A4E49" w14:paraId="3DF565D6" w14:textId="77777777" w:rsidTr="002A4E49">
        <w:trPr>
          <w:trHeight w:val="615"/>
        </w:trPr>
        <w:tc>
          <w:tcPr>
            <w:tcW w:w="25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113CE8E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Asset Manager</w:t>
            </w:r>
          </w:p>
        </w:tc>
        <w:tc>
          <w:tcPr>
            <w:tcW w:w="60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FE7E2D2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Track computers and equipment with specified rates and assignees.</w:t>
            </w:r>
          </w:p>
        </w:tc>
      </w:tr>
      <w:tr w:rsidR="002A4E49" w:rsidRPr="002A4E49" w14:paraId="5E9ACF36" w14:textId="77777777" w:rsidTr="002A4E49">
        <w:trPr>
          <w:trHeight w:val="600"/>
        </w:trPr>
        <w:tc>
          <w:tcPr>
            <w:tcW w:w="25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A508A87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Helpdesk</w:t>
            </w:r>
          </w:p>
        </w:tc>
        <w:tc>
          <w:tcPr>
            <w:tcW w:w="60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EDF10F8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Track user issues/requests within the organization. Used for reporting and better management of resolving issues.</w:t>
            </w:r>
          </w:p>
        </w:tc>
      </w:tr>
      <w:tr w:rsidR="002A4E49" w:rsidRPr="002A4E49" w14:paraId="36FB5AA5" w14:textId="77777777" w:rsidTr="002A4E49">
        <w:trPr>
          <w:trHeight w:val="1200"/>
        </w:trPr>
        <w:tc>
          <w:tcPr>
            <w:tcW w:w="25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40C31A4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Reports</w:t>
            </w:r>
          </w:p>
        </w:tc>
        <w:tc>
          <w:tcPr>
            <w:tcW w:w="60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2D9576B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Filter options that result in different reports based on information stored in the database in the asset manager, inventories, and helpdesk modules. This will be used for a better "billback" system than what is currently being done.</w:t>
            </w:r>
          </w:p>
        </w:tc>
      </w:tr>
      <w:tr w:rsidR="002A4E49" w:rsidRPr="002A4E49" w14:paraId="00CC4144" w14:textId="77777777" w:rsidTr="002A4E49">
        <w:trPr>
          <w:trHeight w:val="585"/>
        </w:trPr>
        <w:tc>
          <w:tcPr>
            <w:tcW w:w="25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3D13D50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Dashboard</w:t>
            </w:r>
          </w:p>
        </w:tc>
        <w:tc>
          <w:tcPr>
            <w:tcW w:w="60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D2A09F1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Give the user nice graphs to easily see, review, and resolve issues with the asset manager and helpdesk tickets.</w:t>
            </w:r>
          </w:p>
        </w:tc>
      </w:tr>
    </w:tbl>
    <w:p w14:paraId="1FB89442" w14:textId="77777777" w:rsidR="002A4E49" w:rsidRDefault="002A4E49"/>
    <w:sectPr w:rsidR="002A4E49" w:rsidSect="00C30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49"/>
    <w:rsid w:val="002A4E49"/>
    <w:rsid w:val="00B448D0"/>
    <w:rsid w:val="00C3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9148"/>
  <w15:chartTrackingRefBased/>
  <w15:docId w15:val="{D69D04AA-D8EE-4F10-98ED-5ED09F6C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Jahn</dc:creator>
  <cp:keywords/>
  <dc:description/>
  <cp:lastModifiedBy>Noah Jahn</cp:lastModifiedBy>
  <cp:revision>2</cp:revision>
  <cp:lastPrinted>2019-02-25T14:56:00Z</cp:lastPrinted>
  <dcterms:created xsi:type="dcterms:W3CDTF">2019-02-25T14:54:00Z</dcterms:created>
  <dcterms:modified xsi:type="dcterms:W3CDTF">2019-02-25T14:57:00Z</dcterms:modified>
</cp:coreProperties>
</file>