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BDED2" w14:textId="77777777" w:rsidR="009D7EA3" w:rsidRPr="009D7EA3" w:rsidRDefault="00FE1344" w:rsidP="009D7EA3">
      <w:pPr>
        <w:rPr>
          <w:b/>
          <w:bCs/>
        </w:rPr>
      </w:pPr>
      <w:r w:rsidRPr="009D7EA3">
        <w:rPr>
          <w:rStyle w:val="Heading1Char"/>
          <w:b/>
          <w:bCs/>
        </w:rPr>
        <w:t>Methodology</w:t>
      </w:r>
      <w:r w:rsidR="009D7EA3" w:rsidRPr="009D7EA3">
        <w:rPr>
          <w:b/>
          <w:bCs/>
        </w:rPr>
        <w:br/>
      </w:r>
      <w:r w:rsidR="009D7EA3" w:rsidRPr="009D7EA3">
        <w:rPr>
          <w:rStyle w:val="Heading2Char"/>
          <w:b/>
          <w:bCs/>
        </w:rPr>
        <w:t>Modeling Framework</w:t>
      </w:r>
    </w:p>
    <w:p w14:paraId="1BDFD763" w14:textId="3EEBE7DB" w:rsidR="009D7EA3" w:rsidRDefault="009D7EA3" w:rsidP="009D7EA3">
      <w:r>
        <w:t>The robot statics are modeled using SoRoSim, a MATLAB-based toolbox implementing the Geometric Variable-Strain (GVS) formulation of Cosserat rod theory for continuum robots. This framework was selected for its computational efficiency and native support for tendon-driven actuation.</w:t>
      </w:r>
    </w:p>
    <w:p w14:paraId="7556B42C" w14:textId="77777777" w:rsidR="009D7EA3" w:rsidRPr="009D7EA3" w:rsidRDefault="009D7EA3" w:rsidP="009D7EA3">
      <w:pPr>
        <w:pStyle w:val="Heading2"/>
        <w:rPr>
          <w:b/>
          <w:bCs/>
        </w:rPr>
      </w:pPr>
      <w:r w:rsidRPr="009D7EA3">
        <w:rPr>
          <w:b/>
          <w:bCs/>
        </w:rPr>
        <w:t>Model Configuration</w:t>
      </w:r>
    </w:p>
    <w:p w14:paraId="4ADF243F" w14:textId="7A5AC349" w:rsidR="005F195C" w:rsidRDefault="009D7EA3" w:rsidP="009D7EA3">
      <w:r>
        <w:t>The robot backbone comprises a 200 mm continuum link discretized into 20 equally-spaced segments. Each segment possesses an independently specified radius, allowing arbitrary cross-sectional profiles along the length. The backbone material properties correspond to PLA (Young's modulus E = 2.9 GPa, Poisson's ratio ν = 0.34). The distal end is unconstrained with three degrees of freedom: two-axis bending and axial extension. The proximal end is fixed to the global coordinate frame origin.</w:t>
      </w:r>
    </w:p>
    <w:p w14:paraId="4954F3A3" w14:textId="055D80B4" w:rsidR="009D7EA3" w:rsidRDefault="009D7EA3" w:rsidP="009D7EA3">
      <w:r>
        <w:t>To quantify reaction forces and moments at the base, a six-degree-of-freedom constraint (three translational, three rotational) is enforced at the proximal end. This constraint is position-controlled</w:t>
      </w:r>
      <w:r w:rsidR="00C37E00">
        <w:t xml:space="preserve">, fixed at a </w:t>
      </w:r>
      <w:r w:rsidR="009C056E">
        <w:t xml:space="preserve">specified </w:t>
      </w:r>
      <w:r w:rsidR="00C37E00">
        <w:t>position and ori</w:t>
      </w:r>
      <w:r w:rsidR="00651491">
        <w:t xml:space="preserve">entation by the user. </w:t>
      </w:r>
      <w:r w:rsidR="005E398F">
        <w:t xml:space="preserve">SoRoSim </w:t>
      </w:r>
      <w:r w:rsidR="00651491">
        <w:t xml:space="preserve">then </w:t>
      </w:r>
      <w:r w:rsidR="005E398F">
        <w:t xml:space="preserve">allows us to </w:t>
      </w:r>
      <w:r w:rsidR="00651491">
        <w:t>solve</w:t>
      </w:r>
      <w:r>
        <w:t xml:space="preserve"> the six-dimensional wrench required to maintain th</w:t>
      </w:r>
      <w:r w:rsidR="009C056E">
        <w:t>is</w:t>
      </w:r>
      <w:r>
        <w:t xml:space="preserve"> specified fixed configuration.</w:t>
      </w:r>
    </w:p>
    <w:p w14:paraId="5B138463" w14:textId="77777777" w:rsidR="009D7EA3" w:rsidRPr="009D7EA3" w:rsidRDefault="009D7EA3" w:rsidP="009D7EA3">
      <w:pPr>
        <w:pStyle w:val="Heading2"/>
        <w:rPr>
          <w:b/>
          <w:bCs/>
        </w:rPr>
      </w:pPr>
      <w:r w:rsidRPr="009D7EA3">
        <w:rPr>
          <w:b/>
          <w:bCs/>
        </w:rPr>
        <w:t>Tendon Actuation Model</w:t>
      </w:r>
    </w:p>
    <w:p w14:paraId="16CAB172" w14:textId="4B8C4247" w:rsidR="009D7EA3" w:rsidRDefault="009D7EA3" w:rsidP="009D7EA3">
      <w:r>
        <w:t xml:space="preserve">Three tendons are routed along </w:t>
      </w:r>
      <w:r w:rsidR="003940BD">
        <w:t xml:space="preserve">straight, </w:t>
      </w:r>
      <w:r>
        <w:t>constant-radius paths at 120° circumferential intervals with an 8 mm radial offset from the backbone centerline. Each tendon path is modeled as a constraint curve rather than through explicit routing disk geometry. This simplification assumes the physical routing disks are sufficiently thin that their bending stiffness contribution is negligible compared to the backbone, reducing model complexity while maintaining computational efficiency.</w:t>
      </w:r>
    </w:p>
    <w:p w14:paraId="3E646B42" w14:textId="5795BDED" w:rsidR="005A369F" w:rsidRPr="003E0565" w:rsidRDefault="009D7EA3" w:rsidP="009D7EA3">
      <w:r>
        <w:t>Each tendon is independently actuated via tension control</w:t>
      </w:r>
      <w:r w:rsidR="00313ECE">
        <w:t xml:space="preserve">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e>
        </m:d>
      </m:oMath>
      <w:r>
        <w:t>. Importantly, tendon actuation in isolation does not generate net reaction wrench at the proximal constraint</w:t>
      </w:r>
      <w:r w:rsidR="00BF05ED">
        <w:t>.</w:t>
      </w:r>
      <w:r>
        <w:t xml:space="preserve"> rather, it modifies the backbone equilibrium configuration, thereby altering the mapping between applied external loads and measured base reactions.</w:t>
      </w:r>
    </w:p>
    <w:p w14:paraId="53F2B095" w14:textId="77777777" w:rsidR="00680810" w:rsidRDefault="00680810" w:rsidP="00680810">
      <w:pPr>
        <w:pStyle w:val="Heading2"/>
        <w:rPr>
          <w:rFonts w:eastAsiaTheme="minorEastAsia"/>
          <w:b/>
          <w:bCs/>
        </w:rPr>
      </w:pPr>
      <w:r w:rsidRPr="003E0565">
        <w:rPr>
          <w:rFonts w:eastAsiaTheme="minorEastAsia"/>
          <w:b/>
          <w:bCs/>
        </w:rPr>
        <w:lastRenderedPageBreak/>
        <w:t>Applied Point Forces</w:t>
      </w:r>
    </w:p>
    <w:p w14:paraId="046C6ADD" w14:textId="77777777" w:rsidR="004A7E13" w:rsidRDefault="004A7E13" w:rsidP="004A7E13">
      <w:pPr>
        <w:rPr>
          <w:rFonts w:eastAsiaTheme="minorEastAsia"/>
        </w:rPr>
      </w:pPr>
      <w:r w:rsidRPr="00373251">
        <w:rPr>
          <w:rFonts w:eastAsiaTheme="minorEastAsia"/>
        </w:rPr>
        <w:t xml:space="preserve">Applied forces are modeled as follower point forces (i.e., orientation is relative to the local frame at the application point, not the global frame). Each point force is defined by four components </w:t>
      </w:r>
      <m:oMath>
        <m:d>
          <m:dPr>
            <m:begChr m:val="["/>
            <m:endChr m:val="]"/>
            <m:ctrlPr>
              <w:rPr>
                <w:rFonts w:ascii="Cambria Math" w:eastAsiaTheme="minorEastAsia" w:hAnsi="Cambria Math"/>
                <w:i/>
              </w:rPr>
            </m:ctrlPr>
          </m:dPr>
          <m:e>
            <m:r>
              <w:rPr>
                <w:rFonts w:ascii="Cambria Math" w:eastAsiaTheme="minorEastAsia" w:hAnsi="Cambria Math"/>
              </w:rPr>
              <m:t>F,s,el,az</m:t>
            </m:r>
          </m:e>
        </m:d>
      </m:oMath>
      <w:r>
        <w:rPr>
          <w:rFonts w:eastAsiaTheme="minorEastAsia"/>
        </w:rPr>
        <w:t>:</w:t>
      </w:r>
    </w:p>
    <w:p w14:paraId="4E4C5662" w14:textId="77777777" w:rsidR="004A7E13" w:rsidRPr="00046C7D" w:rsidRDefault="004A7E13" w:rsidP="004A7E13">
      <w:pPr>
        <w:pStyle w:val="ListParagraph"/>
        <w:numPr>
          <w:ilvl w:val="0"/>
          <w:numId w:val="1"/>
        </w:numPr>
        <w:rPr>
          <w:rFonts w:eastAsiaTheme="minorEastAsia"/>
        </w:rPr>
      </w:pPr>
      <m:oMath>
        <m:r>
          <w:rPr>
            <w:rFonts w:ascii="Cambria Math" w:eastAsiaTheme="minorEastAsia" w:hAnsi="Cambria Math"/>
          </w:rPr>
          <m:t>F</m:t>
        </m:r>
      </m:oMath>
      <w:r w:rsidRPr="00046C7D">
        <w:rPr>
          <w:rFonts w:eastAsiaTheme="minorEastAsia"/>
        </w:rPr>
        <w:t xml:space="preserve">: magnitude </w:t>
      </w:r>
    </w:p>
    <w:p w14:paraId="619ACCFC" w14:textId="77777777" w:rsidR="004A7E13" w:rsidRPr="00046C7D" w:rsidRDefault="004A7E13" w:rsidP="004A7E13">
      <w:pPr>
        <w:pStyle w:val="ListParagraph"/>
        <w:numPr>
          <w:ilvl w:val="0"/>
          <w:numId w:val="1"/>
        </w:numPr>
        <w:rPr>
          <w:rFonts w:eastAsiaTheme="minorEastAsia"/>
        </w:rPr>
      </w:pPr>
      <m:oMath>
        <m:r>
          <w:rPr>
            <w:rFonts w:ascii="Cambria Math" w:eastAsiaTheme="minorEastAsia" w:hAnsi="Cambria Math"/>
          </w:rPr>
          <m:t>s</m:t>
        </m:r>
      </m:oMath>
      <w:r w:rsidRPr="00046C7D">
        <w:rPr>
          <w:rFonts w:eastAsiaTheme="minorEastAsia"/>
        </w:rPr>
        <w:t xml:space="preserve">: position along the total arc length </w:t>
      </w:r>
    </w:p>
    <w:p w14:paraId="0AB6C228" w14:textId="30442914" w:rsidR="004A7E13" w:rsidRPr="00046C7D" w:rsidRDefault="004A7E13" w:rsidP="004A7E13">
      <w:pPr>
        <w:pStyle w:val="ListParagraph"/>
        <w:numPr>
          <w:ilvl w:val="0"/>
          <w:numId w:val="1"/>
        </w:numPr>
        <w:rPr>
          <w:rFonts w:eastAsiaTheme="minorEastAsia"/>
        </w:rPr>
      </w:pPr>
      <m:oMath>
        <m:r>
          <w:rPr>
            <w:rFonts w:ascii="Cambria Math" w:eastAsiaTheme="minorEastAsia" w:hAnsi="Cambria Math"/>
          </w:rPr>
          <m:t>el</m:t>
        </m:r>
      </m:oMath>
      <w:r w:rsidRPr="00046C7D">
        <w:rPr>
          <w:rFonts w:eastAsiaTheme="minorEastAsia"/>
        </w:rPr>
        <w:t xml:space="preserve">: elevation angle relative to the </w:t>
      </w:r>
      <w:r w:rsidR="00BC4982">
        <w:rPr>
          <w:rFonts w:eastAsiaTheme="minorEastAsia"/>
        </w:rPr>
        <w:t xml:space="preserve">local </w:t>
      </w:r>
      <w:r w:rsidRPr="00046C7D">
        <w:rPr>
          <w:rFonts w:eastAsiaTheme="minorEastAsia"/>
        </w:rPr>
        <w:t xml:space="preserve">x-y plane </w:t>
      </w:r>
    </w:p>
    <w:p w14:paraId="20432D82" w14:textId="196408FF" w:rsidR="004A7E13" w:rsidRPr="00046C7D" w:rsidRDefault="004A7E13" w:rsidP="004A7E13">
      <w:pPr>
        <w:pStyle w:val="ListParagraph"/>
        <w:numPr>
          <w:ilvl w:val="0"/>
          <w:numId w:val="1"/>
        </w:numPr>
        <w:rPr>
          <w:rFonts w:eastAsiaTheme="minorEastAsia"/>
        </w:rPr>
      </w:pPr>
      <m:oMath>
        <m:r>
          <w:rPr>
            <w:rFonts w:ascii="Cambria Math" w:eastAsiaTheme="minorEastAsia" w:hAnsi="Cambria Math"/>
          </w:rPr>
          <m:t>az</m:t>
        </m:r>
      </m:oMath>
      <w:r w:rsidRPr="00046C7D">
        <w:rPr>
          <w:rFonts w:eastAsiaTheme="minorEastAsia"/>
        </w:rPr>
        <w:t xml:space="preserve">: azimuth angle relative to the </w:t>
      </w:r>
      <w:r w:rsidR="00BC4982">
        <w:rPr>
          <w:rFonts w:eastAsiaTheme="minorEastAsia"/>
        </w:rPr>
        <w:t xml:space="preserve">local </w:t>
      </w:r>
      <w:r w:rsidRPr="00046C7D">
        <w:rPr>
          <w:rFonts w:eastAsiaTheme="minorEastAsia"/>
        </w:rPr>
        <w:t>y-z plane</w:t>
      </w:r>
    </w:p>
    <w:p w14:paraId="4C3597D0" w14:textId="77777777" w:rsidR="004A7E13" w:rsidRDefault="004A7E13" w:rsidP="004A7E13">
      <w:pPr>
        <w:rPr>
          <w:rFonts w:eastAsiaTheme="minorEastAsia"/>
        </w:rPr>
      </w:pPr>
      <w:r>
        <w:rPr>
          <w:rFonts w:eastAsiaTheme="minorEastAsia"/>
        </w:rPr>
        <w:t>T</w:t>
      </w:r>
      <w:r w:rsidRPr="004164FF">
        <w:rPr>
          <w:rFonts w:eastAsiaTheme="minorEastAsia"/>
        </w:rPr>
        <w:t>hese four components fully describe a point force acting on the robot in the local frame.</w:t>
      </w:r>
    </w:p>
    <w:p w14:paraId="3F0DDA42" w14:textId="77777777" w:rsidR="004A7E13" w:rsidRDefault="004A7E13" w:rsidP="004A7E13">
      <w:pPr>
        <w:rPr>
          <w:rFonts w:eastAsiaTheme="minorEastAsia"/>
        </w:rPr>
      </w:pPr>
      <w:r>
        <w:rPr>
          <w:rFonts w:eastAsiaTheme="minorEastAsia"/>
        </w:rPr>
        <w:t>Since p</w:t>
      </w:r>
      <w:r w:rsidRPr="00592BC6">
        <w:rPr>
          <w:rFonts w:eastAsiaTheme="minorEastAsia"/>
        </w:rPr>
        <w:t xml:space="preserve">oint loads </w:t>
      </w:r>
      <w:r>
        <w:rPr>
          <w:rFonts w:eastAsiaTheme="minorEastAsia"/>
        </w:rPr>
        <w:t xml:space="preserve">can </w:t>
      </w:r>
      <w:r w:rsidRPr="00592BC6">
        <w:rPr>
          <w:rFonts w:eastAsiaTheme="minorEastAsia"/>
        </w:rPr>
        <w:t>produce singular stress concentrations that ill-condition the system and impede solver convergence</w:t>
      </w:r>
      <w:r>
        <w:rPr>
          <w:rFonts w:eastAsiaTheme="minorEastAsia"/>
        </w:rPr>
        <w:t xml:space="preserve">, </w:t>
      </w:r>
      <w:r w:rsidRPr="00592BC6">
        <w:rPr>
          <w:rFonts w:eastAsiaTheme="minorEastAsia"/>
        </w:rPr>
        <w:t>we approximate point loads using narrow Gaussian distributions, regularizing the problem and enabling stable, reliable convergence</w:t>
      </w:r>
      <w:r>
        <w:rPr>
          <w:rFonts w:eastAsiaTheme="minorEastAsi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36"/>
      </w:tblGrid>
      <w:tr w:rsidR="00354068" w14:paraId="0D5155DE" w14:textId="77777777" w:rsidTr="00BA2ACC">
        <w:tc>
          <w:tcPr>
            <w:tcW w:w="4675" w:type="dxa"/>
          </w:tcPr>
          <w:p w14:paraId="4D7C5C91" w14:textId="77777777" w:rsidR="00354068" w:rsidRDefault="00354068" w:rsidP="004A7E13">
            <w:pPr>
              <w:rPr>
                <w:rFonts w:eastAsiaTheme="minorEastAsia"/>
                <w:noProof/>
              </w:rPr>
            </w:pPr>
          </w:p>
          <w:p w14:paraId="0A91FC33" w14:textId="6CDBF614" w:rsidR="00354068" w:rsidRDefault="00354068" w:rsidP="004A7E13">
            <w:pPr>
              <w:rPr>
                <w:rFonts w:eastAsiaTheme="minorEastAsia"/>
              </w:rPr>
            </w:pPr>
            <w:r>
              <w:rPr>
                <w:rFonts w:eastAsiaTheme="minorEastAsia"/>
                <w:noProof/>
              </w:rPr>
              <w:drawing>
                <wp:inline distT="0" distB="0" distL="0" distR="0" wp14:anchorId="2ED9503C" wp14:editId="40B7143A">
                  <wp:extent cx="5213652" cy="4000500"/>
                  <wp:effectExtent l="0" t="0" r="6350" b="0"/>
                  <wp:docPr id="837520879" name="Picture 1" descr="A diagram of a curv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20879" name="Picture 1" descr="A diagram of a curved object&#10;&#10;AI-generated content may be incorrect."/>
                          <pic:cNvPicPr/>
                        </pic:nvPicPr>
                        <pic:blipFill rotWithShape="1">
                          <a:blip r:embed="rId6">
                            <a:extLst>
                              <a:ext uri="{28A0092B-C50C-407E-A947-70E740481C1C}">
                                <a14:useLocalDpi xmlns:a14="http://schemas.microsoft.com/office/drawing/2010/main" val="0"/>
                              </a:ext>
                            </a:extLst>
                          </a:blip>
                          <a:srcRect l="3846" t="10337" r="7657" b="10324"/>
                          <a:stretch>
                            <a:fillRect/>
                          </a:stretch>
                        </pic:blipFill>
                        <pic:spPr bwMode="auto">
                          <a:xfrm>
                            <a:off x="0" y="0"/>
                            <a:ext cx="5231469" cy="4014171"/>
                          </a:xfrm>
                          <a:prstGeom prst="rect">
                            <a:avLst/>
                          </a:prstGeom>
                          <a:ln>
                            <a:noFill/>
                          </a:ln>
                          <a:extLst>
                            <a:ext uri="{53640926-AAD7-44D8-BBD7-CCE9431645EC}">
                              <a14:shadowObscured xmlns:a14="http://schemas.microsoft.com/office/drawing/2010/main"/>
                            </a:ext>
                          </a:extLst>
                        </pic:spPr>
                      </pic:pic>
                    </a:graphicData>
                  </a:graphic>
                </wp:inline>
              </w:drawing>
            </w:r>
          </w:p>
        </w:tc>
      </w:tr>
      <w:tr w:rsidR="00354068" w14:paraId="526EEA78" w14:textId="77777777" w:rsidTr="00BA2ACC">
        <w:tc>
          <w:tcPr>
            <w:tcW w:w="4675" w:type="dxa"/>
          </w:tcPr>
          <w:p w14:paraId="0457DEF9" w14:textId="1135F87C" w:rsidR="00354068" w:rsidRDefault="00552865" w:rsidP="00AA3752">
            <w:pPr>
              <w:rPr>
                <w:rFonts w:eastAsiaTheme="minorEastAsia"/>
              </w:rPr>
            </w:pPr>
            <w:r>
              <w:rPr>
                <w:rFonts w:eastAsiaTheme="minorEastAsia"/>
                <w:b/>
                <w:bCs/>
              </w:rPr>
              <w:t>Figure</w:t>
            </w:r>
            <w:r w:rsidRPr="00DC762B">
              <w:rPr>
                <w:rFonts w:eastAsiaTheme="minorEastAsia"/>
                <w:b/>
                <w:bCs/>
              </w:rPr>
              <w:t xml:space="preserve">: </w:t>
            </w:r>
            <w:r w:rsidR="00651C6B" w:rsidRPr="00651C6B">
              <w:rPr>
                <w:rFonts w:eastAsiaTheme="minorEastAsia"/>
              </w:rPr>
              <w:t>Robot configuration in SoRoSim showing variable radii, tendon routing, two applied forces, and resulting deflection</w:t>
            </w:r>
          </w:p>
        </w:tc>
      </w:tr>
    </w:tbl>
    <w:p w14:paraId="0C095277" w14:textId="77777777" w:rsidR="00153D4D" w:rsidRDefault="00153D4D" w:rsidP="004A7E13">
      <w:pPr>
        <w:rPr>
          <w:rFonts w:eastAsiaTheme="minorEastAsia"/>
        </w:rPr>
      </w:pPr>
    </w:p>
    <w:p w14:paraId="19406C7E" w14:textId="78FD3553" w:rsidR="00E263A7" w:rsidRDefault="00E263A7" w:rsidP="00E263A7">
      <w:pPr>
        <w:pStyle w:val="Heading2"/>
        <w:rPr>
          <w:rFonts w:eastAsiaTheme="minorEastAsia"/>
          <w:b/>
          <w:bCs/>
        </w:rPr>
      </w:pPr>
      <w:r w:rsidRPr="00E263A7">
        <w:rPr>
          <w:rFonts w:eastAsiaTheme="minorEastAsia"/>
          <w:b/>
          <w:bCs/>
        </w:rPr>
        <w:lastRenderedPageBreak/>
        <w:t>Experimental Setup</w:t>
      </w:r>
    </w:p>
    <w:p w14:paraId="117CF6EE" w14:textId="13D1E363" w:rsidR="00872054" w:rsidRPr="00872054" w:rsidRDefault="00D02A9F" w:rsidP="00D02A9F">
      <w:pPr>
        <w:pStyle w:val="Heading3"/>
      </w:pPr>
      <w:r>
        <w:t>Robot Setup</w:t>
      </w:r>
    </w:p>
    <w:p w14:paraId="7B76B638" w14:textId="6B7CB1B9" w:rsidR="00E74230" w:rsidRPr="00E74230" w:rsidRDefault="004B2F40" w:rsidP="00E74230">
      <w:r>
        <w:t xml:space="preserve">To compare the </w:t>
      </w:r>
      <w:r w:rsidR="003B0076">
        <w:t xml:space="preserve">force estimation performance of different geometric designs, </w:t>
      </w:r>
      <w:r w:rsidR="00A12AC2">
        <w:t xml:space="preserve">we built a motorized testing setup to apply </w:t>
      </w:r>
      <w:r w:rsidR="003A1CEC">
        <w:t>two point</w:t>
      </w:r>
      <w:r w:rsidR="00A12AC2">
        <w:t xml:space="preserve"> </w:t>
      </w:r>
      <w:r w:rsidR="000702DE">
        <w:t>forces and</w:t>
      </w:r>
      <w:r w:rsidR="00A12AC2">
        <w:t xml:space="preserve"> apply </w:t>
      </w:r>
      <w:r w:rsidR="000702DE">
        <w:t xml:space="preserve">three tendon tensions. </w:t>
      </w:r>
    </w:p>
    <w:tbl>
      <w:tblPr>
        <w:tblStyle w:val="TableGrid"/>
        <w:tblW w:w="0" w:type="auto"/>
        <w:tblLook w:val="04A0" w:firstRow="1" w:lastRow="0" w:firstColumn="1" w:lastColumn="0" w:noHBand="0" w:noVBand="1"/>
      </w:tblPr>
      <w:tblGrid>
        <w:gridCol w:w="4514"/>
        <w:gridCol w:w="4836"/>
      </w:tblGrid>
      <w:tr w:rsidR="004D0602" w14:paraId="616D99B2" w14:textId="77777777" w:rsidTr="00BD356D">
        <w:tc>
          <w:tcPr>
            <w:tcW w:w="4514" w:type="dxa"/>
          </w:tcPr>
          <w:p w14:paraId="41975CFC" w14:textId="51EB45F7" w:rsidR="001417F4" w:rsidRDefault="006767D1" w:rsidP="00E263A7">
            <w:r>
              <w:rPr>
                <w:noProof/>
              </w:rPr>
              <mc:AlternateContent>
                <mc:Choice Requires="wps">
                  <w:drawing>
                    <wp:anchor distT="0" distB="0" distL="114300" distR="114300" simplePos="0" relativeHeight="251682816" behindDoc="0" locked="0" layoutInCell="1" allowOverlap="1" wp14:anchorId="49E7FC0E" wp14:editId="0E258B01">
                      <wp:simplePos x="0" y="0"/>
                      <wp:positionH relativeFrom="column">
                        <wp:posOffset>2052320</wp:posOffset>
                      </wp:positionH>
                      <wp:positionV relativeFrom="paragraph">
                        <wp:posOffset>1831975</wp:posOffset>
                      </wp:positionV>
                      <wp:extent cx="542925" cy="352425"/>
                      <wp:effectExtent l="0" t="19050" r="47625" b="28575"/>
                      <wp:wrapNone/>
                      <wp:docPr id="55287779" name="Arrow: Curved Up 16"/>
                      <wp:cNvGraphicFramePr/>
                      <a:graphic xmlns:a="http://schemas.openxmlformats.org/drawingml/2006/main">
                        <a:graphicData uri="http://schemas.microsoft.com/office/word/2010/wordprocessingShape">
                          <wps:wsp>
                            <wps:cNvSpPr/>
                            <wps:spPr>
                              <a:xfrm>
                                <a:off x="0" y="0"/>
                                <a:ext cx="542925" cy="352425"/>
                              </a:xfrm>
                              <a:prstGeom prst="curvedUpArrow">
                                <a:avLst/>
                              </a:prstGeom>
                            </wps:spPr>
                            <wps:style>
                              <a:lnRef idx="2">
                                <a:schemeClr val="accent6">
                                  <a:shade val="15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47B0091"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Arrow: Curved Up 16" o:spid="_x0000_s1026" type="#_x0000_t104" style="position:absolute;margin-left:161.6pt;margin-top:144.25pt;width:42.75pt;height:27.7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" adj="14589,19847,5400" fillcolor="#4ea72e [3209]" strokecolor="#0b1807 [489]" strokeweight="1.5pt"/>
                  </w:pict>
                </mc:Fallback>
              </mc:AlternateContent>
            </w:r>
            <w:r w:rsidR="005E4BE0">
              <w:rPr>
                <w:noProof/>
              </w:rPr>
              <mc:AlternateContent>
                <mc:Choice Requires="wps">
                  <w:drawing>
                    <wp:anchor distT="0" distB="0" distL="114300" distR="114300" simplePos="0" relativeHeight="251681792" behindDoc="0" locked="0" layoutInCell="1" allowOverlap="1" wp14:anchorId="235850E1" wp14:editId="18974022">
                      <wp:simplePos x="0" y="0"/>
                      <wp:positionH relativeFrom="column">
                        <wp:posOffset>785495</wp:posOffset>
                      </wp:positionH>
                      <wp:positionV relativeFrom="paragraph">
                        <wp:posOffset>3146425</wp:posOffset>
                      </wp:positionV>
                      <wp:extent cx="866775" cy="390525"/>
                      <wp:effectExtent l="0" t="0" r="47625" b="38100"/>
                      <wp:wrapNone/>
                      <wp:docPr id="1730556260" name="Arrow: Curved Right 14"/>
                      <wp:cNvGraphicFramePr/>
                      <a:graphic xmlns:a="http://schemas.openxmlformats.org/drawingml/2006/main">
                        <a:graphicData uri="http://schemas.microsoft.com/office/word/2010/wordprocessingShape">
                          <wps:wsp>
                            <wps:cNvSpPr/>
                            <wps:spPr>
                              <a:xfrm>
                                <a:off x="0" y="0"/>
                                <a:ext cx="866775" cy="390525"/>
                              </a:xfrm>
                              <a:prstGeom prst="curvedRight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C86DC"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14" o:spid="_x0000_s1026" type="#_x0000_t102" style="position:absolute;margin-left:61.85pt;margin-top:247.75pt;width:68.25pt;height:30.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" adj="10800,18900,19167" fillcolor="#e97132 [3205]" strokecolor="#250f04 [485]" strokeweight="1.5pt"/>
                  </w:pict>
                </mc:Fallback>
              </mc:AlternateContent>
            </w:r>
            <w:r w:rsidR="00BD356D">
              <w:rPr>
                <w:noProof/>
              </w:rPr>
              <mc:AlternateContent>
                <mc:Choice Requires="wps">
                  <w:drawing>
                    <wp:anchor distT="45720" distB="45720" distL="114300" distR="114300" simplePos="0" relativeHeight="251659264" behindDoc="0" locked="0" layoutInCell="1" allowOverlap="1" wp14:anchorId="62F5056E" wp14:editId="1E1EAEB3">
                      <wp:simplePos x="0" y="0"/>
                      <wp:positionH relativeFrom="column">
                        <wp:posOffset>2357120</wp:posOffset>
                      </wp:positionH>
                      <wp:positionV relativeFrom="paragraph">
                        <wp:posOffset>31750</wp:posOffset>
                      </wp:positionV>
                      <wp:extent cx="381000" cy="361950"/>
                      <wp:effectExtent l="0" t="0" r="1905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61950"/>
                              </a:xfrm>
                              <a:prstGeom prst="ellipse">
                                <a:avLst/>
                              </a:prstGeom>
                              <a:solidFill>
                                <a:srgbClr val="FFFFFF"/>
                              </a:solidFill>
                              <a:ln w="9525">
                                <a:solidFill>
                                  <a:srgbClr val="000000"/>
                                </a:solidFill>
                                <a:miter lim="800000"/>
                                <a:headEnd/>
                                <a:tailEnd/>
                              </a:ln>
                            </wps:spPr>
                            <wps:txbx>
                              <w:txbxContent>
                                <w:p w14:paraId="11BB7714" w14:textId="5E1F8D49" w:rsidR="00F848EE" w:rsidRPr="00BD356D" w:rsidRDefault="00BD356D" w:rsidP="00BD356D">
                                  <w:pPr>
                                    <w:jc w:val="center"/>
                                    <w:rPr>
                                      <w:b/>
                                      <w:bCs/>
                                    </w:rPr>
                                  </w:pPr>
                                  <w:r>
                                    <w:rPr>
                                      <w:b/>
                                      <w:bCs/>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oval w14:anchorId="62F5056E" id="Text Box 2" o:spid="_x0000_s1026" style="position:absolute;margin-left:185.6pt;margin-top:2.5pt;width:30pt;height:28.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">
                      <v:stroke joinstyle="miter"/>
                      <v:textbox>
                        <w:txbxContent>
                          <w:p w14:paraId="11BB7714" w14:textId="5E1F8D49" w:rsidR="00F848EE" w:rsidRPr="00BD356D" w:rsidRDefault="00BD356D" w:rsidP="00BD356D">
                            <w:pPr>
                              <w:jc w:val="center"/>
                              <w:rPr>
                                <w:b/>
                                <w:bCs/>
                              </w:rPr>
                            </w:pPr>
                            <w:r>
                              <w:rPr>
                                <w:b/>
                                <w:bCs/>
                              </w:rPr>
                              <w:t>d</w:t>
                            </w:r>
                          </w:p>
                        </w:txbxContent>
                      </v:textbox>
                    </v:oval>
                  </w:pict>
                </mc:Fallback>
              </mc:AlternateContent>
            </w:r>
            <w:r w:rsidR="00BD356D">
              <w:rPr>
                <w:noProof/>
              </w:rPr>
              <mc:AlternateContent>
                <mc:Choice Requires="wps">
                  <w:drawing>
                    <wp:anchor distT="0" distB="0" distL="114300" distR="114300" simplePos="0" relativeHeight="251676672" behindDoc="0" locked="0" layoutInCell="1" allowOverlap="1" wp14:anchorId="374FD715" wp14:editId="493EED10">
                      <wp:simplePos x="0" y="0"/>
                      <wp:positionH relativeFrom="column">
                        <wp:posOffset>1614169</wp:posOffset>
                      </wp:positionH>
                      <wp:positionV relativeFrom="paragraph">
                        <wp:posOffset>250824</wp:posOffset>
                      </wp:positionV>
                      <wp:extent cx="733425" cy="161925"/>
                      <wp:effectExtent l="0" t="0" r="28575" b="28575"/>
                      <wp:wrapNone/>
                      <wp:docPr id="1473796867" name="Straight Connector 11"/>
                      <wp:cNvGraphicFramePr/>
                      <a:graphic xmlns:a="http://schemas.openxmlformats.org/drawingml/2006/main">
                        <a:graphicData uri="http://schemas.microsoft.com/office/word/2010/wordprocessingShape">
                          <wps:wsp>
                            <wps:cNvCnPr/>
                            <wps:spPr>
                              <a:xfrm flipV="1">
                                <a:off x="0" y="0"/>
                                <a:ext cx="733425" cy="1619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EB5450" id="Straight Connector 11"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1pt,19.75pt" to="184.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" strokecolor="black [3200]" strokeweight="1.5pt">
                      <v:stroke joinstyle="miter"/>
                    </v:line>
                  </w:pict>
                </mc:Fallback>
              </mc:AlternateContent>
            </w:r>
            <w:r w:rsidR="00BD356D">
              <w:rPr>
                <w:noProof/>
              </w:rPr>
              <mc:AlternateContent>
                <mc:Choice Requires="wps">
                  <w:drawing>
                    <wp:anchor distT="0" distB="0" distL="114300" distR="114300" simplePos="0" relativeHeight="251674624" behindDoc="0" locked="0" layoutInCell="1" allowOverlap="1" wp14:anchorId="55BFC237" wp14:editId="2882D494">
                      <wp:simplePos x="0" y="0"/>
                      <wp:positionH relativeFrom="column">
                        <wp:posOffset>461645</wp:posOffset>
                      </wp:positionH>
                      <wp:positionV relativeFrom="paragraph">
                        <wp:posOffset>574674</wp:posOffset>
                      </wp:positionV>
                      <wp:extent cx="152400" cy="590550"/>
                      <wp:effectExtent l="0" t="0" r="19050" b="19050"/>
                      <wp:wrapNone/>
                      <wp:docPr id="1437370008" name="Straight Connector 11"/>
                      <wp:cNvGraphicFramePr/>
                      <a:graphic xmlns:a="http://schemas.openxmlformats.org/drawingml/2006/main">
                        <a:graphicData uri="http://schemas.microsoft.com/office/word/2010/wordprocessingShape">
                          <wps:wsp>
                            <wps:cNvCnPr/>
                            <wps:spPr>
                              <a:xfrm flipH="1" flipV="1">
                                <a:off x="0" y="0"/>
                                <a:ext cx="152400" cy="5905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7AC0AB" id="Straight Connector 11" o:spid="_x0000_s1026" style="position:absolute;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35pt,45.25pt" to="48.35pt,9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" strokecolor="black [3200]" strokeweight="1.5pt">
                      <v:stroke joinstyle="miter"/>
                    </v:line>
                  </w:pict>
                </mc:Fallback>
              </mc:AlternateContent>
            </w:r>
            <w:r w:rsidR="00BD356D">
              <w:rPr>
                <w:noProof/>
              </w:rPr>
              <mc:AlternateContent>
                <mc:Choice Requires="wps">
                  <w:drawing>
                    <wp:anchor distT="0" distB="0" distL="114300" distR="114300" simplePos="0" relativeHeight="251672576" behindDoc="0" locked="0" layoutInCell="1" allowOverlap="1" wp14:anchorId="594199DA" wp14:editId="7F6E3309">
                      <wp:simplePos x="0" y="0"/>
                      <wp:positionH relativeFrom="column">
                        <wp:posOffset>299720</wp:posOffset>
                      </wp:positionH>
                      <wp:positionV relativeFrom="paragraph">
                        <wp:posOffset>2651125</wp:posOffset>
                      </wp:positionV>
                      <wp:extent cx="438150" cy="800100"/>
                      <wp:effectExtent l="0" t="0" r="19050" b="19050"/>
                      <wp:wrapNone/>
                      <wp:docPr id="1258799808" name="Straight Connector 11"/>
                      <wp:cNvGraphicFramePr/>
                      <a:graphic xmlns:a="http://schemas.openxmlformats.org/drawingml/2006/main">
                        <a:graphicData uri="http://schemas.microsoft.com/office/word/2010/wordprocessingShape">
                          <wps:wsp>
                            <wps:cNvCnPr/>
                            <wps:spPr>
                              <a:xfrm flipV="1">
                                <a:off x="0" y="0"/>
                                <a:ext cx="438150" cy="800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549581" id="Straight Connector 1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pt,208.75pt" to="58.1pt,27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" strokecolor="black [3200]" strokeweight="1.5pt">
                      <v:stroke joinstyle="miter"/>
                    </v:line>
                  </w:pict>
                </mc:Fallback>
              </mc:AlternateContent>
            </w:r>
            <w:r w:rsidR="00BD356D">
              <w:rPr>
                <w:noProof/>
              </w:rPr>
              <mc:AlternateContent>
                <mc:Choice Requires="wps">
                  <w:drawing>
                    <wp:anchor distT="45720" distB="45720" distL="114300" distR="114300" simplePos="0" relativeHeight="251665408" behindDoc="0" locked="0" layoutInCell="1" allowOverlap="1" wp14:anchorId="7F6A48AD" wp14:editId="07532999">
                      <wp:simplePos x="0" y="0"/>
                      <wp:positionH relativeFrom="column">
                        <wp:posOffset>2052320</wp:posOffset>
                      </wp:positionH>
                      <wp:positionV relativeFrom="paragraph">
                        <wp:posOffset>3418205</wp:posOffset>
                      </wp:positionV>
                      <wp:extent cx="381000" cy="361950"/>
                      <wp:effectExtent l="0" t="0" r="19050" b="19050"/>
                      <wp:wrapNone/>
                      <wp:docPr id="150959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61950"/>
                              </a:xfrm>
                              <a:prstGeom prst="ellipse">
                                <a:avLst/>
                              </a:prstGeom>
                              <a:solidFill>
                                <a:srgbClr val="FFFFFF"/>
                              </a:solidFill>
                              <a:ln w="9525">
                                <a:solidFill>
                                  <a:srgbClr val="000000"/>
                                </a:solidFill>
                                <a:miter lim="800000"/>
                                <a:headEnd/>
                                <a:tailEnd/>
                              </a:ln>
                            </wps:spPr>
                            <wps:txbx>
                              <w:txbxContent>
                                <w:p w14:paraId="65748D05" w14:textId="55B5712B" w:rsidR="00BD356D" w:rsidRPr="00BD356D" w:rsidRDefault="00BD356D" w:rsidP="00BD356D">
                                  <w:pPr>
                                    <w:jc w:val="center"/>
                                    <w:rPr>
                                      <w:b/>
                                      <w:bCs/>
                                    </w:rPr>
                                  </w:pPr>
                                  <w:r>
                                    <w:rPr>
                                      <w:b/>
                                      <w:bCs/>
                                    </w:rPr>
                                    <w:t>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oval w14:anchorId="7F6A48AD" id="_x0000_s1027" style="position:absolute;margin-left:161.6pt;margin-top:269.15pt;width:30pt;height:2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">
                      <v:stroke joinstyle="miter"/>
                      <v:textbox>
                        <w:txbxContent>
                          <w:p w14:paraId="65748D05" w14:textId="55B5712B" w:rsidR="00BD356D" w:rsidRPr="00BD356D" w:rsidRDefault="00BD356D" w:rsidP="00BD356D">
                            <w:pPr>
                              <w:jc w:val="center"/>
                              <w:rPr>
                                <w:b/>
                                <w:bCs/>
                              </w:rPr>
                            </w:pPr>
                            <w:r>
                              <w:rPr>
                                <w:b/>
                                <w:bCs/>
                              </w:rPr>
                              <w:t>c</w:t>
                            </w:r>
                          </w:p>
                        </w:txbxContent>
                      </v:textbox>
                    </v:oval>
                  </w:pict>
                </mc:Fallback>
              </mc:AlternateContent>
            </w:r>
            <w:r w:rsidR="00BD356D">
              <w:rPr>
                <w:noProof/>
              </w:rPr>
              <mc:AlternateContent>
                <mc:Choice Requires="wps">
                  <w:drawing>
                    <wp:anchor distT="0" distB="0" distL="114300" distR="114300" simplePos="0" relativeHeight="251670528" behindDoc="0" locked="0" layoutInCell="1" allowOverlap="1" wp14:anchorId="3D03D506" wp14:editId="79E878F5">
                      <wp:simplePos x="0" y="0"/>
                      <wp:positionH relativeFrom="column">
                        <wp:posOffset>1299845</wp:posOffset>
                      </wp:positionH>
                      <wp:positionV relativeFrom="paragraph">
                        <wp:posOffset>3032124</wp:posOffset>
                      </wp:positionV>
                      <wp:extent cx="781050" cy="552450"/>
                      <wp:effectExtent l="0" t="0" r="19050" b="19050"/>
                      <wp:wrapNone/>
                      <wp:docPr id="1910905979" name="Straight Connector 11"/>
                      <wp:cNvGraphicFramePr/>
                      <a:graphic xmlns:a="http://schemas.openxmlformats.org/drawingml/2006/main">
                        <a:graphicData uri="http://schemas.microsoft.com/office/word/2010/wordprocessingShape">
                          <wps:wsp>
                            <wps:cNvCnPr/>
                            <wps:spPr>
                              <a:xfrm flipH="1" flipV="1">
                                <a:off x="0" y="0"/>
                                <a:ext cx="781050" cy="5524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6E78B7" id="Straight Connector 11" o:spid="_x0000_s1026" style="position:absolute;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35pt,238.75pt" to="163.85pt,2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" strokecolor="black [3200]" strokeweight="1.5pt">
                      <v:stroke joinstyle="miter"/>
                    </v:line>
                  </w:pict>
                </mc:Fallback>
              </mc:AlternateContent>
            </w:r>
            <w:r w:rsidR="00BD356D">
              <w:rPr>
                <w:noProof/>
              </w:rPr>
              <mc:AlternateContent>
                <mc:Choice Requires="wps">
                  <w:drawing>
                    <wp:anchor distT="0" distB="0" distL="114300" distR="114300" simplePos="0" relativeHeight="251668480" behindDoc="0" locked="0" layoutInCell="1" allowOverlap="1" wp14:anchorId="2C1E9B5F" wp14:editId="072A0761">
                      <wp:simplePos x="0" y="0"/>
                      <wp:positionH relativeFrom="column">
                        <wp:posOffset>1328420</wp:posOffset>
                      </wp:positionH>
                      <wp:positionV relativeFrom="paragraph">
                        <wp:posOffset>1574800</wp:posOffset>
                      </wp:positionV>
                      <wp:extent cx="381000" cy="276225"/>
                      <wp:effectExtent l="0" t="0" r="19050" b="28575"/>
                      <wp:wrapNone/>
                      <wp:docPr id="792318009" name="Straight Connector 11"/>
                      <wp:cNvGraphicFramePr/>
                      <a:graphic xmlns:a="http://schemas.openxmlformats.org/drawingml/2006/main">
                        <a:graphicData uri="http://schemas.microsoft.com/office/word/2010/wordprocessingShape">
                          <wps:wsp>
                            <wps:cNvCnPr/>
                            <wps:spPr>
                              <a:xfrm flipV="1">
                                <a:off x="0" y="0"/>
                                <a:ext cx="381000" cy="2762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C1DD3C" id="Straight Connector 1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6pt,124pt" to="134.6pt,14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" strokecolor="black [3200]" strokeweight="1.5pt">
                      <v:stroke joinstyle="miter"/>
                    </v:line>
                  </w:pict>
                </mc:Fallback>
              </mc:AlternateContent>
            </w:r>
            <w:r w:rsidR="00BD356D">
              <w:rPr>
                <w:noProof/>
              </w:rPr>
              <mc:AlternateContent>
                <mc:Choice Requires="wps">
                  <w:drawing>
                    <wp:anchor distT="45720" distB="45720" distL="114300" distR="114300" simplePos="0" relativeHeight="251661312" behindDoc="0" locked="0" layoutInCell="1" allowOverlap="1" wp14:anchorId="6A939CBC" wp14:editId="7FC41DF4">
                      <wp:simplePos x="0" y="0"/>
                      <wp:positionH relativeFrom="column">
                        <wp:posOffset>1671320</wp:posOffset>
                      </wp:positionH>
                      <wp:positionV relativeFrom="paragraph">
                        <wp:posOffset>1313180</wp:posOffset>
                      </wp:positionV>
                      <wp:extent cx="381000" cy="361950"/>
                      <wp:effectExtent l="0" t="0" r="19050" b="19050"/>
                      <wp:wrapNone/>
                      <wp:docPr id="13772511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61950"/>
                              </a:xfrm>
                              <a:prstGeom prst="ellipse">
                                <a:avLst/>
                              </a:prstGeom>
                              <a:solidFill>
                                <a:srgbClr val="FFFFFF"/>
                              </a:solidFill>
                              <a:ln w="9525">
                                <a:solidFill>
                                  <a:srgbClr val="000000"/>
                                </a:solidFill>
                                <a:miter lim="800000"/>
                                <a:headEnd/>
                                <a:tailEnd/>
                              </a:ln>
                            </wps:spPr>
                            <wps:txbx>
                              <w:txbxContent>
                                <w:p w14:paraId="4AC451C8" w14:textId="135D6CA5" w:rsidR="00BD356D" w:rsidRPr="00BD356D" w:rsidRDefault="00BD356D" w:rsidP="00BD356D">
                                  <w:pPr>
                                    <w:jc w:val="center"/>
                                    <w:rPr>
                                      <w:b/>
                                      <w:bCs/>
                                    </w:rPr>
                                  </w:pPr>
                                  <w:r>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oval w14:anchorId="6A939CBC" id="_x0000_s1028" style="position:absolute;margin-left:131.6pt;margin-top:103.4pt;width:30pt;height:2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">
                      <v:stroke joinstyle="miter"/>
                      <v:textbox>
                        <w:txbxContent>
                          <w:p w14:paraId="4AC451C8" w14:textId="135D6CA5" w:rsidR="00BD356D" w:rsidRPr="00BD356D" w:rsidRDefault="00BD356D" w:rsidP="00BD356D">
                            <w:pPr>
                              <w:jc w:val="center"/>
                              <w:rPr>
                                <w:b/>
                                <w:bCs/>
                              </w:rPr>
                            </w:pPr>
                            <w:r>
                              <w:rPr>
                                <w:b/>
                                <w:bCs/>
                              </w:rPr>
                              <w:t>a</w:t>
                            </w:r>
                          </w:p>
                        </w:txbxContent>
                      </v:textbox>
                    </v:oval>
                  </w:pict>
                </mc:Fallback>
              </mc:AlternateContent>
            </w:r>
            <w:r w:rsidR="00BD356D">
              <w:rPr>
                <w:noProof/>
              </w:rPr>
              <mc:AlternateContent>
                <mc:Choice Requires="wps">
                  <w:drawing>
                    <wp:anchor distT="45720" distB="45720" distL="114300" distR="114300" simplePos="0" relativeHeight="251667456" behindDoc="0" locked="0" layoutInCell="1" allowOverlap="1" wp14:anchorId="78B6E7CA" wp14:editId="4627A3A7">
                      <wp:simplePos x="0" y="0"/>
                      <wp:positionH relativeFrom="column">
                        <wp:posOffset>166370</wp:posOffset>
                      </wp:positionH>
                      <wp:positionV relativeFrom="paragraph">
                        <wp:posOffset>265430</wp:posOffset>
                      </wp:positionV>
                      <wp:extent cx="381000" cy="361950"/>
                      <wp:effectExtent l="0" t="0" r="19050" b="19050"/>
                      <wp:wrapNone/>
                      <wp:docPr id="9943024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61950"/>
                              </a:xfrm>
                              <a:prstGeom prst="ellipse">
                                <a:avLst/>
                              </a:prstGeom>
                              <a:solidFill>
                                <a:srgbClr val="FFFFFF"/>
                              </a:solidFill>
                              <a:ln w="9525">
                                <a:solidFill>
                                  <a:srgbClr val="000000"/>
                                </a:solidFill>
                                <a:miter lim="800000"/>
                                <a:headEnd/>
                                <a:tailEnd/>
                              </a:ln>
                            </wps:spPr>
                            <wps:txbx>
                              <w:txbxContent>
                                <w:p w14:paraId="6EA99867" w14:textId="634B678B" w:rsidR="00BD356D" w:rsidRPr="00BD356D" w:rsidRDefault="00BD356D" w:rsidP="00BD356D">
                                  <w:pPr>
                                    <w:jc w:val="center"/>
                                    <w:rPr>
                                      <w:b/>
                                      <w:bCs/>
                                    </w:rPr>
                                  </w:pPr>
                                  <w:r>
                                    <w:rPr>
                                      <w:b/>
                                      <w:bCs/>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oval w14:anchorId="78B6E7CA" id="_x0000_s1029" style="position:absolute;margin-left:13.1pt;margin-top:20.9pt;width:30pt;height:28.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">
                      <v:stroke joinstyle="miter"/>
                      <v:textbox>
                        <w:txbxContent>
                          <w:p w14:paraId="6EA99867" w14:textId="634B678B" w:rsidR="00BD356D" w:rsidRPr="00BD356D" w:rsidRDefault="00BD356D" w:rsidP="00BD356D">
                            <w:pPr>
                              <w:jc w:val="center"/>
                              <w:rPr>
                                <w:b/>
                                <w:bCs/>
                              </w:rPr>
                            </w:pPr>
                            <w:r>
                              <w:rPr>
                                <w:b/>
                                <w:bCs/>
                              </w:rPr>
                              <w:t>e</w:t>
                            </w:r>
                          </w:p>
                        </w:txbxContent>
                      </v:textbox>
                    </v:oval>
                  </w:pict>
                </mc:Fallback>
              </mc:AlternateContent>
            </w:r>
            <w:r w:rsidR="00BD356D">
              <w:rPr>
                <w:noProof/>
              </w:rPr>
              <mc:AlternateContent>
                <mc:Choice Requires="wps">
                  <w:drawing>
                    <wp:anchor distT="45720" distB="45720" distL="114300" distR="114300" simplePos="0" relativeHeight="251663360" behindDoc="0" locked="0" layoutInCell="1" allowOverlap="1" wp14:anchorId="15BF5B0D" wp14:editId="5B049134">
                      <wp:simplePos x="0" y="0"/>
                      <wp:positionH relativeFrom="column">
                        <wp:posOffset>-14605</wp:posOffset>
                      </wp:positionH>
                      <wp:positionV relativeFrom="paragraph">
                        <wp:posOffset>3374390</wp:posOffset>
                      </wp:positionV>
                      <wp:extent cx="381000" cy="361950"/>
                      <wp:effectExtent l="0" t="0" r="19050" b="19050"/>
                      <wp:wrapNone/>
                      <wp:docPr id="27855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361950"/>
                              </a:xfrm>
                              <a:prstGeom prst="ellipse">
                                <a:avLst/>
                              </a:prstGeom>
                              <a:solidFill>
                                <a:srgbClr val="FFFFFF"/>
                              </a:solidFill>
                              <a:ln w="9525">
                                <a:solidFill>
                                  <a:srgbClr val="000000"/>
                                </a:solidFill>
                                <a:miter lim="800000"/>
                                <a:headEnd/>
                                <a:tailEnd/>
                              </a:ln>
                            </wps:spPr>
                            <wps:txbx>
                              <w:txbxContent>
                                <w:p w14:paraId="2A2958B1" w14:textId="4E7AC538" w:rsidR="00BD356D" w:rsidRPr="00BD356D" w:rsidRDefault="00BD356D" w:rsidP="00BD356D">
                                  <w:pPr>
                                    <w:jc w:val="cente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oval w14:anchorId="15BF5B0D" id="_x0000_s1030" style="position:absolute;margin-left:-1.15pt;margin-top:265.7pt;width:30pt;height:28.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">
                      <v:stroke joinstyle="miter"/>
                      <v:textbox>
                        <w:txbxContent>
                          <w:p w14:paraId="2A2958B1" w14:textId="4E7AC538" w:rsidR="00BD356D" w:rsidRPr="00BD356D" w:rsidRDefault="00BD356D" w:rsidP="00BD356D">
                            <w:pPr>
                              <w:jc w:val="center"/>
                              <w:rPr>
                                <w:b/>
                                <w:bCs/>
                              </w:rPr>
                            </w:pPr>
                            <w:r>
                              <w:rPr>
                                <w:b/>
                                <w:bCs/>
                              </w:rPr>
                              <w:t>b</w:t>
                            </w:r>
                          </w:p>
                        </w:txbxContent>
                      </v:textbox>
                    </v:oval>
                  </w:pict>
                </mc:Fallback>
              </mc:AlternateContent>
            </w:r>
            <w:r w:rsidR="001417F4">
              <w:rPr>
                <w:noProof/>
              </w:rPr>
              <w:drawing>
                <wp:inline distT="0" distB="0" distL="0" distR="0" wp14:anchorId="501ACFBF" wp14:editId="518C7525">
                  <wp:extent cx="2771775" cy="3738048"/>
                  <wp:effectExtent l="0" t="0" r="0" b="0"/>
                  <wp:docPr id="125125433" name="Picture 2" descr="A yellow and black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433" name="Picture 2" descr="A yellow and black mach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6712" cy="3744706"/>
                          </a:xfrm>
                          <a:prstGeom prst="rect">
                            <a:avLst/>
                          </a:prstGeom>
                        </pic:spPr>
                      </pic:pic>
                    </a:graphicData>
                  </a:graphic>
                </wp:inline>
              </w:drawing>
            </w:r>
          </w:p>
        </w:tc>
        <w:tc>
          <w:tcPr>
            <w:tcW w:w="4836" w:type="dxa"/>
          </w:tcPr>
          <w:p w14:paraId="0CC7DF4A" w14:textId="02FFAA1B" w:rsidR="00052E36" w:rsidRDefault="00052E36" w:rsidP="00E263A7">
            <w:pPr>
              <w:rPr>
                <w:noProof/>
              </w:rPr>
            </w:pPr>
            <w:r>
              <w:rPr>
                <w:noProof/>
              </w:rPr>
              <w:drawing>
                <wp:inline distT="0" distB="0" distL="0" distR="0" wp14:anchorId="72265CE0" wp14:editId="1476F066">
                  <wp:extent cx="2819400" cy="3655680"/>
                  <wp:effectExtent l="0" t="0" r="0" b="2540"/>
                  <wp:docPr id="1541011636" name="Picture 3" descr="A machine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011636" name="Picture 3" descr="A machine with wires and wires&#10;&#10;AI-generated content may be incorrect."/>
                          <pic:cNvPicPr/>
                        </pic:nvPicPr>
                        <pic:blipFill rotWithShape="1">
                          <a:blip r:embed="rId8" cstate="print">
                            <a:extLst>
                              <a:ext uri="{28A0092B-C50C-407E-A947-70E740481C1C}">
                                <a14:useLocalDpi xmlns:a14="http://schemas.microsoft.com/office/drawing/2010/main" val="0"/>
                              </a:ext>
                            </a:extLst>
                          </a:blip>
                          <a:srcRect t="9243" r="14683" b="7789"/>
                          <a:stretch>
                            <a:fillRect/>
                          </a:stretch>
                        </pic:blipFill>
                        <pic:spPr bwMode="auto">
                          <a:xfrm>
                            <a:off x="0" y="0"/>
                            <a:ext cx="2824266" cy="3661989"/>
                          </a:xfrm>
                          <a:prstGeom prst="rect">
                            <a:avLst/>
                          </a:prstGeom>
                          <a:ln>
                            <a:noFill/>
                          </a:ln>
                          <a:extLst>
                            <a:ext uri="{53640926-AAD7-44D8-BBD7-CCE9431645EC}">
                              <a14:shadowObscured xmlns:a14="http://schemas.microsoft.com/office/drawing/2010/main"/>
                            </a:ext>
                          </a:extLst>
                        </pic:spPr>
                      </pic:pic>
                    </a:graphicData>
                  </a:graphic>
                </wp:inline>
              </w:drawing>
            </w:r>
          </w:p>
          <w:p w14:paraId="66D701D1" w14:textId="0BDEF25E" w:rsidR="001417F4" w:rsidRDefault="001417F4" w:rsidP="00E263A7"/>
        </w:tc>
      </w:tr>
      <w:tr w:rsidR="004D0602" w14:paraId="11E60A6B" w14:textId="77777777" w:rsidTr="00BD356D">
        <w:tc>
          <w:tcPr>
            <w:tcW w:w="4514" w:type="dxa"/>
          </w:tcPr>
          <w:p w14:paraId="37E5E7BE" w14:textId="6EDA7B15" w:rsidR="005A5C1D" w:rsidRDefault="00764AF0" w:rsidP="00E263A7">
            <w:pPr>
              <w:rPr>
                <w:noProof/>
              </w:rPr>
            </w:pPr>
            <w:r>
              <w:rPr>
                <w:noProof/>
              </w:rPr>
              <mc:AlternateContent>
                <mc:Choice Requires="wps">
                  <w:drawing>
                    <wp:anchor distT="45720" distB="45720" distL="114300" distR="114300" simplePos="0" relativeHeight="251678720" behindDoc="0" locked="0" layoutInCell="1" allowOverlap="1" wp14:anchorId="29FF8B58" wp14:editId="456629A2">
                      <wp:simplePos x="0" y="0"/>
                      <wp:positionH relativeFrom="column">
                        <wp:posOffset>-52705</wp:posOffset>
                      </wp:positionH>
                      <wp:positionV relativeFrom="paragraph">
                        <wp:posOffset>2115820</wp:posOffset>
                      </wp:positionV>
                      <wp:extent cx="523875" cy="361950"/>
                      <wp:effectExtent l="0" t="0" r="28575" b="19050"/>
                      <wp:wrapNone/>
                      <wp:docPr id="2195051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361950"/>
                              </a:xfrm>
                              <a:prstGeom prst="rect">
                                <a:avLst/>
                              </a:prstGeom>
                              <a:solidFill>
                                <a:srgbClr val="FFFFFF"/>
                              </a:solidFill>
                              <a:ln w="9525">
                                <a:solidFill>
                                  <a:srgbClr val="000000"/>
                                </a:solidFill>
                                <a:miter lim="800000"/>
                                <a:headEnd/>
                                <a:tailEnd/>
                              </a:ln>
                            </wps:spPr>
                            <wps:txbx>
                              <w:txbxContent>
                                <w:p w14:paraId="6B3D256D" w14:textId="77777777" w:rsidR="00764AF0" w:rsidRPr="00BD356D" w:rsidRDefault="00764AF0" w:rsidP="00764AF0">
                                  <w:pPr>
                                    <w:jc w:val="cente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FF8B58" id="_x0000_t202" coordsize="21600,21600" o:spt="202" path="m,l,21600r21600,l21600,xe">
                      <v:stroke joinstyle="miter"/>
                      <v:path gradientshapeok="t" o:connecttype="rect"/>
                    </v:shapetype>
                    <v:shape id="_x0000_s1031" type="#_x0000_t202" style="position:absolute;margin-left:-4.15pt;margin-top:166.6pt;width:41.25pt;height:2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">
                      <v:textbox>
                        <w:txbxContent>
                          <w:p w14:paraId="6B3D256D" w14:textId="77777777" w:rsidR="00764AF0" w:rsidRPr="00BD356D" w:rsidRDefault="00764AF0" w:rsidP="00764AF0">
                            <w:pPr>
                              <w:jc w:val="center"/>
                              <w:rPr>
                                <w:b/>
                                <w:bCs/>
                              </w:rPr>
                            </w:pPr>
                            <w:r>
                              <w:rPr>
                                <w:b/>
                                <w:bCs/>
                              </w:rPr>
                              <w:t>b</w:t>
                            </w:r>
                          </w:p>
                        </w:txbxContent>
                      </v:textbox>
                    </v:shape>
                  </w:pict>
                </mc:Fallback>
              </mc:AlternateContent>
            </w:r>
            <w:r w:rsidR="004D0602">
              <w:rPr>
                <w:noProof/>
              </w:rPr>
              <w:drawing>
                <wp:inline distT="0" distB="0" distL="0" distR="0" wp14:anchorId="3A2BC66D" wp14:editId="1F7B2303">
                  <wp:extent cx="2819400" cy="2494686"/>
                  <wp:effectExtent l="0" t="0" r="0" b="1270"/>
                  <wp:docPr id="2071987560" name="Picture 8" descr="A yellow machine with a black and black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987560" name="Picture 8" descr="A yellow machine with a black and black devi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43340" cy="2515868"/>
                          </a:xfrm>
                          <a:prstGeom prst="rect">
                            <a:avLst/>
                          </a:prstGeom>
                        </pic:spPr>
                      </pic:pic>
                    </a:graphicData>
                  </a:graphic>
                </wp:inline>
              </w:drawing>
            </w:r>
          </w:p>
        </w:tc>
        <w:tc>
          <w:tcPr>
            <w:tcW w:w="4836" w:type="dxa"/>
          </w:tcPr>
          <w:p w14:paraId="09F833C0" w14:textId="26FE859E" w:rsidR="005A5C1D" w:rsidRDefault="00C75C9E" w:rsidP="00E263A7">
            <w:pPr>
              <w:rPr>
                <w:noProof/>
              </w:rPr>
            </w:pPr>
            <w:r>
              <w:rPr>
                <w:noProof/>
              </w:rPr>
              <mc:AlternateContent>
                <mc:Choice Requires="wps">
                  <w:drawing>
                    <wp:anchor distT="45720" distB="45720" distL="114300" distR="114300" simplePos="0" relativeHeight="251680768" behindDoc="0" locked="0" layoutInCell="1" allowOverlap="1" wp14:anchorId="29B8C151" wp14:editId="4636EC14">
                      <wp:simplePos x="0" y="0"/>
                      <wp:positionH relativeFrom="column">
                        <wp:posOffset>-52070</wp:posOffset>
                      </wp:positionH>
                      <wp:positionV relativeFrom="paragraph">
                        <wp:posOffset>2111375</wp:posOffset>
                      </wp:positionV>
                      <wp:extent cx="523875" cy="361950"/>
                      <wp:effectExtent l="0" t="0" r="28575" b="19050"/>
                      <wp:wrapNone/>
                      <wp:docPr id="118396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 cy="361950"/>
                              </a:xfrm>
                              <a:prstGeom prst="rect">
                                <a:avLst/>
                              </a:prstGeom>
                              <a:solidFill>
                                <a:srgbClr val="FFFFFF"/>
                              </a:solidFill>
                              <a:ln w="9525">
                                <a:solidFill>
                                  <a:srgbClr val="000000"/>
                                </a:solidFill>
                                <a:miter lim="800000"/>
                                <a:headEnd/>
                                <a:tailEnd/>
                              </a:ln>
                            </wps:spPr>
                            <wps:txbx>
                              <w:txbxContent>
                                <w:p w14:paraId="133D2B43" w14:textId="4EC309FD" w:rsidR="00C75C9E" w:rsidRPr="00BD356D" w:rsidRDefault="00C75C9E" w:rsidP="00C75C9E">
                                  <w:pPr>
                                    <w:jc w:val="center"/>
                                    <w:rPr>
                                      <w:b/>
                                      <w:bCs/>
                                    </w:rPr>
                                  </w:pPr>
                                  <w:r>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8C151" id="_x0000_s1032" type="#_x0000_t202" style="position:absolute;margin-left:-4.1pt;margin-top:166.25pt;width:41.25pt;height:28.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">
                      <v:textbox>
                        <w:txbxContent>
                          <w:p w14:paraId="133D2B43" w14:textId="4EC309FD" w:rsidR="00C75C9E" w:rsidRPr="00BD356D" w:rsidRDefault="00C75C9E" w:rsidP="00C75C9E">
                            <w:pPr>
                              <w:jc w:val="center"/>
                              <w:rPr>
                                <w:b/>
                                <w:bCs/>
                              </w:rPr>
                            </w:pPr>
                            <w:r>
                              <w:rPr>
                                <w:b/>
                                <w:bCs/>
                              </w:rPr>
                              <w:t>a</w:t>
                            </w:r>
                          </w:p>
                        </w:txbxContent>
                      </v:textbox>
                    </v:shape>
                  </w:pict>
                </mc:Fallback>
              </mc:AlternateContent>
            </w:r>
            <w:r w:rsidR="00F74ABD">
              <w:rPr>
                <w:noProof/>
              </w:rPr>
              <w:drawing>
                <wp:inline distT="0" distB="0" distL="0" distR="0" wp14:anchorId="4A18F71D" wp14:editId="7214B35D">
                  <wp:extent cx="3031293" cy="2038350"/>
                  <wp:effectExtent l="0" t="0" r="0" b="0"/>
                  <wp:docPr id="184293735" name="Picture 7" descr="A long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3735" name="Picture 7" descr="A long shot of a machin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3352" cy="2046459"/>
                          </a:xfrm>
                          <a:prstGeom prst="rect">
                            <a:avLst/>
                          </a:prstGeom>
                        </pic:spPr>
                      </pic:pic>
                    </a:graphicData>
                  </a:graphic>
                </wp:inline>
              </w:drawing>
            </w:r>
          </w:p>
        </w:tc>
      </w:tr>
      <w:tr w:rsidR="00BC4D01" w14:paraId="2314D541" w14:textId="77777777" w:rsidTr="007E4505">
        <w:tc>
          <w:tcPr>
            <w:tcW w:w="9350" w:type="dxa"/>
            <w:gridSpan w:val="2"/>
          </w:tcPr>
          <w:p w14:paraId="6B331E0D" w14:textId="4CC70E66" w:rsidR="00BC4D01" w:rsidRPr="00055C44" w:rsidRDefault="00B0542B" w:rsidP="00055C44">
            <w:r w:rsidRPr="00B0542B">
              <w:rPr>
                <w:rFonts w:eastAsiaTheme="minorEastAsia"/>
                <w:b/>
                <w:bCs/>
              </w:rPr>
              <w:t xml:space="preserve">Figure: </w:t>
            </w:r>
            <w:r w:rsidRPr="00B0542B">
              <w:rPr>
                <w:rFonts w:eastAsiaTheme="minorEastAsia"/>
              </w:rPr>
              <w:t>(a) link design, (b) closed-loop tension-controlled winch for applying tendon</w:t>
            </w:r>
            <w:r w:rsidR="00EB35E0">
              <w:rPr>
                <w:rFonts w:eastAsiaTheme="minorEastAsia"/>
              </w:rPr>
              <w:t xml:space="preserve"> </w:t>
            </w:r>
            <w:r w:rsidR="00C75C9E">
              <w:rPr>
                <w:rFonts w:eastAsiaTheme="minorEastAsia"/>
              </w:rPr>
              <w:t>tensions</w:t>
            </w:r>
            <w:r w:rsidRPr="00B0542B">
              <w:rPr>
                <w:rFonts w:eastAsiaTheme="minorEastAsia"/>
              </w:rPr>
              <w:t>,</w:t>
            </w:r>
            <w:r w:rsidR="00C75C9E">
              <w:rPr>
                <w:rFonts w:eastAsiaTheme="minorEastAsia"/>
              </w:rPr>
              <w:t xml:space="preserve"> (c)</w:t>
            </w:r>
            <w:r w:rsidRPr="00B0542B">
              <w:rPr>
                <w:rFonts w:eastAsiaTheme="minorEastAsia"/>
              </w:rPr>
              <w:t xml:space="preserve"> 6-axis force-torque sensor</w:t>
            </w:r>
            <w:r w:rsidR="003C4984">
              <w:rPr>
                <w:rFonts w:eastAsiaTheme="minorEastAsia"/>
              </w:rPr>
              <w:t xml:space="preserve">, (d) </w:t>
            </w:r>
            <w:r w:rsidR="003C4984" w:rsidRPr="00B0542B">
              <w:rPr>
                <w:rFonts w:eastAsiaTheme="minorEastAsia"/>
              </w:rPr>
              <w:t>closed-loop tension-controlled winch</w:t>
            </w:r>
            <w:r w:rsidR="003C4984">
              <w:rPr>
                <w:rFonts w:eastAsiaTheme="minorEastAsia"/>
              </w:rPr>
              <w:t xml:space="preserve"> for applying point force, (e) </w:t>
            </w:r>
            <w:r w:rsidR="006102B7">
              <w:rPr>
                <w:rFonts w:eastAsiaTheme="minorEastAsia"/>
              </w:rPr>
              <w:t xml:space="preserve">adjustable frame with two </w:t>
            </w:r>
            <w:r w:rsidR="000E45ED">
              <w:rPr>
                <w:rFonts w:eastAsiaTheme="minorEastAsia"/>
              </w:rPr>
              <w:t>axes</w:t>
            </w:r>
            <w:r w:rsidR="006102B7">
              <w:rPr>
                <w:rFonts w:eastAsiaTheme="minorEastAsia"/>
              </w:rPr>
              <w:t xml:space="preserve"> of rotation</w:t>
            </w:r>
            <w:r w:rsidR="005E4BE0">
              <w:rPr>
                <w:rFonts w:eastAsiaTheme="minorEastAsia"/>
              </w:rPr>
              <w:t>.</w:t>
            </w:r>
          </w:p>
        </w:tc>
      </w:tr>
    </w:tbl>
    <w:p w14:paraId="0B56B0D8" w14:textId="0237EB60" w:rsidR="00C77A62" w:rsidRDefault="00C77A62" w:rsidP="00C77A62">
      <w:r>
        <w:lastRenderedPageBreak/>
        <w:t xml:space="preserve">Three winches positioned at 120° </w:t>
      </w:r>
      <w:r w:rsidRPr="00D06D81">
        <w:rPr>
          <w:rFonts w:eastAsiaTheme="minorEastAsia"/>
        </w:rPr>
        <w:t>intervals around the</w:t>
      </w:r>
      <w:r>
        <w:t xml:space="preserve"> circumference of the designated beam enable independent closed-loop tension control of each tendon. Each winch uses a NEMA 17 stepper motor </w:t>
      </w:r>
      <w:r w:rsidR="00EF7A14">
        <w:t xml:space="preserve">and </w:t>
      </w:r>
      <w:r w:rsidR="006A36E2" w:rsidRPr="006A36E2">
        <w:t>TMC2209</w:t>
      </w:r>
      <w:r w:rsidR="006A36E2">
        <w:t xml:space="preserve"> stepper </w:t>
      </w:r>
      <w:r w:rsidR="007313AA">
        <w:t>motor</w:t>
      </w:r>
      <w:r w:rsidR="006A36E2">
        <w:t xml:space="preserve"> driver </w:t>
      </w:r>
      <w:r>
        <w:t>to wind the tendon in and out.</w:t>
      </w:r>
    </w:p>
    <w:p w14:paraId="17CAFE5A" w14:textId="77777777" w:rsidR="00C77A62" w:rsidRDefault="00C77A62" w:rsidP="00C77A62">
      <w:r>
        <w:t>The tendon wraps around a pulley configuration that directs it through a load cell. When tensioned, the tendon pulls a center piece into the load cell, which measures a force component proportional to the total tension (the proportion depends on the pulley angles). The system was calibrated using known masses.</w:t>
      </w:r>
    </w:p>
    <w:p w14:paraId="07F14EF1" w14:textId="77777777" w:rsidR="00D32901" w:rsidRDefault="00C77A62" w:rsidP="00C77A62">
      <w:r>
        <w:t>The load cell provides high-bandwidth feedback to an Arduino Mega microcontroller running a proportional control algorithm that reduces motor speed as tension approaches the target value.</w:t>
      </w:r>
    </w:p>
    <w:p w14:paraId="6A78FF79" w14:textId="1297F1F1" w:rsidR="00710FD9" w:rsidRDefault="000D2767" w:rsidP="00C77A62">
      <w:r w:rsidRPr="000D2767">
        <w:t>The adjustable frame provides three degrees of freedom: two rotations and translational adjustment of the force application point by repositioning the hook attachment along the beam's length. An additional winch mounted on the upper frame applies a target</w:t>
      </w:r>
      <w:r w:rsidR="001B3D62">
        <w:t xml:space="preserve"> </w:t>
      </w:r>
      <w:r w:rsidRPr="000D2767">
        <w:t>external point force. Motor tension targets are set via the Arduino IDE serial interface.</w:t>
      </w:r>
    </w:p>
    <w:p w14:paraId="37664C8C" w14:textId="7088133D" w:rsidR="00872054" w:rsidRDefault="00872054" w:rsidP="00872054">
      <w:pPr>
        <w:pStyle w:val="Heading3"/>
      </w:pPr>
      <w:r>
        <w:t>Design of Experiment</w:t>
      </w:r>
    </w:p>
    <w:p w14:paraId="2C8463E6" w14:textId="7CDFF927" w:rsidR="004C33D0" w:rsidRDefault="00365875" w:rsidP="00C77A62">
      <w:r>
        <w:t>For hardware validation we tested two designs</w:t>
      </w:r>
      <w:r w:rsidR="004C33D0">
        <w:t>:</w:t>
      </w:r>
    </w:p>
    <w:tbl>
      <w:tblPr>
        <w:tblStyle w:val="TableGrid"/>
        <w:tblW w:w="4215" w:type="dxa"/>
        <w:tblLook w:val="04A0" w:firstRow="1" w:lastRow="0" w:firstColumn="1" w:lastColumn="0" w:noHBand="0" w:noVBand="1"/>
      </w:tblPr>
      <w:tblGrid>
        <w:gridCol w:w="1458"/>
        <w:gridCol w:w="1128"/>
        <w:gridCol w:w="1629"/>
      </w:tblGrid>
      <w:tr w:rsidR="00C4737D" w14:paraId="2CF1E606" w14:textId="401365FA" w:rsidTr="00C4737D">
        <w:tc>
          <w:tcPr>
            <w:tcW w:w="1458" w:type="dxa"/>
          </w:tcPr>
          <w:p w14:paraId="70483BA8" w14:textId="1F5C2C12" w:rsidR="00C4737D" w:rsidRPr="002E5CF5" w:rsidRDefault="00C4737D" w:rsidP="00C77A62">
            <w:pPr>
              <w:rPr>
                <w:b/>
                <w:bCs/>
              </w:rPr>
            </w:pPr>
            <w:r w:rsidRPr="002E5CF5">
              <w:rPr>
                <w:b/>
                <w:bCs/>
              </w:rPr>
              <w:t>Design</w:t>
            </w:r>
          </w:p>
        </w:tc>
        <w:tc>
          <w:tcPr>
            <w:tcW w:w="1128" w:type="dxa"/>
          </w:tcPr>
          <w:p w14:paraId="203B85C3" w14:textId="7E0B6359" w:rsidR="00C4737D" w:rsidRPr="00051C7F" w:rsidRDefault="00C4737D" w:rsidP="00C77A62">
            <w:pPr>
              <w:rPr>
                <w:b/>
                <w:bCs/>
              </w:rPr>
            </w:pPr>
            <w:r w:rsidRPr="00051C7F">
              <w:rPr>
                <w:b/>
                <w:bCs/>
              </w:rPr>
              <w:t>Length (</w:t>
            </w:r>
            <w:r>
              <w:rPr>
                <w:b/>
                <w:bCs/>
              </w:rPr>
              <w:t>mm</w:t>
            </w:r>
            <w:r w:rsidRPr="00051C7F">
              <w:rPr>
                <w:b/>
                <w:bCs/>
              </w:rPr>
              <w:t>)</w:t>
            </w:r>
          </w:p>
        </w:tc>
        <w:tc>
          <w:tcPr>
            <w:tcW w:w="1629" w:type="dxa"/>
          </w:tcPr>
          <w:p w14:paraId="64E1D8BE" w14:textId="77777777" w:rsidR="00C4737D" w:rsidRDefault="00C4737D" w:rsidP="00C77A62">
            <w:pPr>
              <w:rPr>
                <w:b/>
                <w:bCs/>
              </w:rPr>
            </w:pPr>
            <w:r w:rsidRPr="00051C7F">
              <w:rPr>
                <w:b/>
                <w:bCs/>
              </w:rPr>
              <w:t>Radius</w:t>
            </w:r>
          </w:p>
          <w:p w14:paraId="268741BD" w14:textId="1702E397" w:rsidR="00C4737D" w:rsidRPr="00051C7F" w:rsidRDefault="00C4737D" w:rsidP="00C77A62">
            <w:pPr>
              <w:rPr>
                <w:b/>
                <w:bCs/>
              </w:rPr>
            </w:pPr>
            <w:r w:rsidRPr="00051C7F">
              <w:rPr>
                <w:b/>
                <w:bCs/>
              </w:rPr>
              <w:t>(mm)</w:t>
            </w:r>
          </w:p>
        </w:tc>
      </w:tr>
      <w:tr w:rsidR="00C4737D" w14:paraId="70AD0C53" w14:textId="376291B1" w:rsidTr="00C4737D">
        <w:tc>
          <w:tcPr>
            <w:tcW w:w="1458" w:type="dxa"/>
          </w:tcPr>
          <w:p w14:paraId="57123225" w14:textId="6478F6DF" w:rsidR="00C4737D" w:rsidRDefault="00C4737D" w:rsidP="00C77A62">
            <w:r>
              <w:t>Cylindrical</w:t>
            </w:r>
          </w:p>
        </w:tc>
        <w:tc>
          <w:tcPr>
            <w:tcW w:w="1128" w:type="dxa"/>
          </w:tcPr>
          <w:p w14:paraId="4736A079" w14:textId="1DADB9B2" w:rsidR="00C4737D" w:rsidRDefault="00C4737D" w:rsidP="00C77A62">
            <w:r>
              <w:t>20</w:t>
            </w:r>
          </w:p>
        </w:tc>
        <w:tc>
          <w:tcPr>
            <w:tcW w:w="1629" w:type="dxa"/>
          </w:tcPr>
          <w:p w14:paraId="15B71E59" w14:textId="2CB98793" w:rsidR="00C4737D" w:rsidRDefault="00C4737D" w:rsidP="00C77A62">
            <w:r>
              <w:t>1.75</w:t>
            </w:r>
          </w:p>
        </w:tc>
      </w:tr>
      <w:tr w:rsidR="00C4737D" w14:paraId="2800A19F" w14:textId="57E3F256" w:rsidTr="00C4737D">
        <w:tc>
          <w:tcPr>
            <w:tcW w:w="1458" w:type="dxa"/>
          </w:tcPr>
          <w:p w14:paraId="1769D90F" w14:textId="29ACE5C0" w:rsidR="00C4737D" w:rsidRDefault="00C4737D" w:rsidP="00C77A62">
            <w:r>
              <w:t>Optimized</w:t>
            </w:r>
          </w:p>
        </w:tc>
        <w:tc>
          <w:tcPr>
            <w:tcW w:w="1128" w:type="dxa"/>
          </w:tcPr>
          <w:p w14:paraId="172531E6" w14:textId="69D452A2" w:rsidR="00C4737D" w:rsidRDefault="00C4737D" w:rsidP="00C77A62">
            <w:r>
              <w:t>20</w:t>
            </w:r>
          </w:p>
        </w:tc>
        <w:tc>
          <w:tcPr>
            <w:tcW w:w="1629" w:type="dxa"/>
          </w:tcPr>
          <w:p w14:paraId="08F81063" w14:textId="6AE8E6AD" w:rsidR="00C4737D" w:rsidRDefault="00C4737D" w:rsidP="00C77A62">
            <w:r>
              <w:t>[1.25, 6]</w:t>
            </w:r>
          </w:p>
        </w:tc>
      </w:tr>
    </w:tbl>
    <w:p w14:paraId="363053B7" w14:textId="77777777" w:rsidR="00F15913" w:rsidRDefault="00F15913" w:rsidP="00F81BFB"/>
    <w:p w14:paraId="1E877113" w14:textId="39A97D15" w:rsidR="00F81BFB" w:rsidRDefault="00F81BFB" w:rsidP="00F81BFB">
      <w:r>
        <w:t>For each design, we conducted 40 experimental trials across a range of force inputs. We selected force inputs using JMP's custom design of experiment (DOE), which provides uniform sampling of the input space, identifies the most informative variable combinations, and achieves equivalent accuracy with fewer trials than traditional methods.</w:t>
      </w:r>
    </w:p>
    <w:p w14:paraId="6EB6ECAF" w14:textId="3017DBB9" w:rsidR="00F81BFB" w:rsidRDefault="00F81BFB" w:rsidP="00F81BFB">
      <w:r>
        <w:t>The factor levels selected for the experiment are shown below.</w:t>
      </w:r>
    </w:p>
    <w:tbl>
      <w:tblPr>
        <w:tblStyle w:val="TableGrid"/>
        <w:tblW w:w="8335" w:type="dxa"/>
        <w:tblLook w:val="04A0" w:firstRow="1" w:lastRow="0" w:firstColumn="1" w:lastColumn="0" w:noHBand="0" w:noVBand="1"/>
      </w:tblPr>
      <w:tblGrid>
        <w:gridCol w:w="1650"/>
        <w:gridCol w:w="2035"/>
        <w:gridCol w:w="4650"/>
      </w:tblGrid>
      <w:tr w:rsidR="0087245D" w14:paraId="31383ECC" w14:textId="2AC1ED07" w:rsidTr="00B85EFD">
        <w:tc>
          <w:tcPr>
            <w:tcW w:w="1650" w:type="dxa"/>
          </w:tcPr>
          <w:p w14:paraId="7102193F" w14:textId="301217D3" w:rsidR="0087245D" w:rsidRPr="0087245D" w:rsidRDefault="0087245D" w:rsidP="00F81BFB">
            <w:pPr>
              <w:rPr>
                <w:b/>
                <w:bCs/>
              </w:rPr>
            </w:pPr>
            <w:r w:rsidRPr="0087245D">
              <w:rPr>
                <w:b/>
                <w:bCs/>
              </w:rPr>
              <w:t>Factor name</w:t>
            </w:r>
          </w:p>
        </w:tc>
        <w:tc>
          <w:tcPr>
            <w:tcW w:w="2035" w:type="dxa"/>
          </w:tcPr>
          <w:p w14:paraId="788F6C3C" w14:textId="62319FFA" w:rsidR="0087245D" w:rsidRPr="0087245D" w:rsidRDefault="0087245D" w:rsidP="00F81BFB">
            <w:pPr>
              <w:rPr>
                <w:b/>
                <w:bCs/>
              </w:rPr>
            </w:pPr>
            <w:r w:rsidRPr="0087245D">
              <w:rPr>
                <w:b/>
                <w:bCs/>
              </w:rPr>
              <w:t># of factor levels</w:t>
            </w:r>
          </w:p>
        </w:tc>
        <w:tc>
          <w:tcPr>
            <w:tcW w:w="4650" w:type="dxa"/>
          </w:tcPr>
          <w:p w14:paraId="6CAEEBAC" w14:textId="5ADFA70F" w:rsidR="0087245D" w:rsidRPr="0087245D" w:rsidRDefault="0087245D" w:rsidP="00F81BFB">
            <w:pPr>
              <w:rPr>
                <w:b/>
                <w:bCs/>
              </w:rPr>
            </w:pPr>
            <w:r w:rsidRPr="0087245D">
              <w:rPr>
                <w:b/>
                <w:bCs/>
              </w:rPr>
              <w:t>Levels</w:t>
            </w:r>
          </w:p>
        </w:tc>
      </w:tr>
      <w:tr w:rsidR="0087245D" w14:paraId="48F0D478" w14:textId="5F7F430E" w:rsidTr="00B85EFD">
        <w:tc>
          <w:tcPr>
            <w:tcW w:w="1650" w:type="dxa"/>
          </w:tcPr>
          <w:p w14:paraId="55CDDB78" w14:textId="549613CD" w:rsidR="0087245D" w:rsidRDefault="00000000" w:rsidP="00F81BFB">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oMath>
            </m:oMathPara>
          </w:p>
        </w:tc>
        <w:tc>
          <w:tcPr>
            <w:tcW w:w="2035" w:type="dxa"/>
          </w:tcPr>
          <w:p w14:paraId="55696FBF" w14:textId="42DFB9D8" w:rsidR="0087245D" w:rsidRDefault="00FB7B30" w:rsidP="00F81BFB">
            <w:r>
              <w:t>10</w:t>
            </w:r>
          </w:p>
        </w:tc>
        <w:tc>
          <w:tcPr>
            <w:tcW w:w="4650" w:type="dxa"/>
          </w:tcPr>
          <w:p w14:paraId="303C638D" w14:textId="2EA3A6EC" w:rsidR="0087245D" w:rsidRDefault="0087245D" w:rsidP="00F81BFB">
            <w:r>
              <w:t>0.1, 0.2, 0.3, 0.4, 0.5, 0.6, 0.7, 0.8, 0.9, 1.0</w:t>
            </w:r>
          </w:p>
        </w:tc>
      </w:tr>
      <w:tr w:rsidR="0087245D" w14:paraId="5906FF09" w14:textId="5365FA93" w:rsidTr="00B85EFD">
        <w:tc>
          <w:tcPr>
            <w:tcW w:w="1650" w:type="dxa"/>
          </w:tcPr>
          <w:p w14:paraId="5A13D084" w14:textId="73210141" w:rsidR="0087245D" w:rsidRDefault="00000000" w:rsidP="00F81BFB">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oMath>
            </m:oMathPara>
          </w:p>
        </w:tc>
        <w:tc>
          <w:tcPr>
            <w:tcW w:w="2035" w:type="dxa"/>
          </w:tcPr>
          <w:p w14:paraId="45333863" w14:textId="3D1D7E0D" w:rsidR="0087245D" w:rsidRDefault="00B85EFD" w:rsidP="00F81BFB">
            <w:r>
              <w:t>6</w:t>
            </w:r>
          </w:p>
        </w:tc>
        <w:tc>
          <w:tcPr>
            <w:tcW w:w="4650" w:type="dxa"/>
          </w:tcPr>
          <w:p w14:paraId="0A4ABC63" w14:textId="63B60C78" w:rsidR="0087245D" w:rsidRDefault="0087245D" w:rsidP="00F81BFB">
            <w:r>
              <w:t>0.1, 0.12, 0.14, 0.16, 0.18, 0.2</w:t>
            </w:r>
          </w:p>
        </w:tc>
      </w:tr>
      <w:tr w:rsidR="0087245D" w14:paraId="2652AAE7" w14:textId="1C2364A0" w:rsidTr="00B85EFD">
        <w:tc>
          <w:tcPr>
            <w:tcW w:w="1650" w:type="dxa"/>
          </w:tcPr>
          <w:p w14:paraId="7C72EAA3" w14:textId="7E4EB4E6" w:rsidR="0087245D" w:rsidRDefault="00000000" w:rsidP="00F81BFB">
            <m:oMathPara>
              <m:oMath>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1</m:t>
                    </m:r>
                  </m:sub>
                </m:sSub>
              </m:oMath>
            </m:oMathPara>
          </w:p>
        </w:tc>
        <w:tc>
          <w:tcPr>
            <w:tcW w:w="2035" w:type="dxa"/>
          </w:tcPr>
          <w:p w14:paraId="5FA05E68" w14:textId="4A586B69" w:rsidR="0087245D" w:rsidRDefault="00B85EFD" w:rsidP="00F81BFB">
            <w:r>
              <w:t>5</w:t>
            </w:r>
          </w:p>
        </w:tc>
        <w:tc>
          <w:tcPr>
            <w:tcW w:w="4650" w:type="dxa"/>
          </w:tcPr>
          <w:p w14:paraId="14D81935" w14:textId="58F9AA23" w:rsidR="0087245D" w:rsidRDefault="00DA6927" w:rsidP="00F81BFB">
            <w:r>
              <w:t xml:space="preserve">90°, </w:t>
            </w:r>
            <w:r w:rsidR="00397318">
              <w:t>135</w:t>
            </w:r>
            <w:r>
              <w:t>°</w:t>
            </w:r>
            <w:r w:rsidR="00397318">
              <w:t>, 180°, 225°, 270°</w:t>
            </w:r>
          </w:p>
        </w:tc>
      </w:tr>
      <w:tr w:rsidR="0087245D" w14:paraId="0964594C" w14:textId="187A437B" w:rsidTr="00B85EFD">
        <w:tc>
          <w:tcPr>
            <w:tcW w:w="1650" w:type="dxa"/>
          </w:tcPr>
          <w:p w14:paraId="4C7321B4" w14:textId="16D614DA" w:rsidR="0087245D" w:rsidRDefault="00000000" w:rsidP="00F81BFB">
            <m:oMathPara>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oMath>
            </m:oMathPara>
          </w:p>
        </w:tc>
        <w:tc>
          <w:tcPr>
            <w:tcW w:w="2035" w:type="dxa"/>
          </w:tcPr>
          <w:p w14:paraId="77E0E2A9" w14:textId="6227E2FE" w:rsidR="0087245D" w:rsidRDefault="00FB7B30" w:rsidP="00F81BFB">
            <w:r>
              <w:t>10</w:t>
            </w:r>
          </w:p>
        </w:tc>
        <w:tc>
          <w:tcPr>
            <w:tcW w:w="4650" w:type="dxa"/>
          </w:tcPr>
          <w:p w14:paraId="257B94A9" w14:textId="0834C55E" w:rsidR="0087245D" w:rsidRDefault="0087245D" w:rsidP="00F81BFB">
            <w:r>
              <w:t>0.1, 0.2, 0.3, 0.4, 0.5, 0.6, 0.7, 0.8, 0.9, 1.0</w:t>
            </w:r>
          </w:p>
        </w:tc>
      </w:tr>
      <w:tr w:rsidR="0087245D" w14:paraId="7E1500A3" w14:textId="0B709BD2" w:rsidTr="00B85EFD">
        <w:tc>
          <w:tcPr>
            <w:tcW w:w="1650" w:type="dxa"/>
          </w:tcPr>
          <w:p w14:paraId="69C25B4D" w14:textId="56D0C34D" w:rsidR="0087245D" w:rsidRDefault="00000000" w:rsidP="00F81BFB">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oMath>
            </m:oMathPara>
          </w:p>
        </w:tc>
        <w:tc>
          <w:tcPr>
            <w:tcW w:w="2035" w:type="dxa"/>
          </w:tcPr>
          <w:p w14:paraId="603576A2" w14:textId="52E69941" w:rsidR="0087245D" w:rsidRDefault="00FB7B30" w:rsidP="00F81BFB">
            <w:r>
              <w:t>4</w:t>
            </w:r>
          </w:p>
        </w:tc>
        <w:tc>
          <w:tcPr>
            <w:tcW w:w="4650" w:type="dxa"/>
          </w:tcPr>
          <w:p w14:paraId="7A167897" w14:textId="388E4FB9" w:rsidR="0087245D" w:rsidRDefault="0087245D" w:rsidP="00F81BFB">
            <w:r>
              <w:t>0.2, 0.4, 0.6, 0.8</w:t>
            </w:r>
          </w:p>
        </w:tc>
      </w:tr>
      <w:tr w:rsidR="0087245D" w14:paraId="0429FA4A" w14:textId="48708B6B" w:rsidTr="00B85EFD">
        <w:tc>
          <w:tcPr>
            <w:tcW w:w="1650" w:type="dxa"/>
          </w:tcPr>
          <w:p w14:paraId="6466F2EB" w14:textId="60440A11" w:rsidR="0087245D" w:rsidRPr="003F765A" w:rsidRDefault="00000000" w:rsidP="00F81BFB">
            <w:pPr>
              <w:rPr>
                <w:rFonts w:ascii="Aptos" w:eastAsia="Aptos" w:hAnsi="Aptos" w:cs="Times New Roman"/>
              </w:rPr>
            </w:pPr>
            <m:oMathPara>
              <m:oMath>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2</m:t>
                    </m:r>
                  </m:sub>
                </m:sSub>
              </m:oMath>
            </m:oMathPara>
          </w:p>
        </w:tc>
        <w:tc>
          <w:tcPr>
            <w:tcW w:w="2035" w:type="dxa"/>
          </w:tcPr>
          <w:p w14:paraId="5C820C98" w14:textId="31BDA16D" w:rsidR="0087245D" w:rsidRDefault="00FB7B30" w:rsidP="00F81BFB">
            <w:r>
              <w:t>3</w:t>
            </w:r>
          </w:p>
        </w:tc>
        <w:tc>
          <w:tcPr>
            <w:tcW w:w="4650" w:type="dxa"/>
          </w:tcPr>
          <w:p w14:paraId="20A168E8" w14:textId="30D07BAE" w:rsidR="0087245D" w:rsidRDefault="00397318" w:rsidP="00F81BFB">
            <w:r>
              <w:t>180°, 225°, 270°</w:t>
            </w:r>
          </w:p>
        </w:tc>
      </w:tr>
      <w:tr w:rsidR="0087245D" w14:paraId="667C945A" w14:textId="5B4A67B2" w:rsidTr="00B85EFD">
        <w:tc>
          <w:tcPr>
            <w:tcW w:w="1650" w:type="dxa"/>
          </w:tcPr>
          <w:p w14:paraId="06084D65" w14:textId="37B0B706" w:rsidR="0087245D" w:rsidRPr="003F765A" w:rsidRDefault="00000000" w:rsidP="00F81BFB">
            <w:pPr>
              <w:rPr>
                <w:rFonts w:ascii="Aptos" w:eastAsia="Aptos" w:hAnsi="Aptos" w:cs="Times New Roman"/>
              </w:rPr>
            </w:pPr>
            <m:oMathPara>
              <m:oMath>
                <m:sSub>
                  <m:sSubPr>
                    <m:ctrlPr>
                      <w:rPr>
                        <w:rFonts w:ascii="Cambria Math" w:eastAsiaTheme="minorEastAsia" w:hAnsi="Cambria Math"/>
                        <w:i/>
                      </w:rPr>
                    </m:ctrlPr>
                  </m:sSubPr>
                  <m:e>
                    <m:r>
                      <w:rPr>
                        <w:rFonts w:ascii="Cambria Math" w:eastAsiaTheme="minorEastAsia" w:hAnsi="Cambria Math"/>
                      </w:rPr>
                      <m:t>tau</m:t>
                    </m:r>
                  </m:e>
                  <m:sub>
                    <m:r>
                      <w:rPr>
                        <w:rFonts w:ascii="Cambria Math" w:eastAsiaTheme="minorEastAsia" w:hAnsi="Cambria Math"/>
                      </w:rPr>
                      <m:t>1</m:t>
                    </m:r>
                  </m:sub>
                </m:sSub>
              </m:oMath>
            </m:oMathPara>
          </w:p>
        </w:tc>
        <w:tc>
          <w:tcPr>
            <w:tcW w:w="2035" w:type="dxa"/>
          </w:tcPr>
          <w:p w14:paraId="078DD04B" w14:textId="2F3C2755" w:rsidR="0087245D" w:rsidRDefault="00FB7B30" w:rsidP="00F81BFB">
            <w:r>
              <w:t>8</w:t>
            </w:r>
          </w:p>
        </w:tc>
        <w:tc>
          <w:tcPr>
            <w:tcW w:w="4650" w:type="dxa"/>
          </w:tcPr>
          <w:p w14:paraId="5078F194" w14:textId="5F20DCCC" w:rsidR="0087245D" w:rsidRDefault="00E213BF" w:rsidP="00F81BFB">
            <w:r>
              <w:t>0, 0.2, 0.4, 0.6, 0.8, 1.0, 1.2, 1.4</w:t>
            </w:r>
          </w:p>
        </w:tc>
      </w:tr>
    </w:tbl>
    <w:p w14:paraId="542CD696" w14:textId="437866E3" w:rsidR="003207E2" w:rsidRPr="00C4737D" w:rsidRDefault="003207E2" w:rsidP="00C4737D">
      <w:pPr>
        <w:pStyle w:val="Heading2"/>
        <w:rPr>
          <w:rFonts w:eastAsiaTheme="minorHAnsi"/>
          <w:b/>
          <w:bCs/>
        </w:rPr>
      </w:pPr>
      <w:r w:rsidRPr="00C4737D">
        <w:rPr>
          <w:rFonts w:eastAsiaTheme="minorEastAsia"/>
          <w:b/>
          <w:bCs/>
        </w:rPr>
        <w:lastRenderedPageBreak/>
        <w:t>Forward Model</w:t>
      </w:r>
    </w:p>
    <w:p w14:paraId="706F8EE2" w14:textId="63FB30DE" w:rsidR="007F4C16" w:rsidRDefault="00230A34" w:rsidP="00FE60E9">
      <w:pPr>
        <w:rPr>
          <w:rFonts w:eastAsiaTheme="minorEastAsia"/>
        </w:rPr>
      </w:pPr>
      <w:r w:rsidRPr="00230A34">
        <w:rPr>
          <w:rFonts w:eastAsiaTheme="minorEastAsia"/>
        </w:rPr>
        <w:t>The forward model is computed using</w:t>
      </w:r>
      <w:r>
        <w:rPr>
          <w:rFonts w:eastAsiaTheme="minorEastAsia"/>
        </w:rPr>
        <w:t>:</w:t>
      </w:r>
    </w:p>
    <w:p w14:paraId="1AE26AB3" w14:textId="6F33BE36" w:rsidR="00230A34" w:rsidRDefault="009F7113" w:rsidP="00FE60E9">
      <w:pPr>
        <w:rPr>
          <w:rFonts w:eastAsiaTheme="minorEastAsia"/>
        </w:rPr>
      </w:pPr>
      <m:oMathPara>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x,τ</m:t>
              </m:r>
            </m:e>
          </m:d>
          <m:r>
            <w:rPr>
              <w:rFonts w:ascii="Cambria Math" w:eastAsiaTheme="minorEastAsia" w:hAnsi="Cambria Math"/>
            </w:rPr>
            <m:t>=get_proximal_value(x,τ)∈</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6</m:t>
              </m:r>
            </m:sup>
          </m:sSup>
        </m:oMath>
      </m:oMathPara>
    </w:p>
    <w:p w14:paraId="0A774870" w14:textId="60F4D243" w:rsidR="009F7113" w:rsidRDefault="00230A34" w:rsidP="009F7113">
      <w:pPr>
        <w:rPr>
          <w:rFonts w:ascii="Cambria Math" w:eastAsiaTheme="minorEastAsia" w:hAnsi="Cambria Math"/>
          <w:i/>
        </w:rPr>
      </w:pPr>
      <w:r>
        <w:rPr>
          <w:rFonts w:eastAsiaTheme="minorEastAsia"/>
          <w:b/>
          <w:bCs/>
        </w:rPr>
        <w:t>I</w:t>
      </w:r>
      <w:r w:rsidRPr="00230A34">
        <w:rPr>
          <w:rFonts w:eastAsiaTheme="minorEastAsia"/>
          <w:b/>
          <w:bCs/>
        </w:rPr>
        <w:t>nput:</w:t>
      </w:r>
      <w:r w:rsidRPr="00230A34">
        <w:rPr>
          <w:rFonts w:eastAsiaTheme="minorEastAsia"/>
        </w:rPr>
        <w:t xml:space="preserve"> Applied force</w:t>
      </w:r>
      <w:r w:rsidR="009F7113">
        <w:rPr>
          <w:rFonts w:eastAsiaTheme="minorEastAsia"/>
        </w:rPr>
        <w:t xml:space="preserve"> </w:t>
      </w:r>
      <m:oMath>
        <m:r>
          <w:rPr>
            <w:rFonts w:ascii="Cambria Math" w:eastAsiaTheme="minorEastAsia" w:hAnsi="Cambria Math"/>
          </w:rPr>
          <m:t xml:space="preserve">x= </m:t>
        </m:r>
        <m:d>
          <m:dPr>
            <m:begChr m:val="["/>
            <m:endChr m:val="]"/>
            <m:ctrlPr>
              <w:rPr>
                <w:rFonts w:ascii="Cambria Math" w:eastAsiaTheme="minorEastAsia" w:hAnsi="Cambria Math"/>
                <w:i/>
              </w:rPr>
            </m:ctrlPr>
          </m:dPr>
          <m:e>
            <m:r>
              <w:rPr>
                <w:rFonts w:ascii="Cambria Math" w:eastAsiaTheme="minorEastAsia" w:hAnsi="Cambria Math"/>
              </w:rPr>
              <m:t>F,s,el,az</m:t>
            </m:r>
          </m:e>
        </m:d>
      </m:oMath>
      <w:r w:rsidR="009F7113">
        <w:rPr>
          <w:rFonts w:eastAsiaTheme="minorEastAsia"/>
        </w:rPr>
        <w:t xml:space="preserve"> and </w:t>
      </w:r>
      <w:r w:rsidR="009F7113" w:rsidRPr="003F0486">
        <w:rPr>
          <w:rFonts w:eastAsiaTheme="minorEastAsia"/>
        </w:rPr>
        <w:t>tendon tensions</w:t>
      </w:r>
      <w:r w:rsidR="009F7113">
        <w:rPr>
          <w:rFonts w:ascii="Cambria Math" w:eastAsiaTheme="minorEastAsia" w:hAnsi="Cambria Math"/>
          <w:i/>
        </w:rPr>
        <w:t xml:space="preserve"> </w:t>
      </w:r>
      <m:oMath>
        <m:r>
          <w:rPr>
            <w:rFonts w:ascii="Cambria Math" w:eastAsiaTheme="minorEastAsia" w:hAnsi="Cambria Math"/>
          </w:rPr>
          <m:t>τ=</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e>
        </m:d>
      </m:oMath>
    </w:p>
    <w:p w14:paraId="0AD40C16" w14:textId="72E01196" w:rsidR="009F7113" w:rsidRDefault="009F7113" w:rsidP="009F7113">
      <w:pPr>
        <w:rPr>
          <w:rFonts w:eastAsiaTheme="minorEastAsia"/>
        </w:rPr>
      </w:pPr>
      <w:r>
        <w:rPr>
          <w:rFonts w:eastAsiaTheme="minorEastAsia"/>
          <w:b/>
          <w:bCs/>
        </w:rPr>
        <w:t>Output</w:t>
      </w:r>
      <w:r w:rsidRPr="00230A34">
        <w:rPr>
          <w:rFonts w:eastAsiaTheme="minorEastAsia"/>
          <w:b/>
          <w:bCs/>
        </w:rPr>
        <w:t>:</w:t>
      </w:r>
      <w:r w:rsidR="00126572">
        <w:rPr>
          <w:rFonts w:eastAsiaTheme="minorEastAsia"/>
          <w:b/>
          <w:bCs/>
        </w:rPr>
        <w:t xml:space="preserve"> </w:t>
      </w:r>
      <w:r w:rsidR="00126572" w:rsidRPr="00126572">
        <w:rPr>
          <w:rFonts w:eastAsiaTheme="minorEastAsia"/>
        </w:rPr>
        <w:t xml:space="preserve">Resulting proximal wrench </w:t>
      </w:r>
      <m:oMath>
        <m:r>
          <w:rPr>
            <w:rFonts w:ascii="Cambria Math" w:eastAsiaTheme="minorEastAsia" w:hAnsi="Cambria Math"/>
          </w:rPr>
          <m:t>W=</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e>
        </m:d>
      </m:oMath>
      <w:r w:rsidR="00034746">
        <w:rPr>
          <w:rFonts w:eastAsiaTheme="minorEastAsia"/>
        </w:rPr>
        <w:t xml:space="preserve"> </w:t>
      </w:r>
      <w:r w:rsidR="00126572" w:rsidRPr="00126572">
        <w:rPr>
          <w:rFonts w:eastAsiaTheme="minorEastAsia"/>
        </w:rPr>
        <w:t>computed by the SoRoSim statics() function</w:t>
      </w:r>
    </w:p>
    <w:p w14:paraId="0753B86B" w14:textId="3E7A4292" w:rsidR="00034746" w:rsidRDefault="00034746" w:rsidP="009F7113">
      <w:pPr>
        <w:rPr>
          <w:rFonts w:eastAsiaTheme="minorEastAsia"/>
        </w:rPr>
      </w:pPr>
      <w:r w:rsidRPr="00034746">
        <w:rPr>
          <w:rFonts w:eastAsiaTheme="minorEastAsia"/>
          <w:b/>
          <w:bCs/>
        </w:rPr>
        <w:t>Computation time:</w:t>
      </w:r>
      <w:r w:rsidRPr="00034746">
        <w:rPr>
          <w:rFonts w:eastAsiaTheme="minorEastAsia"/>
        </w:rPr>
        <w:t xml:space="preserve"> Approximately 0.05 s</w:t>
      </w:r>
    </w:p>
    <w:p w14:paraId="064218F3" w14:textId="77777777" w:rsidR="00AE7441" w:rsidRDefault="005B21F6" w:rsidP="009F7113">
      <w:pPr>
        <w:rPr>
          <w:rFonts w:eastAsiaTheme="minorEastAsia"/>
          <w:b/>
          <w:bCs/>
        </w:rPr>
      </w:pPr>
      <w:r w:rsidRPr="005B21F6">
        <w:rPr>
          <w:rFonts w:eastAsiaTheme="minorEastAsia"/>
          <w:b/>
          <w:bCs/>
        </w:rPr>
        <w:t>Multiple applied forces</w:t>
      </w:r>
      <w:r>
        <w:rPr>
          <w:rFonts w:eastAsiaTheme="minorEastAsia"/>
          <w:b/>
          <w:bCs/>
        </w:rPr>
        <w:t>:</w:t>
      </w:r>
    </w:p>
    <w:p w14:paraId="3AA9AB90" w14:textId="0F95F0C3" w:rsidR="005B21F6" w:rsidRPr="005B21F6" w:rsidRDefault="005B21F6" w:rsidP="009F7113">
      <w:pPr>
        <w:rPr>
          <w:rFonts w:eastAsiaTheme="minorEastAsia"/>
        </w:rPr>
      </w:pPr>
      <w:r>
        <w:rPr>
          <w:rFonts w:eastAsiaTheme="minorEastAsia"/>
        </w:rPr>
        <w:t xml:space="preserve">For </w:t>
      </w:r>
      <m:oMath>
        <m:r>
          <w:rPr>
            <w:rFonts w:ascii="Cambria Math" w:eastAsiaTheme="minorEastAsia" w:hAnsi="Cambria Math"/>
          </w:rPr>
          <m:t>N</m:t>
        </m:r>
      </m:oMath>
      <w:r>
        <w:rPr>
          <w:rFonts w:eastAsiaTheme="minorEastAsia"/>
        </w:rPr>
        <w:t xml:space="preserve"> applied point forces</w:t>
      </w:r>
      <w:r w:rsidR="00B174A5">
        <w:rPr>
          <w:rFonts w:eastAsiaTheme="minorEastAsia"/>
        </w:rPr>
        <w:t xml:space="preserve">, stack </w:t>
      </w:r>
      <w:r w:rsidR="00AE7441">
        <w:rPr>
          <w:rFonts w:eastAsiaTheme="minorEastAsia"/>
        </w:rPr>
        <w:t>vertically</w:t>
      </w:r>
      <w:r w:rsidR="001B7EAF">
        <w:rPr>
          <w:rFonts w:eastAsiaTheme="minorEastAsia"/>
        </w:rPr>
        <w:t xml:space="preserve"> </w:t>
      </w:r>
      <m:oMath>
        <m:r>
          <w:rPr>
            <w:rFonts w:ascii="Cambria Math" w:eastAsiaTheme="minorEastAsia" w:hAnsi="Cambria Math"/>
          </w:rPr>
          <m:t xml:space="preserve">x= </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az</m:t>
                    </m:r>
                  </m:e>
                  <m:sub>
                    <m:r>
                      <w:rPr>
                        <w:rFonts w:ascii="Cambria Math" w:eastAsiaTheme="minorEastAsia" w:hAnsi="Cambria Math"/>
                      </w:rPr>
                      <m:t>1</m:t>
                    </m:r>
                  </m:sub>
                </m:sSub>
              </m:e>
              <m:e>
                <m:r>
                  <w:rPr>
                    <w:rFonts w:ascii="Cambria Math" w:hAnsi="Cambria Math"/>
                  </w:rPr>
                  <m:t>⋮</m:t>
                </m:r>
                <m:ctrlPr>
                  <w:rPr>
                    <w:rFonts w:ascii="Cambria Math" w:eastAsia="Cambria Math" w:hAnsi="Cambria Math" w:cs="Cambria Math"/>
                    <w:i/>
                  </w:rPr>
                </m:ctrlPr>
              </m:e>
              <m:e>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az</m:t>
                    </m:r>
                  </m:e>
                  <m:sub>
                    <m:r>
                      <w:rPr>
                        <w:rFonts w:ascii="Cambria Math" w:eastAsiaTheme="minorEastAsia" w:hAnsi="Cambria Math"/>
                      </w:rPr>
                      <m:t>N</m:t>
                    </m:r>
                  </m:sub>
                </m:sSub>
              </m:e>
            </m:eqArr>
          </m:e>
        </m:d>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Nx4</m:t>
            </m:r>
          </m:sup>
        </m:sSup>
      </m:oMath>
    </w:p>
    <w:p w14:paraId="6EB109F7" w14:textId="324198B5" w:rsidR="004F2495" w:rsidRDefault="004F2495" w:rsidP="005B7440">
      <w:pPr>
        <w:pStyle w:val="Heading2"/>
        <w:rPr>
          <w:rFonts w:eastAsiaTheme="minorEastAsia"/>
          <w:b/>
          <w:bCs/>
        </w:rPr>
      </w:pPr>
      <w:r w:rsidRPr="003E0565">
        <w:rPr>
          <w:rFonts w:eastAsiaTheme="minorEastAsia"/>
          <w:b/>
          <w:bCs/>
        </w:rPr>
        <w:t>Inverse Model</w:t>
      </w:r>
    </w:p>
    <w:p w14:paraId="2DF09896" w14:textId="5A8C2BB7" w:rsidR="00E226F2" w:rsidRPr="00E226F2" w:rsidRDefault="00E226F2" w:rsidP="00E226F2">
      <w:pPr>
        <w:pStyle w:val="Heading3"/>
      </w:pPr>
      <w:r w:rsidRPr="00E226F2">
        <w:rPr>
          <w:rFonts w:eastAsiaTheme="minorEastAsia"/>
        </w:rPr>
        <w:t>Single Point Force</w:t>
      </w:r>
    </w:p>
    <w:p w14:paraId="449509C0" w14:textId="2987E745" w:rsidR="00C86CF9" w:rsidRPr="00C86CF9" w:rsidRDefault="004A65BD" w:rsidP="005A70F9">
      <w:pPr>
        <w:rPr>
          <w:rFonts w:eastAsiaTheme="minorEastAsia"/>
        </w:rPr>
      </w:pPr>
      <w:r w:rsidRPr="003F0486">
        <w:rPr>
          <w:rFonts w:eastAsiaTheme="minorEastAsia"/>
        </w:rPr>
        <w:t>The inverse model</w:t>
      </w:r>
      <w:r w:rsidR="00454C36">
        <w:rPr>
          <w:rFonts w:eastAsiaTheme="minorEastAsia"/>
        </w:rPr>
        <w:t xml:space="preserve"> for a single point force</w:t>
      </w:r>
      <w:r w:rsidRPr="003F0486">
        <w:rPr>
          <w:rFonts w:eastAsiaTheme="minorEastAsia"/>
        </w:rPr>
        <w:t xml:space="preserve"> </w:t>
      </w:r>
      <w:r w:rsidR="00CF6478" w:rsidRPr="003F0486">
        <w:rPr>
          <w:rFonts w:eastAsiaTheme="minorEastAsia"/>
        </w:rPr>
        <w:t xml:space="preserve">is </w:t>
      </w:r>
      <w:r w:rsidR="004E7158" w:rsidRPr="003F0486">
        <w:rPr>
          <w:rFonts w:eastAsiaTheme="minorEastAsia"/>
        </w:rPr>
        <w:t>computed using</w:t>
      </w:r>
      <w:r w:rsidR="0068142F">
        <w:rPr>
          <w:rFonts w:eastAsiaTheme="minorEastAsia"/>
        </w:rPr>
        <w:t>:</w:t>
      </w:r>
      <w:r w:rsidR="00A33FC8" w:rsidRPr="003F0486">
        <w:rPr>
          <w:rFonts w:eastAsiaTheme="minorEastAsia"/>
        </w:rPr>
        <w:br/>
      </w:r>
      <m:oMathPara>
        <m:oMath>
          <m:acc>
            <m:accPr>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el</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az</m:t>
                  </m:r>
                </m:e>
              </m:acc>
            </m:e>
          </m:d>
          <m:r>
            <w:rPr>
              <w:rFonts w:ascii="Cambria Math" w:eastAsiaTheme="minorEastAsia" w:hAnsi="Cambria Math"/>
            </w:rPr>
            <m:t>=get_distal_value(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m:t>
              </m:r>
            </m:sub>
          </m:sSub>
          <m:r>
            <w:rPr>
              <w:rFonts w:ascii="Cambria Math" w:eastAsiaTheme="minorEastAsia" w:hAnsi="Cambria Math"/>
            </w:rPr>
            <m:t>)</m:t>
          </m:r>
        </m:oMath>
      </m:oMathPara>
    </w:p>
    <w:p w14:paraId="3FBCF8F7" w14:textId="2A242F71" w:rsidR="00C86CF9" w:rsidRPr="00C86CF9" w:rsidRDefault="00C86CF9" w:rsidP="001F515E">
      <w:pPr>
        <w:rPr>
          <w:rFonts w:ascii="Cambria Math" w:eastAsiaTheme="minorEastAsia" w:hAnsi="Cambria Math"/>
          <w:i/>
        </w:rPr>
      </w:pPr>
      <w:r w:rsidRPr="00C86CF9">
        <w:rPr>
          <w:rFonts w:eastAsiaTheme="minorEastAsia"/>
          <w:b/>
          <w:bCs/>
        </w:rPr>
        <w:t>Input:</w:t>
      </w:r>
      <w:r w:rsidRPr="00C86CF9">
        <w:rPr>
          <w:rFonts w:eastAsiaTheme="minorEastAsia"/>
        </w:rPr>
        <w:t xml:space="preserve"> Measured proximal wrench</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z</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y</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z</m:t>
                </m:r>
              </m:sub>
            </m:sSub>
          </m:e>
        </m:d>
      </m:oMath>
      <w:r w:rsidR="001F515E">
        <w:rPr>
          <w:rFonts w:ascii="Cambria Math" w:eastAsiaTheme="minorEastAsia" w:hAnsi="Cambria Math"/>
          <w:i/>
        </w:rPr>
        <w:t xml:space="preserve"> </w:t>
      </w:r>
      <w:r w:rsidRPr="00C86CF9">
        <w:rPr>
          <w:rFonts w:eastAsiaTheme="minorEastAsia"/>
        </w:rPr>
        <w:t xml:space="preserve">(via ATI Mini40 IP65 6-axis force-torque sensor) and measured tendon tensions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3</m:t>
                </m:r>
              </m:sub>
            </m:sSub>
          </m:e>
        </m:d>
      </m:oMath>
      <w:r>
        <w:rPr>
          <w:rFonts w:eastAsiaTheme="minorEastAsia"/>
        </w:rPr>
        <w:t xml:space="preserve"> </w:t>
      </w:r>
      <w:r w:rsidRPr="00C86CF9">
        <w:rPr>
          <w:rFonts w:eastAsiaTheme="minorEastAsia"/>
        </w:rPr>
        <w:t xml:space="preserve">(via load cells) </w:t>
      </w:r>
    </w:p>
    <w:p w14:paraId="4FA7EA41" w14:textId="7EA4BBEB" w:rsidR="00C86CF9" w:rsidRPr="00C86CF9" w:rsidRDefault="00C86CF9" w:rsidP="00C86CF9">
      <w:pPr>
        <w:rPr>
          <w:rFonts w:eastAsiaTheme="minorEastAsia"/>
        </w:rPr>
      </w:pPr>
      <w:r w:rsidRPr="00C86CF9">
        <w:rPr>
          <w:rFonts w:eastAsiaTheme="minorEastAsia"/>
          <w:b/>
          <w:bCs/>
        </w:rPr>
        <w:t>Output:</w:t>
      </w:r>
      <w:r w:rsidRPr="00C86CF9">
        <w:rPr>
          <w:rFonts w:eastAsiaTheme="minorEastAsia"/>
        </w:rPr>
        <w:t xml:space="preserve"> Estimated external applied force </w:t>
      </w:r>
      <m:oMath>
        <m:acc>
          <m:accPr>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d>
          <m:dPr>
            <m:begChr m:val="["/>
            <m:endChr m:val="]"/>
            <m:ctrlPr>
              <w:rPr>
                <w:rFonts w:ascii="Cambria Math" w:eastAsiaTheme="minorEastAsia" w:hAnsi="Cambria Math"/>
                <w:i/>
              </w:rPr>
            </m:ctrlPr>
          </m:dPr>
          <m:e>
            <m:acc>
              <m:accPr>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el</m:t>
                </m:r>
              </m:e>
            </m:ac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az</m:t>
                </m:r>
              </m:e>
            </m:acc>
          </m:e>
        </m:d>
      </m:oMath>
    </w:p>
    <w:p w14:paraId="5A0ABCF3" w14:textId="36A82E9F" w:rsidR="00391584" w:rsidRPr="00511F62" w:rsidRDefault="00C86CF9" w:rsidP="006431CA">
      <w:pPr>
        <w:rPr>
          <w:rFonts w:eastAsiaTheme="minorEastAsia"/>
        </w:rPr>
      </w:pPr>
      <w:r w:rsidRPr="00C86CF9">
        <w:rPr>
          <w:rFonts w:eastAsiaTheme="minorEastAsia"/>
        </w:rPr>
        <w:t>The inverse model employs a shooting method to minimize a residual:</w:t>
      </w:r>
      <w:r w:rsidR="003B66C4" w:rsidRPr="003F0486">
        <w:rPr>
          <w:rFonts w:eastAsiaTheme="minorEastAsia"/>
        </w:rPr>
        <w:br/>
      </w:r>
      <m:oMathPara>
        <m:oMath>
          <m:acc>
            <m:accPr>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argmin</m:t>
                  </m:r>
                </m:e>
                <m:lim>
                  <m:r>
                    <w:rPr>
                      <w:rFonts w:ascii="Cambria Math" w:eastAsiaTheme="minorEastAsia" w:hAnsi="Cambria Math"/>
                    </w:rPr>
                    <m:t>l≤x≤u</m:t>
                  </m:r>
                </m:lim>
              </m:limLow>
            </m:fNa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func>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r>
                    <w:rPr>
                      <w:rFonts w:ascii="Cambria Math" w:eastAsiaTheme="minorEastAsia" w:hAnsi="Cambria Math"/>
                    </w:rPr>
                    <m:t>r</m:t>
                  </m:r>
                </m:e>
              </m:d>
            </m:e>
            <m:sub>
              <m:r>
                <w:rPr>
                  <w:rFonts w:ascii="Cambria Math" w:eastAsiaTheme="minorEastAsia" w:hAnsi="Cambria Math"/>
                </w:rPr>
                <m:t>2</m:t>
              </m:r>
            </m:sub>
            <m:sup>
              <m:r>
                <w:rPr>
                  <w:rFonts w:ascii="Cambria Math" w:eastAsiaTheme="minorEastAsia" w:hAnsi="Cambria Math"/>
                </w:rPr>
                <m:t>2</m:t>
              </m:r>
            </m:sup>
          </m:sSubSup>
        </m:oMath>
      </m:oMathPara>
    </w:p>
    <w:p w14:paraId="1495D10C" w14:textId="093FAF77" w:rsidR="00511F62" w:rsidRPr="00DE3CA7" w:rsidRDefault="00511F62" w:rsidP="006431CA">
      <w:pPr>
        <w:rPr>
          <w:rFonts w:eastAsiaTheme="minorEastAsia"/>
        </w:rPr>
      </w:pPr>
      <w:r w:rsidRPr="00511F62">
        <w:rPr>
          <w:rFonts w:eastAsiaTheme="minorEastAsia"/>
        </w:rPr>
        <w:t>where the residual is:</w:t>
      </w:r>
    </w:p>
    <w:p w14:paraId="4BAEA494" w14:textId="401FA6C1" w:rsidR="00DE3CA7" w:rsidRPr="00511F62" w:rsidRDefault="00DE3CA7" w:rsidP="006431CA">
      <w:pPr>
        <w:rPr>
          <w:rFonts w:eastAsiaTheme="minorEastAsia"/>
        </w:rPr>
      </w:pPr>
      <m:oMathPara>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6</m:t>
              </m:r>
            </m:sub>
          </m:sSub>
          <m:d>
            <m:dPr>
              <m:ctrlPr>
                <w:rPr>
                  <w:rFonts w:ascii="Cambria Math" w:eastAsiaTheme="minorEastAsia" w:hAnsi="Cambria Math"/>
                  <w:i/>
                </w:rPr>
              </m:ctrlPr>
            </m:dPr>
            <m:e>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e>
          </m:d>
        </m:oMath>
      </m:oMathPara>
    </w:p>
    <w:p w14:paraId="50985255" w14:textId="51542895" w:rsidR="00511F62" w:rsidRDefault="00341B00" w:rsidP="006431CA">
      <w:pPr>
        <w:rPr>
          <w:rFonts w:eastAsiaTheme="minorEastAsia"/>
        </w:rPr>
      </w:pPr>
      <w:r w:rsidRPr="00341B00">
        <w:rPr>
          <w:rFonts w:eastAsiaTheme="minorEastAsia"/>
        </w:rPr>
        <w:t xml:space="preserve">Upper and lower bounds </w:t>
      </w:r>
      <m:oMath>
        <m:r>
          <w:rPr>
            <w:rFonts w:ascii="Cambria Math" w:eastAsiaTheme="minorEastAsia" w:hAnsi="Cambria Math"/>
          </w:rPr>
          <m:t>l</m:t>
        </m:r>
      </m:oMath>
      <w:r w:rsidRPr="00341B00">
        <w:rPr>
          <w:rFonts w:eastAsiaTheme="minorEastAsia"/>
        </w:rPr>
        <w:t xml:space="preserve"> and </w:t>
      </w:r>
      <m:oMath>
        <m:r>
          <w:rPr>
            <w:rFonts w:ascii="Cambria Math" w:eastAsiaTheme="minorEastAsia" w:hAnsi="Cambria Math"/>
          </w:rPr>
          <m:t>u</m:t>
        </m:r>
      </m:oMath>
      <w:r w:rsidRPr="00341B00">
        <w:rPr>
          <w:rFonts w:eastAsiaTheme="minorEastAsia"/>
        </w:rPr>
        <w:t xml:space="preserve"> are defined for the four design variables, an initial guess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Pr="00341B00">
        <w:rPr>
          <w:rFonts w:eastAsiaTheme="minorEastAsia"/>
        </w:rPr>
        <w:t xml:space="preserve"> is selected, and a nonlinear least-squares optimizer using the trust-region-reflective algorithm is applied. The optimizer computes the forward model </w:t>
      </w:r>
      <m:oMath>
        <m:r>
          <w:rPr>
            <w:rFonts w:ascii="Cambria Math" w:eastAsiaTheme="minorEastAsia" w:hAnsi="Cambria Math"/>
          </w:rPr>
          <m:t>W</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m:t>
                </m:r>
              </m:sub>
            </m:sSub>
          </m:e>
        </m:d>
      </m:oMath>
      <w:r>
        <w:rPr>
          <w:rFonts w:eastAsiaTheme="minorEastAsia"/>
        </w:rPr>
        <w:t xml:space="preserve"> </w:t>
      </w:r>
      <w:r w:rsidRPr="00341B00">
        <w:rPr>
          <w:rFonts w:eastAsiaTheme="minorEastAsia"/>
        </w:rPr>
        <w:t>and compares it to the measured target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oMath>
      <w:r w:rsidR="002A36CB">
        <w:rPr>
          <w:rFonts w:eastAsiaTheme="minorEastAsia"/>
        </w:rPr>
        <w:t xml:space="preserve"> </w:t>
      </w:r>
      <w:r w:rsidRPr="00341B00">
        <w:rPr>
          <w:rFonts w:eastAsiaTheme="minorEastAsia"/>
        </w:rPr>
        <w:t xml:space="preserve">to form the residual with weights/normalization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6</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6</m:t>
            </m:r>
          </m:sup>
        </m:sSup>
      </m:oMath>
      <w:r w:rsidR="002A36CB">
        <w:rPr>
          <w:rFonts w:eastAsiaTheme="minorEastAsia"/>
        </w:rPr>
        <w:t xml:space="preserve">. </w:t>
      </w:r>
      <w:r w:rsidRPr="00341B00">
        <w:rPr>
          <w:rFonts w:eastAsiaTheme="minorEastAsia"/>
        </w:rPr>
        <w:t>The optimizer iteratively seeks design variables that minimize the residual until an acceptable optimality tolerance is achieved.</w:t>
      </w:r>
    </w:p>
    <w:p w14:paraId="415D33B3" w14:textId="34696B5C" w:rsidR="00E226F2" w:rsidRPr="00E226F2" w:rsidRDefault="00E226F2" w:rsidP="00E226F2">
      <w:pPr>
        <w:pStyle w:val="Heading3"/>
        <w:rPr>
          <w:rStyle w:val="Heading2Char"/>
          <w:rFonts w:asciiTheme="minorHAnsi" w:hAnsiTheme="minorHAnsi"/>
          <w:sz w:val="28"/>
          <w:szCs w:val="28"/>
        </w:rPr>
      </w:pPr>
      <w:r>
        <w:lastRenderedPageBreak/>
        <w:t>T</w:t>
      </w:r>
      <w:r w:rsidRPr="000614CC">
        <w:t>wo</w:t>
      </w:r>
      <w:r>
        <w:t xml:space="preserve"> P</w:t>
      </w:r>
      <w:r w:rsidRPr="000614CC">
        <w:t>oint</w:t>
      </w:r>
      <w:r w:rsidRPr="00E226F2">
        <w:rPr>
          <w:rFonts w:eastAsiaTheme="minorEastAsia"/>
        </w:rPr>
        <w:t xml:space="preserve"> Force</w:t>
      </w:r>
      <w:r>
        <w:rPr>
          <w:rFonts w:eastAsiaTheme="minorEastAsia"/>
        </w:rPr>
        <w:t>s</w:t>
      </w:r>
    </w:p>
    <w:p w14:paraId="66BDA913" w14:textId="31130030" w:rsidR="00F36348" w:rsidRDefault="00F36348" w:rsidP="000614CC">
      <w:pPr>
        <w:rPr>
          <w:rFonts w:eastAsiaTheme="minorEastAsia"/>
        </w:rPr>
      </w:pPr>
      <w:r w:rsidRPr="003F0486">
        <w:rPr>
          <w:rFonts w:eastAsiaTheme="minorEastAsia"/>
        </w:rPr>
        <w:t>The inverse model</w:t>
      </w:r>
      <w:r>
        <w:rPr>
          <w:rFonts w:eastAsiaTheme="minorEastAsia"/>
        </w:rPr>
        <w:t xml:space="preserve"> for two point forces</w:t>
      </w:r>
      <w:r w:rsidRPr="003F0486">
        <w:rPr>
          <w:rFonts w:eastAsiaTheme="minorEastAsia"/>
        </w:rPr>
        <w:t xml:space="preserve"> is computed using</w:t>
      </w:r>
      <w:r>
        <w:rPr>
          <w:rFonts w:eastAsiaTheme="minorEastAsia"/>
        </w:rPr>
        <w:t>:</w:t>
      </w:r>
    </w:p>
    <w:p w14:paraId="0F2277E1" w14:textId="71FBDF97" w:rsidR="000614CC" w:rsidRPr="000614CC" w:rsidRDefault="00000000" w:rsidP="000614CC">
      <m:oMathPara>
        <m:oMath>
          <m:acc>
            <m:accPr>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d>
            <m:dPr>
              <m:begChr m:val="["/>
              <m:endChr m:val="]"/>
              <m:ctrlPr>
                <w:rPr>
                  <w:rFonts w:ascii="Cambria Math" w:eastAsiaTheme="minorEastAsia" w:hAnsi="Cambria Math"/>
                  <w:i/>
                </w:rPr>
              </m:ctrlPr>
            </m:dPr>
            <m:e>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1</m:t>
                      </m:r>
                    </m:sub>
                  </m:sSub>
                </m:e>
              </m:acc>
              <m:r>
                <w:rPr>
                  <w:rFonts w:ascii="Cambria Math" w:eastAsiaTheme="minorEastAsia" w:hAnsi="Cambria Math"/>
                </w:rPr>
                <m:t xml:space="preserve">; </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acc>
              <m:r>
                <w:rPr>
                  <w:rFonts w:ascii="Cambria Math" w:eastAsiaTheme="minorEastAsia" w:hAnsi="Cambria Math"/>
                </w:rPr>
                <m:t xml:space="preserve">, </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2</m:t>
                      </m:r>
                    </m:sub>
                  </m:sSub>
                </m:e>
              </m:acc>
            </m:e>
          </m:d>
          <m:r>
            <w:rPr>
              <w:rFonts w:ascii="Cambria Math" w:eastAsiaTheme="minorEastAsia" w:hAnsi="Cambria Math"/>
            </w:rPr>
            <m:t>=get_distal_value(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m:t>
              </m:r>
            </m:sub>
          </m:sSub>
          <m:r>
            <w:rPr>
              <w:rFonts w:ascii="Cambria Math" w:eastAsiaTheme="minorEastAsia" w:hAnsi="Cambria Math"/>
            </w:rPr>
            <m:t>)</m:t>
          </m:r>
        </m:oMath>
      </m:oMathPara>
    </w:p>
    <w:p w14:paraId="42B8F595" w14:textId="77777777" w:rsidR="000614CC" w:rsidRPr="000614CC" w:rsidRDefault="000614CC" w:rsidP="000614CC">
      <w:r w:rsidRPr="000614CC">
        <w:rPr>
          <w:b/>
          <w:bCs/>
        </w:rPr>
        <w:t>Input:</w:t>
      </w:r>
      <w:r w:rsidRPr="000614CC">
        <w:t xml:space="preserve"> Same as single point force model</w:t>
      </w:r>
    </w:p>
    <w:p w14:paraId="4CB23569" w14:textId="6C7836C3" w:rsidR="000614CC" w:rsidRPr="0018010A" w:rsidRDefault="000614CC" w:rsidP="000614CC">
      <w:pPr>
        <w:rPr>
          <w:rFonts w:eastAsiaTheme="minorEastAsia"/>
        </w:rPr>
      </w:pPr>
      <w:r w:rsidRPr="000614CC">
        <w:rPr>
          <w:b/>
          <w:bCs/>
        </w:rPr>
        <w:t>Output:</w:t>
      </w:r>
      <w:r w:rsidRPr="000614CC">
        <w:t xml:space="preserve"> Estimated two external applied forces </w:t>
      </w:r>
      <m:oMath>
        <m:acc>
          <m:accPr>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 xml:space="preserve">= </m:t>
        </m:r>
        <m:d>
          <m:dPr>
            <m:begChr m:val="["/>
            <m:endChr m:val="]"/>
            <m:ctrlPr>
              <w:rPr>
                <w:rFonts w:ascii="Cambria Math" w:eastAsiaTheme="minorEastAsia" w:hAnsi="Cambria Math"/>
                <w:i/>
              </w:rPr>
            </m:ctrlPr>
          </m:dPr>
          <m:e>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1</m:t>
                    </m:r>
                  </m:sub>
                </m:sSub>
              </m:e>
            </m:acc>
            <m:r>
              <w:rPr>
                <w:rFonts w:ascii="Cambria Math" w:eastAsiaTheme="minorEastAsia" w:hAnsi="Cambria Math"/>
              </w:rPr>
              <m:t xml:space="preserve">; </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acc>
            <m:r>
              <w:rPr>
                <w:rFonts w:ascii="Cambria Math" w:eastAsiaTheme="minorEastAsia" w:hAnsi="Cambria Math"/>
              </w:rPr>
              <m:t xml:space="preserve">, </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acc>
            <m:r>
              <w:rPr>
                <w:rFonts w:ascii="Cambria Math" w:eastAsiaTheme="minorEastAsia" w:hAnsi="Cambria Math"/>
              </w:rPr>
              <m:t>,</m:t>
            </m:r>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2</m:t>
                    </m:r>
                  </m:sub>
                </m:sSub>
              </m:e>
            </m:acc>
          </m:e>
        </m:d>
      </m:oMath>
    </w:p>
    <w:p w14:paraId="6BB7E6A4" w14:textId="4F84D9C4" w:rsidR="000614CC" w:rsidRDefault="000614CC" w:rsidP="000614CC">
      <w:pPr>
        <w:rPr>
          <w:rFonts w:eastAsiaTheme="minorEastAsia"/>
        </w:rPr>
      </w:pPr>
      <w:r w:rsidRPr="000614CC">
        <w:t xml:space="preserve">This model assumes both point forces are locally perpendicular to the backbone </w:t>
      </w:r>
      <m:oMath>
        <m:d>
          <m:dPr>
            <m:ctrlPr>
              <w:rPr>
                <w:rFonts w:ascii="Cambria Math" w:eastAsiaTheme="minorEastAsia" w:hAnsi="Cambria Math"/>
                <w:i/>
              </w:rPr>
            </m:ctrlPr>
          </m:dPr>
          <m:e>
            <m:r>
              <w:rPr>
                <w:rFonts w:ascii="Cambria Math" w:eastAsiaTheme="minorEastAsia" w:hAnsi="Cambria Math"/>
              </w:rPr>
              <m:t xml:space="preserve">az= </m:t>
            </m:r>
            <m:f>
              <m:fPr>
                <m:ctrlPr>
                  <w:rPr>
                    <w:rFonts w:ascii="Cambria Math" w:eastAsiaTheme="minorEastAsia" w:hAnsi="Cambria Math"/>
                    <w:i/>
                  </w:rPr>
                </m:ctrlPr>
              </m:fPr>
              <m:num>
                <m:r>
                  <w:rPr>
                    <w:rFonts w:ascii="Cambria Math" w:eastAsiaTheme="minorEastAsia" w:hAnsi="Cambria Math"/>
                  </w:rPr>
                  <m:t>pi</m:t>
                </m:r>
              </m:num>
              <m:den>
                <m:r>
                  <w:rPr>
                    <w:rFonts w:ascii="Cambria Math" w:eastAsiaTheme="minorEastAsia" w:hAnsi="Cambria Math"/>
                  </w:rPr>
                  <m:t>2</m:t>
                </m:r>
              </m:den>
            </m:f>
          </m:e>
        </m:d>
      </m:oMath>
      <w:r w:rsidR="0018010A">
        <w:rPr>
          <w:rFonts w:eastAsiaTheme="minorEastAsia"/>
        </w:rPr>
        <w:t>.</w:t>
      </w:r>
    </w:p>
    <w:p w14:paraId="335CD850" w14:textId="187C35A0" w:rsidR="00777301" w:rsidRDefault="00291681" w:rsidP="000A52B7">
      <w:pPr>
        <w:pStyle w:val="Heading3"/>
      </w:pPr>
      <w:r>
        <w:t>Iterative Loading Method</w:t>
      </w:r>
    </w:p>
    <w:p w14:paraId="13D95452" w14:textId="77777777" w:rsidR="001C5C47" w:rsidRDefault="001C5C47" w:rsidP="001C5C47">
      <w:r>
        <w:t>To determine the number of point forces without camera information, we use an iterative approach. The method begins by minimizing the residual norm with a single point force, then iteratively adds forces until no further improvement is observed. This final configuration identifies the optimal number of forces for the loading case.</w:t>
      </w:r>
    </w:p>
    <w:p w14:paraId="74E01313" w14:textId="612CA1FE" w:rsidR="00046B94" w:rsidRPr="001C5C47" w:rsidRDefault="001C5C47" w:rsidP="001C5C47">
      <w:r>
        <w:t>This approach is particularly effective when forces have significantly different magnitudes. When small and large forces are applied simultaneously, the proximal wrench of the larger force can dominate the signal, causing the optimizer to incorrectly model two equal forces at the larger force location. The iterative method avoids this pitfall by recognizing when a single force provides a better fit, effectively filtering out negligible smaller forces that would otherwise introduce modeling errors.</w:t>
      </w:r>
    </w:p>
    <w:p w14:paraId="0EA4F8F3" w14:textId="2F0ECB4C" w:rsidR="004B1DE9" w:rsidRDefault="00EA74EF" w:rsidP="007F2A2B">
      <w:pPr>
        <w:pStyle w:val="Heading2"/>
        <w:rPr>
          <w:rFonts w:eastAsiaTheme="minorEastAsia"/>
          <w:b/>
          <w:bCs/>
        </w:rPr>
      </w:pPr>
      <w:r>
        <w:rPr>
          <w:rFonts w:eastAsiaTheme="minorEastAsia"/>
          <w:b/>
          <w:bCs/>
        </w:rPr>
        <w:t>Ensuring</w:t>
      </w:r>
      <w:r w:rsidR="002B6997">
        <w:rPr>
          <w:rFonts w:eastAsiaTheme="minorEastAsia"/>
          <w:b/>
          <w:bCs/>
        </w:rPr>
        <w:t xml:space="preserve"> the inverse model has a</w:t>
      </w:r>
      <w:r>
        <w:rPr>
          <w:rFonts w:eastAsiaTheme="minorEastAsia"/>
          <w:b/>
          <w:bCs/>
        </w:rPr>
        <w:t xml:space="preserve"> unique solution</w:t>
      </w:r>
    </w:p>
    <w:p w14:paraId="5932EEFB" w14:textId="223DACA8" w:rsidR="00576D3E" w:rsidRPr="00576D3E" w:rsidRDefault="00BE48D2" w:rsidP="00576D3E">
      <w:r>
        <w:t>While</w:t>
      </w:r>
      <w:r w:rsidR="0004499C">
        <w:t xml:space="preserve"> it is straightforward to</w:t>
      </w:r>
      <w:r>
        <w:t xml:space="preserve"> calculat</w:t>
      </w:r>
      <w:r w:rsidR="0004499C">
        <w:t>e the map from an applied force to</w:t>
      </w:r>
      <w:r>
        <w:t xml:space="preserve"> </w:t>
      </w:r>
      <w:r w:rsidR="008D60B6">
        <w:t xml:space="preserve">proximal </w:t>
      </w:r>
      <w:r w:rsidR="007423C3">
        <w:t>wrench</w:t>
      </w:r>
      <w:r w:rsidR="0004499C">
        <w:t>, the</w:t>
      </w:r>
      <w:r w:rsidR="003172CA">
        <w:t xml:space="preserve"> inverse problem is often ill-posed</w:t>
      </w:r>
      <w:r w:rsidR="007D3EDA">
        <w:t xml:space="preserve">, especially for </w:t>
      </w:r>
      <w:r w:rsidR="00AF2477">
        <w:t>two-point</w:t>
      </w:r>
      <w:r w:rsidR="007D3EDA">
        <w:t xml:space="preserve"> forces.</w:t>
      </w:r>
      <w:r w:rsidR="0031118C">
        <w:t xml:space="preserve"> </w:t>
      </w:r>
      <w:r w:rsidR="00576D3E" w:rsidRPr="00576D3E">
        <w:t xml:space="preserve">To </w:t>
      </w:r>
      <w:r w:rsidR="00EB5A9F">
        <w:t xml:space="preserve">compare how </w:t>
      </w:r>
      <w:r w:rsidR="00EB5A9F" w:rsidRPr="00EB5A9F">
        <w:t>well-posed</w:t>
      </w:r>
      <w:r w:rsidR="00EB5A9F">
        <w:t xml:space="preserve"> the inverse mapping is for </w:t>
      </w:r>
      <w:r w:rsidR="00CF40FD">
        <w:t>various</w:t>
      </w:r>
      <w:r w:rsidR="00EB5A9F">
        <w:t xml:space="preserve"> </w:t>
      </w:r>
      <w:r w:rsidR="00CF40FD">
        <w:t>robot designs</w:t>
      </w:r>
      <w:r w:rsidR="00EB5A9F">
        <w:t xml:space="preserve"> </w:t>
      </w:r>
      <w:r w:rsidR="00CF40FD">
        <w:t>we propose</w:t>
      </w:r>
      <w:r w:rsidR="0031118C">
        <w:t xml:space="preserve"> </w:t>
      </w:r>
      <w:r w:rsidR="00576D3E" w:rsidRPr="00576D3E">
        <w:t>two metrics: local sensitivity and pairwise separation.</w:t>
      </w:r>
    </w:p>
    <w:p w14:paraId="0EE42F63" w14:textId="5F5473D6" w:rsidR="008C0E92" w:rsidRPr="008C0E92" w:rsidRDefault="00576D3E" w:rsidP="008C0E92">
      <w:pPr>
        <w:pStyle w:val="Heading3"/>
      </w:pPr>
      <w:r w:rsidRPr="008C0E92">
        <w:t>Local sensitivity</w:t>
      </w:r>
    </w:p>
    <w:p w14:paraId="3A7F164F" w14:textId="78B12BF1" w:rsidR="00584711" w:rsidRDefault="008C0E92" w:rsidP="00584711">
      <w:r w:rsidRPr="008C0E92">
        <w:t>Local sensitivity</w:t>
      </w:r>
      <w:r>
        <w:t xml:space="preserve"> </w:t>
      </w:r>
      <w:r w:rsidR="00576D3E" w:rsidRPr="00576D3E">
        <w:t>measures how much the outputs change for small input perturbations, quantified through Lipschitz continuity. This ensures local injectivity—that nearby wrenches map to distinct point forces, preventing the inverse model from confusing similar inputs.</w:t>
      </w:r>
      <w:r w:rsidR="0031118C">
        <w:t xml:space="preserve"> </w:t>
      </w:r>
      <w:r w:rsidR="00584711">
        <w:t xml:space="preserve">We can measure local </w:t>
      </w:r>
      <w:r w:rsidR="00584711" w:rsidRPr="00A72250">
        <w:t>injectivity</w:t>
      </w:r>
      <w:r w:rsidR="00584711">
        <w:t xml:space="preserve"> using</w:t>
      </w:r>
      <w:r w:rsidR="00584711" w:rsidRPr="00315583">
        <w:t xml:space="preserve"> Lipschitz</w:t>
      </w:r>
      <w:r w:rsidR="00584711">
        <w:t xml:space="preserve"> continuity. </w:t>
      </w:r>
    </w:p>
    <w:p w14:paraId="3887ABC4" w14:textId="05411472" w:rsidR="00584711" w:rsidRPr="00315583" w:rsidRDefault="00584711" w:rsidP="00584711">
      <w:r w:rsidRPr="00315583">
        <w:t>A map</w:t>
      </w:r>
      <w:r>
        <w:t xml:space="preserve"> </w:t>
      </w:r>
      <m:oMath>
        <m:r>
          <w:rPr>
            <w:rFonts w:ascii="Cambria Math" w:eastAsiaTheme="minorEastAsia" w:hAnsi="Cambria Math"/>
          </w:rPr>
          <m:t xml:space="preserve">f :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m</m:t>
            </m:r>
          </m:sup>
        </m:sSup>
      </m:oMath>
      <w:r>
        <w:rPr>
          <w:rFonts w:eastAsiaTheme="minorEastAsia"/>
        </w:rPr>
        <w:t xml:space="preserve"> </w:t>
      </w:r>
      <w:r w:rsidRPr="00315583">
        <w:t xml:space="preserve">is Lipschitz </w:t>
      </w:r>
      <w:r w:rsidR="00416500">
        <w:t xml:space="preserve">continuous </w:t>
      </w:r>
      <w:r w:rsidRPr="00315583">
        <w:t xml:space="preserve">on a domain if there exist constants </w:t>
      </w:r>
      <m:oMath>
        <m:r>
          <w:rPr>
            <w:rFonts w:ascii="Cambria Math" w:eastAsiaTheme="minorEastAsia" w:hAnsi="Cambria Math"/>
          </w:rPr>
          <m:t>L&gt;0</m:t>
        </m:r>
      </m:oMath>
      <w:r>
        <w:t xml:space="preserve"> </w:t>
      </w:r>
      <w:r w:rsidRPr="00315583">
        <w:t xml:space="preserve">such that for all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Pr="003F0486">
        <w:rPr>
          <w:rFonts w:eastAsiaTheme="minorEastAsia"/>
        </w:rPr>
        <w:t>:</w:t>
      </w:r>
    </w:p>
    <w:p w14:paraId="7BEDA119" w14:textId="77777777" w:rsidR="00416500" w:rsidRDefault="00584711" w:rsidP="00584711">
      <w:pPr>
        <w:rPr>
          <w:rFonts w:eastAsiaTheme="minorEastAsia"/>
        </w:rPr>
      </w:pPr>
      <m:oMathPara>
        <m:oMath>
          <m:r>
            <w:rPr>
              <w:rFonts w:ascii="Cambria Math" w:eastAsiaTheme="minorEastAsia" w:hAnsi="Cambria Math"/>
            </w:rPr>
            <m:t>L</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e>
          </m:d>
        </m:oMath>
      </m:oMathPara>
    </w:p>
    <w:p w14:paraId="55903451" w14:textId="1D203492" w:rsidR="007A0B42" w:rsidRDefault="00584711" w:rsidP="00584711">
      <w:r w:rsidRPr="00315583">
        <w:lastRenderedPageBreak/>
        <w:t>If</w:t>
      </w:r>
      <w:r>
        <w:rPr>
          <w:rFonts w:ascii="Cambria Math" w:eastAsiaTheme="minorEastAsia" w:hAnsi="Cambria Math"/>
          <w:i/>
        </w:rPr>
        <w:t xml:space="preserve"> </w:t>
      </w:r>
      <m:oMath>
        <m:r>
          <w:rPr>
            <w:rFonts w:ascii="Cambria Math" w:eastAsiaTheme="minorEastAsia" w:hAnsi="Cambria Math"/>
          </w:rPr>
          <m:t>L&gt;0</m:t>
        </m:r>
      </m:oMath>
      <w:r w:rsidRPr="00315583">
        <w:t xml:space="preserve">, then </w:t>
      </w:r>
      <m:oMath>
        <m:r>
          <w:rPr>
            <w:rFonts w:ascii="Cambria Math" w:eastAsiaTheme="minorEastAsia" w:hAnsi="Cambria Math"/>
          </w:rPr>
          <m:t>f</m:t>
        </m:r>
      </m:oMath>
      <w:r w:rsidRPr="00315583">
        <w:t xml:space="preserve"> </w:t>
      </w:r>
      <w:r w:rsidR="00416500">
        <w:t xml:space="preserve">and its inverse are </w:t>
      </w:r>
      <w:r w:rsidR="00416500" w:rsidRPr="00C126D5">
        <w:t xml:space="preserve">locally </w:t>
      </w:r>
      <w:r w:rsidRPr="00315583">
        <w:t xml:space="preserve">injective </w:t>
      </w:r>
      <w:r w:rsidR="00E63D86">
        <w:t xml:space="preserve">and </w:t>
      </w:r>
      <w:r w:rsidRPr="00315583">
        <w:t xml:space="preserve">stable. The Lipschitz constants </w:t>
      </w:r>
      <m:oMath>
        <m:r>
          <w:rPr>
            <w:rFonts w:ascii="Cambria Math" w:eastAsiaTheme="minorEastAsia" w:hAnsi="Cambria Math"/>
          </w:rPr>
          <m:t>L</m:t>
        </m:r>
      </m:oMath>
      <w:r w:rsidR="00E63D86">
        <w:rPr>
          <w:rFonts w:eastAsiaTheme="minorEastAsia"/>
        </w:rPr>
        <w:t xml:space="preserve"> </w:t>
      </w:r>
      <w:r w:rsidRPr="00315583">
        <w:t xml:space="preserve">can be approximated by the minimum singular values of the Jacobian over the domain. </w:t>
      </w:r>
      <w:r w:rsidR="0029064F">
        <w:t>For the two</w:t>
      </w:r>
      <w:r w:rsidR="00B843CA">
        <w:t xml:space="preserve"> </w:t>
      </w:r>
      <w:r w:rsidR="0029064F">
        <w:t>point</w:t>
      </w:r>
      <w:r w:rsidR="00B843CA">
        <w:t xml:space="preserve"> force</w:t>
      </w:r>
      <w:r w:rsidR="0029064F">
        <w:t xml:space="preserve"> case</w:t>
      </w:r>
      <w:r w:rsidR="00C635C9">
        <w:t xml:space="preserve"> </w:t>
      </w:r>
      <w:r w:rsidR="004C258E">
        <w:t>we</w:t>
      </w:r>
      <w:r w:rsidR="00E92C9B">
        <w:t xml:space="preserve"> would</w:t>
      </w:r>
      <w:r w:rsidR="004C258E">
        <w:t xml:space="preserve"> use the 6x6 </w:t>
      </w:r>
      <w:r w:rsidR="00C635C9">
        <w:t>Jacobian</w:t>
      </w:r>
      <w:r w:rsidR="002D4486">
        <w:t xml:space="preserve"> </w:t>
      </w:r>
      <m:oMath>
        <m:r>
          <w:rPr>
            <w:rFonts w:ascii="Cambria Math" w:hAnsi="Cambria Math"/>
          </w:rPr>
          <m:t>J</m:t>
        </m:r>
      </m:oMath>
      <w:r w:rsidR="00C635C9">
        <w:t xml:space="preserve"> </w:t>
      </w:r>
      <w:r w:rsidR="004C258E">
        <w:t>of the forward map</w:t>
      </w:r>
      <w:r w:rsidR="007A0B42">
        <w:t>:</w:t>
      </w:r>
    </w:p>
    <w:p w14:paraId="5F012B45" w14:textId="20DA712B" w:rsidR="00584711" w:rsidRDefault="001D0605" w:rsidP="00584711">
      <m:oMathPara>
        <m:oMath>
          <m:r>
            <w:rPr>
              <w:rFonts w:ascii="Cambria Math" w:hAnsi="Cambria Math"/>
            </w:rPr>
            <m:t>J</m:t>
          </m:r>
          <m:d>
            <m:dPr>
              <m:ctrlPr>
                <w:rPr>
                  <w:rFonts w:ascii="Cambria Math" w:eastAsiaTheme="minorEastAsia" w:hAnsi="Cambria Math"/>
                  <w:i/>
                </w:rPr>
              </m:ctrlPr>
            </m:dPr>
            <m:e>
              <m:r>
                <w:rPr>
                  <w:rFonts w:ascii="Cambria Math" w:eastAsiaTheme="minorEastAsia" w:hAnsi="Cambria Math"/>
                </w:rPr>
                <m:t>x;r</m:t>
              </m:r>
            </m:e>
          </m:d>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2</m:t>
                      </m:r>
                    </m:sub>
                  </m:sSub>
                </m:e>
              </m:d>
            </m:den>
          </m:f>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z</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e>
                </m:mr>
                <m:m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y</m:t>
                        </m:r>
                      </m:sub>
                    </m:sSub>
                  </m:e>
                </m:mr>
                <m:m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z</m:t>
                        </m:r>
                      </m:sub>
                    </m:sSub>
                  </m:e>
                </m:mr>
              </m:m>
            </m:e>
          </m:d>
          <m:r>
            <m:rPr>
              <m:sty m:val="p"/>
            </m:rPr>
            <w:br/>
          </m:r>
        </m:oMath>
      </m:oMathPara>
      <w:r w:rsidR="00F52D48">
        <w:t xml:space="preserve">Using the minimum singular value of this </w:t>
      </w:r>
      <w:r w:rsidR="00D04DD5">
        <w:t>Jacobian we have the following</w:t>
      </w:r>
      <w:r w:rsidR="002540B9">
        <w:t xml:space="preserve"> relationship</w:t>
      </w:r>
      <w:r w:rsidR="00584711" w:rsidRPr="00315583">
        <w:t>:</w:t>
      </w:r>
    </w:p>
    <w:p w14:paraId="4AE5DCCB" w14:textId="4D9A89FC" w:rsidR="00584711" w:rsidRPr="00315583" w:rsidRDefault="00000000" w:rsidP="00584711">
      <w:pPr>
        <w:jc w:val="cente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min</m:t>
              </m:r>
            </m:sub>
          </m:sSub>
          <m:r>
            <w:rPr>
              <w:rFonts w:ascii="Cambria Math" w:eastAsiaTheme="minorEastAsia" w:hAnsi="Cambria Math"/>
            </w:rPr>
            <m:t>(J)</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J∆x</m:t>
              </m:r>
            </m:e>
          </m:d>
        </m:oMath>
      </m:oMathPara>
    </w:p>
    <w:p w14:paraId="6F5432B5" w14:textId="02CAC414" w:rsidR="00584711" w:rsidRPr="00315583" w:rsidRDefault="002540B9" w:rsidP="00584711">
      <w:r>
        <w:t xml:space="preserve">Sampling multiple </w:t>
      </w:r>
      <w:r w:rsidR="00584711" w:rsidRPr="00315583">
        <w:t xml:space="preserve">Jacobians across the entire </w:t>
      </w:r>
      <w:r>
        <w:t xml:space="preserve">force </w:t>
      </w:r>
      <w:r w:rsidR="00584711" w:rsidRPr="00315583">
        <w:t>domain</w:t>
      </w:r>
      <w:r w:rsidR="00584711">
        <w:t xml:space="preserve"> </w:t>
      </w:r>
      <m:oMath>
        <m:r>
          <m:rPr>
            <m:sty m:val="p"/>
          </m:rPr>
          <w:rPr>
            <w:rFonts w:ascii="Cambria Math" w:eastAsiaTheme="minorEastAsia" w:hAnsi="Cambria Math"/>
          </w:rPr>
          <m:t>Ω</m:t>
        </m:r>
      </m:oMath>
      <w:r w:rsidR="00584711" w:rsidRPr="00315583">
        <w:t xml:space="preserve"> </w:t>
      </w:r>
      <w:r w:rsidR="00627BB2">
        <w:t xml:space="preserve">provides an approximation for our Lipshitz constant </w:t>
      </w:r>
      <m:oMath>
        <m:r>
          <w:rPr>
            <w:rFonts w:ascii="Cambria Math" w:eastAsiaTheme="minorEastAsia" w:hAnsi="Cambria Math"/>
          </w:rPr>
          <m:t>L</m:t>
        </m:r>
      </m:oMath>
      <w:r w:rsidR="00584711" w:rsidRPr="00315583">
        <w:t xml:space="preserve">: </w:t>
      </w:r>
    </w:p>
    <w:p w14:paraId="0C2A373A" w14:textId="3CAC5653" w:rsidR="00584711" w:rsidRDefault="00584711" w:rsidP="00584711">
      <m:oMathPara>
        <m:oMath>
          <m:r>
            <w:rPr>
              <w:rFonts w:ascii="Cambria Math" w:eastAsiaTheme="minorEastAsia" w:hAnsi="Cambria Math"/>
            </w:rPr>
            <m:t>L≈</m:t>
          </m:r>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r>
                    <w:rPr>
                      <w:rFonts w:ascii="Cambria Math" w:eastAsiaTheme="minorEastAsia" w:hAnsi="Cambria Math"/>
                    </w:rPr>
                    <m:t>x∈</m:t>
                  </m:r>
                  <m:r>
                    <m:rPr>
                      <m:sty m:val="p"/>
                    </m:rPr>
                    <w:rPr>
                      <w:rFonts w:ascii="Cambria Math" w:eastAsiaTheme="minorEastAsia" w:hAnsi="Cambria Math"/>
                    </w:rPr>
                    <m:t>Ω</m:t>
                  </m:r>
                </m:lim>
              </m:limLow>
            </m:fNa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min</m:t>
                  </m:r>
                </m:sub>
              </m:sSub>
              <m:d>
                <m:dPr>
                  <m:ctrlPr>
                    <w:rPr>
                      <w:rFonts w:ascii="Cambria Math" w:eastAsiaTheme="minorEastAsia" w:hAnsi="Cambria Math"/>
                      <w:i/>
                    </w:rPr>
                  </m:ctrlPr>
                </m:dPr>
                <m:e>
                  <m:r>
                    <w:rPr>
                      <w:rFonts w:ascii="Cambria Math" w:eastAsiaTheme="minorEastAsia" w:hAnsi="Cambria Math"/>
                    </w:rPr>
                    <m:t>J</m:t>
                  </m:r>
                  <m:d>
                    <m:dPr>
                      <m:ctrlPr>
                        <w:rPr>
                          <w:rFonts w:ascii="Cambria Math" w:eastAsiaTheme="minorEastAsia" w:hAnsi="Cambria Math"/>
                          <w:i/>
                        </w:rPr>
                      </m:ctrlPr>
                    </m:dPr>
                    <m:e>
                      <m:r>
                        <w:rPr>
                          <w:rFonts w:ascii="Cambria Math" w:eastAsiaTheme="minorEastAsia" w:hAnsi="Cambria Math"/>
                        </w:rPr>
                        <m:t>x</m:t>
                      </m:r>
                    </m:e>
                  </m:d>
                </m:e>
              </m:d>
            </m:e>
          </m:func>
        </m:oMath>
      </m:oMathPara>
    </w:p>
    <w:p w14:paraId="27CB3A0F" w14:textId="1F05E810" w:rsidR="00584711" w:rsidRDefault="00584711" w:rsidP="00576D3E">
      <w:r w:rsidRPr="00315583">
        <w:t xml:space="preserve">If </w:t>
      </w:r>
      <m:oMath>
        <m:r>
          <w:rPr>
            <w:rFonts w:ascii="Cambria Math" w:eastAsiaTheme="minorEastAsia" w:hAnsi="Cambria Math"/>
          </w:rPr>
          <m:t>L&gt;0</m:t>
        </m:r>
      </m:oMath>
      <w:r w:rsidRPr="00315583">
        <w:t xml:space="preserve">, the forward map is </w:t>
      </w:r>
      <w:r w:rsidR="00627BB2">
        <w:t xml:space="preserve">locally </w:t>
      </w:r>
      <w:r w:rsidRPr="00315583">
        <w:t xml:space="preserve">injective and stably invertible </w:t>
      </w:r>
      <w:r w:rsidR="00E577FE">
        <w:t xml:space="preserve">at </w:t>
      </w:r>
      <w:r w:rsidRPr="00315583">
        <w:t xml:space="preserve">the sampled </w:t>
      </w:r>
      <w:r w:rsidR="00E577FE">
        <w:t>points</w:t>
      </w:r>
      <w:r w:rsidRPr="00315583">
        <w:t xml:space="preserve">. </w:t>
      </w:r>
    </w:p>
    <w:p w14:paraId="696CCB06" w14:textId="530FE1B9" w:rsidR="008C0E92" w:rsidRDefault="005E2E57" w:rsidP="00EC45FC">
      <w:r>
        <w:t xml:space="preserve">However, </w:t>
      </w:r>
      <w:r w:rsidR="008624AB">
        <w:t xml:space="preserve">this metric does not </w:t>
      </w:r>
      <w:r w:rsidR="00D37C7B">
        <w:t xml:space="preserve">account for </w:t>
      </w:r>
      <w:r w:rsidR="00D37C7B" w:rsidRPr="00D37C7B">
        <w:t>global non-uniqueness (e.g., two far-apart configurations with same wrench)</w:t>
      </w:r>
    </w:p>
    <w:p w14:paraId="0FF4AABB" w14:textId="42EAD22F" w:rsidR="00D77FDC" w:rsidRDefault="00576D3E" w:rsidP="00EC45FC">
      <w:r w:rsidRPr="00576D3E">
        <w:rPr>
          <w:rStyle w:val="Heading3Char"/>
        </w:rPr>
        <w:t>Pairwise separation</w:t>
      </w:r>
      <w:r w:rsidR="00951C4E" w:rsidRPr="008C0E92">
        <w:rPr>
          <w:rStyle w:val="Heading3Char"/>
        </w:rPr>
        <w:t xml:space="preserve"> (</w:t>
      </w:r>
      <w:r w:rsidR="00A80E59" w:rsidRPr="008C0E92">
        <w:rPr>
          <w:rStyle w:val="Heading3Char"/>
        </w:rPr>
        <w:t>updated 10/06/2025)</w:t>
      </w:r>
      <w:r w:rsidR="008C0E92">
        <w:br/>
      </w:r>
      <w:r w:rsidR="008C0E92" w:rsidRPr="00576D3E">
        <w:t>Pairwise separation</w:t>
      </w:r>
      <w:r w:rsidR="008C0E92" w:rsidRPr="008C0E92">
        <w:rPr>
          <w:rStyle w:val="Heading3Char"/>
        </w:rPr>
        <w:t xml:space="preserve"> </w:t>
      </w:r>
      <w:r w:rsidR="00DC191C" w:rsidRPr="00DC191C">
        <w:t>checks that any two different inputs produce clearly different outputs.</w:t>
      </w:r>
      <w:r w:rsidR="00EC45FC">
        <w:t xml:space="preserve"> Imagine plotting every possible </w:t>
      </w:r>
      <w:r w:rsidR="005459AB">
        <w:t>input</w:t>
      </w:r>
      <w:r w:rsidR="00EC45FC">
        <w:t xml:space="preserve"> force and </w:t>
      </w:r>
      <w:r w:rsidR="005459AB">
        <w:t>its</w:t>
      </w:r>
      <w:r w:rsidR="00EC45FC">
        <w:t xml:space="preserve"> corresponding wrench output. If two very different </w:t>
      </w:r>
      <w:r w:rsidR="0055531D">
        <w:t xml:space="preserve">force </w:t>
      </w:r>
      <w:r w:rsidR="00EC45FC">
        <w:t xml:space="preserve">inputs give almost the same wrench point, </w:t>
      </w:r>
      <w:r w:rsidR="00606E31">
        <w:t xml:space="preserve">the </w:t>
      </w:r>
      <w:r w:rsidR="00EC45FC">
        <w:t>mapping is</w:t>
      </w:r>
      <w:r w:rsidR="00606E31">
        <w:t xml:space="preserve"> not</w:t>
      </w:r>
      <w:r w:rsidR="00EC45FC">
        <w:t xml:space="preserve"> unique —</w:t>
      </w:r>
      <w:r w:rsidR="00606E31">
        <w:t xml:space="preserve"> the</w:t>
      </w:r>
      <w:r w:rsidR="00EC45FC">
        <w:t xml:space="preserve"> inverse model can get confused. </w:t>
      </w:r>
      <w:r w:rsidR="00EC45FC" w:rsidRPr="00EC45FC">
        <w:t>Pairwise separation measures that gap for every pair of inputs:</w:t>
      </w:r>
      <w:r w:rsidR="00955C96">
        <w:br/>
      </w:r>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w:bookmarkStart w:id="0" w:name="_Hlk210668840"/>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den>
          </m:f>
        </m:oMath>
      </m:oMathPara>
      <w:bookmarkEnd w:id="0"/>
    </w:p>
    <w:p w14:paraId="5B960F16" w14:textId="77777777" w:rsidR="00DA13A4" w:rsidRPr="00DA13A4" w:rsidRDefault="00DA13A4" w:rsidP="00D77FDC">
      <w:pPr>
        <w:pStyle w:val="ListParagraph"/>
        <w:numPr>
          <w:ilvl w:val="0"/>
          <w:numId w:val="3"/>
        </w:numPr>
      </w:pPr>
      <w:r>
        <w:rPr>
          <w:rFonts w:eastAsiaTheme="minorEastAsia"/>
        </w:rPr>
        <w:t xml:space="preserve">If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Pr>
          <w:rFonts w:eastAsiaTheme="minorEastAsia"/>
        </w:rPr>
        <w:t xml:space="preserve"> is </w:t>
      </w:r>
      <w:r w:rsidRPr="00DA13A4">
        <w:rPr>
          <w:rFonts w:eastAsiaTheme="minorEastAsia"/>
        </w:rPr>
        <w:t>large, small input changes cause noticeable output changes → good injectivity.</w:t>
      </w:r>
    </w:p>
    <w:p w14:paraId="26CDB5E8" w14:textId="7CC306AC" w:rsidR="00DA13A4" w:rsidRDefault="00DA13A4" w:rsidP="00DA13A4">
      <w:pPr>
        <w:pStyle w:val="ListParagraph"/>
        <w:numPr>
          <w:ilvl w:val="0"/>
          <w:numId w:val="3"/>
        </w:numPr>
      </w:pPr>
      <w:r>
        <w:rPr>
          <w:rFonts w:eastAsiaTheme="minorEastAsia"/>
        </w:rPr>
        <w:t xml:space="preserve">If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Pr>
          <w:rFonts w:eastAsiaTheme="minorEastAsia"/>
        </w:rPr>
        <w:t xml:space="preserve"> is small</w:t>
      </w:r>
      <w:r w:rsidRPr="00DA13A4">
        <w:rPr>
          <w:rFonts w:eastAsiaTheme="minorEastAsia"/>
        </w:rPr>
        <w:t xml:space="preserve">, </w:t>
      </w:r>
      <w:r w:rsidR="00681DB9" w:rsidRPr="00681DB9">
        <w:rPr>
          <w:rFonts w:eastAsiaTheme="minorEastAsia"/>
        </w:rPr>
        <w:t>two far-apart inputs look almost the same → bad injectivity (ambiguous).</w:t>
      </w:r>
    </w:p>
    <w:p w14:paraId="02DC7E1D" w14:textId="235368A0" w:rsidR="00D77FDC" w:rsidRPr="00951C4E" w:rsidRDefault="00AF32CF" w:rsidP="00681DB9">
      <w:pPr>
        <w:rPr>
          <w:rFonts w:eastAsiaTheme="minorEastAsia"/>
        </w:rPr>
      </w:pPr>
      <w:r>
        <w:rPr>
          <w:rFonts w:eastAsiaTheme="minorEastAsia"/>
        </w:rPr>
        <w:t xml:space="preserve">If we </w:t>
      </w:r>
      <w:r w:rsidR="00681DB9" w:rsidRPr="00681DB9">
        <w:rPr>
          <w:rFonts w:eastAsiaTheme="minorEastAsia"/>
        </w:rPr>
        <w:t>minimum</w:t>
      </w:r>
      <w:r w:rsidR="00681DB9">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ij</m:t>
            </m:r>
          </m:sub>
        </m:sSub>
      </m:oMath>
      <w:r w:rsidR="00681DB9">
        <w:rPr>
          <w:rFonts w:eastAsiaTheme="minorEastAsia"/>
        </w:rPr>
        <w:t xml:space="preserve"> </w:t>
      </w:r>
      <w:r w:rsidR="00681DB9" w:rsidRPr="00681DB9">
        <w:rPr>
          <w:rFonts w:eastAsiaTheme="minorEastAsia"/>
        </w:rPr>
        <w:t>across all pairs — this tells</w:t>
      </w:r>
      <w:r>
        <w:rPr>
          <w:rFonts w:eastAsiaTheme="minorEastAsia"/>
        </w:rPr>
        <w:t xml:space="preserve"> us </w:t>
      </w:r>
      <w:r w:rsidR="00681DB9" w:rsidRPr="00681DB9">
        <w:rPr>
          <w:rFonts w:eastAsiaTheme="minorEastAsia"/>
        </w:rPr>
        <w:t xml:space="preserve">the worst case “confusion” </w:t>
      </w:r>
      <w:r>
        <w:rPr>
          <w:rFonts w:eastAsiaTheme="minorEastAsia"/>
        </w:rPr>
        <w:t>for a given design</w:t>
      </w:r>
      <w:r w:rsidR="00951C4E">
        <w:rPr>
          <w:rFonts w:eastAsiaTheme="minorEastAsia"/>
        </w:rPr>
        <w:t xml:space="preserve">. We can then </w:t>
      </w:r>
      <w:r w:rsidR="00681DB9" w:rsidRPr="00681DB9">
        <w:rPr>
          <w:rFonts w:eastAsiaTheme="minorEastAsia"/>
        </w:rPr>
        <w:t>optimize the beam geometry so that this minimum ratio is as big as possible.</w:t>
      </w:r>
    </w:p>
    <w:p w14:paraId="2B887741" w14:textId="3589E444" w:rsidR="004C2FE7" w:rsidRPr="004C2FE7" w:rsidRDefault="004C2FE7" w:rsidP="004C2FE7">
      <w:pPr>
        <w:pStyle w:val="Heading2"/>
        <w:rPr>
          <w:rFonts w:eastAsiaTheme="minorEastAsia"/>
          <w:b/>
          <w:bCs/>
        </w:rPr>
      </w:pPr>
      <w:r w:rsidRPr="004C2FE7">
        <w:rPr>
          <w:rFonts w:eastAsiaTheme="minorEastAsia"/>
          <w:b/>
          <w:bCs/>
        </w:rPr>
        <w:lastRenderedPageBreak/>
        <w:t>Optim</w:t>
      </w:r>
      <w:r w:rsidR="00317ACD">
        <w:rPr>
          <w:rFonts w:eastAsiaTheme="minorEastAsia"/>
          <w:b/>
          <w:bCs/>
        </w:rPr>
        <w:t>ized</w:t>
      </w:r>
      <w:r w:rsidRPr="004C2FE7">
        <w:rPr>
          <w:rFonts w:eastAsiaTheme="minorEastAsia"/>
          <w:b/>
          <w:bCs/>
        </w:rPr>
        <w:t xml:space="preserve"> Geometry </w:t>
      </w:r>
    </w:p>
    <w:p w14:paraId="69ED1346" w14:textId="77777777" w:rsidR="003D3268" w:rsidRPr="003D3268" w:rsidRDefault="003D3268" w:rsidP="003D3268">
      <w:pPr>
        <w:rPr>
          <w:rFonts w:eastAsiaTheme="minorEastAsia"/>
        </w:rPr>
      </w:pPr>
      <w:r w:rsidRPr="003D3268">
        <w:rPr>
          <w:rFonts w:eastAsiaTheme="minorEastAsia"/>
        </w:rPr>
        <w:t>We now explore abstract geometries and numerical methods for deriving optimal geometries for force sensing. Force estimation accuracy degrades significantly for two-point forces compared to single-point forces. Small deviations in measured wrench—from sensor noise, disturbances, or hysteresis—cause large changes in estimated forces. The optimizer often converges to suboptimal local minima due to an ill-conditioned, nearly singular system. To address this, we propose an optimization framework that improves injectivity through geometric design. We use two metrics: local sensitivity and pairwise separation. Both metrics appear in our objective function to produce designs that are locally stable and globally unique.</w:t>
      </w:r>
    </w:p>
    <w:p w14:paraId="59C63AEE" w14:textId="3349C869" w:rsidR="00806C32" w:rsidRPr="003D3268" w:rsidRDefault="003D3268" w:rsidP="003D3268">
      <w:pPr>
        <w:rPr>
          <w:rFonts w:eastAsiaTheme="minorEastAsia"/>
        </w:rPr>
      </w:pPr>
      <w:r w:rsidRPr="003D3268">
        <w:rPr>
          <w:rFonts w:eastAsiaTheme="minorEastAsia"/>
          <w:b/>
          <w:bCs/>
        </w:rPr>
        <w:t>Combined objective:</w:t>
      </w:r>
      <w:r w:rsidRPr="003D3268">
        <w:rPr>
          <w:rFonts w:eastAsiaTheme="minorEastAsia"/>
        </w:rPr>
        <w:t xml:space="preserve"> The discretized formulation using </w:t>
      </w:r>
      <m:oMath>
        <m:r>
          <w:rPr>
            <w:rFonts w:ascii="Cambria Math" w:eastAsiaTheme="minorEastAsia" w:hAnsi="Cambria Math"/>
          </w:rPr>
          <m:t>N</m:t>
        </m:r>
      </m:oMath>
      <w:r w:rsidR="00DD5A83">
        <w:rPr>
          <w:rFonts w:eastAsiaTheme="minorEastAsia"/>
        </w:rPr>
        <w:t xml:space="preserve"> </w:t>
      </w:r>
      <w:r w:rsidRPr="003D3268">
        <w:rPr>
          <w:rFonts w:eastAsiaTheme="minorEastAsia"/>
        </w:rPr>
        <w:t>sampled inputs is</w:t>
      </w:r>
    </w:p>
    <w:p w14:paraId="60ECFE10" w14:textId="5AE33AB4" w:rsidR="00821C38" w:rsidRPr="003734B7" w:rsidRDefault="00000000" w:rsidP="00CD098F">
      <w:pPr>
        <w:rPr>
          <w:rFonts w:eastAsiaTheme="minorEastAsia"/>
          <w:sz w:val="28"/>
          <w:szCs w:val="28"/>
        </w:rPr>
      </w:pPr>
      <m:oMathPara>
        <m:oMath>
          <m:limLow>
            <m:limLowPr>
              <m:ctrlPr>
                <w:rPr>
                  <w:rFonts w:ascii="Cambria Math" w:eastAsiaTheme="minorEastAsia" w:hAnsi="Cambria Math"/>
                  <w:i/>
                  <w:sz w:val="28"/>
                  <w:szCs w:val="28"/>
                </w:rPr>
              </m:ctrlPr>
            </m:limLowPr>
            <m:e>
              <m:r>
                <m:rPr>
                  <m:sty m:val="p"/>
                </m:rPr>
                <w:rPr>
                  <w:rFonts w:ascii="Cambria Math" w:hAnsi="Cambria Math"/>
                  <w:sz w:val="28"/>
                  <w:szCs w:val="28"/>
                </w:rPr>
                <m:t>max</m:t>
              </m:r>
            </m:e>
            <m:lim>
              <m:r>
                <w:rPr>
                  <w:rFonts w:ascii="Cambria Math" w:eastAsiaTheme="minorEastAsia" w:hAnsi="Cambria Math"/>
                  <w:sz w:val="28"/>
                  <w:szCs w:val="28"/>
                </w:rPr>
                <m:t xml:space="preserve">r ∈ </m:t>
              </m:r>
              <m:sSup>
                <m:sSupPr>
                  <m:ctrlPr>
                    <w:rPr>
                      <w:rFonts w:ascii="Cambria Math" w:eastAsiaTheme="minorEastAsia" w:hAnsi="Cambria Math"/>
                      <w:i/>
                      <w:sz w:val="28"/>
                      <w:szCs w:val="28"/>
                    </w:rPr>
                  </m:ctrlPr>
                </m:sSupPr>
                <m:e>
                  <m:r>
                    <m:rPr>
                      <m:scr m:val="double-struck"/>
                    </m:rPr>
                    <w:rPr>
                      <w:rFonts w:ascii="Cambria Math" w:eastAsiaTheme="minorEastAsia" w:hAnsi="Cambria Math"/>
                      <w:sz w:val="28"/>
                      <w:szCs w:val="28"/>
                    </w:rPr>
                    <m:t>R</m:t>
                  </m:r>
                </m:e>
                <m:sup>
                  <m:r>
                    <w:rPr>
                      <w:rFonts w:ascii="Cambria Math" w:eastAsiaTheme="minorEastAsia" w:hAnsi="Cambria Math"/>
                      <w:sz w:val="28"/>
                      <w:szCs w:val="28"/>
                    </w:rPr>
                    <m:t>n</m:t>
                  </m:r>
                </m:sup>
              </m:sSup>
            </m:lim>
          </m:limLow>
          <m:d>
            <m:dPr>
              <m:ctrlPr>
                <w:rPr>
                  <w:rFonts w:ascii="Cambria Math" w:eastAsiaTheme="minorEastAsia" w:hAnsi="Cambria Math"/>
                  <w:i/>
                  <w:sz w:val="28"/>
                  <w:szCs w:val="28"/>
                </w:rPr>
              </m:ctrlPr>
            </m:dPr>
            <m:e>
              <m:r>
                <w:rPr>
                  <w:rFonts w:ascii="Cambria Math" w:eastAsiaTheme="minorEastAsia" w:hAnsi="Cambria Math"/>
                  <w:sz w:val="28"/>
                  <w:szCs w:val="28"/>
                </w:rPr>
                <m:t>α</m:t>
              </m:r>
              <m:sSub>
                <m:sSubPr>
                  <m:ctrlPr>
                    <w:rPr>
                      <w:rFonts w:ascii="Cambria Math" w:eastAsiaTheme="minorEastAsia" w:hAnsi="Cambria Math"/>
                      <w:sz w:val="28"/>
                      <w:szCs w:val="28"/>
                    </w:rPr>
                  </m:ctrlPr>
                </m:sSubPr>
                <m:e>
                  <m:r>
                    <w:rPr>
                      <w:rFonts w:ascii="Cambria Math" w:eastAsiaTheme="minorEastAsia" w:hAnsi="Cambria Math"/>
                      <w:sz w:val="28"/>
                      <w:szCs w:val="28"/>
                    </w:rPr>
                    <m:t>⋅σ</m:t>
                  </m:r>
                </m:e>
                <m:sub>
                  <m:r>
                    <m:rPr>
                      <m:sty m:val="p"/>
                    </m:rPr>
                    <w:rPr>
                      <w:rFonts w:ascii="Cambria Math" w:eastAsiaTheme="minorEastAsia" w:hAnsi="Cambria Math"/>
                      <w:sz w:val="28"/>
                      <w:szCs w:val="28"/>
                    </w:rPr>
                    <m:t>min</m:t>
                  </m:r>
                </m:sub>
              </m:sSub>
              <m:r>
                <w:rPr>
                  <w:rFonts w:ascii="Cambria Math" w:eastAsiaTheme="minorEastAsia" w:hAnsi="Cambria Math"/>
                  <w:sz w:val="28"/>
                  <w:szCs w:val="28"/>
                </w:rPr>
                <m:t>+(1-α)⋅</m:t>
              </m:r>
              <m:sSub>
                <m:sSubPr>
                  <m:ctrlPr>
                    <w:rPr>
                      <w:rFonts w:ascii="Cambria Math" w:eastAsiaTheme="minorEastAsia" w:hAnsi="Cambria Math"/>
                      <w:sz w:val="28"/>
                      <w:szCs w:val="28"/>
                    </w:rPr>
                  </m:ctrlPr>
                </m:sSubPr>
                <m:e>
                  <m:r>
                    <m:rPr>
                      <m:sty m:val="p"/>
                    </m:rPr>
                    <w:rPr>
                      <w:rFonts w:ascii="Cambria Math" w:eastAsiaTheme="minorEastAsia" w:hAnsi="Cambria Math"/>
                      <w:sz w:val="28"/>
                      <w:szCs w:val="28"/>
                    </w:rPr>
                    <m:t>Δ</m:t>
                  </m:r>
                </m:e>
                <m:sub>
                  <m:r>
                    <m:rPr>
                      <m:sty m:val="p"/>
                    </m:rPr>
                    <w:rPr>
                      <w:rFonts w:ascii="Cambria Math" w:eastAsiaTheme="minorEastAsia" w:hAnsi="Cambria Math"/>
                      <w:sz w:val="28"/>
                      <w:szCs w:val="28"/>
                    </w:rPr>
                    <m:t>min</m:t>
                  </m:r>
                </m:sub>
              </m:sSub>
            </m:e>
          </m:d>
        </m:oMath>
      </m:oMathPara>
    </w:p>
    <w:p w14:paraId="5045F0D6" w14:textId="77777777" w:rsidR="00E04609" w:rsidRPr="00E04609" w:rsidRDefault="00E04609" w:rsidP="00E04609">
      <w:pPr>
        <w:rPr>
          <w:rFonts w:eastAsiaTheme="minorEastAsia"/>
        </w:rPr>
      </w:pPr>
      <w:r w:rsidRPr="00E04609">
        <w:rPr>
          <w:rFonts w:eastAsiaTheme="minorEastAsia"/>
        </w:rPr>
        <w:t>where:</w:t>
      </w:r>
    </w:p>
    <w:p w14:paraId="26352686" w14:textId="392B0316" w:rsidR="00E04609" w:rsidRPr="00E04609" w:rsidRDefault="00332DCE" w:rsidP="00E04609">
      <w:pPr>
        <w:numPr>
          <w:ilvl w:val="0"/>
          <w:numId w:val="4"/>
        </w:numPr>
        <w:rPr>
          <w:rFonts w:eastAsiaTheme="minorEastAsia"/>
        </w:rPr>
      </w:pPr>
      <w:r w:rsidRPr="00AE5B6B">
        <w:rPr>
          <w:rFonts w:eastAsiaTheme="minorEastAsia"/>
        </w:rPr>
        <w:t>l</w:t>
      </w:r>
      <w:r w:rsidR="00CF7EB7" w:rsidRPr="00AE5B6B">
        <w:rPr>
          <w:rFonts w:eastAsiaTheme="minorEastAsia"/>
        </w:rPr>
        <w:t xml:space="preserve">ocal stability: </w:t>
      </w:r>
      <m:oMath>
        <m:sSub>
          <m:sSubPr>
            <m:ctrlPr>
              <w:rPr>
                <w:rFonts w:ascii="Cambria Math" w:eastAsiaTheme="minorEastAsia" w:hAnsi="Cambria Math"/>
              </w:rPr>
            </m:ctrlPr>
          </m:sSubPr>
          <m:e>
            <m:r>
              <w:rPr>
                <w:rFonts w:ascii="Cambria Math" w:eastAsiaTheme="minorEastAsia" w:hAnsi="Cambria Math"/>
              </w:rPr>
              <m:t>σ</m:t>
            </m:r>
          </m:e>
          <m:sub>
            <m:r>
              <m:rPr>
                <m:sty m:val="p"/>
              </m:rPr>
              <w:rPr>
                <w:rFonts w:ascii="Cambria Math" w:eastAsiaTheme="minorEastAsia" w:hAnsi="Cambria Math"/>
              </w:rPr>
              <m:t>min</m:t>
            </m:r>
          </m:sub>
        </m:sSub>
      </m:oMath>
      <w:r w:rsidR="00E04609" w:rsidRPr="00E04609">
        <w:rPr>
          <w:rFonts w:eastAsiaTheme="minorEastAsia"/>
        </w:rPr>
        <w:t xml:space="preserve">= </w:t>
      </w: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min</m:t>
                </m:r>
              </m:e>
              <m:lim>
                <m:r>
                  <w:rPr>
                    <w:rFonts w:ascii="Cambria Math" w:eastAsiaTheme="minorEastAsia" w:hAnsi="Cambria Math"/>
                  </w:rPr>
                  <m:t>i=1,…, N</m:t>
                </m:r>
              </m:lim>
            </m:limLow>
          </m:fNa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min</m:t>
                </m:r>
              </m:sub>
            </m:sSub>
            <m:d>
              <m:dPr>
                <m:ctrlPr>
                  <w:rPr>
                    <w:rFonts w:ascii="Cambria Math" w:eastAsiaTheme="minorEastAsia" w:hAnsi="Cambria Math"/>
                    <w:i/>
                  </w:rPr>
                </m:ctrlPr>
              </m:dPr>
              <m:e>
                <m:r>
                  <w:rPr>
                    <w:rFonts w:ascii="Cambria Math" w:eastAsiaTheme="minorEastAsia" w:hAnsi="Cambria Math"/>
                  </w:rPr>
                  <m:t>J(</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;r</m:t>
                </m:r>
              </m:e>
            </m:d>
            <m:r>
              <w:rPr>
                <w:rFonts w:ascii="Cambria Math" w:eastAsiaTheme="minorEastAsia" w:hAnsi="Cambria Math"/>
              </w:rPr>
              <m:t>)</m:t>
            </m:r>
          </m:e>
        </m:func>
      </m:oMath>
      <w:r w:rsidR="00E04609" w:rsidRPr="00E04609">
        <w:rPr>
          <w:rFonts w:eastAsiaTheme="minorEastAsia"/>
        </w:rPr>
        <w:t xml:space="preserve"> </w:t>
      </w:r>
    </w:p>
    <w:p w14:paraId="33FF3DEF" w14:textId="080B9C2B" w:rsidR="00E04609" w:rsidRPr="000B1225" w:rsidRDefault="00332DCE" w:rsidP="00CD098F">
      <w:pPr>
        <w:numPr>
          <w:ilvl w:val="0"/>
          <w:numId w:val="4"/>
        </w:numPr>
        <w:rPr>
          <w:rFonts w:eastAsiaTheme="minorEastAsia"/>
        </w:rPr>
      </w:pPr>
      <w:r w:rsidRPr="00E04609">
        <w:rPr>
          <w:rFonts w:eastAsiaTheme="minorEastAsia"/>
        </w:rPr>
        <w:t>global injectivity (pairwise separation</w:t>
      </w:r>
      <w:r w:rsidRPr="00F46E8F">
        <w:rPr>
          <w:rFonts w:eastAsiaTheme="minorEastAsia"/>
        </w:rPr>
        <w:t xml:space="preserve">: </w:t>
      </w:r>
      <m:oMath>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min</m:t>
            </m:r>
          </m:sub>
        </m:sSub>
        <m:r>
          <w:rPr>
            <w:rFonts w:ascii="Cambria Math" w:eastAsiaTheme="minorEastAsia" w:hAnsi="Cambria Math"/>
          </w:rPr>
          <m:t>=</m:t>
        </m:r>
        <m:limLow>
          <m:limLowPr>
            <m:ctrlPr>
              <w:rPr>
                <w:rFonts w:ascii="Cambria Math" w:eastAsiaTheme="minorEastAsia" w:hAnsi="Cambria Math"/>
                <w:i/>
              </w:rPr>
            </m:ctrlPr>
          </m:limLowPr>
          <m:e>
            <m:r>
              <w:rPr>
                <w:rFonts w:ascii="Cambria Math" w:eastAsiaTheme="minorEastAsia" w:hAnsi="Cambria Math"/>
              </w:rPr>
              <m:t xml:space="preserve"> </m:t>
            </m:r>
            <m:r>
              <m:rPr>
                <m:sty m:val="p"/>
              </m:rPr>
              <w:rPr>
                <w:rFonts w:ascii="Cambria Math" w:hAnsi="Cambria Math"/>
              </w:rPr>
              <m:t>min</m:t>
            </m:r>
          </m:e>
          <m:lim>
            <m:eqArr>
              <m:eqArrPr>
                <m:ctrlPr>
                  <w:rPr>
                    <w:rFonts w:ascii="Cambria Math" w:eastAsiaTheme="minorEastAsia" w:hAnsi="Cambria Math"/>
                    <w:i/>
                  </w:rPr>
                </m:ctrlPr>
              </m:eqArrPr>
              <m:e>
                <m:r>
                  <w:rPr>
                    <w:rFonts w:ascii="Cambria Math" w:eastAsiaTheme="minorEastAsia" w:hAnsi="Cambria Math"/>
                  </w:rPr>
                  <m:t>i,j=1,…,N</m:t>
                </m:r>
              </m:e>
              <m:e>
                <m:r>
                  <w:rPr>
                    <w:rFonts w:ascii="Cambria Math" w:eastAsiaTheme="minorEastAsia" w:hAnsi="Cambria Math"/>
                  </w:rPr>
                  <m:t>i≠j</m:t>
                </m:r>
              </m:e>
            </m:eqArr>
          </m:lim>
        </m:limLow>
        <m:f>
          <m:fPr>
            <m:ctrlPr>
              <w:rPr>
                <w:rFonts w:ascii="Cambria Math" w:eastAsiaTheme="minorEastAsia" w:hAnsi="Cambria Math"/>
                <w:i/>
              </w:rPr>
            </m:ctrlPr>
          </m:fPr>
          <m:num>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W(x</m:t>
                    </m:r>
                  </m:e>
                  <m:sub>
                    <m:r>
                      <w:rPr>
                        <w:rFonts w:ascii="Cambria Math" w:eastAsiaTheme="minorEastAsia" w:hAnsi="Cambria Math"/>
                      </w:rPr>
                      <m:t>i</m:t>
                    </m:r>
                  </m:sub>
                </m:sSub>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j</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r>
                  <w:rPr>
                    <w:rFonts w:ascii="Cambria Math" w:eastAsiaTheme="minorEastAsia" w:hAnsi="Cambria Math"/>
                  </w:rPr>
                  <m:t>;r)</m:t>
                </m:r>
              </m:e>
            </m:d>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e>
            </m:d>
          </m:den>
        </m:f>
      </m:oMath>
    </w:p>
    <w:p w14:paraId="02470269" w14:textId="3D517D5B" w:rsidR="000B1225" w:rsidRPr="00AE5B6B" w:rsidRDefault="000B1225" w:rsidP="00CD098F">
      <w:pPr>
        <w:numPr>
          <w:ilvl w:val="0"/>
          <w:numId w:val="4"/>
        </w:numPr>
        <w:rPr>
          <w:rFonts w:eastAsiaTheme="minorEastAsia"/>
        </w:rPr>
      </w:pPr>
      <w:r w:rsidRPr="000B1225">
        <w:rPr>
          <w:rFonts w:eastAsiaTheme="minorEastAsia"/>
        </w:rPr>
        <w:t xml:space="preserve">weighting </w:t>
      </w:r>
      <w:r>
        <w:rPr>
          <w:rFonts w:eastAsiaTheme="minorEastAsia"/>
        </w:rPr>
        <w:t>coefficient</w:t>
      </w:r>
      <w:r w:rsidRPr="000B1225">
        <w:rPr>
          <w:rFonts w:eastAsiaTheme="minorEastAsia"/>
        </w:rPr>
        <w:t>:</w:t>
      </w:r>
      <w:r>
        <w:rPr>
          <w:rFonts w:eastAsiaTheme="minorEastAsia"/>
          <w:sz w:val="28"/>
          <w:szCs w:val="28"/>
        </w:rPr>
        <w:t xml:space="preserve"> </w:t>
      </w:r>
      <m:oMath>
        <m:r>
          <w:rPr>
            <w:rFonts w:ascii="Cambria Math" w:eastAsiaTheme="minorEastAsia" w:hAnsi="Cambria Math"/>
          </w:rPr>
          <m:t>α</m:t>
        </m:r>
      </m:oMath>
    </w:p>
    <w:p w14:paraId="514B4D15" w14:textId="3F74B189" w:rsidR="00D87B1F" w:rsidRPr="00D87B1F" w:rsidRDefault="009110E2" w:rsidP="00D87B1F">
      <w:pPr>
        <w:rPr>
          <w:rFonts w:eastAsiaTheme="minorEastAsia"/>
        </w:rPr>
      </w:pPr>
      <w:r>
        <w:rPr>
          <w:rFonts w:eastAsiaTheme="minorEastAsia"/>
        </w:rPr>
        <w:t>subject to:</w:t>
      </w:r>
      <w:r>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max</m:t>
              </m:r>
            </m:sub>
          </m:sSub>
          <m:r>
            <w:rPr>
              <w:rFonts w:ascii="Cambria Math" w:eastAsiaTheme="minorEastAsia" w:hAnsi="Cambria Math"/>
            </w:rPr>
            <m:t xml:space="preserve">,   i=1,…,M </m:t>
          </m:r>
          <m:r>
            <m:rPr>
              <m:sty m:val="p"/>
            </m:rPr>
            <w:rPr>
              <w:rFonts w:eastAsiaTheme="minorEastAsia"/>
            </w:rPr>
            <w:br/>
          </m:r>
        </m:oMath>
      </m:oMathPara>
      <w:r w:rsidR="00D87B1F" w:rsidRPr="00D87B1F">
        <w:rPr>
          <w:rFonts w:eastAsiaTheme="minorEastAsia"/>
        </w:rPr>
        <w:t xml:space="preserve">This method uses </w:t>
      </w:r>
      <m:oMath>
        <m:r>
          <w:rPr>
            <w:rFonts w:ascii="Cambria Math" w:eastAsiaTheme="minorEastAsia" w:hAnsi="Cambria Math"/>
          </w:rPr>
          <m:t>N</m:t>
        </m:r>
      </m:oMath>
      <w:r w:rsidR="00D87B1F">
        <w:rPr>
          <w:rFonts w:eastAsiaTheme="minorEastAsia"/>
        </w:rPr>
        <w:t xml:space="preserve"> </w:t>
      </w:r>
      <w:r w:rsidR="00D87B1F" w:rsidRPr="00D87B1F">
        <w:rPr>
          <w:rFonts w:eastAsiaTheme="minorEastAsia"/>
        </w:rPr>
        <w:t xml:space="preserve">sampled inputs </w:t>
      </w:r>
      <m:oMath>
        <m:d>
          <m:dPr>
            <m:begChr m:val="["/>
            <m:endChr m:val="]"/>
            <m:ctrlPr>
              <w:rPr>
                <w:rFonts w:ascii="Cambria Math" w:eastAsiaTheme="minorEastAsia" w:hAnsi="Cambria Math"/>
                <w:i/>
              </w:rPr>
            </m:ctrlPr>
          </m:dPr>
          <m:e>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1</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2</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2</m:t>
                    </m:r>
                  </m:sub>
                </m:sSub>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el</m:t>
                    </m:r>
                  </m:e>
                  <m:sub>
                    <m:r>
                      <w:rPr>
                        <w:rFonts w:ascii="Cambria Math" w:eastAsiaTheme="minorEastAsia" w:hAnsi="Cambria Math"/>
                      </w:rPr>
                      <m:t>2</m:t>
                    </m:r>
                  </m:sub>
                </m:sSub>
              </m:e>
            </m:acc>
          </m:e>
        </m:d>
      </m:oMath>
      <w:r w:rsidR="00D87B1F">
        <w:rPr>
          <w:rFonts w:eastAsiaTheme="minorEastAsia"/>
        </w:rPr>
        <w:t xml:space="preserve"> </w:t>
      </w:r>
      <w:r w:rsidR="00D87B1F" w:rsidRPr="00D87B1F">
        <w:rPr>
          <w:rFonts w:eastAsiaTheme="minorEastAsia"/>
        </w:rPr>
        <w:t xml:space="preserve">and </w:t>
      </w:r>
      <m:oMath>
        <m:r>
          <w:rPr>
            <w:rFonts w:ascii="Cambria Math" w:eastAsiaTheme="minorEastAsia" w:hAnsi="Cambria Math"/>
          </w:rPr>
          <m:t>M</m:t>
        </m:r>
      </m:oMath>
      <w:r w:rsidR="00D87B1F">
        <w:rPr>
          <w:rFonts w:eastAsiaTheme="minorEastAsia"/>
        </w:rPr>
        <w:t xml:space="preserve"> </w:t>
      </w:r>
      <w:r w:rsidR="00D87B1F" w:rsidRPr="00D87B1F">
        <w:rPr>
          <w:rFonts w:eastAsiaTheme="minorEastAsia"/>
        </w:rPr>
        <w:t xml:space="preserve">consecutively connected link segments of uniform length with variable radii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00D87B1F" w:rsidRPr="00D87B1F">
        <w:rPr>
          <w:rFonts w:eastAsiaTheme="minorEastAsia"/>
        </w:rPr>
        <w:t xml:space="preserve">. </w:t>
      </w:r>
    </w:p>
    <w:p w14:paraId="16380DB9" w14:textId="77777777" w:rsidR="005C3505" w:rsidRDefault="00D87B1F" w:rsidP="00C6671E">
      <w:pPr>
        <w:rPr>
          <w:rFonts w:eastAsiaTheme="minorEastAsia"/>
        </w:rPr>
      </w:pPr>
      <w:r w:rsidRPr="00D87B1F">
        <w:rPr>
          <w:rFonts w:eastAsiaTheme="minorEastAsia"/>
        </w:rPr>
        <w:t xml:space="preserve">The first term is our local stability metric. It computes the Jacobian of the forward map at each sample point using finite differences, then finds the minimum singular value across all Jacobians. The magnitude </w:t>
      </w:r>
      <m:oMath>
        <m:sSub>
          <m:sSubPr>
            <m:ctrlPr>
              <w:rPr>
                <w:rFonts w:ascii="Cambria Math" w:eastAsiaTheme="minorEastAsia" w:hAnsi="Cambria Math"/>
              </w:rPr>
            </m:ctrlPr>
          </m:sSubPr>
          <m:e>
            <m:r>
              <w:rPr>
                <w:rFonts w:ascii="Cambria Math" w:eastAsiaTheme="minorEastAsia" w:hAnsi="Cambria Math"/>
              </w:rPr>
              <m:t>σ</m:t>
            </m:r>
          </m:e>
          <m:sub>
            <m:r>
              <m:rPr>
                <m:sty m:val="p"/>
              </m:rPr>
              <w:rPr>
                <w:rFonts w:ascii="Cambria Math" w:eastAsiaTheme="minorEastAsia" w:hAnsi="Cambria Math"/>
              </w:rPr>
              <m:t>min</m:t>
            </m:r>
          </m:sub>
        </m:sSub>
      </m:oMath>
      <w:r w:rsidRPr="00D87B1F">
        <w:rPr>
          <w:rFonts w:eastAsiaTheme="minorEastAsia"/>
        </w:rPr>
        <w:t xml:space="preserve">represents the smallest local gain of the forward map over all directions. Maximizing </w:t>
      </w:r>
      <m:oMath>
        <m:sSub>
          <m:sSubPr>
            <m:ctrlPr>
              <w:rPr>
                <w:rFonts w:ascii="Cambria Math" w:eastAsiaTheme="minorEastAsia" w:hAnsi="Cambria Math"/>
              </w:rPr>
            </m:ctrlPr>
          </m:sSubPr>
          <m:e>
            <m:r>
              <w:rPr>
                <w:rFonts w:ascii="Cambria Math" w:eastAsiaTheme="minorEastAsia" w:hAnsi="Cambria Math"/>
              </w:rPr>
              <m:t>σ</m:t>
            </m:r>
          </m:e>
          <m:sub>
            <m:r>
              <m:rPr>
                <m:sty m:val="p"/>
              </m:rPr>
              <w:rPr>
                <w:rFonts w:ascii="Cambria Math" w:eastAsiaTheme="minorEastAsia" w:hAnsi="Cambria Math"/>
              </w:rPr>
              <m:t>min</m:t>
            </m:r>
          </m:sub>
        </m:sSub>
      </m:oMath>
      <w:r w:rsidRPr="00D87B1F">
        <w:rPr>
          <w:rFonts w:eastAsiaTheme="minorEastAsia"/>
        </w:rPr>
        <w:t xml:space="preserve">raises the lower bound on input distinguishability, ensuring the mapping remains injective and preventing inverse estimates from exhibiting extreme sensitivity to wrench errors. </w:t>
      </w:r>
    </w:p>
    <w:p w14:paraId="356BE24F" w14:textId="77777777" w:rsidR="00961762" w:rsidRDefault="00D87B1F" w:rsidP="00C6671E">
      <w:r w:rsidRPr="00D87B1F">
        <w:rPr>
          <w:rFonts w:eastAsiaTheme="minorEastAsia"/>
        </w:rPr>
        <w:t xml:space="preserve">The second term is our global stability metric. It compares the norm of input differences to wrench differences for all distinct sample pairs. The minimum ratio </w:t>
      </w:r>
      <m:oMath>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min</m:t>
            </m:r>
          </m:sub>
        </m:sSub>
      </m:oMath>
      <w:r w:rsidRPr="00D87B1F">
        <w:rPr>
          <w:rFonts w:eastAsiaTheme="minorEastAsia"/>
        </w:rPr>
        <w:t xml:space="preserve">identifies the worst-case pair most likely to be confused. Maximizing </w:t>
      </w:r>
      <m:oMath>
        <m:sSub>
          <m:sSubPr>
            <m:ctrlPr>
              <w:rPr>
                <w:rFonts w:ascii="Cambria Math" w:eastAsiaTheme="minorEastAsia" w:hAnsi="Cambria Math"/>
              </w:rPr>
            </m:ctrlPr>
          </m:sSubPr>
          <m:e>
            <m:r>
              <m:rPr>
                <m:sty m:val="p"/>
              </m:rPr>
              <w:rPr>
                <w:rFonts w:ascii="Cambria Math" w:eastAsiaTheme="minorEastAsia" w:hAnsi="Cambria Math"/>
              </w:rPr>
              <m:t>Δ</m:t>
            </m:r>
          </m:e>
          <m:sub>
            <m:r>
              <m:rPr>
                <m:sty m:val="p"/>
              </m:rPr>
              <w:rPr>
                <w:rFonts w:ascii="Cambria Math" w:eastAsiaTheme="minorEastAsia" w:hAnsi="Cambria Math"/>
              </w:rPr>
              <m:t>min</m:t>
            </m:r>
          </m:sub>
        </m:sSub>
      </m:oMath>
      <w:r w:rsidRPr="00D87B1F">
        <w:rPr>
          <w:rFonts w:eastAsiaTheme="minorEastAsia"/>
        </w:rPr>
        <w:t>raises the lower bound on</w:t>
      </w:r>
      <w:r w:rsidR="00C40AC5">
        <w:rPr>
          <w:rFonts w:eastAsiaTheme="minorEastAsia"/>
        </w:rPr>
        <w:t xml:space="preserve"> </w:t>
      </w:r>
      <w:r w:rsidRPr="00D87B1F">
        <w:rPr>
          <w:rFonts w:eastAsiaTheme="minorEastAsia"/>
        </w:rPr>
        <w:t>input separability.</w:t>
      </w:r>
      <w:r w:rsidR="00961762">
        <w:rPr>
          <w:rFonts w:eastAsiaTheme="minorEastAsia"/>
        </w:rPr>
        <w:br/>
      </w:r>
    </w:p>
    <w:p w14:paraId="784E650B" w14:textId="77777777" w:rsidR="00961762" w:rsidRDefault="00961762" w:rsidP="00961762">
      <w:pPr>
        <w:pStyle w:val="Heading2"/>
        <w:rPr>
          <w:b/>
          <w:bCs/>
        </w:rPr>
      </w:pPr>
      <w:r w:rsidRPr="00961762">
        <w:rPr>
          <w:b/>
          <w:bCs/>
        </w:rPr>
        <w:lastRenderedPageBreak/>
        <w:t>Experiment rules</w:t>
      </w:r>
    </w:p>
    <w:p w14:paraId="0AF0EDE8" w14:textId="77777777" w:rsidR="0034535F" w:rsidRPr="0034535F" w:rsidRDefault="00961762" w:rsidP="00961762">
      <w:pPr>
        <w:pStyle w:val="ListParagraph"/>
        <w:numPr>
          <w:ilvl w:val="0"/>
          <w:numId w:val="5"/>
        </w:numPr>
        <w:rPr>
          <w:rFonts w:eastAsiaTheme="minorEastAsia"/>
        </w:rPr>
      </w:pPr>
      <w:r>
        <w:t xml:space="preserve">Do not adjust the </w:t>
      </w:r>
      <w:r w:rsidR="0034535F">
        <w:t>frame</w:t>
      </w:r>
      <w:r>
        <w:t xml:space="preserve"> mid-</w:t>
      </w:r>
      <w:r w:rsidR="0034535F">
        <w:t>trial</w:t>
      </w:r>
    </w:p>
    <w:p w14:paraId="44D15118" w14:textId="080E081D" w:rsidR="0034535F" w:rsidRPr="0034535F" w:rsidRDefault="0034535F" w:rsidP="00961762">
      <w:pPr>
        <w:pStyle w:val="ListParagraph"/>
        <w:numPr>
          <w:ilvl w:val="0"/>
          <w:numId w:val="5"/>
        </w:numPr>
        <w:rPr>
          <w:rFonts w:eastAsiaTheme="minorEastAsia"/>
        </w:rPr>
      </w:pPr>
      <w:r w:rsidRPr="0034535F">
        <w:t xml:space="preserve">Always zero </w:t>
      </w:r>
      <w:r>
        <w:t>ATI</w:t>
      </w:r>
      <w:r w:rsidRPr="0034535F">
        <w:t xml:space="preserve"> sensor before t</w:t>
      </w:r>
      <w:r>
        <w:t>aking results</w:t>
      </w:r>
    </w:p>
    <w:p w14:paraId="56026560" w14:textId="77777777" w:rsidR="0034535F" w:rsidRPr="0034535F" w:rsidRDefault="0034535F" w:rsidP="00961762">
      <w:pPr>
        <w:pStyle w:val="ListParagraph"/>
        <w:numPr>
          <w:ilvl w:val="0"/>
          <w:numId w:val="5"/>
        </w:numPr>
        <w:rPr>
          <w:rFonts w:eastAsiaTheme="minorEastAsia"/>
        </w:rPr>
      </w:pPr>
      <w:r>
        <w:t>Always have force guage in line with string</w:t>
      </w:r>
    </w:p>
    <w:p w14:paraId="3B884C2F" w14:textId="77777777" w:rsidR="000A2240" w:rsidRPr="000A2240" w:rsidRDefault="00BB5EEB" w:rsidP="00961762">
      <w:pPr>
        <w:pStyle w:val="ListParagraph"/>
        <w:numPr>
          <w:ilvl w:val="0"/>
          <w:numId w:val="5"/>
        </w:numPr>
        <w:rPr>
          <w:rFonts w:eastAsiaTheme="minorEastAsia"/>
        </w:rPr>
      </w:pPr>
      <w:r>
        <w:t xml:space="preserve">Never let the string </w:t>
      </w:r>
      <w:r w:rsidR="000A2240">
        <w:t>rub on the winch frame.</w:t>
      </w:r>
    </w:p>
    <w:p w14:paraId="131855F0" w14:textId="68A2B563" w:rsidR="004A65BD" w:rsidRPr="0034535F" w:rsidRDefault="000A2240" w:rsidP="00961762">
      <w:pPr>
        <w:pStyle w:val="ListParagraph"/>
        <w:numPr>
          <w:ilvl w:val="0"/>
          <w:numId w:val="5"/>
        </w:numPr>
        <w:rPr>
          <w:rFonts w:eastAsiaTheme="minorEastAsia"/>
        </w:rPr>
      </w:pPr>
      <w:r>
        <w:t>Do everything the same for each expeiment</w:t>
      </w:r>
      <w:r w:rsidR="00036F20" w:rsidRPr="0034535F">
        <w:br/>
      </w:r>
    </w:p>
    <w:sectPr w:rsidR="004A65BD" w:rsidRPr="003453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31EA9"/>
    <w:multiLevelType w:val="hybridMultilevel"/>
    <w:tmpl w:val="F7E0E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30342"/>
    <w:multiLevelType w:val="hybridMultilevel"/>
    <w:tmpl w:val="8CE4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7DA8"/>
    <w:multiLevelType w:val="hybridMultilevel"/>
    <w:tmpl w:val="BE1CC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2C46A0"/>
    <w:multiLevelType w:val="hybridMultilevel"/>
    <w:tmpl w:val="54A4B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F07937"/>
    <w:multiLevelType w:val="multilevel"/>
    <w:tmpl w:val="0B4A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4217451">
    <w:abstractNumId w:val="0"/>
  </w:num>
  <w:num w:numId="2" w16cid:durableId="1969624128">
    <w:abstractNumId w:val="1"/>
  </w:num>
  <w:num w:numId="3" w16cid:durableId="293828813">
    <w:abstractNumId w:val="2"/>
  </w:num>
  <w:num w:numId="4" w16cid:durableId="21367925">
    <w:abstractNumId w:val="4"/>
  </w:num>
  <w:num w:numId="5" w16cid:durableId="1560362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69F"/>
    <w:rsid w:val="00000897"/>
    <w:rsid w:val="00000A4E"/>
    <w:rsid w:val="000068C4"/>
    <w:rsid w:val="000068F7"/>
    <w:rsid w:val="00006E60"/>
    <w:rsid w:val="00012E87"/>
    <w:rsid w:val="00015A4B"/>
    <w:rsid w:val="00021148"/>
    <w:rsid w:val="000217F2"/>
    <w:rsid w:val="000233CE"/>
    <w:rsid w:val="000267FA"/>
    <w:rsid w:val="00026890"/>
    <w:rsid w:val="000273E1"/>
    <w:rsid w:val="00033A8F"/>
    <w:rsid w:val="000345DF"/>
    <w:rsid w:val="00034746"/>
    <w:rsid w:val="00035FB0"/>
    <w:rsid w:val="00036F20"/>
    <w:rsid w:val="0004162E"/>
    <w:rsid w:val="0004499C"/>
    <w:rsid w:val="0004541E"/>
    <w:rsid w:val="00045AAA"/>
    <w:rsid w:val="00045CE6"/>
    <w:rsid w:val="00046B94"/>
    <w:rsid w:val="00046C7D"/>
    <w:rsid w:val="000472ED"/>
    <w:rsid w:val="000477CF"/>
    <w:rsid w:val="000505C2"/>
    <w:rsid w:val="00051C7F"/>
    <w:rsid w:val="00052E36"/>
    <w:rsid w:val="00055C44"/>
    <w:rsid w:val="0006038D"/>
    <w:rsid w:val="000614CC"/>
    <w:rsid w:val="000628C1"/>
    <w:rsid w:val="00067688"/>
    <w:rsid w:val="000702DE"/>
    <w:rsid w:val="00080114"/>
    <w:rsid w:val="000823EF"/>
    <w:rsid w:val="0009321A"/>
    <w:rsid w:val="000A1E4A"/>
    <w:rsid w:val="000A2056"/>
    <w:rsid w:val="000A2240"/>
    <w:rsid w:val="000A52B7"/>
    <w:rsid w:val="000A5BD1"/>
    <w:rsid w:val="000B00A3"/>
    <w:rsid w:val="000B0673"/>
    <w:rsid w:val="000B1225"/>
    <w:rsid w:val="000B2BF3"/>
    <w:rsid w:val="000B3A9A"/>
    <w:rsid w:val="000B7FD5"/>
    <w:rsid w:val="000C7507"/>
    <w:rsid w:val="000D0E64"/>
    <w:rsid w:val="000D2767"/>
    <w:rsid w:val="000E06D2"/>
    <w:rsid w:val="000E21EF"/>
    <w:rsid w:val="000E25F4"/>
    <w:rsid w:val="000E3517"/>
    <w:rsid w:val="000E372D"/>
    <w:rsid w:val="000E45ED"/>
    <w:rsid w:val="000E5B32"/>
    <w:rsid w:val="000E7E3E"/>
    <w:rsid w:val="000F20DC"/>
    <w:rsid w:val="000F35B2"/>
    <w:rsid w:val="000F4143"/>
    <w:rsid w:val="000F4FD7"/>
    <w:rsid w:val="000F5BBE"/>
    <w:rsid w:val="001000CB"/>
    <w:rsid w:val="00111146"/>
    <w:rsid w:val="001128ED"/>
    <w:rsid w:val="001141A0"/>
    <w:rsid w:val="00114332"/>
    <w:rsid w:val="00114C5A"/>
    <w:rsid w:val="0012480E"/>
    <w:rsid w:val="001258E9"/>
    <w:rsid w:val="00126572"/>
    <w:rsid w:val="00126759"/>
    <w:rsid w:val="0013040E"/>
    <w:rsid w:val="001325DA"/>
    <w:rsid w:val="00133B7F"/>
    <w:rsid w:val="00140BCF"/>
    <w:rsid w:val="001417F4"/>
    <w:rsid w:val="00141B49"/>
    <w:rsid w:val="00142782"/>
    <w:rsid w:val="00153D4D"/>
    <w:rsid w:val="00164004"/>
    <w:rsid w:val="00164730"/>
    <w:rsid w:val="0017289C"/>
    <w:rsid w:val="00172FA2"/>
    <w:rsid w:val="0017578D"/>
    <w:rsid w:val="0017609E"/>
    <w:rsid w:val="00176247"/>
    <w:rsid w:val="001766C2"/>
    <w:rsid w:val="0018010A"/>
    <w:rsid w:val="00180263"/>
    <w:rsid w:val="00184BAA"/>
    <w:rsid w:val="00186794"/>
    <w:rsid w:val="00190586"/>
    <w:rsid w:val="001966D2"/>
    <w:rsid w:val="00196B8C"/>
    <w:rsid w:val="001A78A2"/>
    <w:rsid w:val="001B13B0"/>
    <w:rsid w:val="001B1FEE"/>
    <w:rsid w:val="001B277E"/>
    <w:rsid w:val="001B3C70"/>
    <w:rsid w:val="001B3D62"/>
    <w:rsid w:val="001B4695"/>
    <w:rsid w:val="001B4908"/>
    <w:rsid w:val="001B57A2"/>
    <w:rsid w:val="001B5F11"/>
    <w:rsid w:val="001B61F6"/>
    <w:rsid w:val="001B7EAF"/>
    <w:rsid w:val="001C0ED9"/>
    <w:rsid w:val="001C2643"/>
    <w:rsid w:val="001C5C47"/>
    <w:rsid w:val="001C79CB"/>
    <w:rsid w:val="001C7C5C"/>
    <w:rsid w:val="001D0605"/>
    <w:rsid w:val="001D66F9"/>
    <w:rsid w:val="001D6F24"/>
    <w:rsid w:val="001D75C0"/>
    <w:rsid w:val="001E0ABA"/>
    <w:rsid w:val="001E410D"/>
    <w:rsid w:val="001E4EA2"/>
    <w:rsid w:val="001E6D90"/>
    <w:rsid w:val="001F0E74"/>
    <w:rsid w:val="001F3318"/>
    <w:rsid w:val="001F4804"/>
    <w:rsid w:val="001F515E"/>
    <w:rsid w:val="00203554"/>
    <w:rsid w:val="002072F5"/>
    <w:rsid w:val="0021115C"/>
    <w:rsid w:val="00216D9E"/>
    <w:rsid w:val="00216FC1"/>
    <w:rsid w:val="00217558"/>
    <w:rsid w:val="00226345"/>
    <w:rsid w:val="002267CC"/>
    <w:rsid w:val="00230712"/>
    <w:rsid w:val="00230A34"/>
    <w:rsid w:val="002352A8"/>
    <w:rsid w:val="00243B20"/>
    <w:rsid w:val="0024457A"/>
    <w:rsid w:val="00244D72"/>
    <w:rsid w:val="00247591"/>
    <w:rsid w:val="002516A3"/>
    <w:rsid w:val="00251B42"/>
    <w:rsid w:val="00251C3B"/>
    <w:rsid w:val="00252627"/>
    <w:rsid w:val="002540B9"/>
    <w:rsid w:val="00257734"/>
    <w:rsid w:val="0026034C"/>
    <w:rsid w:val="00264D03"/>
    <w:rsid w:val="00265111"/>
    <w:rsid w:val="00265AE0"/>
    <w:rsid w:val="0027692A"/>
    <w:rsid w:val="00277BE4"/>
    <w:rsid w:val="00280C9F"/>
    <w:rsid w:val="00284385"/>
    <w:rsid w:val="00284624"/>
    <w:rsid w:val="002847DC"/>
    <w:rsid w:val="002866D2"/>
    <w:rsid w:val="00290282"/>
    <w:rsid w:val="0029064F"/>
    <w:rsid w:val="00291681"/>
    <w:rsid w:val="00297519"/>
    <w:rsid w:val="002A00D8"/>
    <w:rsid w:val="002A36CB"/>
    <w:rsid w:val="002B6997"/>
    <w:rsid w:val="002C15C7"/>
    <w:rsid w:val="002C21C5"/>
    <w:rsid w:val="002C326F"/>
    <w:rsid w:val="002D0C56"/>
    <w:rsid w:val="002D4486"/>
    <w:rsid w:val="002D5CEB"/>
    <w:rsid w:val="002D65C9"/>
    <w:rsid w:val="002D7743"/>
    <w:rsid w:val="002E10E1"/>
    <w:rsid w:val="002E570B"/>
    <w:rsid w:val="002E5B0F"/>
    <w:rsid w:val="002E5CF5"/>
    <w:rsid w:val="002F1E98"/>
    <w:rsid w:val="002F75C6"/>
    <w:rsid w:val="002F77B8"/>
    <w:rsid w:val="002F7BD2"/>
    <w:rsid w:val="00303DB8"/>
    <w:rsid w:val="003051D8"/>
    <w:rsid w:val="0030592D"/>
    <w:rsid w:val="0031118C"/>
    <w:rsid w:val="003116B0"/>
    <w:rsid w:val="0031329D"/>
    <w:rsid w:val="00313A37"/>
    <w:rsid w:val="00313ECE"/>
    <w:rsid w:val="00315583"/>
    <w:rsid w:val="00315AE0"/>
    <w:rsid w:val="003172CA"/>
    <w:rsid w:val="00317ACD"/>
    <w:rsid w:val="0032038B"/>
    <w:rsid w:val="003207E2"/>
    <w:rsid w:val="00322BFA"/>
    <w:rsid w:val="00323195"/>
    <w:rsid w:val="00324E64"/>
    <w:rsid w:val="00325A0C"/>
    <w:rsid w:val="00332DCE"/>
    <w:rsid w:val="00332FD0"/>
    <w:rsid w:val="00341B00"/>
    <w:rsid w:val="00341BB9"/>
    <w:rsid w:val="0034237F"/>
    <w:rsid w:val="0034400F"/>
    <w:rsid w:val="0034535F"/>
    <w:rsid w:val="00345EDF"/>
    <w:rsid w:val="00345F80"/>
    <w:rsid w:val="00347760"/>
    <w:rsid w:val="003522F3"/>
    <w:rsid w:val="0035300A"/>
    <w:rsid w:val="00353012"/>
    <w:rsid w:val="00353105"/>
    <w:rsid w:val="00354068"/>
    <w:rsid w:val="00355337"/>
    <w:rsid w:val="0035546B"/>
    <w:rsid w:val="003656C3"/>
    <w:rsid w:val="00365875"/>
    <w:rsid w:val="0036680F"/>
    <w:rsid w:val="00367CD6"/>
    <w:rsid w:val="003715B7"/>
    <w:rsid w:val="00372E56"/>
    <w:rsid w:val="00373251"/>
    <w:rsid w:val="003734B7"/>
    <w:rsid w:val="00374D90"/>
    <w:rsid w:val="00386294"/>
    <w:rsid w:val="00390017"/>
    <w:rsid w:val="00391584"/>
    <w:rsid w:val="003940BD"/>
    <w:rsid w:val="0039455F"/>
    <w:rsid w:val="00397318"/>
    <w:rsid w:val="00397FF2"/>
    <w:rsid w:val="003A0301"/>
    <w:rsid w:val="003A1CEC"/>
    <w:rsid w:val="003A3B8D"/>
    <w:rsid w:val="003A596F"/>
    <w:rsid w:val="003B0076"/>
    <w:rsid w:val="003B1E20"/>
    <w:rsid w:val="003B3725"/>
    <w:rsid w:val="003B5034"/>
    <w:rsid w:val="003B66C4"/>
    <w:rsid w:val="003C1C23"/>
    <w:rsid w:val="003C3E72"/>
    <w:rsid w:val="003C4984"/>
    <w:rsid w:val="003D10E4"/>
    <w:rsid w:val="003D3268"/>
    <w:rsid w:val="003D570F"/>
    <w:rsid w:val="003E0565"/>
    <w:rsid w:val="003E260A"/>
    <w:rsid w:val="003E7758"/>
    <w:rsid w:val="003F0486"/>
    <w:rsid w:val="003F0775"/>
    <w:rsid w:val="003F0AFB"/>
    <w:rsid w:val="003F2379"/>
    <w:rsid w:val="003F247E"/>
    <w:rsid w:val="003F5025"/>
    <w:rsid w:val="004037A4"/>
    <w:rsid w:val="0040655A"/>
    <w:rsid w:val="0041233A"/>
    <w:rsid w:val="004137E9"/>
    <w:rsid w:val="00414EDE"/>
    <w:rsid w:val="0041583A"/>
    <w:rsid w:val="00415A07"/>
    <w:rsid w:val="004164FF"/>
    <w:rsid w:val="00416500"/>
    <w:rsid w:val="00422786"/>
    <w:rsid w:val="00423E76"/>
    <w:rsid w:val="00424A0E"/>
    <w:rsid w:val="00425D77"/>
    <w:rsid w:val="00427F87"/>
    <w:rsid w:val="00430578"/>
    <w:rsid w:val="004324BB"/>
    <w:rsid w:val="00432A50"/>
    <w:rsid w:val="00435D91"/>
    <w:rsid w:val="004379AF"/>
    <w:rsid w:val="00450E64"/>
    <w:rsid w:val="0045324B"/>
    <w:rsid w:val="00454C36"/>
    <w:rsid w:val="0046187D"/>
    <w:rsid w:val="00463067"/>
    <w:rsid w:val="00463794"/>
    <w:rsid w:val="00465252"/>
    <w:rsid w:val="00473906"/>
    <w:rsid w:val="004761F1"/>
    <w:rsid w:val="00481B0C"/>
    <w:rsid w:val="00486ABF"/>
    <w:rsid w:val="004930FF"/>
    <w:rsid w:val="004951A1"/>
    <w:rsid w:val="00495B4F"/>
    <w:rsid w:val="004A01E6"/>
    <w:rsid w:val="004A2895"/>
    <w:rsid w:val="004A2CB6"/>
    <w:rsid w:val="004A4B66"/>
    <w:rsid w:val="004A65BD"/>
    <w:rsid w:val="004A7E13"/>
    <w:rsid w:val="004B07B5"/>
    <w:rsid w:val="004B1DE9"/>
    <w:rsid w:val="004B2F40"/>
    <w:rsid w:val="004C18A0"/>
    <w:rsid w:val="004C258E"/>
    <w:rsid w:val="004C2FE7"/>
    <w:rsid w:val="004C33D0"/>
    <w:rsid w:val="004C511C"/>
    <w:rsid w:val="004D03C4"/>
    <w:rsid w:val="004D0602"/>
    <w:rsid w:val="004D073E"/>
    <w:rsid w:val="004D08B3"/>
    <w:rsid w:val="004D126E"/>
    <w:rsid w:val="004D387E"/>
    <w:rsid w:val="004D65BF"/>
    <w:rsid w:val="004E00F8"/>
    <w:rsid w:val="004E2221"/>
    <w:rsid w:val="004E3C99"/>
    <w:rsid w:val="004E5B5C"/>
    <w:rsid w:val="004E7158"/>
    <w:rsid w:val="004F1C68"/>
    <w:rsid w:val="004F2134"/>
    <w:rsid w:val="004F2495"/>
    <w:rsid w:val="004F3EA8"/>
    <w:rsid w:val="004F4A53"/>
    <w:rsid w:val="00501461"/>
    <w:rsid w:val="00503687"/>
    <w:rsid w:val="005048FF"/>
    <w:rsid w:val="005056A9"/>
    <w:rsid w:val="0050635D"/>
    <w:rsid w:val="005075E2"/>
    <w:rsid w:val="00510DEA"/>
    <w:rsid w:val="00511746"/>
    <w:rsid w:val="00511F62"/>
    <w:rsid w:val="005142FE"/>
    <w:rsid w:val="0052431F"/>
    <w:rsid w:val="00532820"/>
    <w:rsid w:val="005341D8"/>
    <w:rsid w:val="0053708B"/>
    <w:rsid w:val="00543CB9"/>
    <w:rsid w:val="00543D3E"/>
    <w:rsid w:val="005445FC"/>
    <w:rsid w:val="005459AB"/>
    <w:rsid w:val="00552865"/>
    <w:rsid w:val="00554A10"/>
    <w:rsid w:val="0055531D"/>
    <w:rsid w:val="00560C63"/>
    <w:rsid w:val="00564340"/>
    <w:rsid w:val="00565D8D"/>
    <w:rsid w:val="00566D48"/>
    <w:rsid w:val="00567B44"/>
    <w:rsid w:val="005726A6"/>
    <w:rsid w:val="00573275"/>
    <w:rsid w:val="00576D3E"/>
    <w:rsid w:val="005820B2"/>
    <w:rsid w:val="00583319"/>
    <w:rsid w:val="00584711"/>
    <w:rsid w:val="00586B0F"/>
    <w:rsid w:val="0059081A"/>
    <w:rsid w:val="00591D45"/>
    <w:rsid w:val="00592982"/>
    <w:rsid w:val="00592BC6"/>
    <w:rsid w:val="00597903"/>
    <w:rsid w:val="005A103E"/>
    <w:rsid w:val="005A1B93"/>
    <w:rsid w:val="005A29EF"/>
    <w:rsid w:val="005A369F"/>
    <w:rsid w:val="005A46E7"/>
    <w:rsid w:val="005A5184"/>
    <w:rsid w:val="005A5C1D"/>
    <w:rsid w:val="005A63AD"/>
    <w:rsid w:val="005A70F9"/>
    <w:rsid w:val="005B21F6"/>
    <w:rsid w:val="005B278E"/>
    <w:rsid w:val="005B3950"/>
    <w:rsid w:val="005B4BA0"/>
    <w:rsid w:val="005B7440"/>
    <w:rsid w:val="005C2EEF"/>
    <w:rsid w:val="005C3331"/>
    <w:rsid w:val="005C3505"/>
    <w:rsid w:val="005C7888"/>
    <w:rsid w:val="005D072B"/>
    <w:rsid w:val="005D26CB"/>
    <w:rsid w:val="005D4908"/>
    <w:rsid w:val="005D5383"/>
    <w:rsid w:val="005D5892"/>
    <w:rsid w:val="005D75C3"/>
    <w:rsid w:val="005D771C"/>
    <w:rsid w:val="005E2ADE"/>
    <w:rsid w:val="005E2E57"/>
    <w:rsid w:val="005E398F"/>
    <w:rsid w:val="005E4BE0"/>
    <w:rsid w:val="005E5988"/>
    <w:rsid w:val="005F02A8"/>
    <w:rsid w:val="005F040D"/>
    <w:rsid w:val="005F195C"/>
    <w:rsid w:val="005F4809"/>
    <w:rsid w:val="005F66AB"/>
    <w:rsid w:val="005F6D17"/>
    <w:rsid w:val="006043AE"/>
    <w:rsid w:val="0060597B"/>
    <w:rsid w:val="00606E31"/>
    <w:rsid w:val="0060702D"/>
    <w:rsid w:val="006079A2"/>
    <w:rsid w:val="006102B7"/>
    <w:rsid w:val="00612946"/>
    <w:rsid w:val="006241A9"/>
    <w:rsid w:val="00624536"/>
    <w:rsid w:val="00627726"/>
    <w:rsid w:val="00627BB2"/>
    <w:rsid w:val="00630485"/>
    <w:rsid w:val="00632F82"/>
    <w:rsid w:val="006377AF"/>
    <w:rsid w:val="00640930"/>
    <w:rsid w:val="006430BA"/>
    <w:rsid w:val="006431CA"/>
    <w:rsid w:val="00643823"/>
    <w:rsid w:val="00651491"/>
    <w:rsid w:val="00651C6B"/>
    <w:rsid w:val="00651D2D"/>
    <w:rsid w:val="0065262B"/>
    <w:rsid w:val="0065340E"/>
    <w:rsid w:val="0066527F"/>
    <w:rsid w:val="0067177C"/>
    <w:rsid w:val="0067445C"/>
    <w:rsid w:val="006767D1"/>
    <w:rsid w:val="00680810"/>
    <w:rsid w:val="0068142F"/>
    <w:rsid w:val="00681508"/>
    <w:rsid w:val="00681DB9"/>
    <w:rsid w:val="0068381D"/>
    <w:rsid w:val="0069243D"/>
    <w:rsid w:val="006977FA"/>
    <w:rsid w:val="006A36E2"/>
    <w:rsid w:val="006B2254"/>
    <w:rsid w:val="006B2530"/>
    <w:rsid w:val="006B46E1"/>
    <w:rsid w:val="006B566F"/>
    <w:rsid w:val="006B6BC9"/>
    <w:rsid w:val="006C0CF5"/>
    <w:rsid w:val="006C3820"/>
    <w:rsid w:val="006C3BA3"/>
    <w:rsid w:val="006D318D"/>
    <w:rsid w:val="006D5DA8"/>
    <w:rsid w:val="006D75B3"/>
    <w:rsid w:val="006E5F51"/>
    <w:rsid w:val="006F042D"/>
    <w:rsid w:val="006F0C83"/>
    <w:rsid w:val="006F6AF1"/>
    <w:rsid w:val="00704112"/>
    <w:rsid w:val="00710ECF"/>
    <w:rsid w:val="00710FD9"/>
    <w:rsid w:val="007149B5"/>
    <w:rsid w:val="00714C52"/>
    <w:rsid w:val="007156FB"/>
    <w:rsid w:val="007166BD"/>
    <w:rsid w:val="00721E94"/>
    <w:rsid w:val="007234D0"/>
    <w:rsid w:val="007313AA"/>
    <w:rsid w:val="00733ED9"/>
    <w:rsid w:val="00741909"/>
    <w:rsid w:val="007423C3"/>
    <w:rsid w:val="007433EE"/>
    <w:rsid w:val="00751054"/>
    <w:rsid w:val="0075456C"/>
    <w:rsid w:val="007546A9"/>
    <w:rsid w:val="007549C5"/>
    <w:rsid w:val="00761BEF"/>
    <w:rsid w:val="00761FB9"/>
    <w:rsid w:val="00764AF0"/>
    <w:rsid w:val="007674E3"/>
    <w:rsid w:val="007704A5"/>
    <w:rsid w:val="00776BEB"/>
    <w:rsid w:val="00777301"/>
    <w:rsid w:val="007776D3"/>
    <w:rsid w:val="00780A4C"/>
    <w:rsid w:val="00780F84"/>
    <w:rsid w:val="00784E62"/>
    <w:rsid w:val="00786472"/>
    <w:rsid w:val="00790BA6"/>
    <w:rsid w:val="007923A7"/>
    <w:rsid w:val="00793CB9"/>
    <w:rsid w:val="00794554"/>
    <w:rsid w:val="007952B5"/>
    <w:rsid w:val="00795652"/>
    <w:rsid w:val="00796FD5"/>
    <w:rsid w:val="007A0B42"/>
    <w:rsid w:val="007A2972"/>
    <w:rsid w:val="007A3925"/>
    <w:rsid w:val="007A418E"/>
    <w:rsid w:val="007A6045"/>
    <w:rsid w:val="007B0F2B"/>
    <w:rsid w:val="007B33EE"/>
    <w:rsid w:val="007B3A94"/>
    <w:rsid w:val="007C2A5C"/>
    <w:rsid w:val="007C3895"/>
    <w:rsid w:val="007C4738"/>
    <w:rsid w:val="007C5CBC"/>
    <w:rsid w:val="007C7A29"/>
    <w:rsid w:val="007C7BB2"/>
    <w:rsid w:val="007C7CB8"/>
    <w:rsid w:val="007D3B38"/>
    <w:rsid w:val="007D3EDA"/>
    <w:rsid w:val="007D79BD"/>
    <w:rsid w:val="007E1F75"/>
    <w:rsid w:val="007E1F79"/>
    <w:rsid w:val="007E234F"/>
    <w:rsid w:val="007E386C"/>
    <w:rsid w:val="007F0F5C"/>
    <w:rsid w:val="007F2972"/>
    <w:rsid w:val="007F2A2B"/>
    <w:rsid w:val="007F36EB"/>
    <w:rsid w:val="007F4C16"/>
    <w:rsid w:val="00803E66"/>
    <w:rsid w:val="008045B0"/>
    <w:rsid w:val="00805D44"/>
    <w:rsid w:val="00805DC2"/>
    <w:rsid w:val="00805F11"/>
    <w:rsid w:val="00806285"/>
    <w:rsid w:val="008066F3"/>
    <w:rsid w:val="00806C32"/>
    <w:rsid w:val="00811D5F"/>
    <w:rsid w:val="00813B0B"/>
    <w:rsid w:val="00817511"/>
    <w:rsid w:val="00820CD4"/>
    <w:rsid w:val="00820FD8"/>
    <w:rsid w:val="00821C38"/>
    <w:rsid w:val="00826024"/>
    <w:rsid w:val="00826393"/>
    <w:rsid w:val="00827389"/>
    <w:rsid w:val="0083365B"/>
    <w:rsid w:val="00833849"/>
    <w:rsid w:val="008368D1"/>
    <w:rsid w:val="00836DBB"/>
    <w:rsid w:val="008444E1"/>
    <w:rsid w:val="00844A50"/>
    <w:rsid w:val="00844EF2"/>
    <w:rsid w:val="008463AE"/>
    <w:rsid w:val="00850FF9"/>
    <w:rsid w:val="008511CD"/>
    <w:rsid w:val="00852A88"/>
    <w:rsid w:val="0085440F"/>
    <w:rsid w:val="00856941"/>
    <w:rsid w:val="00856CB0"/>
    <w:rsid w:val="00856F22"/>
    <w:rsid w:val="008610E7"/>
    <w:rsid w:val="008624AB"/>
    <w:rsid w:val="00864B23"/>
    <w:rsid w:val="00865CE3"/>
    <w:rsid w:val="008672F4"/>
    <w:rsid w:val="00870567"/>
    <w:rsid w:val="00872054"/>
    <w:rsid w:val="0087245D"/>
    <w:rsid w:val="00873617"/>
    <w:rsid w:val="0087695A"/>
    <w:rsid w:val="00877C6D"/>
    <w:rsid w:val="00882790"/>
    <w:rsid w:val="00883999"/>
    <w:rsid w:val="008846D0"/>
    <w:rsid w:val="00886AA3"/>
    <w:rsid w:val="008914EF"/>
    <w:rsid w:val="008937E3"/>
    <w:rsid w:val="008975B2"/>
    <w:rsid w:val="008A2B13"/>
    <w:rsid w:val="008A4282"/>
    <w:rsid w:val="008A7867"/>
    <w:rsid w:val="008B0C48"/>
    <w:rsid w:val="008B1DD4"/>
    <w:rsid w:val="008B3F67"/>
    <w:rsid w:val="008B4CE3"/>
    <w:rsid w:val="008B61FA"/>
    <w:rsid w:val="008B62F1"/>
    <w:rsid w:val="008B6C9D"/>
    <w:rsid w:val="008C0E92"/>
    <w:rsid w:val="008C12DB"/>
    <w:rsid w:val="008C26C7"/>
    <w:rsid w:val="008C2CB2"/>
    <w:rsid w:val="008C4ADF"/>
    <w:rsid w:val="008D057C"/>
    <w:rsid w:val="008D5516"/>
    <w:rsid w:val="008D60B6"/>
    <w:rsid w:val="008D6D94"/>
    <w:rsid w:val="008E0ACC"/>
    <w:rsid w:val="008E3898"/>
    <w:rsid w:val="008E6F11"/>
    <w:rsid w:val="008F0404"/>
    <w:rsid w:val="008F0512"/>
    <w:rsid w:val="008F0FCE"/>
    <w:rsid w:val="008F13EC"/>
    <w:rsid w:val="008F147A"/>
    <w:rsid w:val="008F3A46"/>
    <w:rsid w:val="008F692B"/>
    <w:rsid w:val="008F69F7"/>
    <w:rsid w:val="00900FF9"/>
    <w:rsid w:val="0090254F"/>
    <w:rsid w:val="00903A5F"/>
    <w:rsid w:val="009110E2"/>
    <w:rsid w:val="00912A81"/>
    <w:rsid w:val="00921BCC"/>
    <w:rsid w:val="009235DA"/>
    <w:rsid w:val="00925FEC"/>
    <w:rsid w:val="00930F1E"/>
    <w:rsid w:val="009312C6"/>
    <w:rsid w:val="009327AF"/>
    <w:rsid w:val="00932AA4"/>
    <w:rsid w:val="00932D39"/>
    <w:rsid w:val="0093632F"/>
    <w:rsid w:val="00940A94"/>
    <w:rsid w:val="0094559C"/>
    <w:rsid w:val="009460F0"/>
    <w:rsid w:val="00946557"/>
    <w:rsid w:val="00951996"/>
    <w:rsid w:val="00951C4E"/>
    <w:rsid w:val="0095296A"/>
    <w:rsid w:val="00955C96"/>
    <w:rsid w:val="00961762"/>
    <w:rsid w:val="00962373"/>
    <w:rsid w:val="00964739"/>
    <w:rsid w:val="009720D2"/>
    <w:rsid w:val="0097322C"/>
    <w:rsid w:val="00973470"/>
    <w:rsid w:val="00981B0E"/>
    <w:rsid w:val="009857B3"/>
    <w:rsid w:val="009918A8"/>
    <w:rsid w:val="00993863"/>
    <w:rsid w:val="0099631C"/>
    <w:rsid w:val="009A05D6"/>
    <w:rsid w:val="009A1E1B"/>
    <w:rsid w:val="009A772B"/>
    <w:rsid w:val="009B433A"/>
    <w:rsid w:val="009B5DE4"/>
    <w:rsid w:val="009B676A"/>
    <w:rsid w:val="009C056E"/>
    <w:rsid w:val="009C246D"/>
    <w:rsid w:val="009C6DD3"/>
    <w:rsid w:val="009D12C7"/>
    <w:rsid w:val="009D1479"/>
    <w:rsid w:val="009D7EA3"/>
    <w:rsid w:val="009E4D70"/>
    <w:rsid w:val="009E4DB4"/>
    <w:rsid w:val="009F05E2"/>
    <w:rsid w:val="009F1C41"/>
    <w:rsid w:val="009F1F65"/>
    <w:rsid w:val="009F2196"/>
    <w:rsid w:val="009F7113"/>
    <w:rsid w:val="00A00EB3"/>
    <w:rsid w:val="00A016AF"/>
    <w:rsid w:val="00A03DFD"/>
    <w:rsid w:val="00A05F46"/>
    <w:rsid w:val="00A0788F"/>
    <w:rsid w:val="00A078AE"/>
    <w:rsid w:val="00A079E8"/>
    <w:rsid w:val="00A12AC2"/>
    <w:rsid w:val="00A1719B"/>
    <w:rsid w:val="00A256D6"/>
    <w:rsid w:val="00A258A9"/>
    <w:rsid w:val="00A26D56"/>
    <w:rsid w:val="00A26F9E"/>
    <w:rsid w:val="00A33FC8"/>
    <w:rsid w:val="00A34C60"/>
    <w:rsid w:val="00A34DFC"/>
    <w:rsid w:val="00A351BB"/>
    <w:rsid w:val="00A36710"/>
    <w:rsid w:val="00A36EBF"/>
    <w:rsid w:val="00A41D7F"/>
    <w:rsid w:val="00A43B06"/>
    <w:rsid w:val="00A52DD7"/>
    <w:rsid w:val="00A53B30"/>
    <w:rsid w:val="00A546AB"/>
    <w:rsid w:val="00A55021"/>
    <w:rsid w:val="00A55F1A"/>
    <w:rsid w:val="00A57535"/>
    <w:rsid w:val="00A60D09"/>
    <w:rsid w:val="00A6309F"/>
    <w:rsid w:val="00A66852"/>
    <w:rsid w:val="00A66D8A"/>
    <w:rsid w:val="00A71A89"/>
    <w:rsid w:val="00A72250"/>
    <w:rsid w:val="00A741CB"/>
    <w:rsid w:val="00A758B6"/>
    <w:rsid w:val="00A76FE3"/>
    <w:rsid w:val="00A805ED"/>
    <w:rsid w:val="00A80E59"/>
    <w:rsid w:val="00A8143C"/>
    <w:rsid w:val="00A81F5E"/>
    <w:rsid w:val="00A83FA1"/>
    <w:rsid w:val="00A86077"/>
    <w:rsid w:val="00A8623E"/>
    <w:rsid w:val="00A86895"/>
    <w:rsid w:val="00A93E4E"/>
    <w:rsid w:val="00A971BD"/>
    <w:rsid w:val="00AA04EC"/>
    <w:rsid w:val="00AA1FA4"/>
    <w:rsid w:val="00AA3752"/>
    <w:rsid w:val="00AA3E92"/>
    <w:rsid w:val="00AA40C5"/>
    <w:rsid w:val="00AA5F20"/>
    <w:rsid w:val="00AA5F3C"/>
    <w:rsid w:val="00AA75F2"/>
    <w:rsid w:val="00AB09A6"/>
    <w:rsid w:val="00AB1A7D"/>
    <w:rsid w:val="00AC098D"/>
    <w:rsid w:val="00AC1ADA"/>
    <w:rsid w:val="00AC63A3"/>
    <w:rsid w:val="00AC7AEF"/>
    <w:rsid w:val="00AD1BA0"/>
    <w:rsid w:val="00AD35BC"/>
    <w:rsid w:val="00AD79E0"/>
    <w:rsid w:val="00AE08C2"/>
    <w:rsid w:val="00AE2615"/>
    <w:rsid w:val="00AE5B6B"/>
    <w:rsid w:val="00AE7441"/>
    <w:rsid w:val="00AE7630"/>
    <w:rsid w:val="00AF2477"/>
    <w:rsid w:val="00AF32CF"/>
    <w:rsid w:val="00AF3506"/>
    <w:rsid w:val="00AF6DE2"/>
    <w:rsid w:val="00AF7362"/>
    <w:rsid w:val="00B0542B"/>
    <w:rsid w:val="00B0653C"/>
    <w:rsid w:val="00B072EB"/>
    <w:rsid w:val="00B10097"/>
    <w:rsid w:val="00B174A5"/>
    <w:rsid w:val="00B2285C"/>
    <w:rsid w:val="00B24B96"/>
    <w:rsid w:val="00B24BCD"/>
    <w:rsid w:val="00B26BDE"/>
    <w:rsid w:val="00B35750"/>
    <w:rsid w:val="00B36543"/>
    <w:rsid w:val="00B36D4E"/>
    <w:rsid w:val="00B40AEE"/>
    <w:rsid w:val="00B425E0"/>
    <w:rsid w:val="00B471AC"/>
    <w:rsid w:val="00B512D0"/>
    <w:rsid w:val="00B548BA"/>
    <w:rsid w:val="00B56CD4"/>
    <w:rsid w:val="00B56E32"/>
    <w:rsid w:val="00B62C57"/>
    <w:rsid w:val="00B63723"/>
    <w:rsid w:val="00B67F5F"/>
    <w:rsid w:val="00B70859"/>
    <w:rsid w:val="00B71C32"/>
    <w:rsid w:val="00B744CD"/>
    <w:rsid w:val="00B7453A"/>
    <w:rsid w:val="00B74E21"/>
    <w:rsid w:val="00B75767"/>
    <w:rsid w:val="00B83238"/>
    <w:rsid w:val="00B843CA"/>
    <w:rsid w:val="00B84420"/>
    <w:rsid w:val="00B85EFD"/>
    <w:rsid w:val="00B86969"/>
    <w:rsid w:val="00BA1956"/>
    <w:rsid w:val="00BA2ACC"/>
    <w:rsid w:val="00BA3D33"/>
    <w:rsid w:val="00BB2BF9"/>
    <w:rsid w:val="00BB3D51"/>
    <w:rsid w:val="00BB5EEB"/>
    <w:rsid w:val="00BB614E"/>
    <w:rsid w:val="00BB7DF1"/>
    <w:rsid w:val="00BC219C"/>
    <w:rsid w:val="00BC3591"/>
    <w:rsid w:val="00BC4982"/>
    <w:rsid w:val="00BC4D01"/>
    <w:rsid w:val="00BC70C9"/>
    <w:rsid w:val="00BD25D6"/>
    <w:rsid w:val="00BD2CA8"/>
    <w:rsid w:val="00BD356D"/>
    <w:rsid w:val="00BD3B2B"/>
    <w:rsid w:val="00BD6946"/>
    <w:rsid w:val="00BD7733"/>
    <w:rsid w:val="00BE36DE"/>
    <w:rsid w:val="00BE48D2"/>
    <w:rsid w:val="00BE666A"/>
    <w:rsid w:val="00BE6DE9"/>
    <w:rsid w:val="00BE75FD"/>
    <w:rsid w:val="00BE7A4E"/>
    <w:rsid w:val="00BF05ED"/>
    <w:rsid w:val="00BF5BF7"/>
    <w:rsid w:val="00BF61C4"/>
    <w:rsid w:val="00C042AE"/>
    <w:rsid w:val="00C07CDC"/>
    <w:rsid w:val="00C109BD"/>
    <w:rsid w:val="00C126D5"/>
    <w:rsid w:val="00C1564C"/>
    <w:rsid w:val="00C15CAF"/>
    <w:rsid w:val="00C17ED3"/>
    <w:rsid w:val="00C22692"/>
    <w:rsid w:val="00C22903"/>
    <w:rsid w:val="00C279B3"/>
    <w:rsid w:val="00C35D4D"/>
    <w:rsid w:val="00C36C6C"/>
    <w:rsid w:val="00C37E00"/>
    <w:rsid w:val="00C40AC5"/>
    <w:rsid w:val="00C42ABD"/>
    <w:rsid w:val="00C4737D"/>
    <w:rsid w:val="00C47675"/>
    <w:rsid w:val="00C51EE4"/>
    <w:rsid w:val="00C5360E"/>
    <w:rsid w:val="00C53B4B"/>
    <w:rsid w:val="00C55517"/>
    <w:rsid w:val="00C56C99"/>
    <w:rsid w:val="00C573CD"/>
    <w:rsid w:val="00C57D66"/>
    <w:rsid w:val="00C60D91"/>
    <w:rsid w:val="00C61357"/>
    <w:rsid w:val="00C635C9"/>
    <w:rsid w:val="00C6671E"/>
    <w:rsid w:val="00C70BCF"/>
    <w:rsid w:val="00C72DED"/>
    <w:rsid w:val="00C7335A"/>
    <w:rsid w:val="00C73DA8"/>
    <w:rsid w:val="00C74F81"/>
    <w:rsid w:val="00C75C9E"/>
    <w:rsid w:val="00C75FDC"/>
    <w:rsid w:val="00C77030"/>
    <w:rsid w:val="00C77A62"/>
    <w:rsid w:val="00C83EC2"/>
    <w:rsid w:val="00C84A3A"/>
    <w:rsid w:val="00C85AA9"/>
    <w:rsid w:val="00C86CF9"/>
    <w:rsid w:val="00C87CE7"/>
    <w:rsid w:val="00C94563"/>
    <w:rsid w:val="00C9495A"/>
    <w:rsid w:val="00C976EB"/>
    <w:rsid w:val="00CB0999"/>
    <w:rsid w:val="00CB0CAA"/>
    <w:rsid w:val="00CB4157"/>
    <w:rsid w:val="00CB4415"/>
    <w:rsid w:val="00CB4602"/>
    <w:rsid w:val="00CB5391"/>
    <w:rsid w:val="00CB7B67"/>
    <w:rsid w:val="00CD07D0"/>
    <w:rsid w:val="00CD098F"/>
    <w:rsid w:val="00CD1EAC"/>
    <w:rsid w:val="00CD7608"/>
    <w:rsid w:val="00CE3FE7"/>
    <w:rsid w:val="00CE54F2"/>
    <w:rsid w:val="00CE5BB9"/>
    <w:rsid w:val="00CE5E0A"/>
    <w:rsid w:val="00CF40FD"/>
    <w:rsid w:val="00CF6478"/>
    <w:rsid w:val="00CF6655"/>
    <w:rsid w:val="00CF7EB7"/>
    <w:rsid w:val="00D00C0F"/>
    <w:rsid w:val="00D02A9F"/>
    <w:rsid w:val="00D04DD5"/>
    <w:rsid w:val="00D06D81"/>
    <w:rsid w:val="00D10892"/>
    <w:rsid w:val="00D11E88"/>
    <w:rsid w:val="00D160A6"/>
    <w:rsid w:val="00D2079A"/>
    <w:rsid w:val="00D23B1B"/>
    <w:rsid w:val="00D2724F"/>
    <w:rsid w:val="00D27877"/>
    <w:rsid w:val="00D32901"/>
    <w:rsid w:val="00D37C7B"/>
    <w:rsid w:val="00D427DE"/>
    <w:rsid w:val="00D42857"/>
    <w:rsid w:val="00D43AA5"/>
    <w:rsid w:val="00D43E3D"/>
    <w:rsid w:val="00D457A9"/>
    <w:rsid w:val="00D45A2F"/>
    <w:rsid w:val="00D464B8"/>
    <w:rsid w:val="00D46E59"/>
    <w:rsid w:val="00D4722E"/>
    <w:rsid w:val="00D50BAF"/>
    <w:rsid w:val="00D56131"/>
    <w:rsid w:val="00D57BCA"/>
    <w:rsid w:val="00D61D56"/>
    <w:rsid w:val="00D635E8"/>
    <w:rsid w:val="00D67698"/>
    <w:rsid w:val="00D71188"/>
    <w:rsid w:val="00D747A3"/>
    <w:rsid w:val="00D75718"/>
    <w:rsid w:val="00D77FDC"/>
    <w:rsid w:val="00D84FAE"/>
    <w:rsid w:val="00D87B1F"/>
    <w:rsid w:val="00D90748"/>
    <w:rsid w:val="00D93182"/>
    <w:rsid w:val="00D93F61"/>
    <w:rsid w:val="00D94A9A"/>
    <w:rsid w:val="00D94E23"/>
    <w:rsid w:val="00D97D96"/>
    <w:rsid w:val="00DA1230"/>
    <w:rsid w:val="00DA13A4"/>
    <w:rsid w:val="00DA26E6"/>
    <w:rsid w:val="00DA466C"/>
    <w:rsid w:val="00DA5CAC"/>
    <w:rsid w:val="00DA6927"/>
    <w:rsid w:val="00DA7F0E"/>
    <w:rsid w:val="00DB1010"/>
    <w:rsid w:val="00DB3648"/>
    <w:rsid w:val="00DC191C"/>
    <w:rsid w:val="00DC1F67"/>
    <w:rsid w:val="00DC26B1"/>
    <w:rsid w:val="00DC28AB"/>
    <w:rsid w:val="00DC762B"/>
    <w:rsid w:val="00DD0F70"/>
    <w:rsid w:val="00DD27AF"/>
    <w:rsid w:val="00DD3FF9"/>
    <w:rsid w:val="00DD5A83"/>
    <w:rsid w:val="00DD6A82"/>
    <w:rsid w:val="00DE0321"/>
    <w:rsid w:val="00DE0D45"/>
    <w:rsid w:val="00DE2FE9"/>
    <w:rsid w:val="00DE3CA7"/>
    <w:rsid w:val="00DE6D11"/>
    <w:rsid w:val="00DE7A51"/>
    <w:rsid w:val="00DF1040"/>
    <w:rsid w:val="00DF1A79"/>
    <w:rsid w:val="00E04609"/>
    <w:rsid w:val="00E056B5"/>
    <w:rsid w:val="00E061F0"/>
    <w:rsid w:val="00E063BC"/>
    <w:rsid w:val="00E0654C"/>
    <w:rsid w:val="00E06911"/>
    <w:rsid w:val="00E13528"/>
    <w:rsid w:val="00E13602"/>
    <w:rsid w:val="00E136CE"/>
    <w:rsid w:val="00E147D1"/>
    <w:rsid w:val="00E14FB2"/>
    <w:rsid w:val="00E16D36"/>
    <w:rsid w:val="00E20FDC"/>
    <w:rsid w:val="00E213BF"/>
    <w:rsid w:val="00E21625"/>
    <w:rsid w:val="00E226F2"/>
    <w:rsid w:val="00E25234"/>
    <w:rsid w:val="00E263A7"/>
    <w:rsid w:val="00E27CBF"/>
    <w:rsid w:val="00E41040"/>
    <w:rsid w:val="00E41F0B"/>
    <w:rsid w:val="00E44BA1"/>
    <w:rsid w:val="00E520A9"/>
    <w:rsid w:val="00E52670"/>
    <w:rsid w:val="00E551AC"/>
    <w:rsid w:val="00E5773E"/>
    <w:rsid w:val="00E577FE"/>
    <w:rsid w:val="00E636C4"/>
    <w:rsid w:val="00E63D86"/>
    <w:rsid w:val="00E66283"/>
    <w:rsid w:val="00E72BE1"/>
    <w:rsid w:val="00E73C30"/>
    <w:rsid w:val="00E74213"/>
    <w:rsid w:val="00E74230"/>
    <w:rsid w:val="00E749E9"/>
    <w:rsid w:val="00E758F0"/>
    <w:rsid w:val="00E76808"/>
    <w:rsid w:val="00E85C40"/>
    <w:rsid w:val="00E86861"/>
    <w:rsid w:val="00E86CA5"/>
    <w:rsid w:val="00E86DEE"/>
    <w:rsid w:val="00E92C9B"/>
    <w:rsid w:val="00E94D22"/>
    <w:rsid w:val="00EA4073"/>
    <w:rsid w:val="00EA5B9C"/>
    <w:rsid w:val="00EA74EF"/>
    <w:rsid w:val="00EA7CAC"/>
    <w:rsid w:val="00EB327D"/>
    <w:rsid w:val="00EB35E0"/>
    <w:rsid w:val="00EB3CC9"/>
    <w:rsid w:val="00EB46AA"/>
    <w:rsid w:val="00EB5A9F"/>
    <w:rsid w:val="00EB5FD9"/>
    <w:rsid w:val="00EB6FA4"/>
    <w:rsid w:val="00EB7090"/>
    <w:rsid w:val="00EC12D9"/>
    <w:rsid w:val="00EC1B05"/>
    <w:rsid w:val="00EC1CB5"/>
    <w:rsid w:val="00EC23DB"/>
    <w:rsid w:val="00EC45FC"/>
    <w:rsid w:val="00EC49CC"/>
    <w:rsid w:val="00EC50DB"/>
    <w:rsid w:val="00EC67AF"/>
    <w:rsid w:val="00ED06B3"/>
    <w:rsid w:val="00ED4C3E"/>
    <w:rsid w:val="00EF1A74"/>
    <w:rsid w:val="00EF3C64"/>
    <w:rsid w:val="00EF4331"/>
    <w:rsid w:val="00EF786A"/>
    <w:rsid w:val="00EF7A14"/>
    <w:rsid w:val="00F02E1F"/>
    <w:rsid w:val="00F07948"/>
    <w:rsid w:val="00F102C7"/>
    <w:rsid w:val="00F112A2"/>
    <w:rsid w:val="00F13E81"/>
    <w:rsid w:val="00F15913"/>
    <w:rsid w:val="00F225A7"/>
    <w:rsid w:val="00F228F9"/>
    <w:rsid w:val="00F27842"/>
    <w:rsid w:val="00F30CE5"/>
    <w:rsid w:val="00F34759"/>
    <w:rsid w:val="00F35A9E"/>
    <w:rsid w:val="00F36348"/>
    <w:rsid w:val="00F421DD"/>
    <w:rsid w:val="00F42203"/>
    <w:rsid w:val="00F426FD"/>
    <w:rsid w:val="00F46E8F"/>
    <w:rsid w:val="00F503E7"/>
    <w:rsid w:val="00F52D48"/>
    <w:rsid w:val="00F54326"/>
    <w:rsid w:val="00F544E8"/>
    <w:rsid w:val="00F558EB"/>
    <w:rsid w:val="00F55FF6"/>
    <w:rsid w:val="00F60BDB"/>
    <w:rsid w:val="00F61478"/>
    <w:rsid w:val="00F62E0A"/>
    <w:rsid w:val="00F647F7"/>
    <w:rsid w:val="00F65910"/>
    <w:rsid w:val="00F737DF"/>
    <w:rsid w:val="00F74ABD"/>
    <w:rsid w:val="00F81BFB"/>
    <w:rsid w:val="00F8327C"/>
    <w:rsid w:val="00F848EE"/>
    <w:rsid w:val="00F853F5"/>
    <w:rsid w:val="00F934CB"/>
    <w:rsid w:val="00FA11F8"/>
    <w:rsid w:val="00FA39F1"/>
    <w:rsid w:val="00FB245D"/>
    <w:rsid w:val="00FB53D9"/>
    <w:rsid w:val="00FB7B30"/>
    <w:rsid w:val="00FC0125"/>
    <w:rsid w:val="00FC0B39"/>
    <w:rsid w:val="00FC14A1"/>
    <w:rsid w:val="00FC434B"/>
    <w:rsid w:val="00FC5EAF"/>
    <w:rsid w:val="00FC744B"/>
    <w:rsid w:val="00FC74C3"/>
    <w:rsid w:val="00FD05B2"/>
    <w:rsid w:val="00FD2BFA"/>
    <w:rsid w:val="00FD435A"/>
    <w:rsid w:val="00FD6C6E"/>
    <w:rsid w:val="00FD72DE"/>
    <w:rsid w:val="00FE0921"/>
    <w:rsid w:val="00FE1344"/>
    <w:rsid w:val="00FE3297"/>
    <w:rsid w:val="00FE60E9"/>
    <w:rsid w:val="00FF59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F4FA0"/>
  <w15:chartTrackingRefBased/>
  <w15:docId w15:val="{AFAA8BC4-CAC7-44EF-9DB7-CB3682F5E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6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36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6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6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6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6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36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6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6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6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69F"/>
    <w:rPr>
      <w:rFonts w:eastAsiaTheme="majorEastAsia" w:cstheme="majorBidi"/>
      <w:color w:val="272727" w:themeColor="text1" w:themeTint="D8"/>
    </w:rPr>
  </w:style>
  <w:style w:type="paragraph" w:styleId="Title">
    <w:name w:val="Title"/>
    <w:basedOn w:val="Normal"/>
    <w:next w:val="Normal"/>
    <w:link w:val="TitleChar"/>
    <w:uiPriority w:val="10"/>
    <w:qFormat/>
    <w:rsid w:val="005A3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69F"/>
    <w:pPr>
      <w:spacing w:before="160"/>
      <w:jc w:val="center"/>
    </w:pPr>
    <w:rPr>
      <w:i/>
      <w:iCs/>
      <w:color w:val="404040" w:themeColor="text1" w:themeTint="BF"/>
    </w:rPr>
  </w:style>
  <w:style w:type="character" w:customStyle="1" w:styleId="QuoteChar">
    <w:name w:val="Quote Char"/>
    <w:basedOn w:val="DefaultParagraphFont"/>
    <w:link w:val="Quote"/>
    <w:uiPriority w:val="29"/>
    <w:rsid w:val="005A369F"/>
    <w:rPr>
      <w:i/>
      <w:iCs/>
      <w:color w:val="404040" w:themeColor="text1" w:themeTint="BF"/>
    </w:rPr>
  </w:style>
  <w:style w:type="paragraph" w:styleId="ListParagraph">
    <w:name w:val="List Paragraph"/>
    <w:basedOn w:val="Normal"/>
    <w:uiPriority w:val="34"/>
    <w:qFormat/>
    <w:rsid w:val="005A369F"/>
    <w:pPr>
      <w:ind w:left="720"/>
      <w:contextualSpacing/>
    </w:pPr>
  </w:style>
  <w:style w:type="character" w:styleId="IntenseEmphasis">
    <w:name w:val="Intense Emphasis"/>
    <w:basedOn w:val="DefaultParagraphFont"/>
    <w:uiPriority w:val="21"/>
    <w:qFormat/>
    <w:rsid w:val="005A369F"/>
    <w:rPr>
      <w:i/>
      <w:iCs/>
      <w:color w:val="0F4761" w:themeColor="accent1" w:themeShade="BF"/>
    </w:rPr>
  </w:style>
  <w:style w:type="paragraph" w:styleId="IntenseQuote">
    <w:name w:val="Intense Quote"/>
    <w:basedOn w:val="Normal"/>
    <w:next w:val="Normal"/>
    <w:link w:val="IntenseQuoteChar"/>
    <w:uiPriority w:val="30"/>
    <w:qFormat/>
    <w:rsid w:val="005A36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69F"/>
    <w:rPr>
      <w:i/>
      <w:iCs/>
      <w:color w:val="0F4761" w:themeColor="accent1" w:themeShade="BF"/>
    </w:rPr>
  </w:style>
  <w:style w:type="character" w:styleId="IntenseReference">
    <w:name w:val="Intense Reference"/>
    <w:basedOn w:val="DefaultParagraphFont"/>
    <w:uiPriority w:val="32"/>
    <w:qFormat/>
    <w:rsid w:val="005A369F"/>
    <w:rPr>
      <w:b/>
      <w:bCs/>
      <w:smallCaps/>
      <w:color w:val="0F4761" w:themeColor="accent1" w:themeShade="BF"/>
      <w:spacing w:val="5"/>
    </w:rPr>
  </w:style>
  <w:style w:type="character" w:styleId="PlaceholderText">
    <w:name w:val="Placeholder Text"/>
    <w:basedOn w:val="DefaultParagraphFont"/>
    <w:uiPriority w:val="99"/>
    <w:semiHidden/>
    <w:rsid w:val="005A369F"/>
    <w:rPr>
      <w:color w:val="666666"/>
    </w:rPr>
  </w:style>
  <w:style w:type="table" w:styleId="TableGrid">
    <w:name w:val="Table Grid"/>
    <w:basedOn w:val="TableNormal"/>
    <w:uiPriority w:val="39"/>
    <w:rsid w:val="00CB7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7C4B8-CCEC-4B1F-8E64-75A14EA1C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3138</TotalTime>
  <Pages>9</Pages>
  <Words>1932</Words>
  <Characters>11383</Characters>
  <Application>Microsoft Office Word</Application>
  <DocSecurity>0</DocSecurity>
  <Lines>258</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Jones</dc:creator>
  <cp:keywords/>
  <dc:description/>
  <cp:lastModifiedBy>Noah Jones</cp:lastModifiedBy>
  <cp:revision>1023</cp:revision>
  <dcterms:created xsi:type="dcterms:W3CDTF">2025-09-29T20:51:00Z</dcterms:created>
  <dcterms:modified xsi:type="dcterms:W3CDTF">2025-10-08T01:40:00Z</dcterms:modified>
</cp:coreProperties>
</file>