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DB76" w14:textId="020B9721" w:rsidR="00C067C5" w:rsidRPr="009223F5" w:rsidRDefault="00437CB5" w:rsidP="00522033">
      <w:pPr>
        <w:pStyle w:val="Title"/>
        <w:jc w:val="center"/>
        <w:rPr>
          <w:sz w:val="52"/>
          <w:szCs w:val="18"/>
        </w:rPr>
      </w:pPr>
      <w:r w:rsidRPr="009223F5">
        <w:rPr>
          <w:sz w:val="52"/>
          <w:szCs w:val="18"/>
        </w:rPr>
        <w:t>Noah Manuel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70C8156D" w14:textId="77777777" w:rsidTr="00922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0780BC65" w14:textId="565848B2" w:rsidR="00CB6772" w:rsidRPr="0002281F" w:rsidRDefault="00CC1D5D" w:rsidP="009223F5">
            <w:pPr>
              <w:pStyle w:val="ContactInfo"/>
              <w:jc w:val="center"/>
            </w:pPr>
            <w:r w:rsidRPr="009223F5">
              <w:t>n</w:t>
            </w:r>
            <w:r w:rsidR="00437CB5" w:rsidRPr="009223F5">
              <w:t>oahmanuel0@gmail.com</w:t>
            </w:r>
            <w:r w:rsidR="00BF77BD" w:rsidRPr="009223F5">
              <w:t xml:space="preserve"> </w:t>
            </w:r>
            <w:r w:rsidR="007559B1" w:rsidRPr="009223F5">
              <w:t xml:space="preserve">| </w:t>
            </w:r>
            <w:r w:rsidR="00437CB5" w:rsidRPr="009223F5">
              <w:t>(401)835-0449</w:t>
            </w:r>
            <w:r w:rsidR="0096554D" w:rsidRPr="009223F5">
              <w:t xml:space="preserve"> </w:t>
            </w:r>
            <w:r w:rsidR="00CB6772" w:rsidRPr="009223F5">
              <w:t>|</w:t>
            </w:r>
            <w:r w:rsidR="0096554D" w:rsidRPr="009223F5">
              <w:t xml:space="preserve"> </w:t>
            </w:r>
            <w:r w:rsidR="007B27BC" w:rsidRPr="009223F5">
              <w:t>8 Halsey Street, Newport, RI, 02840, USA</w:t>
            </w:r>
          </w:p>
        </w:tc>
      </w:tr>
    </w:tbl>
    <w:p w14:paraId="46EAF347" w14:textId="7E96B56D" w:rsidR="00C067C5" w:rsidRPr="00BF6C0D" w:rsidRDefault="00437CB5" w:rsidP="00BF6C0D">
      <w:pPr>
        <w:pStyle w:val="Heading1"/>
      </w:pPr>
      <w:r>
        <w:t>Education</w:t>
      </w:r>
    </w:p>
    <w:tbl>
      <w:tblPr>
        <w:tblStyle w:val="ResumeTable"/>
        <w:tblW w:w="0" w:type="auto"/>
        <w:tblLook w:val="0620" w:firstRow="1" w:lastRow="0" w:firstColumn="0" w:lastColumn="0" w:noHBand="1" w:noVBand="1"/>
      </w:tblPr>
      <w:tblGrid>
        <w:gridCol w:w="1345"/>
        <w:gridCol w:w="7727"/>
      </w:tblGrid>
      <w:tr w:rsidR="00F83624" w14:paraId="56C05241" w14:textId="77777777" w:rsidTr="0049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1345" w:type="dxa"/>
            <w:tcBorders>
              <w:top w:val="double" w:sz="4" w:space="0" w:color="auto"/>
            </w:tcBorders>
          </w:tcPr>
          <w:p w14:paraId="07BED506" w14:textId="0B544146" w:rsidR="00F83624" w:rsidRDefault="00F83624" w:rsidP="00AC6D2F">
            <w:pPr>
              <w:pStyle w:val="Date"/>
            </w:pPr>
            <w:r>
              <w:t>2019-2023</w:t>
            </w:r>
          </w:p>
        </w:tc>
        <w:tc>
          <w:tcPr>
            <w:tcW w:w="7727" w:type="dxa"/>
            <w:tcBorders>
              <w:top w:val="double" w:sz="4" w:space="0" w:color="auto"/>
            </w:tcBorders>
          </w:tcPr>
          <w:p w14:paraId="3EFEF9C2" w14:textId="5401D473" w:rsidR="00F83624" w:rsidRPr="000D7B68" w:rsidRDefault="007F5EB2" w:rsidP="00AC6D2F">
            <w:r>
              <w:t xml:space="preserve">Honors </w:t>
            </w:r>
            <w:r w:rsidR="00F83624">
              <w:t xml:space="preserve">Bachelors of Science in Biology Saint Anselm College </w:t>
            </w:r>
            <w:r w:rsidR="00B719D6">
              <w:t>(GPA: 3.973)</w:t>
            </w:r>
          </w:p>
        </w:tc>
      </w:tr>
      <w:tr w:rsidR="00F83624" w14:paraId="5ADCDF9C" w14:textId="77777777" w:rsidTr="00494225">
        <w:trPr>
          <w:trHeight w:val="300"/>
        </w:trPr>
        <w:tc>
          <w:tcPr>
            <w:tcW w:w="1345" w:type="dxa"/>
          </w:tcPr>
          <w:p w14:paraId="4C679BC3" w14:textId="4FB09201" w:rsidR="00F83624" w:rsidRDefault="00F83624" w:rsidP="00AC6D2F">
            <w:pPr>
              <w:pStyle w:val="Date"/>
            </w:pPr>
            <w:r>
              <w:t>2015-2019</w:t>
            </w:r>
          </w:p>
        </w:tc>
        <w:tc>
          <w:tcPr>
            <w:tcW w:w="7727" w:type="dxa"/>
          </w:tcPr>
          <w:p w14:paraId="3DCF7589" w14:textId="39E68B4B" w:rsidR="00F83624" w:rsidRDefault="00F83624" w:rsidP="00AC6D2F">
            <w:r>
              <w:t>Rogers High School Diploma</w:t>
            </w:r>
          </w:p>
        </w:tc>
      </w:tr>
    </w:tbl>
    <w:p w14:paraId="35887C13" w14:textId="638AFA9E" w:rsidR="00843164" w:rsidRPr="0096554D" w:rsidRDefault="00437CB5" w:rsidP="0096554D">
      <w:pPr>
        <w:pStyle w:val="Heading1"/>
      </w:pPr>
      <w:r>
        <w:t>Research Experience</w:t>
      </w:r>
      <w:r w:rsidR="00F83624">
        <w:t xml:space="preserve"> and </w:t>
      </w:r>
      <w:r w:rsidR="00264A31">
        <w:t>INterests</w:t>
      </w:r>
    </w:p>
    <w:tbl>
      <w:tblPr>
        <w:tblStyle w:val="ResumeTable"/>
        <w:tblW w:w="5015" w:type="pct"/>
        <w:tblInd w:w="-90" w:type="dxa"/>
        <w:tblLook w:val="0620" w:firstRow="1" w:lastRow="0" w:firstColumn="0" w:lastColumn="0" w:noHBand="1" w:noVBand="1"/>
        <w:tblDescription w:val="Experience table"/>
      </w:tblPr>
      <w:tblGrid>
        <w:gridCol w:w="1734"/>
        <w:gridCol w:w="7365"/>
      </w:tblGrid>
      <w:tr w:rsidR="00B049AE" w:rsidRPr="00843164" w14:paraId="5E04C530" w14:textId="77777777" w:rsidTr="00110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tcW w:w="953" w:type="pct"/>
            <w:tcBorders>
              <w:top w:val="double" w:sz="2" w:space="0" w:color="595959" w:themeColor="text1" w:themeTint="A6"/>
            </w:tcBorders>
          </w:tcPr>
          <w:p w14:paraId="396F0CB2" w14:textId="0CBBAE30" w:rsidR="00B049AE" w:rsidRDefault="00B049AE" w:rsidP="008C5494">
            <w:pPr>
              <w:pStyle w:val="Date"/>
            </w:pPr>
            <w:r>
              <w:t>September 2020-December 2020</w:t>
            </w:r>
          </w:p>
        </w:tc>
        <w:tc>
          <w:tcPr>
            <w:tcW w:w="4047" w:type="pct"/>
            <w:tcBorders>
              <w:top w:val="double" w:sz="2" w:space="0" w:color="595959" w:themeColor="text1" w:themeTint="A6"/>
            </w:tcBorders>
          </w:tcPr>
          <w:p w14:paraId="7446DFCE" w14:textId="6BE8FEC3" w:rsidR="00B049AE" w:rsidRDefault="00B049AE" w:rsidP="00B049AE">
            <w:r>
              <w:t xml:space="preserve">Effects of Shade on Shoot Dry Mass and Leaf Area Mass of </w:t>
            </w:r>
            <w:r w:rsidRPr="00B049AE">
              <w:rPr>
                <w:i/>
                <w:iCs/>
              </w:rPr>
              <w:t>Catharanthus roseus</w:t>
            </w:r>
            <w:r>
              <w:t xml:space="preserve"> and </w:t>
            </w:r>
            <w:r w:rsidRPr="00B049AE">
              <w:rPr>
                <w:i/>
                <w:iCs/>
              </w:rPr>
              <w:t>Brassica oleracea</w:t>
            </w:r>
          </w:p>
        </w:tc>
      </w:tr>
      <w:tr w:rsidR="00843164" w:rsidRPr="00843164" w14:paraId="20FEEFD7" w14:textId="77777777" w:rsidTr="00110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tcW w:w="953" w:type="pct"/>
            <w:tcBorders>
              <w:top w:val="none" w:sz="0" w:space="0" w:color="auto"/>
            </w:tcBorders>
          </w:tcPr>
          <w:p w14:paraId="500CBCB8" w14:textId="3BF51D6C" w:rsidR="008C5494" w:rsidRPr="008C5494" w:rsidRDefault="008C5494" w:rsidP="008C5494">
            <w:pPr>
              <w:pStyle w:val="Date"/>
            </w:pPr>
            <w:r>
              <w:t>February 2022-April 2022</w:t>
            </w:r>
          </w:p>
        </w:tc>
        <w:tc>
          <w:tcPr>
            <w:tcW w:w="4047" w:type="pct"/>
            <w:tcBorders>
              <w:top w:val="none" w:sz="0" w:space="0" w:color="auto"/>
            </w:tcBorders>
          </w:tcPr>
          <w:p w14:paraId="7CFD6B01" w14:textId="391A031F" w:rsidR="008C5494" w:rsidRPr="008C5494" w:rsidRDefault="008C5494" w:rsidP="008C5494">
            <w:r>
              <w:t>Research on the influence of the thermal environment on melanin expression in Convict Cichlid Larvae</w:t>
            </w:r>
          </w:p>
        </w:tc>
      </w:tr>
      <w:tr w:rsidR="00843164" w:rsidRPr="00843164" w14:paraId="3F7D8845" w14:textId="77777777" w:rsidTr="001103C7">
        <w:trPr>
          <w:trHeight w:val="281"/>
        </w:trPr>
        <w:tc>
          <w:tcPr>
            <w:tcW w:w="953" w:type="pct"/>
          </w:tcPr>
          <w:p w14:paraId="6F43C2ED" w14:textId="6DB6CDB7" w:rsidR="000D7B68" w:rsidRPr="000D7B68" w:rsidRDefault="008929FD" w:rsidP="009C3582">
            <w:pPr>
              <w:pStyle w:val="Date"/>
            </w:pPr>
            <w:r>
              <w:t>April 2022-Present</w:t>
            </w:r>
          </w:p>
        </w:tc>
        <w:tc>
          <w:tcPr>
            <w:tcW w:w="4047" w:type="pct"/>
          </w:tcPr>
          <w:p w14:paraId="4BD82E85" w14:textId="56228706" w:rsidR="000D7B68" w:rsidRPr="00843164" w:rsidRDefault="008929FD" w:rsidP="00264A31">
            <w:pPr>
              <w:pStyle w:val="ContactInfo"/>
            </w:pPr>
            <w:r>
              <w:t>Creation of a Flora for Saint Anselm College, research on ethnobotanical properties of local angiosperm species, herbarium restoration</w:t>
            </w:r>
            <w:r w:rsidR="00264A31">
              <w:t>, t</w:t>
            </w:r>
            <w:r w:rsidR="00264A31">
              <w:t xml:space="preserve">axonomical classification of angiosperms and gymnosperms </w:t>
            </w:r>
          </w:p>
        </w:tc>
      </w:tr>
      <w:tr w:rsidR="001103C7" w14:paraId="65E20D4A" w14:textId="77777777" w:rsidTr="009049CB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953" w:type="pct"/>
          </w:tcPr>
          <w:p w14:paraId="4C699A8E" w14:textId="2A5BB9BF" w:rsidR="001103C7" w:rsidRDefault="00264A31" w:rsidP="00134B3B">
            <w:pPr>
              <w:pStyle w:val="Date"/>
            </w:pPr>
            <w:r>
              <w:t>Interests:</w:t>
            </w:r>
          </w:p>
        </w:tc>
        <w:tc>
          <w:tcPr>
            <w:tcW w:w="4047" w:type="pct"/>
          </w:tcPr>
          <w:p w14:paraId="0A5B2689" w14:textId="3B418B59" w:rsidR="001103C7" w:rsidRDefault="00264A31" w:rsidP="009049CB">
            <w:pPr>
              <w:pStyle w:val="ContactInfo"/>
            </w:pPr>
            <w:r>
              <w:t>Ecology of terrestrial and marine angiosperms</w:t>
            </w:r>
            <w:r>
              <w:t>, t</w:t>
            </w:r>
            <w:r>
              <w:t>axonomy of macroalgae</w:t>
            </w:r>
            <w:r>
              <w:t>, t</w:t>
            </w:r>
            <w:r>
              <w:t>axonomy of macroalgae</w:t>
            </w:r>
            <w:r>
              <w:t>, e</w:t>
            </w:r>
            <w:r>
              <w:t xml:space="preserve">cology and evolution of coral reef habitats </w:t>
            </w:r>
          </w:p>
        </w:tc>
      </w:tr>
    </w:tbl>
    <w:p w14:paraId="2EB50F15" w14:textId="73106162" w:rsidR="00264A31" w:rsidRDefault="00264A31" w:rsidP="0096554D">
      <w:pPr>
        <w:pStyle w:val="Heading1"/>
      </w:pPr>
      <w:r>
        <w:t>Grantsmanships</w:t>
      </w:r>
    </w:p>
    <w:tbl>
      <w:tblPr>
        <w:tblStyle w:val="ResumeTable"/>
        <w:tblW w:w="0" w:type="auto"/>
        <w:tblLook w:val="0620" w:firstRow="1" w:lastRow="0" w:firstColumn="0" w:lastColumn="0" w:noHBand="1" w:noVBand="1"/>
      </w:tblPr>
      <w:tblGrid>
        <w:gridCol w:w="1687"/>
        <w:gridCol w:w="7283"/>
      </w:tblGrid>
      <w:tr w:rsidR="00264A31" w14:paraId="445D759D" w14:textId="77777777" w:rsidTr="00822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tcW w:w="1687" w:type="dxa"/>
            <w:tcBorders>
              <w:top w:val="double" w:sz="4" w:space="0" w:color="auto"/>
            </w:tcBorders>
          </w:tcPr>
          <w:p w14:paraId="3A762FA5" w14:textId="7850C3C1" w:rsidR="00264A31" w:rsidRDefault="00264A31" w:rsidP="0071757D">
            <w:pPr>
              <w:pStyle w:val="Date"/>
            </w:pPr>
            <w:r>
              <w:t>May</w:t>
            </w:r>
            <w:r w:rsidR="00822661">
              <w:t xml:space="preserve"> to</w:t>
            </w:r>
            <w:r>
              <w:t xml:space="preserve"> July 2022</w:t>
            </w:r>
          </w:p>
        </w:tc>
        <w:tc>
          <w:tcPr>
            <w:tcW w:w="7283" w:type="dxa"/>
            <w:tcBorders>
              <w:top w:val="double" w:sz="4" w:space="0" w:color="auto"/>
            </w:tcBorders>
          </w:tcPr>
          <w:p w14:paraId="630EA85A" w14:textId="292E360D" w:rsidR="00264A31" w:rsidRDefault="00574ED2" w:rsidP="009049CB">
            <w:pPr>
              <w:pStyle w:val="ContactInfo"/>
            </w:pPr>
            <w:r w:rsidRPr="00574ED2">
              <w:t>Honors Summer Researhch F</w:t>
            </w:r>
            <w:r>
              <w:t>e</w:t>
            </w:r>
            <w:r w:rsidRPr="00574ED2">
              <w:t>llowship</w:t>
            </w:r>
            <w:r>
              <w:t xml:space="preserve">: Stipend $4,000 and </w:t>
            </w:r>
            <w:r w:rsidR="000233D4">
              <w:t>H</w:t>
            </w:r>
            <w:r>
              <w:t xml:space="preserve">ousings </w:t>
            </w:r>
          </w:p>
        </w:tc>
      </w:tr>
      <w:tr w:rsidR="00574ED2" w14:paraId="69D63D94" w14:textId="77777777" w:rsidTr="00822661">
        <w:trPr>
          <w:trHeight w:val="300"/>
        </w:trPr>
        <w:tc>
          <w:tcPr>
            <w:tcW w:w="1687" w:type="dxa"/>
          </w:tcPr>
          <w:p w14:paraId="1CCE4D79" w14:textId="3E8BA1A1" w:rsidR="00574ED2" w:rsidRDefault="00574ED2" w:rsidP="0071757D">
            <w:pPr>
              <w:pStyle w:val="Date"/>
            </w:pPr>
            <w:r w:rsidRPr="00574ED2">
              <w:t>Jan</w:t>
            </w:r>
            <w:r w:rsidR="008C5CCB">
              <w:t>.</w:t>
            </w:r>
            <w:r w:rsidR="009223F5">
              <w:t xml:space="preserve"> to </w:t>
            </w:r>
            <w:r w:rsidRPr="00574ED2">
              <w:t xml:space="preserve">May </w:t>
            </w:r>
            <w:r w:rsidR="008C5CCB">
              <w:t>2022</w:t>
            </w:r>
          </w:p>
        </w:tc>
        <w:tc>
          <w:tcPr>
            <w:tcW w:w="7283" w:type="dxa"/>
          </w:tcPr>
          <w:p w14:paraId="317ED5A1" w14:textId="188EF598" w:rsidR="00822661" w:rsidRPr="00822661" w:rsidRDefault="00574ED2" w:rsidP="00822661">
            <w:pPr>
              <w:pStyle w:val="ContactInfo"/>
              <w:rPr>
                <w:caps/>
              </w:rPr>
            </w:pPr>
            <w:r>
              <w:rPr>
                <w:caps/>
              </w:rPr>
              <w:t xml:space="preserve">New Hampshire </w:t>
            </w:r>
            <w:r w:rsidRPr="00574ED2">
              <w:t>IDeA Network of Biomedical Research Excellence</w:t>
            </w:r>
            <w:r>
              <w:rPr>
                <w:caps/>
              </w:rPr>
              <w:t xml:space="preserve"> Grant</w:t>
            </w:r>
            <w:r w:rsidR="000233D4">
              <w:rPr>
                <w:caps/>
              </w:rPr>
              <w:t xml:space="preserve"> </w:t>
            </w:r>
          </w:p>
        </w:tc>
      </w:tr>
    </w:tbl>
    <w:p w14:paraId="40FF5C48" w14:textId="77777777" w:rsidR="00437CB5" w:rsidRPr="0096554D" w:rsidRDefault="00437CB5" w:rsidP="00437CB5">
      <w:pPr>
        <w:pStyle w:val="Heading1"/>
      </w:pPr>
      <w:r>
        <w:t xml:space="preserve">Community Service </w:t>
      </w:r>
    </w:p>
    <w:tbl>
      <w:tblPr>
        <w:tblStyle w:val="ResumeTable"/>
        <w:tblW w:w="4983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41"/>
      </w:tblGrid>
      <w:tr w:rsidR="00437CB5" w:rsidRPr="00843164" w14:paraId="2988CE40" w14:textId="77777777" w:rsidTr="00496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322C08" w14:textId="5F66A812" w:rsidR="00437CB5" w:rsidRDefault="00935256" w:rsidP="000B63E9">
            <w:pPr>
              <w:pStyle w:val="ContactInfo"/>
            </w:pPr>
            <w:r>
              <w:t>Music Ministry at Saint Anselm College</w:t>
            </w:r>
            <w:r w:rsidR="008F6E49">
              <w:t>, Member</w:t>
            </w:r>
          </w:p>
          <w:p w14:paraId="004A9E93" w14:textId="5ED264E6" w:rsidR="008F6E49" w:rsidRDefault="008F6E49" w:rsidP="000B63E9">
            <w:pPr>
              <w:pStyle w:val="ContactInfo"/>
            </w:pPr>
            <w:r>
              <w:t>Saint Anselm College Choir, Member</w:t>
            </w:r>
          </w:p>
          <w:p w14:paraId="1F841791" w14:textId="4875C636" w:rsidR="00935256" w:rsidRPr="00843164" w:rsidRDefault="00935256" w:rsidP="000B63E9">
            <w:pPr>
              <w:pStyle w:val="ContactInfo"/>
            </w:pPr>
            <w:r>
              <w:t>Biology</w:t>
            </w:r>
            <w:r w:rsidR="008F6E49">
              <w:t xml:space="preserve"> Department</w:t>
            </w:r>
            <w:r w:rsidR="00FD4409">
              <w:t>/ Honors</w:t>
            </w:r>
            <w:r>
              <w:t xml:space="preserve"> </w:t>
            </w:r>
            <w:r w:rsidR="008F6E49">
              <w:t xml:space="preserve">Department </w:t>
            </w:r>
            <w:r>
              <w:t>Open House</w:t>
            </w:r>
            <w:r w:rsidR="008F6E49">
              <w:t>, Volunteer</w:t>
            </w:r>
          </w:p>
        </w:tc>
      </w:tr>
    </w:tbl>
    <w:p w14:paraId="2BDF3CE1" w14:textId="12E12D3F" w:rsidR="0049692F" w:rsidRDefault="0049692F" w:rsidP="0049692F">
      <w:pPr>
        <w:pStyle w:val="Heading1"/>
      </w:pPr>
      <w:r>
        <w:t>Employment History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1608"/>
        <w:gridCol w:w="7421"/>
      </w:tblGrid>
      <w:tr w:rsidR="001D2251" w14:paraId="1DFB0334" w14:textId="77777777" w:rsidTr="001D2251">
        <w:trPr>
          <w:trHeight w:val="323"/>
        </w:trPr>
        <w:tc>
          <w:tcPr>
            <w:tcW w:w="160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E2F3D49" w14:textId="691E2AA4" w:rsidR="00B67AC8" w:rsidRPr="00B67AC8" w:rsidRDefault="009C3582" w:rsidP="00B67AC8">
            <w:pPr>
              <w:pStyle w:val="Date"/>
            </w:pPr>
            <w:r>
              <w:t>March 202</w:t>
            </w:r>
            <w:r w:rsidR="00B67AC8">
              <w:t>0</w:t>
            </w:r>
            <w:r>
              <w:t>- Current</w:t>
            </w:r>
          </w:p>
        </w:tc>
        <w:tc>
          <w:tcPr>
            <w:tcW w:w="74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54EE02D" w14:textId="4FE63C32" w:rsidR="0049692F" w:rsidRDefault="00B67AC8" w:rsidP="00B67AC8">
            <w:r>
              <w:t>Resident Assistant for Office of Residential Life and Education</w:t>
            </w:r>
            <w:r w:rsidR="00203AC7">
              <w:t>,               Mentor Resident Assiant (March 2021- May 2022)</w:t>
            </w:r>
          </w:p>
        </w:tc>
      </w:tr>
      <w:tr w:rsidR="00B67AC8" w14:paraId="060BF9D2" w14:textId="77777777" w:rsidTr="001D2251">
        <w:trPr>
          <w:trHeight w:val="323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6A0BE45A" w14:textId="594C616C" w:rsidR="00B67AC8" w:rsidRDefault="00B67AC8" w:rsidP="00B67AC8">
            <w:pPr>
              <w:pStyle w:val="Date"/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</w:tcPr>
          <w:p w14:paraId="65443E04" w14:textId="4EA035BC" w:rsidR="00B67AC8" w:rsidRDefault="008F6E49" w:rsidP="00B67AC8">
            <w:r>
              <w:t xml:space="preserve">Responsibilities: Campus resource referral, </w:t>
            </w:r>
            <w:r w:rsidR="0052695C">
              <w:t>college policy enforcement</w:t>
            </w:r>
            <w:r>
              <w:t xml:space="preserve">, </w:t>
            </w:r>
            <w:r w:rsidR="0052695C">
              <w:t>community building through events</w:t>
            </w:r>
            <w:r>
              <w:t xml:space="preserve">, </w:t>
            </w:r>
            <w:r w:rsidR="0052695C">
              <w:t xml:space="preserve">planning </w:t>
            </w:r>
            <w:r w:rsidR="000B63E9">
              <w:t>campus</w:t>
            </w:r>
            <w:r w:rsidR="0052695C">
              <w:t xml:space="preserve"> events</w:t>
            </w:r>
          </w:p>
        </w:tc>
      </w:tr>
    </w:tbl>
    <w:p w14:paraId="241DB081" w14:textId="54A45A7C" w:rsidR="0049692F" w:rsidRDefault="000B63E9" w:rsidP="0049692F">
      <w:pPr>
        <w:pStyle w:val="Heading1"/>
      </w:pPr>
      <w:r>
        <w:t>Professional Affiliates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692F" w14:paraId="5261B745" w14:textId="77777777" w:rsidTr="00971C64">
        <w:tc>
          <w:tcPr>
            <w:tcW w:w="906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2091B1C" w14:textId="31F6DB64" w:rsidR="0049692F" w:rsidRDefault="0049692F" w:rsidP="001D2251"/>
        </w:tc>
      </w:tr>
    </w:tbl>
    <w:p w14:paraId="20B2E53A" w14:textId="0F6323B6" w:rsidR="000B63E9" w:rsidRDefault="000B63E9" w:rsidP="009223F5">
      <w:r>
        <w:t xml:space="preserve">Alpha Lambda Delta, National Honors Society for First Year Success, Member </w:t>
      </w:r>
    </w:p>
    <w:p w14:paraId="70B1968A" w14:textId="347420CF" w:rsidR="00822661" w:rsidRDefault="000B63E9" w:rsidP="009223F5">
      <w:r>
        <w:t>Beta Beta Beta, Biological Honors Society, Member</w:t>
      </w:r>
    </w:p>
    <w:p w14:paraId="661B7572" w14:textId="53F37751" w:rsidR="009223F5" w:rsidRPr="009655EC" w:rsidRDefault="00416DAD" w:rsidP="009223F5">
      <w:r>
        <w:t>Saint Anselm Honors Program, Member</w:t>
      </w:r>
    </w:p>
    <w:sectPr w:rsidR="009223F5" w:rsidRPr="009655EC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6658" w14:textId="77777777" w:rsidR="001E0B60" w:rsidRDefault="001E0B60">
      <w:pPr>
        <w:spacing w:after="0"/>
      </w:pPr>
      <w:r>
        <w:separator/>
      </w:r>
    </w:p>
    <w:p w14:paraId="79B81EEC" w14:textId="77777777" w:rsidR="001E0B60" w:rsidRDefault="001E0B60"/>
  </w:endnote>
  <w:endnote w:type="continuationSeparator" w:id="0">
    <w:p w14:paraId="0B855D18" w14:textId="77777777" w:rsidR="001E0B60" w:rsidRDefault="001E0B60">
      <w:pPr>
        <w:spacing w:after="0"/>
      </w:pPr>
      <w:r>
        <w:continuationSeparator/>
      </w:r>
    </w:p>
    <w:p w14:paraId="16510DC8" w14:textId="77777777" w:rsidR="001E0B60" w:rsidRDefault="001E0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810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5773" w14:textId="77777777" w:rsidR="001E0B60" w:rsidRDefault="001E0B60">
      <w:pPr>
        <w:spacing w:after="0"/>
      </w:pPr>
      <w:r>
        <w:separator/>
      </w:r>
    </w:p>
    <w:p w14:paraId="34238D54" w14:textId="77777777" w:rsidR="001E0B60" w:rsidRDefault="001E0B60"/>
  </w:footnote>
  <w:footnote w:type="continuationSeparator" w:id="0">
    <w:p w14:paraId="17940C6E" w14:textId="77777777" w:rsidR="001E0B60" w:rsidRDefault="001E0B60">
      <w:pPr>
        <w:spacing w:after="0"/>
      </w:pPr>
      <w:r>
        <w:continuationSeparator/>
      </w:r>
    </w:p>
    <w:p w14:paraId="25AD8F2F" w14:textId="77777777" w:rsidR="001E0B60" w:rsidRDefault="001E0B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03369">
    <w:abstractNumId w:val="9"/>
  </w:num>
  <w:num w:numId="2" w16cid:durableId="1350066362">
    <w:abstractNumId w:val="9"/>
    <w:lvlOverride w:ilvl="0">
      <w:startOverride w:val="1"/>
    </w:lvlOverride>
  </w:num>
  <w:num w:numId="3" w16cid:durableId="507989206">
    <w:abstractNumId w:val="9"/>
    <w:lvlOverride w:ilvl="0">
      <w:startOverride w:val="1"/>
    </w:lvlOverride>
  </w:num>
  <w:num w:numId="4" w16cid:durableId="1625622843">
    <w:abstractNumId w:val="9"/>
    <w:lvlOverride w:ilvl="0">
      <w:startOverride w:val="1"/>
    </w:lvlOverride>
  </w:num>
  <w:num w:numId="5" w16cid:durableId="1096248515">
    <w:abstractNumId w:val="13"/>
  </w:num>
  <w:num w:numId="6" w16cid:durableId="1298955969">
    <w:abstractNumId w:val="7"/>
  </w:num>
  <w:num w:numId="7" w16cid:durableId="1329138800">
    <w:abstractNumId w:val="6"/>
  </w:num>
  <w:num w:numId="8" w16cid:durableId="1661158802">
    <w:abstractNumId w:val="5"/>
  </w:num>
  <w:num w:numId="9" w16cid:durableId="1918130432">
    <w:abstractNumId w:val="4"/>
  </w:num>
  <w:num w:numId="10" w16cid:durableId="372078007">
    <w:abstractNumId w:val="8"/>
  </w:num>
  <w:num w:numId="11" w16cid:durableId="860555145">
    <w:abstractNumId w:val="3"/>
  </w:num>
  <w:num w:numId="12" w16cid:durableId="1361130344">
    <w:abstractNumId w:val="2"/>
  </w:num>
  <w:num w:numId="13" w16cid:durableId="413625449">
    <w:abstractNumId w:val="1"/>
  </w:num>
  <w:num w:numId="14" w16cid:durableId="501504148">
    <w:abstractNumId w:val="0"/>
  </w:num>
  <w:num w:numId="15" w16cid:durableId="235406526">
    <w:abstractNumId w:val="11"/>
  </w:num>
  <w:num w:numId="16" w16cid:durableId="1140655401">
    <w:abstractNumId w:val="10"/>
  </w:num>
  <w:num w:numId="17" w16cid:durableId="9957682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B5"/>
    <w:rsid w:val="0002281F"/>
    <w:rsid w:val="000233D4"/>
    <w:rsid w:val="00070162"/>
    <w:rsid w:val="000A2C4E"/>
    <w:rsid w:val="000A4C37"/>
    <w:rsid w:val="000B09C0"/>
    <w:rsid w:val="000B63E9"/>
    <w:rsid w:val="000C0CA7"/>
    <w:rsid w:val="000D2944"/>
    <w:rsid w:val="000D7B68"/>
    <w:rsid w:val="000F2762"/>
    <w:rsid w:val="001103C7"/>
    <w:rsid w:val="00126049"/>
    <w:rsid w:val="0014523F"/>
    <w:rsid w:val="00166044"/>
    <w:rsid w:val="0017495C"/>
    <w:rsid w:val="001862CD"/>
    <w:rsid w:val="001C10E9"/>
    <w:rsid w:val="001D2251"/>
    <w:rsid w:val="001E0B60"/>
    <w:rsid w:val="00203AC7"/>
    <w:rsid w:val="00252B43"/>
    <w:rsid w:val="00254924"/>
    <w:rsid w:val="002563E8"/>
    <w:rsid w:val="0026081F"/>
    <w:rsid w:val="00260D3F"/>
    <w:rsid w:val="00261A1A"/>
    <w:rsid w:val="00264A31"/>
    <w:rsid w:val="00305EA3"/>
    <w:rsid w:val="00416DAD"/>
    <w:rsid w:val="00424E79"/>
    <w:rsid w:val="00437CB5"/>
    <w:rsid w:val="004827F9"/>
    <w:rsid w:val="00494225"/>
    <w:rsid w:val="0049692F"/>
    <w:rsid w:val="00522033"/>
    <w:rsid w:val="0052695C"/>
    <w:rsid w:val="00526C73"/>
    <w:rsid w:val="00574ED2"/>
    <w:rsid w:val="00593C70"/>
    <w:rsid w:val="00636E9C"/>
    <w:rsid w:val="00650306"/>
    <w:rsid w:val="00693B17"/>
    <w:rsid w:val="0071757D"/>
    <w:rsid w:val="007559B1"/>
    <w:rsid w:val="007618EF"/>
    <w:rsid w:val="00762CE4"/>
    <w:rsid w:val="00792413"/>
    <w:rsid w:val="00797541"/>
    <w:rsid w:val="00797C46"/>
    <w:rsid w:val="00797FDF"/>
    <w:rsid w:val="007B27BC"/>
    <w:rsid w:val="007E716E"/>
    <w:rsid w:val="007F5EB2"/>
    <w:rsid w:val="00822661"/>
    <w:rsid w:val="00833976"/>
    <w:rsid w:val="00843164"/>
    <w:rsid w:val="00854E7D"/>
    <w:rsid w:val="008551F7"/>
    <w:rsid w:val="008929FD"/>
    <w:rsid w:val="008A74DF"/>
    <w:rsid w:val="008B5DC0"/>
    <w:rsid w:val="008C10B3"/>
    <w:rsid w:val="008C5494"/>
    <w:rsid w:val="008C5CCB"/>
    <w:rsid w:val="008F6E49"/>
    <w:rsid w:val="009049CB"/>
    <w:rsid w:val="009223F5"/>
    <w:rsid w:val="009304CF"/>
    <w:rsid w:val="00931654"/>
    <w:rsid w:val="00935256"/>
    <w:rsid w:val="00956BE3"/>
    <w:rsid w:val="0096554D"/>
    <w:rsid w:val="009655EC"/>
    <w:rsid w:val="009C3582"/>
    <w:rsid w:val="009F0AE0"/>
    <w:rsid w:val="00A2649D"/>
    <w:rsid w:val="00A82DCC"/>
    <w:rsid w:val="00A942DB"/>
    <w:rsid w:val="00AB1468"/>
    <w:rsid w:val="00AC6D2F"/>
    <w:rsid w:val="00B049AE"/>
    <w:rsid w:val="00B3399A"/>
    <w:rsid w:val="00B67AC8"/>
    <w:rsid w:val="00B719D6"/>
    <w:rsid w:val="00BF6C0D"/>
    <w:rsid w:val="00BF77BD"/>
    <w:rsid w:val="00C02E26"/>
    <w:rsid w:val="00C067C5"/>
    <w:rsid w:val="00C215AC"/>
    <w:rsid w:val="00CB6772"/>
    <w:rsid w:val="00CC05D9"/>
    <w:rsid w:val="00CC1D5D"/>
    <w:rsid w:val="00CD7582"/>
    <w:rsid w:val="00D0020C"/>
    <w:rsid w:val="00D06E8C"/>
    <w:rsid w:val="00D568D3"/>
    <w:rsid w:val="00D65641"/>
    <w:rsid w:val="00D81F4E"/>
    <w:rsid w:val="00E42361"/>
    <w:rsid w:val="00E664C1"/>
    <w:rsid w:val="00E76367"/>
    <w:rsid w:val="00EC29EF"/>
    <w:rsid w:val="00EE70D2"/>
    <w:rsid w:val="00F005A0"/>
    <w:rsid w:val="00F25533"/>
    <w:rsid w:val="00F52378"/>
    <w:rsid w:val="00F6077F"/>
    <w:rsid w:val="00F63B5F"/>
    <w:rsid w:val="00F83624"/>
    <w:rsid w:val="00F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9E9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B27E25-4017-4290-8DC4-FBF08C52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2022-09-15T01:28:00Z</dcterms:created>
  <dcterms:modified xsi:type="dcterms:W3CDTF">2022-12-03T03:36:00Z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