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89285853"/>
        <w:docPartObj>
          <w:docPartGallery w:val="Cover Pages"/>
          <w:docPartUnique/>
        </w:docPartObj>
      </w:sdtPr>
      <w:sdtEndPr>
        <w:rPr>
          <w:rFonts w:ascii="Sitka Text" w:hAnsi="Sitka Text"/>
          <w:sz w:val="24"/>
          <w:szCs w:val="24"/>
        </w:rPr>
      </w:sdtEndPr>
      <w:sdtContent>
        <w:p w14:paraId="196930AF" w14:textId="35793FD0" w:rsidR="002200CD" w:rsidRDefault="0006172A">
          <w:r>
            <w:rPr>
              <w:noProof/>
            </w:rPr>
            <mc:AlternateContent>
              <mc:Choice Requires="wps">
                <w:drawing>
                  <wp:anchor distT="0" distB="0" distL="114300" distR="114300" simplePos="0" relativeHeight="251659264" behindDoc="0" locked="0" layoutInCell="1" allowOverlap="1" wp14:anchorId="3ECAAAA4" wp14:editId="671F8EB2">
                    <wp:simplePos x="0" y="0"/>
                    <wp:positionH relativeFrom="margin">
                      <wp:posOffset>5142230</wp:posOffset>
                    </wp:positionH>
                    <wp:positionV relativeFrom="page">
                      <wp:posOffset>231494</wp:posOffset>
                    </wp:positionV>
                    <wp:extent cx="801507"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15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4B14" w14:textId="190BF911" w:rsidR="002200CD" w:rsidRDefault="0006172A">
                                <w:pPr>
                                  <w:pStyle w:val="NoSpacing"/>
                                  <w:jc w:val="right"/>
                                  <w:rPr>
                                    <w:color w:val="FFFFFF" w:themeColor="background1"/>
                                    <w:sz w:val="24"/>
                                    <w:szCs w:val="24"/>
                                  </w:rPr>
                                </w:pPr>
                                <w:r>
                                  <w:rPr>
                                    <w:color w:val="FFFFFF" w:themeColor="background1"/>
                                    <w:sz w:val="24"/>
                                    <w:szCs w:val="24"/>
                                  </w:rPr>
                                  <w:t xml:space="preserve"> September </w:t>
                                </w:r>
                                <w:r w:rsidR="002200CD">
                                  <w:rPr>
                                    <w:color w:val="FFFFFF" w:themeColor="background1"/>
                                    <w:sz w:val="24"/>
                                    <w:szCs w:val="24"/>
                                  </w:rPr>
                                  <w:t>2021</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ECAAAA4" id="Rectangle 132" o:spid="_x0000_s1026" style="position:absolute;margin-left:404.9pt;margin-top:18.25pt;width:63.1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" fillcolor="#4472c4 [3204]" stroked="f" strokeweight="1pt">
                    <o:lock v:ext="edit" aspectratio="t"/>
                    <v:textbox inset="3.6pt,,3.6pt">
                      <w:txbxContent>
                        <w:p w14:paraId="55CC4B14" w14:textId="190BF911" w:rsidR="002200CD" w:rsidRDefault="0006172A">
                          <w:pPr>
                            <w:pStyle w:val="NoSpacing"/>
                            <w:jc w:val="right"/>
                            <w:rPr>
                              <w:color w:val="FFFFFF" w:themeColor="background1"/>
                              <w:sz w:val="24"/>
                              <w:szCs w:val="24"/>
                            </w:rPr>
                          </w:pPr>
                          <w:r>
                            <w:rPr>
                              <w:color w:val="FFFFFF" w:themeColor="background1"/>
                              <w:sz w:val="24"/>
                              <w:szCs w:val="24"/>
                            </w:rPr>
                            <w:t xml:space="preserve"> September </w:t>
                          </w:r>
                          <w:r w:rsidR="002200CD">
                            <w:rPr>
                              <w:color w:val="FFFFFF" w:themeColor="background1"/>
                              <w:sz w:val="24"/>
                              <w:szCs w:val="24"/>
                            </w:rPr>
                            <w:t>2021</w:t>
                          </w:r>
                        </w:p>
                      </w:txbxContent>
                    </v:textbox>
                    <w10:wrap anchorx="margin" anchory="page"/>
                  </v:rect>
                </w:pict>
              </mc:Fallback>
            </mc:AlternateContent>
          </w:r>
        </w:p>
        <w:p w14:paraId="468CAB4C" w14:textId="3B76ECAD" w:rsidR="006907A6" w:rsidRPr="00AC3D97" w:rsidRDefault="002200CD" w:rsidP="00FE663A">
          <w:pPr>
            <w:rPr>
              <w:rFonts w:ascii="Sitka Text" w:hAnsi="Sitka Text"/>
              <w:sz w:val="24"/>
              <w:szCs w:val="24"/>
            </w:rPr>
          </w:pPr>
          <w:r>
            <w:rPr>
              <w:noProof/>
            </w:rPr>
            <mc:AlternateContent>
              <mc:Choice Requires="wps">
                <w:drawing>
                  <wp:anchor distT="0" distB="0" distL="182880" distR="182880" simplePos="0" relativeHeight="251660288" behindDoc="0" locked="0" layoutInCell="1" allowOverlap="1" wp14:anchorId="2D811536" wp14:editId="29C0705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32419" w14:textId="50651584" w:rsidR="002200CD" w:rsidRDefault="002200CD">
                                <w:pPr>
                                  <w:pStyle w:val="NoSpacing"/>
                                  <w:spacing w:before="40" w:after="560" w:line="216" w:lineRule="auto"/>
                                  <w:rPr>
                                    <w:color w:val="4472C4" w:themeColor="accent1"/>
                                    <w:sz w:val="72"/>
                                    <w:szCs w:val="72"/>
                                  </w:rPr>
                                </w:pPr>
                                <w:sdt>
                                  <w:sdtPr>
                                    <w:rPr>
                                      <w:color w:val="0070C0"/>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907A6">
                                      <w:rPr>
                                        <w:color w:val="0070C0"/>
                                        <w:sz w:val="72"/>
                                        <w:szCs w:val="72"/>
                                      </w:rPr>
                                      <w:t>Telecom Customer Churn</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08CBCA9" w14:textId="081CDB95" w:rsidR="002200CD" w:rsidRDefault="002200CD">
                                    <w:pPr>
                                      <w:pStyle w:val="NoSpacing"/>
                                      <w:spacing w:before="40" w:after="40"/>
                                      <w:rPr>
                                        <w:caps/>
                                        <w:color w:val="1F4E79" w:themeColor="accent5" w:themeShade="80"/>
                                        <w:sz w:val="28"/>
                                        <w:szCs w:val="28"/>
                                      </w:rPr>
                                    </w:pPr>
                                    <w:r w:rsidRPr="001E1D46">
                                      <w:rPr>
                                        <w:caps/>
                                        <w:sz w:val="28"/>
                                        <w:szCs w:val="28"/>
                                      </w:rPr>
                                      <w:t>Noah Scanlon</w:t>
                                    </w:r>
                                  </w:p>
                                </w:sdtContent>
                              </w:sdt>
                              <w:p w14:paraId="522E5052" w14:textId="7647C6B1" w:rsidR="002200CD" w:rsidRDefault="002200CD">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D811536"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71032419" w14:textId="50651584" w:rsidR="002200CD" w:rsidRDefault="002200CD">
                          <w:pPr>
                            <w:pStyle w:val="NoSpacing"/>
                            <w:spacing w:before="40" w:after="560" w:line="216" w:lineRule="auto"/>
                            <w:rPr>
                              <w:color w:val="4472C4" w:themeColor="accent1"/>
                              <w:sz w:val="72"/>
                              <w:szCs w:val="72"/>
                            </w:rPr>
                          </w:pPr>
                          <w:sdt>
                            <w:sdtPr>
                              <w:rPr>
                                <w:color w:val="0070C0"/>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907A6">
                                <w:rPr>
                                  <w:color w:val="0070C0"/>
                                  <w:sz w:val="72"/>
                                  <w:szCs w:val="72"/>
                                </w:rPr>
                                <w:t>Telecom Customer Churn</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08CBCA9" w14:textId="081CDB95" w:rsidR="002200CD" w:rsidRDefault="002200CD">
                              <w:pPr>
                                <w:pStyle w:val="NoSpacing"/>
                                <w:spacing w:before="40" w:after="40"/>
                                <w:rPr>
                                  <w:caps/>
                                  <w:color w:val="1F4E79" w:themeColor="accent5" w:themeShade="80"/>
                                  <w:sz w:val="28"/>
                                  <w:szCs w:val="28"/>
                                </w:rPr>
                              </w:pPr>
                              <w:r w:rsidRPr="001E1D46">
                                <w:rPr>
                                  <w:caps/>
                                  <w:sz w:val="28"/>
                                  <w:szCs w:val="28"/>
                                </w:rPr>
                                <w:t>Noah Scanlon</w:t>
                              </w:r>
                            </w:p>
                          </w:sdtContent>
                        </w:sdt>
                        <w:p w14:paraId="522E5052" w14:textId="7647C6B1" w:rsidR="002200CD" w:rsidRDefault="002200CD">
                          <w:pPr>
                            <w:pStyle w:val="NoSpacing"/>
                            <w:spacing w:before="80" w:after="40"/>
                            <w:rPr>
                              <w:caps/>
                              <w:color w:val="5B9BD5" w:themeColor="accent5"/>
                              <w:sz w:val="24"/>
                              <w:szCs w:val="24"/>
                            </w:rPr>
                          </w:pPr>
                        </w:p>
                      </w:txbxContent>
                    </v:textbox>
                    <w10:wrap type="square" anchorx="margin" anchory="page"/>
                  </v:shape>
                </w:pict>
              </mc:Fallback>
            </mc:AlternateContent>
          </w:r>
          <w:r>
            <w:rPr>
              <w:rFonts w:ascii="Sitka Text" w:hAnsi="Sitka Text"/>
              <w:sz w:val="24"/>
              <w:szCs w:val="24"/>
            </w:rPr>
            <w:br w:type="page"/>
          </w:r>
        </w:p>
      </w:sdtContent>
    </w:sdt>
    <w:p w14:paraId="50076DE6" w14:textId="23DD4517" w:rsidR="0006515E" w:rsidRDefault="0006515E" w:rsidP="00FE663A">
      <w:pPr>
        <w:rPr>
          <w:rFonts w:cstheme="minorHAnsi"/>
          <w:b/>
          <w:bCs/>
          <w:color w:val="0070C0"/>
          <w:sz w:val="40"/>
          <w:szCs w:val="40"/>
        </w:rPr>
      </w:pPr>
      <w:r>
        <w:rPr>
          <w:rFonts w:cstheme="minorHAnsi"/>
          <w:b/>
          <w:bCs/>
          <w:color w:val="0070C0"/>
          <w:sz w:val="40"/>
          <w:szCs w:val="40"/>
        </w:rPr>
        <w:lastRenderedPageBreak/>
        <w:t>Business Problem</w:t>
      </w:r>
    </w:p>
    <w:p w14:paraId="2B3C2B49" w14:textId="5970456A" w:rsidR="00B7253B" w:rsidRDefault="005A5B60" w:rsidP="00FE663A">
      <w:pPr>
        <w:rPr>
          <w:rFonts w:cstheme="minorHAnsi"/>
          <w:sz w:val="24"/>
          <w:szCs w:val="24"/>
        </w:rPr>
      </w:pPr>
      <w:r>
        <w:rPr>
          <w:rFonts w:cstheme="minorHAnsi"/>
          <w:sz w:val="24"/>
          <w:szCs w:val="24"/>
        </w:rPr>
        <w:tab/>
        <w:t xml:space="preserve">Customers are the lifeblood of businesses and retaining them </w:t>
      </w:r>
      <w:r w:rsidR="00EC60A9">
        <w:rPr>
          <w:rFonts w:cstheme="minorHAnsi"/>
          <w:sz w:val="24"/>
          <w:szCs w:val="24"/>
        </w:rPr>
        <w:t xml:space="preserve">over time </w:t>
      </w:r>
      <w:r>
        <w:rPr>
          <w:rFonts w:cstheme="minorHAnsi"/>
          <w:sz w:val="24"/>
          <w:szCs w:val="24"/>
        </w:rPr>
        <w:t xml:space="preserve">is one of businesses’ greatest challenges. </w:t>
      </w:r>
      <w:r w:rsidR="00534508">
        <w:rPr>
          <w:rFonts w:cstheme="minorHAnsi"/>
          <w:sz w:val="24"/>
          <w:szCs w:val="24"/>
        </w:rPr>
        <w:t>Th</w:t>
      </w:r>
      <w:r w:rsidR="00E87E3E">
        <w:rPr>
          <w:rFonts w:cstheme="minorHAnsi"/>
          <w:sz w:val="24"/>
          <w:szCs w:val="24"/>
        </w:rPr>
        <w:t>e negative of this</w:t>
      </w:r>
      <w:r w:rsidR="00534508">
        <w:rPr>
          <w:rFonts w:cstheme="minorHAnsi"/>
          <w:sz w:val="24"/>
          <w:szCs w:val="24"/>
        </w:rPr>
        <w:t xml:space="preserve"> is referred to as churn:</w:t>
      </w:r>
      <w:r>
        <w:rPr>
          <w:rFonts w:cstheme="minorHAnsi"/>
          <w:sz w:val="24"/>
          <w:szCs w:val="24"/>
        </w:rPr>
        <w:t xml:space="preserve"> </w:t>
      </w:r>
      <w:r w:rsidR="00534508">
        <w:rPr>
          <w:rFonts w:cstheme="minorHAnsi"/>
          <w:sz w:val="24"/>
          <w:szCs w:val="24"/>
        </w:rPr>
        <w:t>T</w:t>
      </w:r>
      <w:r>
        <w:rPr>
          <w:rFonts w:cstheme="minorHAnsi"/>
          <w:sz w:val="24"/>
          <w:szCs w:val="24"/>
        </w:rPr>
        <w:t xml:space="preserve">he phenomenon when a customer becomes a previous customer (i.e. </w:t>
      </w:r>
      <w:r w:rsidR="00F51B36">
        <w:rPr>
          <w:rFonts w:cstheme="minorHAnsi"/>
          <w:sz w:val="24"/>
          <w:szCs w:val="24"/>
        </w:rPr>
        <w:t xml:space="preserve">Mom </w:t>
      </w:r>
      <w:r>
        <w:rPr>
          <w:rFonts w:cstheme="minorHAnsi"/>
          <w:sz w:val="24"/>
          <w:szCs w:val="24"/>
        </w:rPr>
        <w:t xml:space="preserve">cancels </w:t>
      </w:r>
      <w:r w:rsidR="00F51B36">
        <w:rPr>
          <w:rFonts w:cstheme="minorHAnsi"/>
          <w:sz w:val="24"/>
          <w:szCs w:val="24"/>
        </w:rPr>
        <w:t>the Disney+</w:t>
      </w:r>
      <w:r>
        <w:rPr>
          <w:rFonts w:cstheme="minorHAnsi"/>
          <w:sz w:val="24"/>
          <w:szCs w:val="24"/>
        </w:rPr>
        <w:t xml:space="preserve"> subscription</w:t>
      </w:r>
      <w:r w:rsidR="00D23F0C">
        <w:rPr>
          <w:rFonts w:cstheme="minorHAnsi"/>
          <w:sz w:val="24"/>
          <w:szCs w:val="24"/>
        </w:rPr>
        <w:t xml:space="preserve"> because she didn’t like </w:t>
      </w:r>
      <w:r w:rsidR="00F567FE">
        <w:rPr>
          <w:rFonts w:cstheme="minorHAnsi"/>
          <w:sz w:val="24"/>
          <w:szCs w:val="24"/>
        </w:rPr>
        <w:t>Raya and the Last Dragon</w:t>
      </w:r>
      <w:r>
        <w:rPr>
          <w:rFonts w:cstheme="minorHAnsi"/>
          <w:sz w:val="24"/>
          <w:szCs w:val="24"/>
        </w:rPr>
        <w:t>).</w:t>
      </w:r>
    </w:p>
    <w:p w14:paraId="28A5DD09" w14:textId="5B94581D" w:rsidR="00401565" w:rsidRDefault="005A5B60" w:rsidP="00B7253B">
      <w:pPr>
        <w:ind w:firstLine="720"/>
        <w:rPr>
          <w:rFonts w:cstheme="minorHAnsi"/>
          <w:sz w:val="24"/>
          <w:szCs w:val="24"/>
        </w:rPr>
      </w:pPr>
      <w:r>
        <w:rPr>
          <w:rFonts w:cstheme="minorHAnsi"/>
          <w:sz w:val="24"/>
          <w:szCs w:val="24"/>
        </w:rPr>
        <w:t xml:space="preserve">Datapoints on customers, such as a customer’s service subscriptions, </w:t>
      </w:r>
      <w:r w:rsidR="004A55D0">
        <w:rPr>
          <w:rFonts w:cstheme="minorHAnsi"/>
          <w:sz w:val="24"/>
          <w:szCs w:val="24"/>
        </w:rPr>
        <w:t xml:space="preserve">length of being a customer, </w:t>
      </w:r>
      <w:r>
        <w:rPr>
          <w:rFonts w:cstheme="minorHAnsi"/>
          <w:sz w:val="24"/>
          <w:szCs w:val="24"/>
        </w:rPr>
        <w:t xml:space="preserve">payment method, demographic information, etc. help to predict the likelihood of a customer churning. Knowing </w:t>
      </w:r>
      <w:r w:rsidR="00A65414">
        <w:rPr>
          <w:rFonts w:cstheme="minorHAnsi"/>
          <w:sz w:val="24"/>
          <w:szCs w:val="24"/>
        </w:rPr>
        <w:t xml:space="preserve">whether and who </w:t>
      </w:r>
      <w:r>
        <w:rPr>
          <w:rFonts w:cstheme="minorHAnsi"/>
          <w:sz w:val="24"/>
          <w:szCs w:val="24"/>
        </w:rPr>
        <w:t xml:space="preserve">is likely to churn </w:t>
      </w:r>
      <w:r w:rsidR="008F4E12">
        <w:rPr>
          <w:rFonts w:cstheme="minorHAnsi"/>
          <w:sz w:val="24"/>
          <w:szCs w:val="24"/>
        </w:rPr>
        <w:t>give</w:t>
      </w:r>
      <w:r w:rsidR="00E379F7">
        <w:rPr>
          <w:rFonts w:cstheme="minorHAnsi"/>
          <w:sz w:val="24"/>
          <w:szCs w:val="24"/>
        </w:rPr>
        <w:t>s</w:t>
      </w:r>
      <w:r w:rsidR="008F4E12">
        <w:rPr>
          <w:rFonts w:cstheme="minorHAnsi"/>
          <w:sz w:val="24"/>
          <w:szCs w:val="24"/>
        </w:rPr>
        <w:t xml:space="preserve"> the business a chance to</w:t>
      </w:r>
      <w:r>
        <w:rPr>
          <w:rFonts w:cstheme="minorHAnsi"/>
          <w:sz w:val="24"/>
          <w:szCs w:val="24"/>
        </w:rPr>
        <w:t xml:space="preserve"> strategize and act on </w:t>
      </w:r>
      <w:r w:rsidR="00A65414">
        <w:rPr>
          <w:rFonts w:cstheme="minorHAnsi"/>
          <w:sz w:val="24"/>
          <w:szCs w:val="24"/>
        </w:rPr>
        <w:t>retention</w:t>
      </w:r>
      <w:r w:rsidR="00356AC4">
        <w:rPr>
          <w:rFonts w:cstheme="minorHAnsi"/>
          <w:sz w:val="24"/>
          <w:szCs w:val="24"/>
        </w:rPr>
        <w:t xml:space="preserve">, </w:t>
      </w:r>
      <w:r w:rsidR="00A65414">
        <w:rPr>
          <w:rFonts w:cstheme="minorHAnsi"/>
          <w:sz w:val="24"/>
          <w:szCs w:val="24"/>
        </w:rPr>
        <w:t>bolstering their bottom line</w:t>
      </w:r>
      <w:r>
        <w:rPr>
          <w:rFonts w:cstheme="minorHAnsi"/>
          <w:sz w:val="24"/>
          <w:szCs w:val="24"/>
        </w:rPr>
        <w:t>.</w:t>
      </w:r>
    </w:p>
    <w:p w14:paraId="7AB0497C" w14:textId="35C2855A" w:rsidR="0006515E" w:rsidRDefault="007908DF" w:rsidP="00B7253B">
      <w:pPr>
        <w:ind w:firstLine="720"/>
        <w:rPr>
          <w:rFonts w:cstheme="minorHAnsi"/>
          <w:sz w:val="24"/>
          <w:szCs w:val="24"/>
        </w:rPr>
      </w:pPr>
      <w:r>
        <w:rPr>
          <w:rFonts w:cstheme="minorHAnsi"/>
          <w:sz w:val="24"/>
          <w:szCs w:val="24"/>
        </w:rPr>
        <w:t>Beyond just determining the likelihood of a given customer churning, exploring helps explain what forces are driving churn.</w:t>
      </w:r>
    </w:p>
    <w:p w14:paraId="2B145650" w14:textId="77777777" w:rsidR="00AC3D97" w:rsidRDefault="00AC3D97" w:rsidP="00AC3D97">
      <w:pPr>
        <w:rPr>
          <w:rFonts w:cstheme="minorHAnsi"/>
          <w:sz w:val="24"/>
          <w:szCs w:val="24"/>
        </w:rPr>
      </w:pPr>
    </w:p>
    <w:p w14:paraId="154E2622" w14:textId="3A5616F4" w:rsidR="00AC3D97" w:rsidRPr="00F3491E" w:rsidRDefault="00AC3D97" w:rsidP="00AC3D97">
      <w:pPr>
        <w:rPr>
          <w:rFonts w:cstheme="minorHAnsi"/>
          <w:b/>
          <w:bCs/>
          <w:color w:val="0070C0"/>
          <w:sz w:val="40"/>
          <w:szCs w:val="40"/>
        </w:rPr>
      </w:pPr>
      <w:r>
        <w:rPr>
          <w:rFonts w:cstheme="minorHAnsi"/>
          <w:b/>
          <w:bCs/>
          <w:color w:val="0070C0"/>
          <w:sz w:val="40"/>
          <w:szCs w:val="40"/>
        </w:rPr>
        <w:t>Data</w:t>
      </w:r>
      <w:r w:rsidR="00152C90">
        <w:rPr>
          <w:rFonts w:cstheme="minorHAnsi"/>
          <w:b/>
          <w:bCs/>
          <w:color w:val="0070C0"/>
          <w:sz w:val="40"/>
          <w:szCs w:val="40"/>
        </w:rPr>
        <w:t xml:space="preserve"> Overview</w:t>
      </w:r>
    </w:p>
    <w:p w14:paraId="7219A31E" w14:textId="77777777" w:rsidR="00AC3D97" w:rsidRDefault="00AC3D97" w:rsidP="00AC3D97">
      <w:pPr>
        <w:rPr>
          <w:rFonts w:cstheme="minorHAnsi"/>
          <w:sz w:val="24"/>
          <w:szCs w:val="24"/>
        </w:rPr>
      </w:pPr>
      <w:r>
        <w:rPr>
          <w:rFonts w:cstheme="minorHAnsi"/>
          <w:sz w:val="24"/>
          <w:szCs w:val="24"/>
        </w:rPr>
        <w:t>IBM Cognos Analytics creates sample datasets to use so to prove their products, this is one of them. To quote them:</w:t>
      </w:r>
    </w:p>
    <w:p w14:paraId="5C939BA6" w14:textId="77777777" w:rsidR="00AC3D97" w:rsidRDefault="00AC3D97" w:rsidP="00AC3D97">
      <w:pPr>
        <w:spacing w:before="360" w:after="360"/>
        <w:ind w:left="720" w:right="720"/>
        <w:rPr>
          <w:rFonts w:cstheme="minorHAnsi"/>
          <w:i/>
          <w:iCs/>
          <w:sz w:val="24"/>
          <w:szCs w:val="24"/>
        </w:rPr>
      </w:pPr>
      <w:r w:rsidRPr="001E1D46">
        <w:rPr>
          <w:rFonts w:cstheme="minorHAnsi"/>
          <w:i/>
          <w:iCs/>
          <w:sz w:val="24"/>
          <w:szCs w:val="24"/>
        </w:rPr>
        <w:t xml:space="preserve">“The </w:t>
      </w:r>
      <w:r w:rsidRPr="00BE39DF">
        <w:rPr>
          <w:rFonts w:cstheme="minorHAnsi"/>
          <w:b/>
          <w:bCs/>
          <w:i/>
          <w:iCs/>
          <w:sz w:val="24"/>
          <w:szCs w:val="24"/>
        </w:rPr>
        <w:t>Telco customer churn</w:t>
      </w:r>
      <w:r w:rsidRPr="001E1D46">
        <w:rPr>
          <w:rFonts w:cstheme="minorHAnsi"/>
          <w:i/>
          <w:iCs/>
          <w:sz w:val="24"/>
          <w:szCs w:val="24"/>
        </w:rPr>
        <w:t xml:space="preserve"> data contains information about a fictional telco company that provided home phone and Internet services to 7043 customers in California in Q3. It indicates which customers have left, stayed, or signed up for their service. Multiple important demographics are included for each customer, as well as a Satisfaction Score, Churn Score, and Customer Lifetime Value (CLTV) index.”</w:t>
      </w:r>
    </w:p>
    <w:p w14:paraId="25C722EC" w14:textId="219015D0" w:rsidR="00AC3D97" w:rsidRDefault="00AC3D97" w:rsidP="00AC3D97">
      <w:pPr>
        <w:rPr>
          <w:rFonts w:cstheme="minorHAnsi"/>
          <w:sz w:val="24"/>
          <w:szCs w:val="24"/>
        </w:rPr>
      </w:pPr>
      <w:r>
        <w:rPr>
          <w:rFonts w:cstheme="minorHAnsi"/>
          <w:sz w:val="24"/>
          <w:szCs w:val="24"/>
        </w:rPr>
        <w:t xml:space="preserve">You can view </w:t>
      </w:r>
      <w:r w:rsidR="00CC6229">
        <w:rPr>
          <w:rFonts w:cstheme="minorHAnsi"/>
          <w:sz w:val="24"/>
          <w:szCs w:val="24"/>
        </w:rPr>
        <w:t>IBM’</w:t>
      </w:r>
      <w:r>
        <w:rPr>
          <w:rFonts w:cstheme="minorHAnsi"/>
          <w:sz w:val="24"/>
          <w:szCs w:val="24"/>
        </w:rPr>
        <w:t xml:space="preserve"> posting and full description of the data here: </w:t>
      </w:r>
      <w:hyperlink r:id="rId6" w:history="1">
        <w:r w:rsidRPr="00F71B79">
          <w:rPr>
            <w:rStyle w:val="Hyperlink"/>
            <w:rFonts w:cstheme="minorHAnsi"/>
            <w:sz w:val="24"/>
            <w:szCs w:val="24"/>
          </w:rPr>
          <w:t>Telco customer churn (11.1.3+)</w:t>
        </w:r>
      </w:hyperlink>
    </w:p>
    <w:p w14:paraId="4945D386" w14:textId="7335F510" w:rsidR="007908DF" w:rsidRDefault="007908DF" w:rsidP="00AC3D97">
      <w:pPr>
        <w:rPr>
          <w:rFonts w:cstheme="minorHAnsi"/>
          <w:sz w:val="24"/>
          <w:szCs w:val="24"/>
        </w:rPr>
      </w:pPr>
      <w:r>
        <w:rPr>
          <w:rFonts w:cstheme="minorHAnsi"/>
          <w:sz w:val="24"/>
          <w:szCs w:val="24"/>
        </w:rPr>
        <w:t>Though</w:t>
      </w:r>
      <w:r w:rsidR="00204624">
        <w:rPr>
          <w:rFonts w:cstheme="minorHAnsi"/>
          <w:sz w:val="24"/>
          <w:szCs w:val="24"/>
        </w:rPr>
        <w:t>,</w:t>
      </w:r>
      <w:r>
        <w:rPr>
          <w:rFonts w:cstheme="minorHAnsi"/>
          <w:sz w:val="24"/>
          <w:szCs w:val="24"/>
        </w:rPr>
        <w:t xml:space="preserve"> the actual dataset I used was taken from here</w:t>
      </w:r>
      <w:r w:rsidR="00CC6229">
        <w:rPr>
          <w:rFonts w:cstheme="minorHAnsi"/>
          <w:sz w:val="24"/>
          <w:szCs w:val="24"/>
        </w:rPr>
        <w:t xml:space="preserve"> (same</w:t>
      </w:r>
      <w:r w:rsidR="00295C62">
        <w:rPr>
          <w:rFonts w:cstheme="minorHAnsi"/>
          <w:sz w:val="24"/>
          <w:szCs w:val="24"/>
        </w:rPr>
        <w:t xml:space="preserve"> set</w:t>
      </w:r>
      <w:r w:rsidR="00CC6229">
        <w:rPr>
          <w:rFonts w:cstheme="minorHAnsi"/>
          <w:sz w:val="24"/>
          <w:szCs w:val="24"/>
        </w:rPr>
        <w:t xml:space="preserve">, but </w:t>
      </w:r>
      <w:r w:rsidR="0000530B">
        <w:rPr>
          <w:rFonts w:cstheme="minorHAnsi"/>
          <w:sz w:val="24"/>
          <w:szCs w:val="24"/>
        </w:rPr>
        <w:t>usable</w:t>
      </w:r>
      <w:r w:rsidR="00CC6229">
        <w:rPr>
          <w:rFonts w:cstheme="minorHAnsi"/>
          <w:sz w:val="24"/>
          <w:szCs w:val="24"/>
        </w:rPr>
        <w:t>)</w:t>
      </w:r>
      <w:r>
        <w:rPr>
          <w:rFonts w:cstheme="minorHAnsi"/>
          <w:sz w:val="24"/>
          <w:szCs w:val="24"/>
        </w:rPr>
        <w:t xml:space="preserve">: </w:t>
      </w:r>
      <w:hyperlink r:id="rId7" w:history="1">
        <w:r w:rsidRPr="007908DF">
          <w:rPr>
            <w:rStyle w:val="Hyperlink"/>
            <w:rFonts w:cstheme="minorHAnsi"/>
            <w:sz w:val="24"/>
            <w:szCs w:val="24"/>
          </w:rPr>
          <w:t>Kaggle</w:t>
        </w:r>
      </w:hyperlink>
    </w:p>
    <w:p w14:paraId="6B902E53" w14:textId="014A6EB4" w:rsidR="00AC3D97" w:rsidRPr="00DF130A" w:rsidRDefault="00DF130A" w:rsidP="00AC3D97">
      <w:pPr>
        <w:rPr>
          <w:rFonts w:cstheme="minorHAnsi"/>
          <w:b/>
          <w:bCs/>
          <w:sz w:val="24"/>
          <w:szCs w:val="24"/>
        </w:rPr>
      </w:pPr>
      <w:r>
        <w:rPr>
          <w:rFonts w:cstheme="minorHAnsi"/>
          <w:b/>
          <w:bCs/>
          <w:sz w:val="24"/>
          <w:szCs w:val="24"/>
        </w:rPr>
        <w:br w:type="page"/>
      </w:r>
    </w:p>
    <w:p w14:paraId="192D6614" w14:textId="32FEE361" w:rsidR="0096223E" w:rsidRPr="0096223E" w:rsidRDefault="00A07A6C" w:rsidP="00AC3D97">
      <w:pPr>
        <w:rPr>
          <w:rFonts w:cstheme="minorHAnsi"/>
          <w:b/>
          <w:bCs/>
          <w:color w:val="0070C0"/>
          <w:sz w:val="40"/>
          <w:szCs w:val="40"/>
        </w:rPr>
      </w:pPr>
      <w:r>
        <w:rPr>
          <w:rFonts w:cstheme="minorHAnsi"/>
          <w:b/>
          <w:bCs/>
          <w:color w:val="0070C0"/>
          <w:sz w:val="40"/>
          <w:szCs w:val="40"/>
        </w:rPr>
        <w:lastRenderedPageBreak/>
        <w:t>Anticipated Data Science Approach</w:t>
      </w:r>
    </w:p>
    <w:p w14:paraId="6A0D487E" w14:textId="4FBD8B21" w:rsidR="008A0950" w:rsidRDefault="006E0251" w:rsidP="00AC3D97">
      <w:pPr>
        <w:rPr>
          <w:rFonts w:cstheme="minorHAnsi"/>
          <w:sz w:val="24"/>
          <w:szCs w:val="24"/>
        </w:rPr>
      </w:pPr>
      <w:r>
        <w:rPr>
          <w:rFonts w:cstheme="minorHAnsi"/>
          <w:b/>
          <w:bCs/>
          <w:sz w:val="24"/>
          <w:szCs w:val="24"/>
        </w:rPr>
        <w:t>Modeling Algorithm</w:t>
      </w:r>
      <w:r w:rsidRPr="006E0251">
        <w:rPr>
          <w:rFonts w:cstheme="minorHAnsi"/>
          <w:b/>
          <w:bCs/>
          <w:sz w:val="24"/>
          <w:szCs w:val="24"/>
        </w:rPr>
        <w:t>:</w:t>
      </w:r>
      <w:r>
        <w:rPr>
          <w:rFonts w:cstheme="minorHAnsi"/>
          <w:sz w:val="24"/>
          <w:szCs w:val="24"/>
        </w:rPr>
        <w:t xml:space="preserve"> Logistic Regression (i.e. </w:t>
      </w:r>
      <w:r w:rsidR="0096223E">
        <w:rPr>
          <w:rFonts w:cstheme="minorHAnsi"/>
          <w:sz w:val="24"/>
          <w:szCs w:val="24"/>
        </w:rPr>
        <w:t xml:space="preserve">customer 1114 is </w:t>
      </w:r>
      <w:r>
        <w:rPr>
          <w:rFonts w:cstheme="minorHAnsi"/>
          <w:sz w:val="24"/>
          <w:szCs w:val="24"/>
        </w:rPr>
        <w:t xml:space="preserve">0.6% likely to </w:t>
      </w:r>
      <w:r w:rsidR="0096223E">
        <w:rPr>
          <w:rFonts w:cstheme="minorHAnsi"/>
          <w:sz w:val="24"/>
          <w:szCs w:val="24"/>
        </w:rPr>
        <w:t>churn</w:t>
      </w:r>
      <w:r w:rsidR="00C7454D">
        <w:rPr>
          <w:rFonts w:cstheme="minorHAnsi"/>
          <w:sz w:val="24"/>
          <w:szCs w:val="24"/>
        </w:rPr>
        <w:t xml:space="preserve"> this month</w:t>
      </w:r>
      <w:r>
        <w:rPr>
          <w:rFonts w:cstheme="minorHAnsi"/>
          <w:sz w:val="24"/>
          <w:szCs w:val="24"/>
        </w:rPr>
        <w:t>)</w:t>
      </w:r>
    </w:p>
    <w:p w14:paraId="02E9E82F" w14:textId="7DB1DE09" w:rsidR="00E0624B" w:rsidRDefault="00E0624B" w:rsidP="00AC3D97">
      <w:pPr>
        <w:rPr>
          <w:rFonts w:cstheme="minorHAnsi"/>
          <w:sz w:val="24"/>
          <w:szCs w:val="24"/>
        </w:rPr>
      </w:pPr>
      <w:r>
        <w:rPr>
          <w:rFonts w:cstheme="minorHAnsi"/>
          <w:b/>
          <w:bCs/>
          <w:sz w:val="24"/>
          <w:szCs w:val="24"/>
        </w:rPr>
        <w:t xml:space="preserve">Evaluation Metric: </w:t>
      </w:r>
      <w:r>
        <w:rPr>
          <w:rFonts w:cstheme="minorHAnsi"/>
          <w:sz w:val="24"/>
          <w:szCs w:val="24"/>
        </w:rPr>
        <w:t>Area Under the Receiver Operating Curve (AUROC)</w:t>
      </w:r>
    </w:p>
    <w:p w14:paraId="2B9FF821" w14:textId="78076703" w:rsidR="0096223E" w:rsidRDefault="00DF130A" w:rsidP="00AC3D97">
      <w:pPr>
        <w:rPr>
          <w:rFonts w:cstheme="minorHAnsi"/>
          <w:b/>
          <w:bCs/>
          <w:sz w:val="24"/>
          <w:szCs w:val="24"/>
        </w:rPr>
      </w:pPr>
      <w:r>
        <w:rPr>
          <w:rFonts w:cstheme="minorHAnsi"/>
          <w:b/>
          <w:bCs/>
          <w:sz w:val="24"/>
          <w:szCs w:val="24"/>
        </w:rPr>
        <w:t>Flow:</w:t>
      </w:r>
    </w:p>
    <w:p w14:paraId="4F07D633" w14:textId="0BD4D0FD" w:rsidR="00204624" w:rsidRPr="00D50840" w:rsidRDefault="00D50840" w:rsidP="00204624">
      <w:pPr>
        <w:pStyle w:val="ListParagraph"/>
        <w:numPr>
          <w:ilvl w:val="0"/>
          <w:numId w:val="3"/>
        </w:numPr>
        <w:rPr>
          <w:rFonts w:cstheme="minorHAnsi"/>
          <w:b/>
          <w:bCs/>
          <w:sz w:val="24"/>
          <w:szCs w:val="24"/>
        </w:rPr>
      </w:pPr>
      <w:r>
        <w:rPr>
          <w:rFonts w:cstheme="minorHAnsi"/>
          <w:sz w:val="24"/>
          <w:szCs w:val="24"/>
        </w:rPr>
        <w:t xml:space="preserve">Import </w:t>
      </w:r>
      <w:r w:rsidR="00877981">
        <w:rPr>
          <w:rFonts w:cstheme="minorHAnsi"/>
          <w:sz w:val="24"/>
          <w:szCs w:val="24"/>
        </w:rPr>
        <w:t>data</w:t>
      </w:r>
    </w:p>
    <w:p w14:paraId="09986603" w14:textId="038D978F" w:rsidR="00D50840" w:rsidRPr="00D50840" w:rsidRDefault="00877981" w:rsidP="00204624">
      <w:pPr>
        <w:pStyle w:val="ListParagraph"/>
        <w:numPr>
          <w:ilvl w:val="0"/>
          <w:numId w:val="3"/>
        </w:numPr>
        <w:rPr>
          <w:rFonts w:cstheme="minorHAnsi"/>
          <w:b/>
          <w:bCs/>
          <w:sz w:val="24"/>
          <w:szCs w:val="24"/>
        </w:rPr>
      </w:pPr>
      <w:r>
        <w:rPr>
          <w:rFonts w:cstheme="minorHAnsi"/>
          <w:sz w:val="24"/>
          <w:szCs w:val="24"/>
        </w:rPr>
        <w:t>Explore data and v</w:t>
      </w:r>
      <w:r w:rsidR="00D50840">
        <w:rPr>
          <w:rFonts w:cstheme="minorHAnsi"/>
          <w:sz w:val="24"/>
          <w:szCs w:val="24"/>
        </w:rPr>
        <w:t>isualize relationships between featur</w:t>
      </w:r>
      <w:r w:rsidR="005040FB">
        <w:rPr>
          <w:rFonts w:cstheme="minorHAnsi"/>
          <w:sz w:val="24"/>
          <w:szCs w:val="24"/>
        </w:rPr>
        <w:t>es</w:t>
      </w:r>
    </w:p>
    <w:p w14:paraId="31F1516A" w14:textId="3A58C50C" w:rsidR="00D50840" w:rsidRPr="00D50840" w:rsidRDefault="00D50840" w:rsidP="00204624">
      <w:pPr>
        <w:pStyle w:val="ListParagraph"/>
        <w:numPr>
          <w:ilvl w:val="0"/>
          <w:numId w:val="3"/>
        </w:numPr>
        <w:rPr>
          <w:rFonts w:cstheme="minorHAnsi"/>
          <w:b/>
          <w:bCs/>
          <w:sz w:val="24"/>
          <w:szCs w:val="24"/>
        </w:rPr>
      </w:pPr>
      <w:r>
        <w:rPr>
          <w:rFonts w:cstheme="minorHAnsi"/>
          <w:sz w:val="24"/>
          <w:szCs w:val="24"/>
        </w:rPr>
        <w:t>Feature</w:t>
      </w:r>
      <w:r w:rsidR="00653276">
        <w:rPr>
          <w:rFonts w:cstheme="minorHAnsi"/>
          <w:sz w:val="24"/>
          <w:szCs w:val="24"/>
        </w:rPr>
        <w:t>-</w:t>
      </w:r>
      <w:r>
        <w:rPr>
          <w:rFonts w:cstheme="minorHAnsi"/>
          <w:sz w:val="24"/>
          <w:szCs w:val="24"/>
        </w:rPr>
        <w:t>engineer any data that may be useful</w:t>
      </w:r>
    </w:p>
    <w:p w14:paraId="430FF7E0" w14:textId="1C360DED" w:rsidR="00D50840" w:rsidRPr="00D50840" w:rsidRDefault="00D50840" w:rsidP="00204624">
      <w:pPr>
        <w:pStyle w:val="ListParagraph"/>
        <w:numPr>
          <w:ilvl w:val="0"/>
          <w:numId w:val="3"/>
        </w:numPr>
        <w:rPr>
          <w:rFonts w:cstheme="minorHAnsi"/>
          <w:b/>
          <w:bCs/>
          <w:sz w:val="24"/>
          <w:szCs w:val="24"/>
        </w:rPr>
      </w:pPr>
      <w:r>
        <w:rPr>
          <w:rFonts w:cstheme="minorHAnsi"/>
          <w:sz w:val="24"/>
          <w:szCs w:val="24"/>
        </w:rPr>
        <w:t>Use logistic regression as a model to predict churn likelihood</w:t>
      </w:r>
    </w:p>
    <w:p w14:paraId="49D8EF80" w14:textId="373D0922" w:rsidR="00D50840" w:rsidRPr="00600D0C" w:rsidRDefault="00D50840" w:rsidP="00600D0C">
      <w:pPr>
        <w:pStyle w:val="ListParagraph"/>
        <w:numPr>
          <w:ilvl w:val="0"/>
          <w:numId w:val="3"/>
        </w:numPr>
        <w:rPr>
          <w:rFonts w:cstheme="minorHAnsi"/>
          <w:b/>
          <w:bCs/>
          <w:sz w:val="24"/>
          <w:szCs w:val="24"/>
        </w:rPr>
      </w:pPr>
      <w:r>
        <w:rPr>
          <w:rFonts w:cstheme="minorHAnsi"/>
          <w:sz w:val="24"/>
          <w:szCs w:val="24"/>
        </w:rPr>
        <w:t xml:space="preserve">Use K-means to segment customers based on </w:t>
      </w:r>
      <w:r w:rsidR="00BE1D78">
        <w:rPr>
          <w:rFonts w:cstheme="minorHAnsi"/>
          <w:sz w:val="24"/>
          <w:szCs w:val="24"/>
        </w:rPr>
        <w:t>churn and other value metrics</w:t>
      </w:r>
    </w:p>
    <w:p w14:paraId="612CA77D" w14:textId="77777777" w:rsidR="00DF130A" w:rsidRPr="00DF130A" w:rsidRDefault="00DF130A" w:rsidP="00AC3D97">
      <w:pPr>
        <w:rPr>
          <w:rFonts w:cstheme="minorHAnsi"/>
          <w:sz w:val="24"/>
          <w:szCs w:val="24"/>
        </w:rPr>
      </w:pPr>
    </w:p>
    <w:p w14:paraId="32D647CA" w14:textId="55658986" w:rsidR="007669EB" w:rsidRDefault="00867E03" w:rsidP="00AC3D97">
      <w:pPr>
        <w:rPr>
          <w:rFonts w:cstheme="minorHAnsi"/>
          <w:b/>
          <w:bCs/>
          <w:color w:val="0070C0"/>
          <w:sz w:val="40"/>
          <w:szCs w:val="40"/>
        </w:rPr>
      </w:pPr>
      <w:r>
        <w:rPr>
          <w:rFonts w:cstheme="minorHAnsi"/>
          <w:b/>
          <w:bCs/>
          <w:color w:val="0070C0"/>
          <w:sz w:val="40"/>
          <w:szCs w:val="40"/>
        </w:rPr>
        <w:t>Deliverables</w:t>
      </w:r>
    </w:p>
    <w:p w14:paraId="3359BBC3" w14:textId="129C86FD" w:rsidR="005543EA" w:rsidRPr="00FD0AD6" w:rsidRDefault="005543EA" w:rsidP="005543EA">
      <w:pPr>
        <w:pStyle w:val="ListParagraph"/>
        <w:numPr>
          <w:ilvl w:val="0"/>
          <w:numId w:val="2"/>
        </w:numPr>
        <w:rPr>
          <w:rFonts w:cstheme="minorHAnsi"/>
          <w:b/>
          <w:bCs/>
          <w:sz w:val="24"/>
          <w:szCs w:val="24"/>
        </w:rPr>
      </w:pPr>
      <w:r>
        <w:rPr>
          <w:rFonts w:cstheme="minorHAnsi"/>
          <w:sz w:val="24"/>
          <w:szCs w:val="24"/>
        </w:rPr>
        <w:t xml:space="preserve">Jupyter Notebook </w:t>
      </w:r>
      <w:r w:rsidR="00FD0AD6">
        <w:rPr>
          <w:rFonts w:cstheme="minorHAnsi"/>
          <w:sz w:val="24"/>
          <w:szCs w:val="24"/>
        </w:rPr>
        <w:t>containing all code</w:t>
      </w:r>
      <w:r w:rsidR="00D165A6">
        <w:rPr>
          <w:rFonts w:cstheme="minorHAnsi"/>
          <w:sz w:val="24"/>
          <w:szCs w:val="24"/>
        </w:rPr>
        <w:t xml:space="preserve"> (.ipynb</w:t>
      </w:r>
      <w:r w:rsidR="00FD0AD6">
        <w:rPr>
          <w:rFonts w:cstheme="minorHAnsi"/>
          <w:sz w:val="24"/>
          <w:szCs w:val="24"/>
        </w:rPr>
        <w:t>)</w:t>
      </w:r>
    </w:p>
    <w:p w14:paraId="01993AB5" w14:textId="2A110AFD" w:rsidR="00FD0AD6" w:rsidRPr="00FD0AD6" w:rsidRDefault="00FD0AD6" w:rsidP="005543EA">
      <w:pPr>
        <w:pStyle w:val="ListParagraph"/>
        <w:numPr>
          <w:ilvl w:val="0"/>
          <w:numId w:val="2"/>
        </w:numPr>
        <w:rPr>
          <w:rFonts w:cstheme="minorHAnsi"/>
          <w:b/>
          <w:bCs/>
          <w:sz w:val="24"/>
          <w:szCs w:val="24"/>
        </w:rPr>
      </w:pPr>
      <w:r>
        <w:rPr>
          <w:rFonts w:cstheme="minorHAnsi"/>
          <w:sz w:val="24"/>
          <w:szCs w:val="24"/>
        </w:rPr>
        <w:t>Datasets</w:t>
      </w:r>
      <w:r w:rsidR="00950C70">
        <w:rPr>
          <w:rFonts w:cstheme="minorHAnsi"/>
          <w:sz w:val="24"/>
          <w:szCs w:val="24"/>
        </w:rPr>
        <w:t xml:space="preserve"> used</w:t>
      </w:r>
      <w:r w:rsidR="008B5D57">
        <w:rPr>
          <w:rFonts w:cstheme="minorHAnsi"/>
          <w:sz w:val="24"/>
          <w:szCs w:val="24"/>
        </w:rPr>
        <w:t xml:space="preserve"> (.csv, .tsv, etc.)</w:t>
      </w:r>
    </w:p>
    <w:p w14:paraId="02410C1A" w14:textId="57C024E6" w:rsidR="00FD0AD6" w:rsidRPr="00FD0AD6" w:rsidRDefault="00FD0AD6" w:rsidP="005543EA">
      <w:pPr>
        <w:pStyle w:val="ListParagraph"/>
        <w:numPr>
          <w:ilvl w:val="0"/>
          <w:numId w:val="2"/>
        </w:numPr>
        <w:rPr>
          <w:rFonts w:cstheme="minorHAnsi"/>
          <w:b/>
          <w:bCs/>
          <w:sz w:val="24"/>
          <w:szCs w:val="24"/>
        </w:rPr>
      </w:pPr>
      <w:r>
        <w:rPr>
          <w:rFonts w:cstheme="minorHAnsi"/>
          <w:sz w:val="24"/>
          <w:szCs w:val="24"/>
        </w:rPr>
        <w:t>Final report describing the project (.docx and .pdf)</w:t>
      </w:r>
    </w:p>
    <w:p w14:paraId="3A126962" w14:textId="5C4E799B" w:rsidR="00FD0AD6" w:rsidRPr="00950C70" w:rsidRDefault="00FD0AD6" w:rsidP="005543EA">
      <w:pPr>
        <w:pStyle w:val="ListParagraph"/>
        <w:numPr>
          <w:ilvl w:val="0"/>
          <w:numId w:val="2"/>
        </w:numPr>
        <w:rPr>
          <w:rFonts w:cstheme="minorHAnsi"/>
          <w:b/>
          <w:bCs/>
          <w:sz w:val="24"/>
          <w:szCs w:val="24"/>
        </w:rPr>
      </w:pPr>
      <w:r>
        <w:rPr>
          <w:rFonts w:cstheme="minorHAnsi"/>
          <w:sz w:val="24"/>
          <w:szCs w:val="24"/>
        </w:rPr>
        <w:t>Slide deck presentation describing the project</w:t>
      </w:r>
      <w:r w:rsidR="00B258E7">
        <w:rPr>
          <w:rFonts w:cstheme="minorHAnsi"/>
          <w:sz w:val="24"/>
          <w:szCs w:val="24"/>
        </w:rPr>
        <w:t xml:space="preserve"> (.ppt)</w:t>
      </w:r>
    </w:p>
    <w:p w14:paraId="790F771F" w14:textId="596F236A" w:rsidR="00950C70" w:rsidRPr="005543EA" w:rsidRDefault="00950C70" w:rsidP="005543EA">
      <w:pPr>
        <w:pStyle w:val="ListParagraph"/>
        <w:numPr>
          <w:ilvl w:val="0"/>
          <w:numId w:val="2"/>
        </w:numPr>
        <w:rPr>
          <w:rFonts w:cstheme="minorHAnsi"/>
          <w:b/>
          <w:bCs/>
          <w:sz w:val="24"/>
          <w:szCs w:val="24"/>
        </w:rPr>
      </w:pPr>
      <w:r>
        <w:rPr>
          <w:rFonts w:cstheme="minorHAnsi"/>
          <w:sz w:val="24"/>
          <w:szCs w:val="24"/>
        </w:rPr>
        <w:t>All above published on GitHub</w:t>
      </w:r>
      <w:r w:rsidR="0044154C">
        <w:rPr>
          <w:rFonts w:cstheme="minorHAnsi"/>
          <w:sz w:val="24"/>
          <w:szCs w:val="24"/>
        </w:rPr>
        <w:t xml:space="preserve"> (</w:t>
      </w:r>
      <w:r w:rsidR="004B550C">
        <w:rPr>
          <w:rFonts w:cstheme="minorHAnsi"/>
          <w:sz w:val="24"/>
          <w:szCs w:val="24"/>
        </w:rPr>
        <w:t xml:space="preserve">@ </w:t>
      </w:r>
      <w:hyperlink r:id="rId8" w:history="1">
        <w:r w:rsidR="0044154C" w:rsidRPr="0044154C">
          <w:rPr>
            <w:rStyle w:val="Hyperlink"/>
            <w:rFonts w:cstheme="minorHAnsi"/>
            <w:sz w:val="24"/>
            <w:szCs w:val="24"/>
          </w:rPr>
          <w:t>noahscantron</w:t>
        </w:r>
      </w:hyperlink>
      <w:r w:rsidR="0044154C">
        <w:rPr>
          <w:rFonts w:cstheme="minorHAnsi"/>
          <w:sz w:val="24"/>
          <w:szCs w:val="24"/>
        </w:rPr>
        <w:t>)</w:t>
      </w:r>
    </w:p>
    <w:sectPr w:rsidR="00950C70" w:rsidRPr="005543EA" w:rsidSect="009D5B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tka Text">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03E62"/>
    <w:multiLevelType w:val="hybridMultilevel"/>
    <w:tmpl w:val="0E369916"/>
    <w:lvl w:ilvl="0" w:tplc="5106D6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91F13"/>
    <w:multiLevelType w:val="hybridMultilevel"/>
    <w:tmpl w:val="C69E2B24"/>
    <w:lvl w:ilvl="0" w:tplc="5106D6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965E75"/>
    <w:multiLevelType w:val="hybridMultilevel"/>
    <w:tmpl w:val="088EA2AA"/>
    <w:lvl w:ilvl="0" w:tplc="5106D6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9B"/>
    <w:rsid w:val="0000530B"/>
    <w:rsid w:val="0006172A"/>
    <w:rsid w:val="0006515E"/>
    <w:rsid w:val="000819F3"/>
    <w:rsid w:val="00086EF9"/>
    <w:rsid w:val="00152C90"/>
    <w:rsid w:val="001E1D46"/>
    <w:rsid w:val="00204624"/>
    <w:rsid w:val="002200CD"/>
    <w:rsid w:val="002439CF"/>
    <w:rsid w:val="00295C62"/>
    <w:rsid w:val="002E461E"/>
    <w:rsid w:val="00356AC4"/>
    <w:rsid w:val="00401565"/>
    <w:rsid w:val="0044154C"/>
    <w:rsid w:val="004A534E"/>
    <w:rsid w:val="004A55D0"/>
    <w:rsid w:val="004B550C"/>
    <w:rsid w:val="005040FB"/>
    <w:rsid w:val="0051179B"/>
    <w:rsid w:val="00534508"/>
    <w:rsid w:val="005353ED"/>
    <w:rsid w:val="005543EA"/>
    <w:rsid w:val="005A5B60"/>
    <w:rsid w:val="00600D0C"/>
    <w:rsid w:val="00622237"/>
    <w:rsid w:val="00636647"/>
    <w:rsid w:val="00653276"/>
    <w:rsid w:val="006907A6"/>
    <w:rsid w:val="006E0251"/>
    <w:rsid w:val="007669EB"/>
    <w:rsid w:val="007908DF"/>
    <w:rsid w:val="007F496E"/>
    <w:rsid w:val="00867E03"/>
    <w:rsid w:val="00877981"/>
    <w:rsid w:val="008A0950"/>
    <w:rsid w:val="008B5D57"/>
    <w:rsid w:val="008F4E12"/>
    <w:rsid w:val="00914BDB"/>
    <w:rsid w:val="00923C31"/>
    <w:rsid w:val="00950C70"/>
    <w:rsid w:val="0096223E"/>
    <w:rsid w:val="009D5BA7"/>
    <w:rsid w:val="00A07A6C"/>
    <w:rsid w:val="00A527B7"/>
    <w:rsid w:val="00A65414"/>
    <w:rsid w:val="00AC3D97"/>
    <w:rsid w:val="00B258E7"/>
    <w:rsid w:val="00B7253B"/>
    <w:rsid w:val="00B832F8"/>
    <w:rsid w:val="00BE1D78"/>
    <w:rsid w:val="00BE39DF"/>
    <w:rsid w:val="00C7454D"/>
    <w:rsid w:val="00CC6229"/>
    <w:rsid w:val="00D165A6"/>
    <w:rsid w:val="00D23F0C"/>
    <w:rsid w:val="00D50840"/>
    <w:rsid w:val="00DF130A"/>
    <w:rsid w:val="00DF3E2C"/>
    <w:rsid w:val="00E0624B"/>
    <w:rsid w:val="00E138FA"/>
    <w:rsid w:val="00E15D5B"/>
    <w:rsid w:val="00E16F32"/>
    <w:rsid w:val="00E379F7"/>
    <w:rsid w:val="00E47BF1"/>
    <w:rsid w:val="00E87E3E"/>
    <w:rsid w:val="00EC60A9"/>
    <w:rsid w:val="00F21C49"/>
    <w:rsid w:val="00F3491E"/>
    <w:rsid w:val="00F43FF4"/>
    <w:rsid w:val="00F51B36"/>
    <w:rsid w:val="00F567FE"/>
    <w:rsid w:val="00F71B79"/>
    <w:rsid w:val="00FB4694"/>
    <w:rsid w:val="00FD0AD6"/>
    <w:rsid w:val="00FE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C522"/>
  <w15:chartTrackingRefBased/>
  <w15:docId w15:val="{0AF5E6F5-40A3-40FE-97B1-89E0BBE9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D46"/>
  </w:style>
  <w:style w:type="paragraph" w:styleId="Heading1">
    <w:name w:val="heading 1"/>
    <w:basedOn w:val="Normal"/>
    <w:next w:val="Normal"/>
    <w:link w:val="Heading1Char"/>
    <w:uiPriority w:val="9"/>
    <w:qFormat/>
    <w:rsid w:val="001E1D4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E1D4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D4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D4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E1D4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E1D4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E1D4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E1D4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E1D4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1D46"/>
    <w:pPr>
      <w:spacing w:after="0" w:line="240" w:lineRule="auto"/>
    </w:pPr>
  </w:style>
  <w:style w:type="character" w:customStyle="1" w:styleId="NoSpacingChar">
    <w:name w:val="No Spacing Char"/>
    <w:basedOn w:val="DefaultParagraphFont"/>
    <w:link w:val="NoSpacing"/>
    <w:uiPriority w:val="1"/>
    <w:rsid w:val="009D5BA7"/>
  </w:style>
  <w:style w:type="character" w:customStyle="1" w:styleId="Heading1Char">
    <w:name w:val="Heading 1 Char"/>
    <w:basedOn w:val="DefaultParagraphFont"/>
    <w:link w:val="Heading1"/>
    <w:uiPriority w:val="9"/>
    <w:rsid w:val="001E1D4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E1D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D4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D4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E1D4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E1D4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E1D4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E1D4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E1D4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E1D46"/>
    <w:pPr>
      <w:spacing w:line="240" w:lineRule="auto"/>
    </w:pPr>
    <w:rPr>
      <w:b/>
      <w:bCs/>
      <w:smallCaps/>
      <w:color w:val="44546A" w:themeColor="text2"/>
    </w:rPr>
  </w:style>
  <w:style w:type="paragraph" w:styleId="Title">
    <w:name w:val="Title"/>
    <w:basedOn w:val="Normal"/>
    <w:next w:val="Normal"/>
    <w:link w:val="TitleChar"/>
    <w:uiPriority w:val="10"/>
    <w:qFormat/>
    <w:rsid w:val="001E1D4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E1D4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E1D4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E1D4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E1D46"/>
    <w:rPr>
      <w:b/>
      <w:bCs/>
    </w:rPr>
  </w:style>
  <w:style w:type="character" w:styleId="Emphasis">
    <w:name w:val="Emphasis"/>
    <w:basedOn w:val="DefaultParagraphFont"/>
    <w:uiPriority w:val="20"/>
    <w:qFormat/>
    <w:rsid w:val="001E1D46"/>
    <w:rPr>
      <w:i/>
      <w:iCs/>
    </w:rPr>
  </w:style>
  <w:style w:type="paragraph" w:styleId="Quote">
    <w:name w:val="Quote"/>
    <w:basedOn w:val="Normal"/>
    <w:next w:val="Normal"/>
    <w:link w:val="QuoteChar"/>
    <w:uiPriority w:val="29"/>
    <w:qFormat/>
    <w:rsid w:val="001E1D4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E1D46"/>
    <w:rPr>
      <w:color w:val="44546A" w:themeColor="text2"/>
      <w:sz w:val="24"/>
      <w:szCs w:val="24"/>
    </w:rPr>
  </w:style>
  <w:style w:type="paragraph" w:styleId="IntenseQuote">
    <w:name w:val="Intense Quote"/>
    <w:basedOn w:val="Normal"/>
    <w:next w:val="Normal"/>
    <w:link w:val="IntenseQuoteChar"/>
    <w:uiPriority w:val="30"/>
    <w:qFormat/>
    <w:rsid w:val="001E1D4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E1D4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E1D46"/>
    <w:rPr>
      <w:i/>
      <w:iCs/>
      <w:color w:val="595959" w:themeColor="text1" w:themeTint="A6"/>
    </w:rPr>
  </w:style>
  <w:style w:type="character" w:styleId="IntenseEmphasis">
    <w:name w:val="Intense Emphasis"/>
    <w:basedOn w:val="DefaultParagraphFont"/>
    <w:uiPriority w:val="21"/>
    <w:qFormat/>
    <w:rsid w:val="001E1D46"/>
    <w:rPr>
      <w:b/>
      <w:bCs/>
      <w:i/>
      <w:iCs/>
    </w:rPr>
  </w:style>
  <w:style w:type="character" w:styleId="SubtleReference">
    <w:name w:val="Subtle Reference"/>
    <w:basedOn w:val="DefaultParagraphFont"/>
    <w:uiPriority w:val="31"/>
    <w:qFormat/>
    <w:rsid w:val="001E1D4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E1D46"/>
    <w:rPr>
      <w:b/>
      <w:bCs/>
      <w:smallCaps/>
      <w:color w:val="44546A" w:themeColor="text2"/>
      <w:u w:val="single"/>
    </w:rPr>
  </w:style>
  <w:style w:type="character" w:styleId="BookTitle">
    <w:name w:val="Book Title"/>
    <w:basedOn w:val="DefaultParagraphFont"/>
    <w:uiPriority w:val="33"/>
    <w:qFormat/>
    <w:rsid w:val="001E1D46"/>
    <w:rPr>
      <w:b/>
      <w:bCs/>
      <w:smallCaps/>
      <w:spacing w:val="10"/>
    </w:rPr>
  </w:style>
  <w:style w:type="paragraph" w:styleId="TOCHeading">
    <w:name w:val="TOC Heading"/>
    <w:basedOn w:val="Heading1"/>
    <w:next w:val="Normal"/>
    <w:uiPriority w:val="39"/>
    <w:semiHidden/>
    <w:unhideWhenUsed/>
    <w:qFormat/>
    <w:rsid w:val="001E1D46"/>
    <w:pPr>
      <w:outlineLvl w:val="9"/>
    </w:pPr>
  </w:style>
  <w:style w:type="character" w:styleId="Hyperlink">
    <w:name w:val="Hyperlink"/>
    <w:basedOn w:val="DefaultParagraphFont"/>
    <w:uiPriority w:val="99"/>
    <w:unhideWhenUsed/>
    <w:rsid w:val="00F71B79"/>
    <w:rPr>
      <w:color w:val="0563C1" w:themeColor="hyperlink"/>
      <w:u w:val="single"/>
    </w:rPr>
  </w:style>
  <w:style w:type="character" w:styleId="UnresolvedMention">
    <w:name w:val="Unresolved Mention"/>
    <w:basedOn w:val="DefaultParagraphFont"/>
    <w:uiPriority w:val="99"/>
    <w:semiHidden/>
    <w:unhideWhenUsed/>
    <w:rsid w:val="00F71B79"/>
    <w:rPr>
      <w:color w:val="605E5C"/>
      <w:shd w:val="clear" w:color="auto" w:fill="E1DFDD"/>
    </w:rPr>
  </w:style>
  <w:style w:type="paragraph" w:styleId="ListParagraph">
    <w:name w:val="List Paragraph"/>
    <w:basedOn w:val="Normal"/>
    <w:uiPriority w:val="34"/>
    <w:qFormat/>
    <w:rsid w:val="00554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08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hscantron" TargetMode="External"/><Relationship Id="rId3" Type="http://schemas.openxmlformats.org/officeDocument/2006/relationships/styles" Target="styles.xml"/><Relationship Id="rId7" Type="http://schemas.openxmlformats.org/officeDocument/2006/relationships/hyperlink" Target="https://www.kaggle.com/blastchar/telco-customer-chu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munity.ibm.com/community/user/businessanalytics/blogs/steven-macko/2019/07/11/telco-customer-churn-111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1ACB9A-3C10-4540-9F61-18814896A8B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September</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 Customer Churn</dc:title>
  <dc:subject/>
  <dc:creator>Noah Scanlon</dc:creator>
  <cp:keywords/>
  <dc:description/>
  <cp:lastModifiedBy>Scanlon, Noah L</cp:lastModifiedBy>
  <cp:revision>70</cp:revision>
  <dcterms:created xsi:type="dcterms:W3CDTF">2021-08-30T19:39:00Z</dcterms:created>
  <dcterms:modified xsi:type="dcterms:W3CDTF">2021-08-31T16:57:00Z</dcterms:modified>
</cp:coreProperties>
</file>