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lineRule="auto"/>
        <w:ind w:left="-566.9291338582677" w:right="-844.7244094488178" w:firstLine="0"/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</w:rPr>
      </w:pPr>
      <w:bookmarkStart w:colFirst="0" w:colLast="0" w:name="_on789ol795s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  <w:rtl w:val="0"/>
        </w:rPr>
        <w:t xml:space="preserve">noah.sealy@dal.ca</w:t>
      </w:r>
    </w:p>
    <w:p w:rsidR="00000000" w:rsidDel="00000000" w:rsidP="00000000" w:rsidRDefault="00000000" w:rsidRPr="00000000" w14:paraId="00000002">
      <w:pPr>
        <w:pStyle w:val="Heading3"/>
        <w:spacing w:after="0" w:lineRule="auto"/>
        <w:ind w:left="-566.9291338582677" w:right="-844.7244094488178" w:firstLine="0"/>
        <w:rPr>
          <w:rFonts w:ascii="Roboto" w:cs="Roboto" w:eastAsia="Roboto" w:hAnsi="Roboto"/>
          <w:b w:val="1"/>
          <w:bCs w:val="1"/>
          <w:i w:val="1"/>
          <w:iCs w:val="1"/>
        </w:rPr>
      </w:pPr>
      <w:bookmarkStart w:colFirst="0" w:colLast="0" w:name="_1rhqvwo27mj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844.7244094488178" w:firstLine="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Virtual Hallway | Senior Software Engineer</w:t>
        <w:tab/>
        <w:tab/>
        <w:tab/>
        <w:t xml:space="preserve">                      </w:t>
        <w:tab/>
        <w:t xml:space="preserve">            </w:t>
        <w:tab/>
        <w:tab/>
        <w:t xml:space="preserve">           April 2021 - Present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the design and implementation of a Safe Harbor–compliant data deidentification platform to extract insights from physician-to-physician referral data. Built an LLM-driven deidentification pipeline with automated confidence checks and human-in-the-loop review, achieving &gt;99% deidentification accuracy. Architected a scalable AWS workflow using Step Functions, S3, EventBridge, and Lambda, with DynamoDB-backed metadata for auditing, logging, and debugging.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Architected read-optimized databases for internally hosted ELK stacks to offload Logstash query load from primary databases. Increased Kibana data freshness by reducing average query intervals from 12 hours to 1 minute, resulting in more accurate and timely reporting.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the research and development of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Scribe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an AI-powered calling agent that facilitates physician to physician calling and generative medical notes. This project was funded by the National Research Council, and consisted of a pipeline consisting of Azure Communication Calling, real time transcription with whisper, and summarization with large language models (LLM) such as Llama-3. Other features consisted of Swift UI mobile app integration, regenerative summaries, ML ops pipelines, and integrated user surveys for continuous improvement. Overall, this project received a 4.8/5 user feedback rating at launch, and continues to provide value to physicians with over 500 calls facilitated.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Spearheaded the development of a pathway recommendation system for SmartPath, leveraging embedding models and Retrieval-Augmented Generation (RAG) to semantically match physician input with optimal clinical pathways. Conducted extensive evaluations of multilingual-e5-large-instruct, Ada-002, and Cohere-v3 embedding models, designing a scalable semantic search pipeline that fed structured context into prompts for LLM-based inference. Integrated and benchmarked Llama 3.2 70B, GPT-4o, and Claude 3.5 Sonnet across 93 configurations, balancing accuracy, cost, and latency while adhering to strict Canadian data privacy laws by self-hosting open-source models. Devised and executed prompt engineering strategies to support deterministic LLM output, iteratively optimizing the system's ability to traverse complex clinical nodes with &gt;90% accuracy. Loading times were kept low through methods such as pagination, caching with Redis, and optimistic and eager loading.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SmartPath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has reduced the triage workload of the Division of Gastroenterology at Nova Scotia Health by 75%, while also providing medical recommendations for 85% of the referrals it redirects. Overall,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SmartPath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has achieved a user satisfaction rating of 4.5/5.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Mentored two junior developers, accelerating growth through development planning, code reviews, and growth meetings/plans.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0" w:lineRule="auto"/>
        <w:ind w:left="-566.9291338582677" w:right="-844.7244094488178" w:firstLine="0"/>
        <w:rPr>
          <w:rFonts w:ascii="Roboto" w:cs="Roboto" w:eastAsia="Roboto" w:hAnsi="Roboto"/>
          <w:b w:val="1"/>
          <w:bCs w:val="1"/>
          <w:i w:val="1"/>
          <w:iCs w:val="1"/>
        </w:rPr>
      </w:pPr>
      <w:bookmarkStart w:colFirst="0" w:colLast="0" w:name="_naie4ko837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Python, JavaScript, TypeScript, PHP, HTML, Swift, Java, SQL, Go, Redis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Vue3, NextJS, React, Laravel, Selenium, Django, TailwindCSS, NLTK, TensorFlow, Keras, scikit-learn,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Git, Jira, AWS, Azure, nginx, ELK (Elasticsearch, Logstash, Kibana), ETL, Docker, Kubernetes, CI/CD, OAuth, Data Structures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Machine Learning, Reinforcement Learning, Genetic Programming, Supervised Learning, Natural Language Processing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AWS Step Functions, Lambda, DynamoDB, EventBridge, IAM, S3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Excellent Communication Skills, Slack, Teams, Zoom, Jira, Notion, Bitbucket, Github</w:t>
      </w:r>
    </w:p>
    <w:p w:rsidR="00000000" w:rsidDel="00000000" w:rsidP="00000000" w:rsidRDefault="00000000" w:rsidRPr="00000000" w14:paraId="00000010">
      <w:pPr>
        <w:pStyle w:val="Heading3"/>
        <w:spacing w:after="0" w:lineRule="auto"/>
        <w:ind w:left="-566.9291338582677" w:right="-844.7244094488178" w:firstLine="0"/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</w:rPr>
      </w:pPr>
      <w:bookmarkStart w:colFirst="0" w:colLast="0" w:name="_b5v03ajfiyh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  <w:rtl w:val="0"/>
        </w:rPr>
        <w:t xml:space="preserve">Education &amp; Publications</w:t>
      </w:r>
    </w:p>
    <w:p w:rsidR="00000000" w:rsidDel="00000000" w:rsidP="00000000" w:rsidRDefault="00000000" w:rsidRPr="00000000" w14:paraId="00000011">
      <w:pPr>
        <w:ind w:left="-566.9291338582677" w:right="-844.7244094488178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Master’s of Computer Science (AI Specialization) | Dalhousie University | 4.2 GPA                                         Graduated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566.9291338582677" w:right="-844.7244094488178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Published and presented thesis at IEEE WCCI CEC 2024 under the title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Emergent Discovery of Reinforced Programs using Q-Learning and Planning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Heading2"/>
      <w:spacing w:before="0" w:line="240" w:lineRule="auto"/>
      <w:ind w:left="-566.9291338582677" w:right="-844.7244094488178" w:firstLine="0"/>
      <w:rPr/>
    </w:pPr>
    <w:bookmarkStart w:colFirst="0" w:colLast="0" w:name="_30udcvn2skul" w:id="4"/>
    <w:bookmarkEnd w:id="4"/>
    <w:r w:rsidDel="00000000" w:rsidR="00000000" w:rsidRPr="00000000">
      <w:rPr>
        <w:rtl w:val="0"/>
      </w:rPr>
      <w:t xml:space="preserve">Noah Sealy </w:t>
    </w:r>
  </w:p>
  <w:p w:rsidR="00000000" w:rsidDel="00000000" w:rsidP="00000000" w:rsidRDefault="00000000" w:rsidRPr="00000000" w14:paraId="00000014">
    <w:pPr>
      <w:pStyle w:val="Heading2"/>
      <w:spacing w:before="0" w:line="240" w:lineRule="auto"/>
      <w:ind w:left="-566.9291338582677" w:right="-844.7244094488178" w:firstLine="0"/>
      <w:rPr>
        <w:sz w:val="22"/>
        <w:szCs w:val="22"/>
      </w:rPr>
    </w:pPr>
    <w:bookmarkStart w:colFirst="0" w:colLast="0" w:name="_wav5hm2mszo6" w:id="5"/>
    <w:bookmarkEnd w:id="5"/>
    <w:r w:rsidDel="00000000" w:rsidR="00000000" w:rsidRPr="00000000">
      <w:rPr>
        <w:sz w:val="22"/>
        <w:szCs w:val="22"/>
        <w:rtl w:val="0"/>
      </w:rPr>
      <w:t xml:space="preserve">Senior Software Engineer</w:t>
    </w:r>
  </w:p>
  <w:p w:rsidR="00000000" w:rsidDel="00000000" w:rsidP="00000000" w:rsidRDefault="00000000" w:rsidRPr="00000000" w14:paraId="00000015">
    <w:pPr>
      <w:ind w:left="-566.9291338582677" w:right="-844.7244094488178" w:firstLine="0"/>
      <w:rPr>
        <w:sz w:val="20"/>
        <w:szCs w:val="20"/>
      </w:rPr>
    </w:pP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noah.sealy@dal.ca</w:t>
      </w:r>
    </w:hyperlink>
    <w:r w:rsidDel="00000000" w:rsidR="00000000" w:rsidRPr="00000000">
      <w:rPr>
        <w:sz w:val="20"/>
        <w:szCs w:val="20"/>
        <w:rtl w:val="0"/>
      </w:rPr>
      <w:t xml:space="preserve"> | 1 (902) 266-8639 | Halifax, NS (willing to relocate)</w:t>
    </w:r>
  </w:p>
  <w:p w:rsidR="00000000" w:rsidDel="00000000" w:rsidP="00000000" w:rsidRDefault="00000000" w:rsidRPr="00000000" w14:paraId="00000016">
    <w:pPr>
      <w:ind w:left="-566.9291338582677" w:right="-844.7244094488178" w:firstLine="0"/>
      <w:rPr>
        <w:sz w:val="20"/>
        <w:szCs w:val="20"/>
      </w:rPr>
    </w:pPr>
    <w:hyperlink r:id="rId2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https://noah-sealy-resume.vercel.app/</w:t>
      </w:r>
    </w:hyperlink>
    <w:r w:rsidDel="00000000" w:rsidR="00000000" w:rsidRPr="00000000">
      <w:rPr>
        <w:sz w:val="20"/>
        <w:szCs w:val="20"/>
        <w:rtl w:val="0"/>
      </w:rPr>
      <w:t xml:space="preserve">  | </w:t>
    </w:r>
    <w:hyperlink r:id="rId3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https://github.com/noahsealy</w:t>
      </w:r>
    </w:hyperlink>
    <w:r w:rsidDel="00000000" w:rsidR="00000000" w:rsidRPr="00000000">
      <w:rPr>
        <w:sz w:val="20"/>
        <w:szCs w:val="20"/>
        <w:rtl w:val="0"/>
      </w:rPr>
      <w:t xml:space="preserve"> | </w:t>
    </w:r>
    <w:hyperlink r:id="rId4">
      <w:r w:rsidDel="00000000" w:rsidR="00000000" w:rsidRPr="00000000">
        <w:rPr>
          <w:rFonts w:ascii="Roboto" w:cs="Roboto" w:eastAsia="Roboto" w:hAnsi="Roboto"/>
          <w:color w:val="1155cc"/>
          <w:sz w:val="20"/>
          <w:szCs w:val="20"/>
          <w:highlight w:val="white"/>
          <w:u w:val="single"/>
          <w:rtl w:val="0"/>
        </w:rPr>
        <w:t xml:space="preserve">www.linkedin.com/in/noah-sealy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noah.sealy@dal.ca" TargetMode="External"/><Relationship Id="rId2" Type="http://schemas.openxmlformats.org/officeDocument/2006/relationships/hyperlink" Target="https://noah-sealy-resume.vercel.app/" TargetMode="External"/><Relationship Id="rId3" Type="http://schemas.openxmlformats.org/officeDocument/2006/relationships/hyperlink" Target="https://github.com/noahsealy" TargetMode="External"/><Relationship Id="rId4" Type="http://schemas.openxmlformats.org/officeDocument/2006/relationships/hyperlink" Target="http://www.linkedin.com/in/noah-sea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