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6729" w14:textId="77777777" w:rsidR="00E574E2" w:rsidRDefault="00E574E2" w:rsidP="00E574E2">
      <w:pPr>
        <w:spacing w:line="360" w:lineRule="auto"/>
        <w:rPr>
          <w:rFonts w:ascii="Merriweather" w:eastAsia="Times New Roman" w:hAnsi="Merriweather" w:cs="Times New Roman"/>
          <w:b/>
          <w:color w:val="5C5C5C"/>
          <w:sz w:val="21"/>
          <w:szCs w:val="21"/>
          <w:u w:val="single"/>
        </w:rPr>
      </w:pPr>
      <w:r w:rsidRPr="00E574E2">
        <w:rPr>
          <w:rFonts w:ascii="Merriweather" w:eastAsia="Times New Roman" w:hAnsi="Merriweather" w:cs="Times New Roman"/>
          <w:b/>
          <w:color w:val="5C5C5C"/>
          <w:sz w:val="21"/>
          <w:szCs w:val="21"/>
          <w:u w:val="single"/>
        </w:rPr>
        <w:t>Bio</w:t>
      </w:r>
    </w:p>
    <w:p w14:paraId="1CBE43F9" w14:textId="77777777" w:rsidR="00E574E2" w:rsidRPr="00E574E2" w:rsidRDefault="00E574E2" w:rsidP="00E574E2">
      <w:pPr>
        <w:spacing w:line="360" w:lineRule="auto"/>
        <w:rPr>
          <w:rFonts w:ascii="Merriweather" w:eastAsia="Times New Roman" w:hAnsi="Merriweather" w:cs="Times New Roman"/>
          <w:b/>
          <w:color w:val="5C5C5C"/>
          <w:sz w:val="21"/>
          <w:szCs w:val="21"/>
          <w:u w:val="single"/>
        </w:rPr>
      </w:pPr>
    </w:p>
    <w:p w14:paraId="4A426426" w14:textId="77777777" w:rsidR="00E574E2" w:rsidRPr="00E574E2" w:rsidRDefault="00E574E2" w:rsidP="00E574E2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Hamal is the Founder and CEO of </w:t>
      </w: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Hamal (MH) PR &amp; Branding, 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  <w:shd w:val="clear" w:color="auto" w:fill="FFFFFF"/>
        </w:rPr>
        <w:t>a Chicago-based boutique firm that works in a wide range of categories including lifestyle, restaurants, healthcare, technology and everything in between.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shd w:val="clear" w:color="auto" w:fill="FFFFFF"/>
        </w:rPr>
        <w:t> </w:t>
      </w:r>
      <w:r w:rsidRPr="00EC6F7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5C5C5C"/>
          <w:sz w:val="21"/>
          <w:szCs w:val="21"/>
        </w:rPr>
        <w:t>Megha</w:t>
      </w:r>
      <w:proofErr w:type="spellEnd"/>
      <w:r>
        <w:rPr>
          <w:rFonts w:ascii="Merriweather" w:eastAsia="Times New Roman" w:hAnsi="Merriweather" w:cs="Times New Roman"/>
          <w:color w:val="5C5C5C"/>
          <w:sz w:val="21"/>
          <w:szCs w:val="21"/>
        </w:rPr>
        <w:t xml:space="preserve"> is passionate about </w:t>
      </w:r>
      <w:r w:rsidRPr="00E574E2">
        <w:rPr>
          <w:rFonts w:ascii="Merriweather" w:eastAsia="Times New Roman" w:hAnsi="Merriweather" w:cs="Times New Roman"/>
          <w:color w:val="5C5C5C"/>
          <w:sz w:val="21"/>
          <w:szCs w:val="21"/>
        </w:rPr>
        <w:t xml:space="preserve">helping brands reach their full potential and increase their influence.  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With more than ten years of cross-sector experience in the field of public relations and branding,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</w:rPr>
        <w:t xml:space="preserve"> </w:t>
      </w:r>
      <w:proofErr w:type="spellStart"/>
      <w:r w:rsidRPr="00E574E2">
        <w:rPr>
          <w:rFonts w:ascii="Merriweather" w:eastAsia="Times New Roman" w:hAnsi="Merriweather" w:cs="Times New Roman"/>
          <w:color w:val="5C5C5C"/>
          <w:sz w:val="21"/>
          <w:szCs w:val="21"/>
        </w:rPr>
        <w:t>Megha</w:t>
      </w:r>
      <w:proofErr w:type="spellEnd"/>
      <w:r w:rsidRPr="00E574E2">
        <w:rPr>
          <w:rFonts w:ascii="Merriweather" w:eastAsia="Times New Roman" w:hAnsi="Merriweather" w:cs="Times New Roman"/>
          <w:color w:val="5C5C5C"/>
          <w:sz w:val="21"/>
          <w:szCs w:val="21"/>
        </w:rPr>
        <w:t xml:space="preserve"> understands the importance of authentic storytelling as a tool to reach customers in today's competitive environment. </w:t>
      </w:r>
    </w:p>
    <w:p w14:paraId="367EE177" w14:textId="77777777" w:rsidR="00EC6F78" w:rsidRDefault="00E574E2" w:rsidP="00E574E2">
      <w:pPr>
        <w:shd w:val="clear" w:color="auto" w:fill="FFFFFF"/>
        <w:spacing w:after="432" w:line="432" w:lineRule="atLeast"/>
        <w:rPr>
          <w:rFonts w:ascii="Merriweather" w:eastAsia="Times New Roman" w:hAnsi="Merriweather" w:cs="Times New Roman"/>
          <w:color w:val="5C5C5C"/>
          <w:sz w:val="21"/>
          <w:szCs w:val="21"/>
        </w:rPr>
      </w:pPr>
      <w:r>
        <w:rPr>
          <w:rFonts w:ascii="Merriweather" w:eastAsia="Times New Roman" w:hAnsi="Merriweather" w:cs="Times New Roman"/>
          <w:color w:val="5C5C5C"/>
          <w:sz w:val="21"/>
          <w:szCs w:val="21"/>
        </w:rPr>
        <w:t xml:space="preserve">In her former role </w:t>
      </w:r>
      <w:r w:rsidRPr="00E574E2">
        <w:rPr>
          <w:rFonts w:ascii="Merriweather" w:eastAsia="Times New Roman" w:hAnsi="Merriweather" w:cs="Times New Roman"/>
          <w:color w:val="5C5C5C"/>
          <w:sz w:val="21"/>
          <w:szCs w:val="21"/>
        </w:rPr>
        <w:t xml:space="preserve">at the largest global higher-education provider in North America, </w:t>
      </w: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oversaw and managed the global public relations program for one of their healthcare institutions in the Caribbean.  </w:t>
      </w: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has also served as the spokesperson for the second largest public pension firm in Illinois and worked with national, regional, and international media. </w:t>
      </w: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Megha’s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work in media relations and public relations have led to media placements in national and international print/online publications, such as, </w:t>
      </w:r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>Fox News, Huff-Post, Philly.com, Chicago Tribune, Yahoo Finance, Chicago Sun-Times, South Florida Caribbean News, WVON 1690AM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, and consumer trade publications.</w:t>
      </w: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</w:rPr>
        <w:t xml:space="preserve"> </w:t>
      </w:r>
    </w:p>
    <w:p w14:paraId="20364614" w14:textId="7B3B8C36" w:rsidR="00E574E2" w:rsidRPr="00EC6F78" w:rsidRDefault="00E574E2" w:rsidP="00E574E2">
      <w:pPr>
        <w:shd w:val="clear" w:color="auto" w:fill="FFFFFF"/>
        <w:spacing w:after="432" w:line="432" w:lineRule="atLeast"/>
        <w:rPr>
          <w:rFonts w:ascii="Merriweather" w:eastAsia="Times New Roman" w:hAnsi="Merriweather" w:cs="Times New Roman"/>
          <w:i/>
          <w:color w:val="5C5C5C"/>
          <w:sz w:val="21"/>
          <w:szCs w:val="21"/>
        </w:rPr>
      </w:pP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In her previous roles, she has also managed and executed PR and thought leadership events on national and global scale, targeted to leaders and company C-suite executives , while partnering with national organizations like, </w:t>
      </w:r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 xml:space="preserve">the U.S. Embassy in Barbados; U.S. Congressional Office of Congresswoman </w:t>
      </w:r>
      <w:proofErr w:type="spellStart"/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>Kyrsten</w:t>
      </w:r>
      <w:proofErr w:type="spellEnd"/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 xml:space="preserve"> </w:t>
      </w:r>
      <w:proofErr w:type="spellStart"/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>Sinema</w:t>
      </w:r>
      <w:proofErr w:type="spellEnd"/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  <w:highlight w:val="yellow"/>
        </w:rPr>
        <w:t>; American Veterinary Medical Association; Arizona Department of Administration, Office of the State's Chief Information Officer, Morgan Reed; American Humane Society; 1871-Chicago's Technology &amp; Entrepreneurship Center; Girls Who Code; Chicago Urban League; Urban Alliance etc.</w:t>
      </w:r>
      <w:r w:rsidRPr="00EC6F78">
        <w:rPr>
          <w:rFonts w:ascii="Merriweather" w:eastAsia="Times New Roman" w:hAnsi="Merriweather" w:cs="Times New Roman"/>
          <w:bCs/>
          <w:i/>
          <w:color w:val="5C5C5C"/>
          <w:sz w:val="21"/>
          <w:szCs w:val="21"/>
        </w:rPr>
        <w:t> </w:t>
      </w:r>
    </w:p>
    <w:p w14:paraId="5D2B4335" w14:textId="77777777" w:rsidR="00E574E2" w:rsidRPr="00EC6F78" w:rsidRDefault="00E574E2" w:rsidP="00E574E2">
      <w:pPr>
        <w:shd w:val="clear" w:color="auto" w:fill="FFFFFF"/>
        <w:spacing w:after="432" w:line="432" w:lineRule="atLeast"/>
        <w:rPr>
          <w:rFonts w:ascii="Merriweather" w:eastAsia="Times New Roman" w:hAnsi="Merriweather" w:cs="Times New Roman"/>
          <w:i/>
          <w:color w:val="5C5C5C"/>
          <w:sz w:val="21"/>
          <w:szCs w:val="21"/>
        </w:rPr>
      </w:pPr>
      <w:proofErr w:type="spellStart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Megha</w:t>
      </w:r>
      <w:proofErr w:type="spellEnd"/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 xml:space="preserve"> is very active in the Chicago community and believes in giving back. As a Nepalese American, who migrated from Nepal for her higher education, she has served as a PR expert and provided strategic PR counseling to organizations such as the Indo-American Democratic Organization (IADO), Association of Nepalese Midwest Americans, that advocate for South Asians and Nepalese Americans within the socio-economic and political spheres of Illinois.</w:t>
      </w:r>
    </w:p>
    <w:p w14:paraId="5FBE2F34" w14:textId="77777777" w:rsidR="00E574E2" w:rsidRPr="00EC6F78" w:rsidRDefault="00E574E2" w:rsidP="00E574E2">
      <w:pPr>
        <w:shd w:val="clear" w:color="auto" w:fill="FFFFFF"/>
        <w:spacing w:after="432" w:line="432" w:lineRule="atLeast"/>
        <w:rPr>
          <w:rFonts w:ascii="Merriweather" w:eastAsia="Times New Roman" w:hAnsi="Merriweather" w:cs="Times New Roman"/>
          <w:i/>
          <w:color w:val="5C5C5C"/>
          <w:sz w:val="21"/>
          <w:szCs w:val="21"/>
        </w:rPr>
      </w:pPr>
      <w:r w:rsidRPr="00EC6F78">
        <w:rPr>
          <w:rFonts w:ascii="Merriweather" w:eastAsia="Times New Roman" w:hAnsi="Merriweather" w:cs="Times New Roman"/>
          <w:i/>
          <w:color w:val="5C5C5C"/>
          <w:sz w:val="21"/>
          <w:szCs w:val="21"/>
          <w:highlight w:val="yellow"/>
        </w:rPr>
        <w:t>She currently sits as an associate board member for the Chinese Mutual Aid Association, a pan-Asian American organization in the Uptown neighborhood.</w:t>
      </w:r>
    </w:p>
    <w:p w14:paraId="268F2251" w14:textId="77777777" w:rsidR="00EC6F78" w:rsidRDefault="00EC6F78" w:rsidP="00EC6F78">
      <w:proofErr w:type="spellStart"/>
      <w:r w:rsidRPr="00EC6F78">
        <w:lastRenderedPageBreak/>
        <w:t>Megha</w:t>
      </w:r>
      <w:proofErr w:type="spellEnd"/>
      <w:r w:rsidRPr="00EC6F78">
        <w:t xml:space="preserve"> Hamal is the Founder and CEO of </w:t>
      </w:r>
      <w:proofErr w:type="spellStart"/>
      <w:r w:rsidRPr="00EC6F78">
        <w:t>Megha</w:t>
      </w:r>
      <w:proofErr w:type="spellEnd"/>
      <w:r w:rsidRPr="00EC6F78">
        <w:t xml:space="preserve"> Hamal (MH) PR &amp; Branding, a Chicago-based boutique firm that works in a wide range of categories including lifestyle, restaurants, healthcare, technology and everything in between. </w:t>
      </w:r>
    </w:p>
    <w:p w14:paraId="0C76FB50" w14:textId="77777777" w:rsidR="00EC6F78" w:rsidRDefault="00EC6F78" w:rsidP="00EC6F78"/>
    <w:p w14:paraId="025849CB" w14:textId="77777777" w:rsidR="00EC6F78" w:rsidRDefault="00EC6F78" w:rsidP="00EC6F78">
      <w:r w:rsidRPr="00EC6F78">
        <w:t xml:space="preserve">In her previous roles, she has also managed and executed PR and thought leadership events on national and global scale, targeted to leaders and company C-suite executives , while partnering with national organizations like, the U.S. Embassy in Barbados; U.S. Congressional Office of Congresswoman </w:t>
      </w:r>
      <w:proofErr w:type="spellStart"/>
      <w:r w:rsidRPr="00EC6F78">
        <w:t>Kyrsten</w:t>
      </w:r>
      <w:proofErr w:type="spellEnd"/>
      <w:r w:rsidRPr="00EC6F78">
        <w:t xml:space="preserve"> </w:t>
      </w:r>
      <w:proofErr w:type="spellStart"/>
      <w:r w:rsidRPr="00EC6F78">
        <w:t>Sinema</w:t>
      </w:r>
      <w:proofErr w:type="spellEnd"/>
      <w:r w:rsidRPr="00EC6F78">
        <w:t>; American Veterinary Medical Association; Arizona Department of Administration, Office of the State's Chief Information Officer, Morgan Reed; American Humane Society; 1871-Chicago's Technology &amp; Entrepreneurship Center; Girls Who Code; Chicago Urban League; Urban Alliance etc. </w:t>
      </w:r>
    </w:p>
    <w:p w14:paraId="5B597E59" w14:textId="77777777" w:rsidR="00EC6F78" w:rsidRDefault="00EC6F78" w:rsidP="00EC6F78"/>
    <w:p w14:paraId="4D6890F9" w14:textId="10139C22" w:rsidR="00EC6F78" w:rsidRPr="00EC6F78" w:rsidRDefault="00EC6F78" w:rsidP="00EC6F78">
      <w:bookmarkStart w:id="0" w:name="_GoBack"/>
      <w:proofErr w:type="spellStart"/>
      <w:r w:rsidRPr="00EC6F78">
        <w:t>Megha</w:t>
      </w:r>
      <w:proofErr w:type="spellEnd"/>
      <w:r w:rsidRPr="00EC6F78">
        <w:t xml:space="preserve"> is very active in the Chicago community and believes in giving back. As a Nepalese American, who migrated from Nepal for her higher education, she has served as a PR expert and provided strategic PR counseling to organizations such as the Indo-American Democratic Organization (IADO), Association of Nepalese Midwest Americans, that advocate for South Asians and Nepalese Americans within the socio-economic and political spheres of Illinois.</w:t>
      </w:r>
      <w:r>
        <w:t xml:space="preserve"> </w:t>
      </w:r>
      <w:r w:rsidRPr="00EC6F78">
        <w:t>She currently sits as an associate board member for the Chinese Mutual Aid Association, a pan-Asian American organization in the Uptown neighborhood.</w:t>
      </w:r>
    </w:p>
    <w:bookmarkEnd w:id="0"/>
    <w:p w14:paraId="1E25CDC3" w14:textId="77777777" w:rsidR="00E574E2" w:rsidRDefault="00E574E2"/>
    <w:sectPr w:rsidR="00E574E2" w:rsidSect="00AB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mbria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2"/>
    <w:rsid w:val="00A62D42"/>
    <w:rsid w:val="00AB01C1"/>
    <w:rsid w:val="00E574E2"/>
    <w:rsid w:val="00E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798E"/>
  <w15:chartTrackingRefBased/>
  <w15:docId w15:val="{34B6A29E-7396-9645-A5BD-195A0A79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4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74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7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C93580-03E9-4346-B415-7C8618C0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Gershan</dc:creator>
  <cp:keywords/>
  <dc:description/>
  <cp:lastModifiedBy>Yong Solomon</cp:lastModifiedBy>
  <cp:revision>2</cp:revision>
  <dcterms:created xsi:type="dcterms:W3CDTF">2018-07-27T20:56:00Z</dcterms:created>
  <dcterms:modified xsi:type="dcterms:W3CDTF">2018-07-28T23:36:00Z</dcterms:modified>
</cp:coreProperties>
</file>