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B9BBB" w14:textId="06CD58ED" w:rsidR="00FE2A56" w:rsidRDefault="00FE2A56" w:rsidP="00831B30">
      <w:pPr>
        <w:rPr>
          <w:rFonts w:ascii="Times New Roman" w:hAnsi="Times New Roman" w:cs="Times New Roman"/>
        </w:rPr>
      </w:pPr>
    </w:p>
    <w:p w14:paraId="0ED9223D" w14:textId="60B922CA" w:rsidR="00831B30" w:rsidRDefault="00831B30" w:rsidP="00831B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0D14D0">
        <w:rPr>
          <w:rFonts w:ascii="Times New Roman" w:hAnsi="Times New Roman" w:cs="Times New Roman"/>
        </w:rPr>
        <w:t>equal-frequency class intervals, observations are assigned to a class interval of a variable. These intervals are defined by dividing the frequency of observations evenly among the range (based on quantile, etc.). For equal-size class intervals, all interval ranges are equal in width and represent the variable’s range divided by the number of classes.</w:t>
      </w:r>
    </w:p>
    <w:p w14:paraId="5669AE44" w14:textId="2B725262" w:rsidR="000D14D0" w:rsidRDefault="000D14D0" w:rsidP="00831B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st_transform()</w:t>
      </w:r>
      <w:r w:rsidR="000662C8">
        <w:rPr>
          <w:rFonts w:ascii="Times New Roman" w:hAnsi="Times New Roman" w:cs="Times New Roman"/>
        </w:rPr>
        <w:t xml:space="preserve"> function makes a map transformation for simple feature (sf) data.</w:t>
      </w:r>
    </w:p>
    <w:p w14:paraId="5BCF516B" w14:textId="25B0F001" w:rsidR="000662C8" w:rsidRDefault="000662C8" w:rsidP="00831B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Geospatial analysis in R is more easily reproducible in R than in ArcMap or similar programs. It is easier for chunks of code to be run than for multiple operations to be run in a GIS program, making it easier for analysis to be reproduced by other individuals or run for different datasets.</w:t>
      </w:r>
    </w:p>
    <w:p w14:paraId="0FF42F9B" w14:textId="6BC342F4" w:rsidR="000662C8" w:rsidRDefault="000662C8" w:rsidP="00831B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best to do Data Wrangling in R as opposed to something like Excel because it allows for chunks of code to be rerun on multiple datasets with ease.</w:t>
      </w:r>
    </w:p>
    <w:p w14:paraId="3CEC866C" w14:textId="1E2ABFBF" w:rsidR="000662C8" w:rsidRDefault="000662C8" w:rsidP="00831B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empirical reference distribution is a cumulative frequency curve for an actual dataset and can be used to base judgements on the significance of individual values or statistics.</w:t>
      </w:r>
    </w:p>
    <w:p w14:paraId="1FD790D2" w14:textId="38F769BF" w:rsidR="000662C8" w:rsidRDefault="000662C8" w:rsidP="00831B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Central Limit Theorem is important in practice because it guarantees that statistics obtained by integrating will be normally distributed.</w:t>
      </w:r>
    </w:p>
    <w:p w14:paraId="06A08C8C" w14:textId="5D962214" w:rsidR="000662C8" w:rsidRDefault="000662C8" w:rsidP="00831B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p-value is the </w:t>
      </w:r>
      <w:r w:rsidR="00E10650">
        <w:rPr>
          <w:rFonts w:ascii="Times New Roman" w:hAnsi="Times New Roman" w:cs="Times New Roman"/>
        </w:rPr>
        <w:t>significance level or probability that a value of the test statistic would occur by chance if the null hypothesis is true. A small p-value (&lt;0.5) means that the null hypothesis is rejected and indicated that a “significant difference” has been observed.</w:t>
      </w:r>
    </w:p>
    <w:p w14:paraId="62716150" w14:textId="269C2662" w:rsidR="00E10650" w:rsidRPr="00831B30" w:rsidRDefault="00E10650" w:rsidP="00831B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t-statistic is the test statistic for the t-test, which tests if there is a significant difference between two groups of observations as measured by the differences in their means. For a two-sample t-statistic, the numerator </w:t>
      </w:r>
      <w:r w:rsidR="00386A34">
        <w:rPr>
          <w:rFonts w:ascii="Times New Roman" w:hAnsi="Times New Roman" w:cs="Times New Roman"/>
        </w:rPr>
        <w:t xml:space="preserve">is the difference of the means of the first two samples, and the denominator is the variability of the difference of the </w:t>
      </w:r>
      <w:proofErr w:type="gramStart"/>
      <w:r w:rsidR="00386A34">
        <w:rPr>
          <w:rFonts w:ascii="Times New Roman" w:hAnsi="Times New Roman" w:cs="Times New Roman"/>
        </w:rPr>
        <w:t>two sample</w:t>
      </w:r>
      <w:proofErr w:type="gramEnd"/>
      <w:r w:rsidR="00386A34">
        <w:rPr>
          <w:rFonts w:ascii="Times New Roman" w:hAnsi="Times New Roman" w:cs="Times New Roman"/>
        </w:rPr>
        <w:t xml:space="preserve"> means. This ratio makes sense as a way of describing the difference between two mean values because it takes into account the actual difference in sampled means and the variability in sample populations.</w:t>
      </w:r>
    </w:p>
    <w:sectPr w:rsidR="00E10650" w:rsidRPr="00831B30" w:rsidSect="00627C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9CBFC" w14:textId="77777777" w:rsidR="00D240C6" w:rsidRDefault="00D240C6" w:rsidP="00831B30">
      <w:r>
        <w:separator/>
      </w:r>
    </w:p>
  </w:endnote>
  <w:endnote w:type="continuationSeparator" w:id="0">
    <w:p w14:paraId="7A62B754" w14:textId="77777777" w:rsidR="00D240C6" w:rsidRDefault="00D240C6" w:rsidP="00831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DFD0B" w14:textId="77777777" w:rsidR="00D240C6" w:rsidRDefault="00D240C6" w:rsidP="00831B30">
      <w:r>
        <w:separator/>
      </w:r>
    </w:p>
  </w:footnote>
  <w:footnote w:type="continuationSeparator" w:id="0">
    <w:p w14:paraId="3B42C759" w14:textId="77777777" w:rsidR="00D240C6" w:rsidRDefault="00D240C6" w:rsidP="00831B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18402" w14:textId="0B5DA370" w:rsidR="00831B30" w:rsidRPr="00831B30" w:rsidRDefault="00831B30">
    <w:pPr>
      <w:pStyle w:val="Header"/>
      <w:rPr>
        <w:rFonts w:ascii="Times New Roman" w:hAnsi="Times New Roman" w:cs="Times New Roman"/>
      </w:rPr>
    </w:pPr>
    <w:r>
      <w:tab/>
    </w:r>
    <w:r w:rsidRPr="00831B30">
      <w:rPr>
        <w:rFonts w:ascii="Times New Roman" w:hAnsi="Times New Roman" w:cs="Times New Roman"/>
      </w:rPr>
      <w:tab/>
      <w:t>Noah Tigner</w:t>
    </w:r>
  </w:p>
  <w:p w14:paraId="2253BFC1" w14:textId="002A5FC9" w:rsidR="00831B30" w:rsidRPr="00831B30" w:rsidRDefault="00831B30">
    <w:pPr>
      <w:pStyle w:val="Header"/>
      <w:rPr>
        <w:rFonts w:ascii="Times New Roman" w:hAnsi="Times New Roman" w:cs="Times New Roman"/>
      </w:rPr>
    </w:pPr>
    <w:r w:rsidRPr="00831B30">
      <w:rPr>
        <w:rFonts w:ascii="Times New Roman" w:hAnsi="Times New Roman" w:cs="Times New Roman"/>
      </w:rPr>
      <w:tab/>
    </w:r>
    <w:r w:rsidRPr="00831B30">
      <w:rPr>
        <w:rFonts w:ascii="Times New Roman" w:hAnsi="Times New Roman" w:cs="Times New Roman"/>
      </w:rPr>
      <w:tab/>
      <w:t>GEOG 495</w:t>
    </w:r>
  </w:p>
  <w:p w14:paraId="74A941DC" w14:textId="61B4BFBC" w:rsidR="00831B30" w:rsidRPr="00831B30" w:rsidRDefault="00831B30">
    <w:pPr>
      <w:pStyle w:val="Header"/>
      <w:rPr>
        <w:rFonts w:ascii="Times New Roman" w:hAnsi="Times New Roman" w:cs="Times New Roman"/>
      </w:rPr>
    </w:pPr>
    <w:r w:rsidRPr="00831B30">
      <w:rPr>
        <w:rFonts w:ascii="Times New Roman" w:hAnsi="Times New Roman" w:cs="Times New Roman"/>
      </w:rPr>
      <w:tab/>
      <w:t>Quiz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20731"/>
    <w:multiLevelType w:val="hybridMultilevel"/>
    <w:tmpl w:val="395E1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B3707"/>
    <w:multiLevelType w:val="hybridMultilevel"/>
    <w:tmpl w:val="ADB0E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30"/>
    <w:rsid w:val="000662C8"/>
    <w:rsid w:val="000D14D0"/>
    <w:rsid w:val="00292048"/>
    <w:rsid w:val="00386A34"/>
    <w:rsid w:val="00627CB3"/>
    <w:rsid w:val="0076439F"/>
    <w:rsid w:val="00831B30"/>
    <w:rsid w:val="00AF25D1"/>
    <w:rsid w:val="00D240C6"/>
    <w:rsid w:val="00E10650"/>
    <w:rsid w:val="00F11D79"/>
    <w:rsid w:val="00FE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89A57"/>
  <w15:chartTrackingRefBased/>
  <w15:docId w15:val="{4789C387-A63E-3044-9E38-37CC1447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B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B30"/>
  </w:style>
  <w:style w:type="paragraph" w:styleId="Footer">
    <w:name w:val="footer"/>
    <w:basedOn w:val="Normal"/>
    <w:link w:val="FooterChar"/>
    <w:uiPriority w:val="99"/>
    <w:unhideWhenUsed/>
    <w:rsid w:val="00831B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B30"/>
  </w:style>
  <w:style w:type="paragraph" w:styleId="ListParagraph">
    <w:name w:val="List Paragraph"/>
    <w:basedOn w:val="Normal"/>
    <w:uiPriority w:val="34"/>
    <w:qFormat/>
    <w:rsid w:val="00831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Tigner</dc:creator>
  <cp:keywords/>
  <dc:description/>
  <cp:lastModifiedBy>Noah Tigner</cp:lastModifiedBy>
  <cp:revision>1</cp:revision>
  <dcterms:created xsi:type="dcterms:W3CDTF">2020-05-10T20:13:00Z</dcterms:created>
  <dcterms:modified xsi:type="dcterms:W3CDTF">2020-05-10T21:06:00Z</dcterms:modified>
</cp:coreProperties>
</file>