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yoonsang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Benchmark for RL problem definition </w:t>
            </w:r>
          </w:p>
        </w:tc>
      </w:tr>
      <w:tr>
        <w:trPr>
          <w:trHeight w:val="6218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소개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본 과제에서는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continuous space DRL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기법 중 하나인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PPO (proximal policy optimization)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기법을 이용해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character control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문제를 풀 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문제의 정의 및 관련 설정의 변경에 따라 학습 성능이 어떻게 달라지는 비교 분석하는 연구를 진행한다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여러 종류의 벤치마크 테스트에서 제공하는 다양한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character control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문제를 그 대상으로 하며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character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state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표현하는 방식 및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reward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계산 방법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activation function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등을 변경해보며 학습 성능에 어떤 영향을 미치는지 파악한다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진행 계획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1) deep reinforcement learning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의 기본 개념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2) stable-baseline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사용 방법 파악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PPO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로 예제 문제 풀기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3) RL benchmark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대상 문제 선정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4) RL benchmark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문제의 문제 정의 및 설정 변경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여러 문제를 풀어 결과를 도출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결과의 종합 및 분석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사용 언어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Python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과제 수행의 성실성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각 팀원의 기여도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최종 결과물의 완성도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발표자료</w:t>
            </w:r>
          </w:p>
        </w:tc>
      </w:tr>
      <w:tr>
        <w:trPr>
          <w:trHeight w:val="311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 내용이 재미있게 느껴지고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스스로 공부하며 해결방법을 찾아나갈 수 있는 학생을 찾습니다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! 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아래 참고자료를 꼭 살펴보기 바랍니다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"https://spinningup.openai.com/en/latest/spinningup/rl_intro.html"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u w:val="single" w:color="0000ff"/>
                <w:shd w:val="clear" w:color="auto" w:fill="auto"/>
              </w:rPr>
              <w:t xml:space="preserve">https://spinningup.openai.com/en/latest/spinningup/rl_intro.html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"https://stable-baselines.readthedocs.io/en/master/guide/quickstart.html"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800080"/>
                <w:spacing w:val="0"/>
                <w:w w:val="100"/>
                <w:position w:val="0"/>
                <w:sz w:val="20"/>
                <w:szCs w:val="20"/>
                <w:u w:val="single" w:color="800080"/>
                <w:shd w:val="clear" w:color="auto" w:fill="auto"/>
              </w:rPr>
              <w:t xml:space="preserve">https://stable-baselines.readthedocs.io/en/master/guide/quickstart.html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"https://gym.openai.com/"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u w:val="single" w:color="0000ff"/>
                <w:shd w:val="clear" w:color="auto" w:fill="auto"/>
              </w:rPr>
              <w:t xml:space="preserve">https://gym.openai.com/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"https://github.com/openai/gym"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u w:val="single" w:color="0000ff"/>
                <w:shd w:val="clear" w:color="auto" w:fill="auto"/>
              </w:rPr>
              <w:t xml:space="preserve">https://github.com/openai/gym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"https://github.com/bulletphysics/bullet3/tree/master/examples/pybullet/gym/pybullet_envs/deep_mimic"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u w:val="single" w:color="0000ff"/>
                <w:shd w:val="clear" w:color="auto" w:fill="auto"/>
              </w:rPr>
              <w:t xml:space="preserve">https://github.com/bulletphysics/bullet3/tree/master/examples/pybullet/gym/pybullet_envs/deep_mimic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"https://github.com/Neo-X/TerrainRLSim"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u w:val="single" w:color="0000ff"/>
                <w:shd w:val="clear" w:color="auto" w:fill="auto"/>
              </w:rPr>
              <w:t xml:space="preserve">https://github.com/Neo-X/TerrainRLSim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 Git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을 이용해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resource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code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관리하며 진행합니다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  <w:tr>
        <w:trPr>
          <w:trHeight w:val="115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(o)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()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2~3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이윤상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yoonsanglee@hanyang.ac.kr 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