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7F70" w14:textId="77777777" w:rsidR="00AF67E8" w:rsidRDefault="00AF67E8">
      <w:pPr>
        <w:pStyle w:val="a3"/>
        <w:wordWrap/>
        <w:snapToGrid/>
        <w:jc w:val="center"/>
        <w:rPr>
          <w:rFonts w:ascii="Malgun Gothic" w:eastAsia="Malgun Gothic"/>
        </w:rPr>
      </w:pPr>
    </w:p>
    <w:p w14:paraId="2295A8C2" w14:textId="77777777" w:rsidR="00AF67E8" w:rsidRDefault="00AF67E8">
      <w:pPr>
        <w:pStyle w:val="a3"/>
        <w:wordWrap/>
        <w:snapToGrid/>
        <w:jc w:val="center"/>
        <w:rPr>
          <w:rFonts w:ascii="Malgun Gothic" w:eastAsia="Malgun Gothic"/>
        </w:rPr>
      </w:pPr>
    </w:p>
    <w:p w14:paraId="6277CF60" w14:textId="77777777" w:rsidR="00AF67E8" w:rsidRDefault="003825F5">
      <w:pPr>
        <w:pStyle w:val="a3"/>
        <w:wordWrap/>
        <w:snapToGrid/>
        <w:jc w:val="center"/>
        <w:rPr>
          <w:rFonts w:ascii="Malgun Gothic" w:eastAsia="Malgun Gothic"/>
          <w:b/>
          <w:bCs/>
          <w:color w:val="0059FF"/>
          <w:sz w:val="42"/>
          <w:u w:val="single"/>
        </w:rPr>
      </w:pPr>
      <w:r>
        <w:rPr>
          <w:rFonts w:ascii="Malgun Gothic" w:eastAsia="Malgun Gothic"/>
          <w:b/>
          <w:bCs/>
          <w:color w:val="0059FF"/>
          <w:sz w:val="42"/>
          <w:u w:val="single"/>
        </w:rPr>
        <w:t>“</w:t>
      </w:r>
      <w:r>
        <w:rPr>
          <w:rFonts w:ascii="Malgun Gothic" w:eastAsia="Malgun Gothic"/>
          <w:b/>
          <w:bCs/>
          <w:color w:val="0059FF"/>
          <w:sz w:val="42"/>
          <w:u w:val="single"/>
        </w:rPr>
        <w:t>SW프로젝트</w:t>
      </w:r>
      <w:r>
        <w:rPr>
          <w:rFonts w:ascii="Malgun Gothic" w:eastAsia="Malgun Gothic"/>
          <w:b/>
          <w:bCs/>
          <w:color w:val="0059FF"/>
          <w:sz w:val="42"/>
          <w:u w:val="single"/>
        </w:rPr>
        <w:t>”</w:t>
      </w:r>
      <w:r>
        <w:rPr>
          <w:rFonts w:ascii="Malgun Gothic" w:eastAsia="Malgun Gothic"/>
          <w:b/>
          <w:bCs/>
          <w:color w:val="0059FF"/>
          <w:sz w:val="42"/>
          <w:u w:val="single"/>
        </w:rPr>
        <w:t xml:space="preserve"> 제안서 작성 안내</w:t>
      </w:r>
    </w:p>
    <w:p w14:paraId="295B78DB" w14:textId="77777777" w:rsidR="00AF67E8" w:rsidRDefault="00AF67E8">
      <w:pPr>
        <w:pStyle w:val="a3"/>
        <w:rPr>
          <w:rFonts w:ascii="Malgun Gothic" w:eastAsia="Malgun Gothic"/>
          <w:color w:val="0059FF"/>
          <w:sz w:val="24"/>
        </w:rPr>
      </w:pPr>
    </w:p>
    <w:p w14:paraId="35384160" w14:textId="77777777" w:rsidR="00AF67E8" w:rsidRDefault="00AF67E8">
      <w:pPr>
        <w:pStyle w:val="a3"/>
        <w:rPr>
          <w:rFonts w:ascii="Malgun Gothic" w:eastAsia="Malgun Gothic"/>
          <w:color w:val="0059FF"/>
          <w:sz w:val="24"/>
        </w:rPr>
      </w:pPr>
    </w:p>
    <w:p w14:paraId="4A30D538" w14:textId="77777777" w:rsidR="00AF67E8" w:rsidRDefault="003825F5">
      <w:pPr>
        <w:pStyle w:val="a3"/>
        <w:rPr>
          <w:rFonts w:ascii="Malgun Gothic" w:eastAsia="Malgun Gothic"/>
          <w:b/>
          <w:bCs/>
          <w:color w:val="0059FF"/>
          <w:sz w:val="24"/>
        </w:rPr>
      </w:pPr>
      <w:r>
        <w:rPr>
          <w:rFonts w:ascii="Malgun Gothic" w:eastAsia="Malgun Gothic"/>
          <w:b/>
          <w:bCs/>
          <w:color w:val="0059FF"/>
          <w:sz w:val="24"/>
        </w:rPr>
        <w:t>1. 양식의 푸른색 글씨는 작성요령으로 제출 시에는 반드시 삭제</w:t>
      </w:r>
    </w:p>
    <w:p w14:paraId="4E709AE9" w14:textId="77777777" w:rsidR="00AF67E8" w:rsidRDefault="00AF67E8">
      <w:pPr>
        <w:pStyle w:val="a3"/>
        <w:rPr>
          <w:rFonts w:ascii="Malgun Gothic" w:eastAsia="Malgun Gothic"/>
          <w:b/>
          <w:bCs/>
          <w:color w:val="0059FF"/>
          <w:sz w:val="24"/>
        </w:rPr>
      </w:pPr>
    </w:p>
    <w:p w14:paraId="50F3C71E" w14:textId="77777777" w:rsidR="00AF67E8" w:rsidRDefault="00AF67E8">
      <w:pPr>
        <w:pStyle w:val="a3"/>
        <w:rPr>
          <w:rFonts w:ascii="Malgun Gothic" w:eastAsia="Malgun Gothic"/>
          <w:b/>
          <w:bCs/>
          <w:color w:val="0059FF"/>
          <w:sz w:val="24"/>
        </w:rPr>
      </w:pPr>
    </w:p>
    <w:p w14:paraId="332AA802" w14:textId="77777777" w:rsidR="00AF67E8" w:rsidRDefault="003825F5">
      <w:pPr>
        <w:pStyle w:val="a3"/>
        <w:ind w:left="304" w:hanging="304"/>
        <w:rPr>
          <w:rFonts w:ascii="Malgun Gothic" w:eastAsia="Malgun Gothic"/>
          <w:b/>
          <w:bCs/>
          <w:color w:val="0059FF"/>
          <w:sz w:val="24"/>
        </w:rPr>
      </w:pPr>
      <w:r>
        <w:rPr>
          <w:rFonts w:ascii="Malgun Gothic" w:eastAsia="Malgun Gothic"/>
          <w:b/>
          <w:bCs/>
          <w:color w:val="0059FF"/>
          <w:sz w:val="24"/>
        </w:rPr>
        <w:t xml:space="preserve">2. 목차별 내용을 1페이지 </w:t>
      </w:r>
      <w:r w:rsidR="00FB1C8E">
        <w:rPr>
          <w:rFonts w:ascii="Malgun Gothic" w:eastAsia="Malgun Gothic" w:hint="eastAsia"/>
          <w:b/>
          <w:bCs/>
          <w:color w:val="0059FF"/>
          <w:sz w:val="24"/>
        </w:rPr>
        <w:t>내외</w:t>
      </w:r>
      <w:r>
        <w:rPr>
          <w:rFonts w:ascii="Malgun Gothic" w:eastAsia="Malgun Gothic"/>
          <w:b/>
          <w:bCs/>
          <w:color w:val="0059FF"/>
          <w:sz w:val="24"/>
        </w:rPr>
        <w:t xml:space="preserve">로 작성하되 각 내용별로 새 페이지로 작성할 것 </w:t>
      </w:r>
      <w:r>
        <w:br/>
      </w:r>
      <w:r>
        <w:rPr>
          <w:rFonts w:ascii="Malgun Gothic" w:eastAsia="Malgun Gothic"/>
          <w:b/>
          <w:bCs/>
          <w:color w:val="0059FF"/>
          <w:sz w:val="24"/>
        </w:rPr>
        <w:t xml:space="preserve">(예를 들어 1번에 대해 작성한 내용이 1.5 페이지 분량이라면 </w:t>
      </w:r>
      <w:r>
        <w:br/>
      </w:r>
      <w:r>
        <w:rPr>
          <w:rFonts w:ascii="Malgun Gothic" w:eastAsia="Malgun Gothic"/>
          <w:b/>
          <w:bCs/>
          <w:color w:val="0059FF"/>
          <w:sz w:val="24"/>
        </w:rPr>
        <w:t>2번에 대한 내용은 나머지 0.5페이지를 비워두고 새로운 페이지에서 작성 )</w:t>
      </w:r>
    </w:p>
    <w:p w14:paraId="067C33F7" w14:textId="77777777" w:rsidR="00AF67E8" w:rsidRDefault="00AF67E8">
      <w:pPr>
        <w:pStyle w:val="a3"/>
        <w:rPr>
          <w:rFonts w:ascii="Malgun Gothic" w:eastAsia="Malgun Gothic"/>
          <w:b/>
          <w:bCs/>
          <w:color w:val="0059FF"/>
          <w:sz w:val="24"/>
        </w:rPr>
      </w:pPr>
    </w:p>
    <w:p w14:paraId="65E23909" w14:textId="77777777" w:rsidR="00AF67E8" w:rsidRDefault="003825F5">
      <w:pPr>
        <w:pStyle w:val="a3"/>
        <w:rPr>
          <w:rFonts w:ascii="Malgun Gothic" w:eastAsia="Malgun Gothic"/>
          <w:b/>
          <w:bCs/>
          <w:color w:val="0059FF"/>
          <w:sz w:val="24"/>
        </w:rPr>
      </w:pPr>
      <w:r>
        <w:rPr>
          <w:rFonts w:ascii="Malgun Gothic" w:eastAsia="Malgun Gothic"/>
          <w:b/>
          <w:bCs/>
          <w:color w:val="0059FF"/>
          <w:sz w:val="24"/>
        </w:rPr>
        <w:t xml:space="preserve">3. 공업센터 본관 503호 </w:t>
      </w:r>
      <w:r w:rsidR="006561D3">
        <w:rPr>
          <w:rFonts w:ascii="Malgun Gothic" w:eastAsia="Malgun Gothic" w:hint="eastAsia"/>
          <w:b/>
          <w:bCs/>
          <w:color w:val="0059FF"/>
          <w:sz w:val="24"/>
        </w:rPr>
        <w:t>이유정</w:t>
      </w:r>
      <w:r>
        <w:rPr>
          <w:rFonts w:ascii="Malgun Gothic" w:eastAsia="Malgun Gothic"/>
          <w:b/>
          <w:bCs/>
          <w:color w:val="0059FF"/>
          <w:sz w:val="24"/>
        </w:rPr>
        <w:t xml:space="preserve"> 선생님께 오프라인 제출</w:t>
      </w:r>
    </w:p>
    <w:p w14:paraId="32B2F1DA" w14:textId="77777777" w:rsidR="00AF67E8" w:rsidRDefault="003825F5">
      <w:r>
        <w:br w:type="page"/>
      </w:r>
    </w:p>
    <w:p w14:paraId="15F4FB09" w14:textId="77777777" w:rsidR="00AF67E8" w:rsidRDefault="00AF67E8">
      <w:pPr>
        <w:pStyle w:val="a3"/>
        <w:wordWrap/>
        <w:snapToGrid/>
        <w:jc w:val="center"/>
        <w:rPr>
          <w:rFonts w:ascii="Malgun Gothic" w:eastAsia="Malgun Gothic"/>
          <w:sz w:val="30"/>
        </w:rPr>
      </w:pPr>
    </w:p>
    <w:tbl>
      <w:tblPr>
        <w:tblW w:w="7428" w:type="dxa"/>
        <w:jc w:val="center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8"/>
      </w:tblGrid>
      <w:tr w:rsidR="00AF67E8" w14:paraId="64D65E81" w14:textId="77777777">
        <w:trPr>
          <w:trHeight w:val="919"/>
          <w:jc w:val="center"/>
        </w:trPr>
        <w:tc>
          <w:tcPr>
            <w:tcW w:w="7428" w:type="dxa"/>
            <w:tcBorders>
              <w:top w:val="single" w:sz="9" w:space="0" w:color="000000"/>
              <w:left w:val="single" w:sz="9" w:space="0" w:color="000000"/>
              <w:bottom w:val="single" w:sz="22" w:space="0" w:color="000000"/>
              <w:right w:val="single" w:sz="22" w:space="0" w:color="000000"/>
              <w:tl2br w:val="nil"/>
              <w:tr2bl w:val="nil"/>
            </w:tcBorders>
            <w:vAlign w:val="center"/>
          </w:tcPr>
          <w:p w14:paraId="724F3CA4" w14:textId="77777777" w:rsidR="00AF67E8" w:rsidRDefault="003825F5">
            <w:pPr>
              <w:pStyle w:val="a3"/>
              <w:wordWrap/>
              <w:spacing w:line="680" w:lineRule="exact"/>
              <w:jc w:val="center"/>
              <w:rPr>
                <w:rFonts w:ascii="Malgun Gothic" w:eastAsia="Malgun Gothic"/>
                <w:b/>
                <w:bCs/>
                <w:sz w:val="56"/>
              </w:rPr>
            </w:pPr>
            <w:r>
              <w:rPr>
                <w:rFonts w:ascii="Malgun Gothic" w:eastAsia="Malgun Gothic"/>
                <w:b/>
                <w:bCs/>
                <w:sz w:val="56"/>
              </w:rPr>
              <w:t>SW프로젝트 제안서</w:t>
            </w:r>
          </w:p>
        </w:tc>
      </w:tr>
    </w:tbl>
    <w:p w14:paraId="0EF46FAE" w14:textId="77777777" w:rsidR="00AF67E8" w:rsidRDefault="00AF67E8">
      <w:pPr>
        <w:rPr>
          <w:sz w:val="4"/>
        </w:rPr>
      </w:pPr>
    </w:p>
    <w:tbl>
      <w:tblPr>
        <w:tblW w:w="940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3595"/>
        <w:gridCol w:w="3600"/>
      </w:tblGrid>
      <w:tr w:rsidR="00303AFC" w:rsidRPr="00303AFC" w14:paraId="66CC4C1C" w14:textId="77777777">
        <w:trPr>
          <w:trHeight w:val="698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26D208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프로젝트명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DAD7" w14:textId="760B7630" w:rsidR="00AF67E8" w:rsidRPr="00303AFC" w:rsidRDefault="00AB09CD">
            <w:pPr>
              <w:pStyle w:val="a3"/>
              <w:spacing w:line="234" w:lineRule="auto"/>
              <w:rPr>
                <w:rFonts w:ascii="Malgun Gothic" w:eastAsia="Malgun Gothic"/>
                <w:color w:val="auto"/>
                <w:sz w:val="24"/>
              </w:rPr>
            </w:pPr>
            <w:r w:rsidRPr="00303AFC">
              <w:rPr>
                <w:rFonts w:ascii="Malgun Gothic" w:eastAsia="Malgun Gothic" w:hint="eastAsia"/>
                <w:color w:val="auto"/>
                <w:sz w:val="24"/>
              </w:rPr>
              <w:t>복잡한 환경에서 영상기반의 다중물체 추적기술 개발</w:t>
            </w:r>
          </w:p>
        </w:tc>
      </w:tr>
      <w:tr w:rsidR="00AF67E8" w14:paraId="0C3C1572" w14:textId="77777777">
        <w:trPr>
          <w:trHeight w:val="47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690BE7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프로젝트</w:t>
            </w:r>
          </w:p>
          <w:p w14:paraId="39E8A5F7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유형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3C56E" w14:textId="474E6E2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지정 주제 (</w:t>
            </w:r>
            <w:r w:rsidR="005E6F22">
              <w:rPr>
                <w:rFonts w:ascii="Malgun Gothic" w:eastAsia="Malgun Gothic"/>
                <w:sz w:val="24"/>
              </w:rPr>
              <w:t xml:space="preserve"> </w:t>
            </w:r>
            <w:r w:rsidR="005E6F22" w:rsidRPr="005E6F22">
              <w:rPr>
                <w:rFonts w:ascii="微软雅黑" w:eastAsia="微软雅黑" w:hAnsi="微软雅黑" w:cs="微软雅黑" w:hint="eastAsia"/>
                <w:sz w:val="24"/>
              </w:rPr>
              <w:t>〇</w:t>
            </w:r>
            <w:r w:rsidR="005E6F22">
              <w:rPr>
                <w:rFonts w:ascii="微软雅黑" w:eastAsia="微软雅黑" w:hAnsi="微软雅黑" w:cs="微软雅黑" w:hint="eastAsia"/>
                <w:sz w:val="24"/>
                <w:lang w:eastAsia="zh-CN"/>
              </w:rPr>
              <w:t xml:space="preserve"> </w:t>
            </w:r>
            <w:r>
              <w:rPr>
                <w:rFonts w:ascii="Malgun Gothic" w:eastAsia="Malgun Gothic"/>
                <w:sz w:val="24"/>
              </w:rPr>
              <w:t>)</w:t>
            </w:r>
          </w:p>
          <w:p w14:paraId="7E6310D8" w14:textId="27095004" w:rsidR="00AF67E8" w:rsidRPr="00AB09CD" w:rsidRDefault="003825F5" w:rsidP="00AB09CD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 w:hint="eastAsia"/>
                <w:sz w:val="24"/>
              </w:rPr>
            </w:pPr>
            <w:r>
              <w:rPr>
                <w:rFonts w:ascii="Malgun Gothic" w:eastAsia="Malgun Gothic"/>
                <w:sz w:val="24"/>
              </w:rPr>
              <w:t>자유 주제 (    )</w:t>
            </w: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A1BB7" w14:textId="26E4AED4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졸업 작품 (</w:t>
            </w:r>
            <w:r w:rsidR="005E6F22">
              <w:rPr>
                <w:rFonts w:ascii="Malgun Gothic" w:eastAsia="Malgun Gothic"/>
                <w:sz w:val="24"/>
              </w:rPr>
              <w:t xml:space="preserve"> </w:t>
            </w:r>
            <w:r w:rsidR="005E6F22" w:rsidRPr="005E6F22">
              <w:rPr>
                <w:rFonts w:ascii="微软雅黑" w:eastAsia="微软雅黑" w:hAnsi="微软雅黑" w:cs="微软雅黑" w:hint="eastAsia"/>
                <w:sz w:val="24"/>
              </w:rPr>
              <w:t>〇</w:t>
            </w:r>
            <w:r w:rsidR="005E6F22">
              <w:rPr>
                <w:rFonts w:ascii="微软雅黑" w:eastAsia="微软雅黑" w:hAnsi="微软雅黑" w:cs="微软雅黑" w:hint="eastAsia"/>
                <w:sz w:val="24"/>
                <w:lang w:eastAsia="zh-CN"/>
              </w:rPr>
              <w:t xml:space="preserve"> </w:t>
            </w:r>
            <w:r>
              <w:rPr>
                <w:rFonts w:ascii="Malgun Gothic" w:eastAsia="Malgun Gothic"/>
                <w:sz w:val="24"/>
              </w:rPr>
              <w:t>)</w:t>
            </w:r>
          </w:p>
          <w:p w14:paraId="3A8B4753" w14:textId="2B4F6D6A" w:rsidR="00AF67E8" w:rsidRDefault="003825F5" w:rsidP="00AB09CD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0059FF"/>
                <w:sz w:val="24"/>
              </w:rPr>
            </w:pPr>
            <w:r>
              <w:rPr>
                <w:rFonts w:ascii="Malgun Gothic" w:eastAsia="Malgun Gothic"/>
                <w:sz w:val="24"/>
              </w:rPr>
              <w:t>졸업 논문 (    )</w:t>
            </w:r>
          </w:p>
        </w:tc>
      </w:tr>
      <w:tr w:rsidR="00AF67E8" w14:paraId="54E29E45" w14:textId="77777777">
        <w:trPr>
          <w:trHeight w:val="3835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0F7C2B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프로젝트</w:t>
            </w:r>
          </w:p>
          <w:p w14:paraId="051B81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요약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4F25D" w14:textId="6B99AAD1" w:rsidR="00AF67E8" w:rsidRPr="005E6F22" w:rsidRDefault="005E6F22">
            <w:pPr>
              <w:pStyle w:val="a3"/>
              <w:spacing w:line="234" w:lineRule="auto"/>
              <w:rPr>
                <w:rFonts w:ascii="Malgun Gothic" w:eastAsia="宋体"/>
                <w:color w:val="auto"/>
                <w:sz w:val="24"/>
              </w:rPr>
            </w:pPr>
            <w:r w:rsidRPr="005E6F22">
              <w:rPr>
                <w:rFonts w:ascii="Malgun Gothic" w:eastAsia="Malgun Gothic" w:hint="eastAsia"/>
                <w:color w:val="auto"/>
                <w:sz w:val="24"/>
              </w:rPr>
              <w:t>백화점, 마트, 영화관, 도로와 같은 환경에서 다수의 사람, 자동차 등을 추적하는 기술을 개발하고자 한다. 다중 물체추적기술은 영상기반의 알고리즘으로 개발하며, 비디오 영상을 이용하게 된다.비디오 영상에서 추적하고자 하는 다중 물체의 초기위치 정보가 주어지면 비디오의 매 프레임 마다 해당 물채들의 위치정보를 추적해야 한다. 다중 물체추적기술은 무인자동차, 지능형 CCTV등의 핵심기술로 컴퓨터비전 영역에서 매우 중요한 분야이다</w:t>
            </w:r>
            <w:r>
              <w:rPr>
                <w:rFonts w:ascii="Malgun Gothic" w:eastAsia="宋体" w:hint="eastAsia"/>
                <w:color w:val="auto"/>
                <w:sz w:val="24"/>
              </w:rPr>
              <w:t>.</w:t>
            </w:r>
          </w:p>
        </w:tc>
      </w:tr>
      <w:tr w:rsidR="00AF67E8" w14:paraId="069E902A" w14:textId="77777777">
        <w:trPr>
          <w:trHeight w:val="71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14DE97A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R&amp;D 산출물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A73EF" w14:textId="6843618D" w:rsidR="00AF67E8" w:rsidRDefault="003825F5" w:rsidP="00303AFC">
            <w:pPr>
              <w:pStyle w:val="a3"/>
              <w:wordWrap/>
              <w:jc w:val="center"/>
              <w:rPr>
                <w:rFonts w:ascii="Malgun Gothic" w:eastAsia="Malgun Gothic"/>
                <w:color w:val="0059FF"/>
                <w:sz w:val="24"/>
              </w:rPr>
            </w:pPr>
            <w:r>
              <w:rPr>
                <w:rFonts w:ascii="Malgun Gothic" w:eastAsia="Malgun Gothic"/>
                <w:sz w:val="26"/>
              </w:rPr>
              <w:t>SW (</w:t>
            </w:r>
            <w:r w:rsidR="005E6F22" w:rsidRPr="005E6F22">
              <w:rPr>
                <w:rFonts w:ascii="微软雅黑" w:eastAsia="微软雅黑" w:hAnsi="微软雅黑" w:cs="微软雅黑" w:hint="eastAsia"/>
                <w:sz w:val="24"/>
              </w:rPr>
              <w:t>〇</w:t>
            </w:r>
            <w:r>
              <w:rPr>
                <w:rFonts w:ascii="Malgun Gothic" w:eastAsia="Malgun Gothic"/>
                <w:sz w:val="26"/>
              </w:rPr>
              <w:t>), HW (  ), 특허 (  ), 논문 (  ), 프로그램등록 (  )</w:t>
            </w:r>
          </w:p>
        </w:tc>
      </w:tr>
      <w:tr w:rsidR="00AF67E8" w14:paraId="02109A3B" w14:textId="77777777">
        <w:trPr>
          <w:trHeight w:val="687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C0D43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지도교수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46697" w14:textId="59A13628" w:rsidR="00AF67E8" w:rsidRDefault="00303AFC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 w:rsidRPr="004B770A">
              <w:rPr>
                <w:rFonts w:ascii="Malgun Gothic" w:eastAsia="Malgun Gothic" w:hAnsi="Malgun Gothic" w:hint="eastAsia"/>
                <w:bCs/>
                <w:sz w:val="24"/>
                <w:szCs w:val="24"/>
              </w:rPr>
              <w:t>임종우</w:t>
            </w:r>
          </w:p>
        </w:tc>
      </w:tr>
      <w:tr w:rsidR="00AF67E8" w14:paraId="4008C76B" w14:textId="77777777">
        <w:trPr>
          <w:trHeight w:val="693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1F98826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예상기간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F4EB" w14:textId="45BEF7B5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/>
                <w:color w:val="auto"/>
                <w:sz w:val="24"/>
              </w:rPr>
              <w:t>2021.03.02-2021.06.22</w:t>
            </w:r>
          </w:p>
        </w:tc>
      </w:tr>
    </w:tbl>
    <w:p w14:paraId="2BD72B04" w14:textId="77777777" w:rsidR="00AF67E8" w:rsidRDefault="00AF67E8">
      <w:pPr>
        <w:rPr>
          <w:sz w:val="4"/>
        </w:rPr>
      </w:pPr>
    </w:p>
    <w:tbl>
      <w:tblPr>
        <w:tblW w:w="939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604"/>
        <w:gridCol w:w="1685"/>
        <w:gridCol w:w="850"/>
        <w:gridCol w:w="1333"/>
        <w:gridCol w:w="2925"/>
      </w:tblGrid>
      <w:tr w:rsidR="005E6F22" w14:paraId="44E9A9A9" w14:textId="77777777" w:rsidTr="005E6F22">
        <w:trPr>
          <w:trHeight w:val="466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99F57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전공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569EAB5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학번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B5E08E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학년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318970D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이름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0BBEFC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b/>
                <w:bCs/>
                <w:sz w:val="24"/>
              </w:rPr>
            </w:pPr>
            <w:r>
              <w:rPr>
                <w:rFonts w:ascii="Malgun Gothic" w:eastAsia="Malgun Gothic"/>
                <w:b/>
                <w:bCs/>
                <w:sz w:val="24"/>
              </w:rPr>
              <w:t>연락처</w:t>
            </w:r>
          </w:p>
        </w:tc>
      </w:tr>
      <w:tr w:rsidR="005E6F22" w14:paraId="4D12A3F5" w14:textId="77777777" w:rsidTr="005E6F22">
        <w:trPr>
          <w:trHeight w:val="778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9D79" w14:textId="596D5437" w:rsidR="00AF67E8" w:rsidRPr="005E6F22" w:rsidRDefault="00303AFC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 w:hint="eastAsia"/>
                <w:color w:val="auto"/>
                <w:sz w:val="24"/>
              </w:rPr>
              <w:t>컴퓨터소프트웨어학부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C1188" w14:textId="6AE2F3BD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/>
                <w:color w:val="auto"/>
                <w:sz w:val="24"/>
              </w:rPr>
              <w:t>2018000337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81CD" w14:textId="77777777" w:rsidR="00AF67E8" w:rsidRPr="005E6F22" w:rsidRDefault="003825F5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/>
                <w:color w:val="auto"/>
                <w:sz w:val="24"/>
              </w:rPr>
              <w:t>4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3E76" w14:textId="1E6258D5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 w:hint="eastAsia"/>
                <w:color w:val="auto"/>
                <w:sz w:val="24"/>
              </w:rPr>
              <w:t>장호우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F60E" w14:textId="7CB0BA89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/>
                <w:color w:val="auto"/>
                <w:sz w:val="24"/>
                <w:u w:val="single" w:color="0000FF"/>
              </w:rPr>
              <w:t>noahzhy@gmail.com</w:t>
            </w:r>
          </w:p>
          <w:p w14:paraId="46E151F9" w14:textId="6AE1F1B4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color w:val="auto"/>
                <w:sz w:val="24"/>
              </w:rPr>
            </w:pPr>
            <w:r w:rsidRPr="005E6F22">
              <w:rPr>
                <w:rFonts w:ascii="Malgun Gothic" w:eastAsia="Malgun Gothic"/>
                <w:color w:val="auto"/>
                <w:sz w:val="24"/>
              </w:rPr>
              <w:t>010-6518-2866</w:t>
            </w:r>
          </w:p>
        </w:tc>
      </w:tr>
      <w:tr w:rsidR="005E6F22" w14:paraId="38C068C5" w14:textId="77777777" w:rsidTr="005E6F22">
        <w:trPr>
          <w:trHeight w:val="778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DA6C" w14:textId="28B6335D" w:rsidR="00AF67E8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 w:rsidRPr="005E6F22">
              <w:rPr>
                <w:rFonts w:ascii="Malgun Gothic" w:eastAsia="Malgun Gothic" w:hint="eastAsia"/>
                <w:sz w:val="24"/>
              </w:rPr>
              <w:t>컴퓨터전</w:t>
            </w:r>
            <w:r>
              <w:rPr>
                <w:rFonts w:ascii="Malgun Gothic" w:eastAsia="Malgun Gothic" w:hint="eastAsia"/>
                <w:sz w:val="24"/>
              </w:rPr>
              <w:t>공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5B11" w14:textId="0F42522B" w:rsidR="00AF67E8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 w:rsidRPr="005E6F22">
              <w:rPr>
                <w:rFonts w:ascii="Malgun Gothic" w:eastAsia="Malgun Gothic"/>
                <w:sz w:val="24"/>
              </w:rPr>
              <w:t>2011003542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825A" w14:textId="4313B9AB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宋体" w:hint="eastAsia"/>
                <w:sz w:val="24"/>
                <w:lang w:eastAsia="zh-CN"/>
              </w:rPr>
            </w:pPr>
            <w:r>
              <w:rPr>
                <w:rFonts w:ascii="Malgun Gothic" w:eastAsia="宋体" w:hint="eastAsia"/>
                <w:sz w:val="24"/>
                <w:lang w:eastAsia="zh-CN"/>
              </w:rPr>
              <w:t>4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F951C" w14:textId="3BA1A3BF" w:rsidR="00AF67E8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Malgun Gothic"/>
                <w:sz w:val="24"/>
              </w:rPr>
            </w:pPr>
            <w:r w:rsidRPr="005E6F22">
              <w:rPr>
                <w:rFonts w:ascii="Malgun Gothic" w:eastAsia="Malgun Gothic" w:hint="eastAsia"/>
                <w:sz w:val="24"/>
              </w:rPr>
              <w:t>최태혁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8018D" w14:textId="26E23EF4" w:rsidR="00AF67E8" w:rsidRPr="005E6F22" w:rsidRDefault="005E6F22">
            <w:pPr>
              <w:pStyle w:val="a3"/>
              <w:wordWrap/>
              <w:spacing w:line="234" w:lineRule="auto"/>
              <w:jc w:val="center"/>
              <w:rPr>
                <w:rFonts w:ascii="Malgun Gothic" w:eastAsia="宋体" w:hint="eastAsia"/>
                <w:sz w:val="24"/>
                <w:lang w:eastAsia="zh-CN"/>
              </w:rPr>
            </w:pPr>
            <w:r w:rsidRPr="005E6F22">
              <w:rPr>
                <w:rFonts w:ascii="Malgun Gothic" w:eastAsia="Malgun Gothic"/>
                <w:sz w:val="24"/>
              </w:rPr>
              <w:t>chlxogur2002@dau</w:t>
            </w:r>
            <w:r>
              <w:rPr>
                <w:rFonts w:ascii="Malgun Gothic" w:eastAsia="宋体" w:hint="eastAsia"/>
                <w:sz w:val="24"/>
                <w:lang w:eastAsia="zh-CN"/>
              </w:rPr>
              <w:t>m</w:t>
            </w:r>
            <w:r>
              <w:rPr>
                <w:rFonts w:ascii="Malgun Gothic" w:eastAsia="宋体"/>
                <w:sz w:val="24"/>
                <w:lang w:eastAsia="zh-CN"/>
              </w:rPr>
              <w:t>.net</w:t>
            </w:r>
          </w:p>
        </w:tc>
      </w:tr>
    </w:tbl>
    <w:p w14:paraId="08810CC9" w14:textId="77777777" w:rsidR="00AF67E8" w:rsidRDefault="00AF67E8">
      <w:pPr>
        <w:pStyle w:val="a3"/>
        <w:wordWrap/>
        <w:snapToGrid/>
        <w:jc w:val="center"/>
        <w:rPr>
          <w:rFonts w:ascii="Malgun Gothic" w:eastAsia="Malgun Gothic"/>
          <w:b/>
          <w:bCs/>
          <w:sz w:val="50"/>
          <w:u w:val="single"/>
        </w:rPr>
      </w:pPr>
    </w:p>
    <w:p w14:paraId="59D424D4" w14:textId="77777777" w:rsidR="00AF67E8" w:rsidRDefault="003825F5">
      <w:pPr>
        <w:pStyle w:val="a3"/>
        <w:wordWrap/>
        <w:snapToGrid/>
        <w:jc w:val="center"/>
        <w:rPr>
          <w:rFonts w:ascii="Malgun Gothic" w:eastAsia="Malgun Gothic"/>
          <w:b/>
          <w:bCs/>
          <w:sz w:val="50"/>
          <w:u w:val="single"/>
        </w:rPr>
      </w:pPr>
      <w:r>
        <w:rPr>
          <w:rFonts w:ascii="Malgun Gothic" w:eastAsia="Malgun Gothic"/>
          <w:b/>
          <w:bCs/>
          <w:sz w:val="50"/>
          <w:u w:val="single"/>
        </w:rPr>
        <w:t>목 차</w:t>
      </w:r>
    </w:p>
    <w:p w14:paraId="3A95C07E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sz w:val="28"/>
        </w:rPr>
      </w:pPr>
    </w:p>
    <w:p w14:paraId="1E0675B2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sz w:val="28"/>
        </w:rPr>
      </w:pPr>
    </w:p>
    <w:p w14:paraId="78DDF1EC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1. 프로젝트 배경 및 목표</w:t>
      </w:r>
    </w:p>
    <w:p w14:paraId="7596D6C7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 xml:space="preserve">  </w:t>
      </w:r>
    </w:p>
    <w:p w14:paraId="36BA8DCC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2. 프로젝트 주요 내용</w:t>
      </w:r>
    </w:p>
    <w:p w14:paraId="2DDEAE8A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52DABF65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3. 추진 계획</w:t>
      </w:r>
    </w:p>
    <w:p w14:paraId="2CED68AC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 xml:space="preserve">  </w:t>
      </w:r>
    </w:p>
    <w:p w14:paraId="2AD5664D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4. 결론</w:t>
      </w:r>
    </w:p>
    <w:p w14:paraId="57C26D51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12D4C915" w14:textId="5A274834" w:rsidR="00B70439" w:rsidRDefault="003825F5">
      <w:pPr>
        <w:pStyle w:val="a3"/>
        <w:wordWrap/>
        <w:snapToGrid/>
        <w:jc w:val="left"/>
        <w:rPr>
          <w:rFonts w:ascii="Malgun Gothic" w:eastAsia="宋体"/>
          <w:b/>
          <w:bCs/>
          <w:sz w:val="28"/>
          <w:lang w:eastAsia="zh-CN"/>
        </w:rPr>
      </w:pPr>
      <w:r>
        <w:rPr>
          <w:rFonts w:ascii="Malgun Gothic" w:eastAsia="Malgun Gothic"/>
          <w:b/>
          <w:bCs/>
          <w:sz w:val="28"/>
        </w:rPr>
        <w:t>5. 참고 문헌</w:t>
      </w:r>
    </w:p>
    <w:p w14:paraId="3009DCFE" w14:textId="24C5B501" w:rsidR="00B70439" w:rsidRPr="00B70439" w:rsidRDefault="00B70439">
      <w:pPr>
        <w:pStyle w:val="a3"/>
        <w:wordWrap/>
        <w:snapToGrid/>
        <w:jc w:val="left"/>
        <w:rPr>
          <w:rFonts w:ascii="Malgun Gothic" w:eastAsia="Malgun Gothic" w:hint="eastAsia"/>
          <w:b/>
          <w:bCs/>
          <w:sz w:val="28"/>
        </w:rPr>
      </w:pPr>
    </w:p>
    <w:p w14:paraId="6D35A7BE" w14:textId="77777777" w:rsidR="00AF67E8" w:rsidRDefault="003825F5">
      <w:r>
        <w:br w:type="page"/>
      </w:r>
    </w:p>
    <w:p w14:paraId="3E71287F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162B6F60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1. 프로젝트 배경 및 목표</w:t>
      </w:r>
    </w:p>
    <w:p w14:paraId="1B5C642F" w14:textId="77777777" w:rsidR="00AF67E8" w:rsidRDefault="00AF67E8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</w:p>
    <w:p w14:paraId="236E44BE" w14:textId="369A0F57" w:rsidR="00376425" w:rsidRDefault="00376425">
      <w:pPr>
        <w:pStyle w:val="a3"/>
        <w:wordWrap/>
        <w:snapToGrid/>
        <w:ind w:left="266"/>
        <w:jc w:val="left"/>
        <w:rPr>
          <w:rFonts w:ascii="Malgun Gothic" w:eastAsia="宋体"/>
          <w:color w:val="0059FF"/>
          <w:sz w:val="24"/>
          <w:lang w:eastAsia="zh-CN"/>
        </w:rPr>
      </w:pPr>
      <w:r>
        <w:rPr>
          <w:rFonts w:ascii="Malgun Gothic" w:eastAsia="宋体" w:hint="eastAsia"/>
          <w:color w:val="0059FF"/>
          <w:sz w:val="24"/>
        </w:rPr>
        <w:t>T</w:t>
      </w:r>
      <w:r>
        <w:rPr>
          <w:rFonts w:ascii="Malgun Gothic" w:eastAsia="宋体"/>
          <w:color w:val="0059FF"/>
          <w:sz w:val="24"/>
        </w:rPr>
        <w:t>he</w:t>
      </w:r>
      <w:r>
        <w:rPr>
          <w:rFonts w:ascii="Malgun Gothic" w:eastAsia="宋体"/>
          <w:color w:val="0059FF"/>
          <w:sz w:val="24"/>
          <w:lang w:eastAsia="zh-CN"/>
        </w:rPr>
        <w:t xml:space="preserve"> MOT(</w:t>
      </w:r>
      <w:r w:rsidRPr="00376425">
        <w:rPr>
          <w:rFonts w:ascii="Malgun Gothic" w:eastAsia="宋体"/>
          <w:color w:val="0059FF"/>
          <w:sz w:val="24"/>
          <w:lang w:eastAsia="zh-CN"/>
        </w:rPr>
        <w:t>Multiple object tracking</w:t>
      </w:r>
      <w:r>
        <w:rPr>
          <w:rFonts w:ascii="Malgun Gothic" w:eastAsia="宋体"/>
          <w:color w:val="0059FF"/>
          <w:sz w:val="24"/>
          <w:lang w:eastAsia="zh-CN"/>
        </w:rPr>
        <w:t xml:space="preserve">) task is very important task in computer vision field currently, the self-driving, </w:t>
      </w:r>
    </w:p>
    <w:p w14:paraId="6F01D5EF" w14:textId="06FB2507" w:rsidR="00376425" w:rsidRDefault="00376425">
      <w:pPr>
        <w:pStyle w:val="a3"/>
        <w:wordWrap/>
        <w:snapToGrid/>
        <w:ind w:left="266"/>
        <w:jc w:val="left"/>
        <w:rPr>
          <w:rFonts w:ascii="Malgun Gothic" w:eastAsiaTheme="minorEastAsia"/>
          <w:color w:val="0059FF"/>
          <w:sz w:val="24"/>
        </w:rPr>
      </w:pPr>
    </w:p>
    <w:p w14:paraId="6BC824E1" w14:textId="77777777" w:rsidR="00B70439" w:rsidRDefault="00B70439">
      <w:pPr>
        <w:pStyle w:val="a3"/>
        <w:wordWrap/>
        <w:snapToGrid/>
        <w:ind w:left="266"/>
        <w:jc w:val="left"/>
        <w:rPr>
          <w:rFonts w:ascii="Malgun Gothic" w:eastAsiaTheme="minorEastAsia" w:hint="eastAsia"/>
          <w:color w:val="0059FF"/>
          <w:sz w:val="24"/>
        </w:rPr>
      </w:pPr>
    </w:p>
    <w:p w14:paraId="4446DFDC" w14:textId="06DCE5B5" w:rsidR="00B70439" w:rsidRPr="00B70439" w:rsidRDefault="00B70439" w:rsidP="000C3945">
      <w:pPr>
        <w:pStyle w:val="a3"/>
        <w:wordWrap/>
        <w:snapToGrid/>
        <w:ind w:left="266"/>
        <w:jc w:val="left"/>
        <w:rPr>
          <w:rFonts w:ascii="Malgun Gothic" w:eastAsia="宋体" w:hint="eastAsia"/>
          <w:color w:val="0059FF"/>
          <w:sz w:val="24"/>
          <w:lang w:eastAsia="zh-CN"/>
        </w:rPr>
      </w:pPr>
      <w:r>
        <w:rPr>
          <w:rFonts w:ascii="Malgun Gothic" w:eastAsia="宋体"/>
          <w:color w:val="0059FF"/>
          <w:sz w:val="24"/>
          <w:lang w:eastAsia="zh-CN"/>
        </w:rPr>
        <w:t xml:space="preserve">We focus </w:t>
      </w:r>
      <w:r w:rsidR="000C3945">
        <w:rPr>
          <w:rFonts w:ascii="Malgun Gothic" w:eastAsia="宋体"/>
          <w:color w:val="0059FF"/>
          <w:sz w:val="24"/>
          <w:lang w:eastAsia="zh-CN"/>
        </w:rPr>
        <w:t xml:space="preserve">on </w:t>
      </w:r>
      <w:r>
        <w:rPr>
          <w:rFonts w:ascii="Malgun Gothic" w:eastAsia="宋体"/>
          <w:color w:val="0059FF"/>
          <w:sz w:val="24"/>
          <w:lang w:eastAsia="zh-CN"/>
        </w:rPr>
        <w:t xml:space="preserve">three goals that IDF1, IDs and </w:t>
      </w:r>
      <w:r w:rsidR="00A16112">
        <w:rPr>
          <w:rFonts w:ascii="Malgun Gothic" w:eastAsia="宋体"/>
          <w:color w:val="0059FF"/>
          <w:sz w:val="24"/>
          <w:lang w:eastAsia="zh-CN"/>
        </w:rPr>
        <w:t xml:space="preserve">FPS. </w:t>
      </w:r>
      <w:r w:rsidR="000C3945" w:rsidRPr="000C3945">
        <w:rPr>
          <w:rFonts w:ascii="Malgun Gothic" w:eastAsia="宋体"/>
          <w:color w:val="0059FF"/>
          <w:sz w:val="24"/>
          <w:lang w:eastAsia="zh-CN"/>
        </w:rPr>
        <w:t>Mainly refer to</w:t>
      </w:r>
      <w:r w:rsidR="000C3945">
        <w:rPr>
          <w:rFonts w:ascii="Malgun Gothic" w:eastAsia="宋体"/>
          <w:color w:val="0059FF"/>
          <w:sz w:val="24"/>
          <w:lang w:eastAsia="zh-CN"/>
        </w:rPr>
        <w:t xml:space="preserve"> </w:t>
      </w:r>
      <w:proofErr w:type="spellStart"/>
      <w:r w:rsidR="000C3945">
        <w:rPr>
          <w:rFonts w:ascii="Malgun Gothic" w:eastAsia="宋体"/>
          <w:color w:val="0059FF"/>
          <w:sz w:val="24"/>
          <w:lang w:eastAsia="zh-CN"/>
        </w:rPr>
        <w:t>FairMOT</w:t>
      </w:r>
      <w:proofErr w:type="spellEnd"/>
      <w:r w:rsidR="000C3945">
        <w:rPr>
          <w:rFonts w:ascii="Malgun Gothic" w:eastAsia="宋体"/>
          <w:color w:val="0059FF"/>
          <w:sz w:val="24"/>
          <w:lang w:eastAsia="zh-CN"/>
        </w:rPr>
        <w:t xml:space="preserve"> which get SOTA in MOT task now. </w:t>
      </w:r>
      <w:r w:rsidR="00CA45BD">
        <w:rPr>
          <w:rFonts w:ascii="Malgun Gothic" w:eastAsia="宋体"/>
          <w:color w:val="0059FF"/>
          <w:sz w:val="24"/>
          <w:lang w:eastAsia="zh-CN"/>
        </w:rPr>
        <w:t>At first, w</w:t>
      </w:r>
      <w:r w:rsidR="00A16112">
        <w:rPr>
          <w:rFonts w:ascii="Malgun Gothic" w:eastAsia="宋体"/>
          <w:color w:val="0059FF"/>
          <w:sz w:val="24"/>
          <w:lang w:eastAsia="zh-CN"/>
        </w:rPr>
        <w:t xml:space="preserve">e plan to </w:t>
      </w:r>
      <w:r w:rsidR="000C3945">
        <w:rPr>
          <w:rFonts w:ascii="Malgun Gothic" w:eastAsia="宋体"/>
          <w:color w:val="0059FF"/>
          <w:sz w:val="24"/>
          <w:lang w:eastAsia="zh-CN"/>
        </w:rPr>
        <w:t>use</w:t>
      </w:r>
      <w:r w:rsidR="00A16112">
        <w:rPr>
          <w:rFonts w:ascii="Malgun Gothic" w:eastAsia="宋体"/>
          <w:color w:val="0059FF"/>
          <w:sz w:val="24"/>
          <w:lang w:eastAsia="zh-CN"/>
        </w:rPr>
        <w:t xml:space="preserve"> some lightweight architecture</w:t>
      </w:r>
      <w:r w:rsidR="000C3945">
        <w:rPr>
          <w:rFonts w:ascii="Malgun Gothic" w:eastAsia="宋体"/>
          <w:color w:val="0059FF"/>
          <w:sz w:val="24"/>
          <w:lang w:eastAsia="zh-CN"/>
        </w:rPr>
        <w:t xml:space="preserve"> maybe ResNet50-0.25 as </w:t>
      </w:r>
      <w:r w:rsidR="000C3945" w:rsidRPr="000C3945">
        <w:rPr>
          <w:rFonts w:ascii="Malgun Gothic" w:eastAsia="宋体"/>
          <w:color w:val="0059FF"/>
          <w:sz w:val="24"/>
          <w:lang w:eastAsia="zh-CN"/>
        </w:rPr>
        <w:t>backbone</w:t>
      </w:r>
      <w:r w:rsidR="000C3945">
        <w:rPr>
          <w:rFonts w:ascii="Malgun Gothic" w:eastAsia="宋体"/>
          <w:color w:val="0059FF"/>
          <w:sz w:val="24"/>
          <w:lang w:eastAsia="zh-CN"/>
        </w:rPr>
        <w:t xml:space="preserve"> of </w:t>
      </w:r>
      <w:proofErr w:type="spellStart"/>
      <w:r w:rsidR="000C3945">
        <w:rPr>
          <w:rFonts w:ascii="Malgun Gothic" w:eastAsia="宋体"/>
          <w:color w:val="0059FF"/>
          <w:sz w:val="24"/>
          <w:lang w:eastAsia="zh-CN"/>
        </w:rPr>
        <w:t>centerNet</w:t>
      </w:r>
      <w:proofErr w:type="spellEnd"/>
      <w:r w:rsidR="00CA45BD">
        <w:rPr>
          <w:rFonts w:ascii="Malgun Gothic" w:eastAsia="宋体"/>
          <w:color w:val="0059FF"/>
          <w:sz w:val="24"/>
          <w:lang w:eastAsia="zh-CN"/>
        </w:rPr>
        <w:t xml:space="preserve"> in </w:t>
      </w:r>
      <w:proofErr w:type="spellStart"/>
      <w:r w:rsidR="00CA45BD">
        <w:rPr>
          <w:rFonts w:ascii="Malgun Gothic" w:eastAsia="宋体"/>
          <w:color w:val="0059FF"/>
          <w:sz w:val="24"/>
          <w:lang w:eastAsia="zh-CN"/>
        </w:rPr>
        <w:t>FairMOT</w:t>
      </w:r>
      <w:proofErr w:type="spellEnd"/>
      <w:r w:rsidR="00A16112">
        <w:rPr>
          <w:rFonts w:ascii="Malgun Gothic" w:eastAsia="宋体"/>
          <w:color w:val="0059FF"/>
          <w:sz w:val="24"/>
          <w:lang w:eastAsia="zh-CN"/>
        </w:rPr>
        <w:t xml:space="preserve"> to improve the speed and </w:t>
      </w:r>
      <w:r w:rsidR="00A16112" w:rsidRPr="00A16112">
        <w:rPr>
          <w:rFonts w:ascii="Malgun Gothic" w:eastAsia="宋体"/>
          <w:color w:val="0059FF"/>
          <w:sz w:val="24"/>
          <w:lang w:eastAsia="zh-CN"/>
        </w:rPr>
        <w:t>FLOPs</w:t>
      </w:r>
      <w:r w:rsidR="00A16112">
        <w:rPr>
          <w:rFonts w:ascii="Malgun Gothic" w:eastAsia="宋体"/>
          <w:color w:val="0059FF"/>
          <w:sz w:val="24"/>
          <w:lang w:eastAsia="zh-CN"/>
        </w:rPr>
        <w:t xml:space="preserve">. </w:t>
      </w:r>
      <w:r w:rsidR="00CA45BD">
        <w:rPr>
          <w:rFonts w:ascii="Malgun Gothic" w:eastAsia="宋体"/>
          <w:color w:val="0059FF"/>
          <w:sz w:val="24"/>
          <w:lang w:eastAsia="zh-CN"/>
        </w:rPr>
        <w:t xml:space="preserve">Next, we think that </w:t>
      </w:r>
      <w:r w:rsidR="00CA45BD">
        <w:rPr>
          <w:rFonts w:ascii="Malgun Gothic" w:eastAsia="宋体"/>
          <w:color w:val="0059FF"/>
          <w:sz w:val="24"/>
          <w:lang w:eastAsia="zh-CN"/>
        </w:rPr>
        <w:t>‘</w:t>
      </w:r>
      <w:r w:rsidR="00CA45BD">
        <w:rPr>
          <w:rFonts w:ascii="Malgun Gothic" w:eastAsia="宋体"/>
          <w:color w:val="0059FF"/>
          <w:sz w:val="24"/>
          <w:lang w:eastAsia="zh-CN"/>
        </w:rPr>
        <w:t>object detect, Re-ID</w:t>
      </w:r>
      <w:r w:rsidR="00CA45BD">
        <w:rPr>
          <w:rFonts w:ascii="Malgun Gothic" w:eastAsia="宋体"/>
          <w:color w:val="0059FF"/>
          <w:sz w:val="24"/>
          <w:lang w:eastAsia="zh-CN"/>
        </w:rPr>
        <w:t>’</w:t>
      </w:r>
      <w:r w:rsidR="00CA45BD">
        <w:rPr>
          <w:rFonts w:ascii="Malgun Gothic" w:eastAsia="宋体"/>
          <w:color w:val="0059FF"/>
          <w:sz w:val="24"/>
          <w:lang w:eastAsia="zh-CN"/>
        </w:rPr>
        <w:t xml:space="preserve"> this processing maybe not </w:t>
      </w:r>
    </w:p>
    <w:p w14:paraId="17D5063D" w14:textId="77777777" w:rsidR="00B70439" w:rsidRPr="00B70439" w:rsidRDefault="00B70439">
      <w:pPr>
        <w:pStyle w:val="a3"/>
        <w:wordWrap/>
        <w:snapToGrid/>
        <w:ind w:left="266"/>
        <w:jc w:val="left"/>
        <w:rPr>
          <w:rFonts w:ascii="Malgun Gothic" w:eastAsiaTheme="minorEastAsia" w:hint="eastAsia"/>
          <w:color w:val="0059FF"/>
          <w:sz w:val="24"/>
        </w:rPr>
      </w:pPr>
    </w:p>
    <w:p w14:paraId="427C1C4A" w14:textId="368EE830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아래의 내용에 대해 자유롭게 기술</w:t>
      </w:r>
    </w:p>
    <w:p w14:paraId="2E562C15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정의</w:t>
      </w:r>
    </w:p>
    <w:p w14:paraId="3AE5FC5E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기술적 배경</w:t>
      </w:r>
    </w:p>
    <w:p w14:paraId="240F7AB7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필요성</w:t>
      </w:r>
    </w:p>
    <w:p w14:paraId="00E38CC9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프로젝트에서 달성하고자 하는 최종목표</w:t>
      </w:r>
    </w:p>
    <w:p w14:paraId="349CA761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최종목표를 달성하기 위해 세부목표</w:t>
      </w:r>
    </w:p>
    <w:p w14:paraId="78CDFC18" w14:textId="77777777" w:rsidR="00AF67E8" w:rsidRDefault="00AF67E8">
      <w:pPr>
        <w:pStyle w:val="a3"/>
        <w:wordWrap/>
        <w:snapToGrid/>
        <w:ind w:left="266"/>
        <w:jc w:val="left"/>
        <w:rPr>
          <w:rFonts w:ascii="Malgun Gothic" w:eastAsia="Malgun Gothic"/>
          <w:sz w:val="22"/>
        </w:rPr>
      </w:pPr>
    </w:p>
    <w:p w14:paraId="114D117B" w14:textId="77777777" w:rsidR="00AF67E8" w:rsidRDefault="003825F5">
      <w:r>
        <w:br w:type="page"/>
      </w:r>
    </w:p>
    <w:p w14:paraId="54A45501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3F5DDF7B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2. 프로젝트 내용</w:t>
      </w:r>
    </w:p>
    <w:p w14:paraId="0F533C8A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07463F38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아래의 내용에 대해 자유롭게 기술</w:t>
      </w:r>
    </w:p>
    <w:p w14:paraId="2CF40CF4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최종목표와 세부목표를 달성하기 위해 필요한 제반사항</w:t>
      </w:r>
    </w:p>
    <w:p w14:paraId="29A1BCAA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도서, 논문, 인터넷 검색 등을 통한 기초 기술에 대한 조사</w:t>
      </w:r>
    </w:p>
    <w:p w14:paraId="3CCF9F4C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현재 기술의 한계성을 극복하기 위한 연구개발 추세</w:t>
      </w:r>
    </w:p>
    <w:p w14:paraId="041F02C6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실제로 연구개발하려는 내용에 대한 계획</w:t>
      </w:r>
    </w:p>
    <w:p w14:paraId="34BA2971" w14:textId="77777777" w:rsidR="00AF67E8" w:rsidRDefault="00AF67E8">
      <w:pPr>
        <w:pStyle w:val="a3"/>
        <w:wordWrap/>
        <w:ind w:left="266"/>
        <w:jc w:val="left"/>
        <w:rPr>
          <w:rFonts w:ascii="Malgun Gothic" w:eastAsia="Malgun Gothic"/>
          <w:sz w:val="22"/>
        </w:rPr>
      </w:pPr>
    </w:p>
    <w:p w14:paraId="64D4A0C7" w14:textId="77777777" w:rsidR="00AF67E8" w:rsidRDefault="003825F5">
      <w:r>
        <w:br w:type="page"/>
      </w:r>
    </w:p>
    <w:p w14:paraId="4C28CC22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542C0606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3. 프로젝트 추진 계획</w:t>
      </w:r>
    </w:p>
    <w:p w14:paraId="37EFED92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0A79C845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아래의 내용에 대해 자유롭게 기술</w:t>
      </w:r>
    </w:p>
    <w:p w14:paraId="7D04A474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 xml:space="preserve">- 프로젝트 기간 동안 추진할 개괄적인 월단위 계획 </w:t>
      </w:r>
    </w:p>
    <w:p w14:paraId="3625E87B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 팀원의 구성과 역할의 분담</w:t>
      </w:r>
    </w:p>
    <w:p w14:paraId="675497B7" w14:textId="77777777" w:rsidR="00AF67E8" w:rsidRDefault="003825F5">
      <w:r>
        <w:br w:type="page"/>
      </w:r>
    </w:p>
    <w:p w14:paraId="334D29F0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324EA997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4. 결론</w:t>
      </w:r>
    </w:p>
    <w:p w14:paraId="274B153B" w14:textId="4812DB14" w:rsidR="00B70439" w:rsidRPr="00B70439" w:rsidRDefault="00B70439">
      <w:pPr>
        <w:pStyle w:val="a3"/>
        <w:wordWrap/>
        <w:snapToGrid/>
        <w:jc w:val="left"/>
        <w:rPr>
          <w:rFonts w:ascii="Malgun Gothic" w:eastAsia="宋体" w:hint="eastAsia"/>
          <w:b/>
          <w:bCs/>
          <w:sz w:val="28"/>
          <w:lang w:eastAsia="zh-CN"/>
        </w:rPr>
      </w:pPr>
    </w:p>
    <w:p w14:paraId="3480D32F" w14:textId="1F21FFA0" w:rsidR="00B70439" w:rsidRDefault="00B70439">
      <w:pPr>
        <w:pStyle w:val="a3"/>
        <w:wordWrap/>
        <w:snapToGrid/>
        <w:ind w:left="266"/>
        <w:jc w:val="left"/>
        <w:rPr>
          <w:rFonts w:ascii="Malgun Gothic" w:eastAsia="宋体"/>
          <w:color w:val="0059FF"/>
          <w:sz w:val="24"/>
          <w:lang w:eastAsia="zh-CN"/>
        </w:rPr>
      </w:pPr>
      <w:r>
        <w:rPr>
          <w:rFonts w:ascii="Malgun Gothic" w:eastAsia="宋体" w:hint="eastAsia"/>
          <w:color w:val="0059FF"/>
          <w:sz w:val="24"/>
          <w:lang w:eastAsia="zh-CN"/>
        </w:rPr>
        <w:t>I</w:t>
      </w:r>
      <w:r>
        <w:rPr>
          <w:rFonts w:ascii="Malgun Gothic" w:eastAsia="宋体"/>
          <w:color w:val="0059FF"/>
          <w:sz w:val="24"/>
          <w:lang w:eastAsia="zh-CN"/>
        </w:rPr>
        <w:t xml:space="preserve">n this project, </w:t>
      </w:r>
    </w:p>
    <w:p w14:paraId="19395448" w14:textId="77777777" w:rsidR="00B70439" w:rsidRPr="00B70439" w:rsidRDefault="00B70439">
      <w:pPr>
        <w:pStyle w:val="a3"/>
        <w:wordWrap/>
        <w:snapToGrid/>
        <w:ind w:left="266"/>
        <w:jc w:val="left"/>
        <w:rPr>
          <w:rFonts w:ascii="Malgun Gothic" w:eastAsia="宋体" w:hint="eastAsia"/>
          <w:color w:val="0059FF"/>
          <w:sz w:val="24"/>
          <w:lang w:eastAsia="zh-CN"/>
        </w:rPr>
      </w:pPr>
    </w:p>
    <w:p w14:paraId="6294F985" w14:textId="166B7C00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아래의 내용에 대해 자유롭게 기술</w:t>
      </w:r>
    </w:p>
    <w:p w14:paraId="08354015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 xml:space="preserve">- 기대되는 프로젝트 최종결과물에 대한 예상 </w:t>
      </w:r>
    </w:p>
    <w:p w14:paraId="7DE81428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 xml:space="preserve">- 프로젝트 수행동안 향상될 것으로 기대되는 개인의 역량 </w:t>
      </w:r>
    </w:p>
    <w:p w14:paraId="4B5A3B04" w14:textId="77777777" w:rsidR="00AF67E8" w:rsidRDefault="003825F5">
      <w:pPr>
        <w:pStyle w:val="a3"/>
        <w:wordWrap/>
        <w:snapToGrid/>
        <w:ind w:left="266"/>
        <w:jc w:val="left"/>
        <w:rPr>
          <w:rFonts w:ascii="Malgun Gothic" w:eastAsia="Malgun Gothic"/>
          <w:color w:val="0059FF"/>
          <w:sz w:val="24"/>
        </w:rPr>
      </w:pPr>
      <w:r>
        <w:rPr>
          <w:rFonts w:ascii="Malgun Gothic" w:eastAsia="Malgun Gothic"/>
          <w:color w:val="0059FF"/>
          <w:sz w:val="24"/>
        </w:rPr>
        <w:t>- 프로젝트의 응용분야와 학술적, 산업적 기대효과</w:t>
      </w:r>
    </w:p>
    <w:p w14:paraId="5F96E54A" w14:textId="77777777" w:rsidR="00AF67E8" w:rsidRDefault="00AF67E8">
      <w:pPr>
        <w:pStyle w:val="a3"/>
        <w:wordWrap/>
        <w:ind w:left="266"/>
        <w:jc w:val="left"/>
        <w:rPr>
          <w:rFonts w:ascii="Malgun Gothic" w:eastAsia="Malgun Gothic"/>
          <w:sz w:val="22"/>
        </w:rPr>
      </w:pPr>
    </w:p>
    <w:p w14:paraId="3AE723BF" w14:textId="77777777" w:rsidR="00AF67E8" w:rsidRDefault="003825F5">
      <w:r>
        <w:br w:type="page"/>
      </w:r>
    </w:p>
    <w:p w14:paraId="50532463" w14:textId="77777777" w:rsidR="00AF67E8" w:rsidRDefault="00AF67E8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</w:p>
    <w:p w14:paraId="20A7C72E" w14:textId="77777777" w:rsidR="00AF67E8" w:rsidRDefault="003825F5">
      <w:pPr>
        <w:pStyle w:val="a3"/>
        <w:wordWrap/>
        <w:snapToGrid/>
        <w:jc w:val="left"/>
        <w:rPr>
          <w:rFonts w:ascii="Malgun Gothic" w:eastAsia="Malgun Gothic"/>
          <w:b/>
          <w:bCs/>
          <w:sz w:val="28"/>
        </w:rPr>
      </w:pPr>
      <w:r>
        <w:rPr>
          <w:rFonts w:ascii="Malgun Gothic" w:eastAsia="Malgun Gothic"/>
          <w:b/>
          <w:bCs/>
          <w:sz w:val="28"/>
        </w:rPr>
        <w:t>5. 참고 문헌</w:t>
      </w:r>
    </w:p>
    <w:p w14:paraId="5F90E1B0" w14:textId="77777777" w:rsidR="00AF67E8" w:rsidRDefault="00AF67E8">
      <w:pPr>
        <w:pStyle w:val="a3"/>
        <w:wordWrap/>
        <w:snapToGrid/>
        <w:ind w:left="266"/>
        <w:jc w:val="left"/>
        <w:rPr>
          <w:rFonts w:ascii="Malgun Gothic" w:eastAsia="Malgun Gothic"/>
          <w:sz w:val="22"/>
        </w:rPr>
      </w:pPr>
    </w:p>
    <w:p w14:paraId="23407143" w14:textId="4C283509" w:rsidR="00A953DA" w:rsidRDefault="00A953DA" w:rsidP="00A953DA">
      <w:pPr>
        <w:pStyle w:val="a3"/>
        <w:wordWrap/>
        <w:snapToGrid/>
        <w:ind w:left="266"/>
        <w:jc w:val="left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[1]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A953DA">
        <w:rPr>
          <w:rFonts w:ascii="Arial" w:hAnsi="Arial" w:cs="Arial"/>
          <w:color w:val="222222"/>
          <w:shd w:val="clear" w:color="auto" w:fill="FFFFFF"/>
        </w:rPr>
        <w:t xml:space="preserve">Zhan, Y., Wang, C., Wang, X., Zeng, W., &amp; Liu, W. (2020). A simple baseline for multi-object tracking. </w:t>
      </w:r>
      <w:proofErr w:type="spellStart"/>
      <w:r w:rsidRPr="00A953DA">
        <w:rPr>
          <w:rFonts w:ascii="Arial" w:hAnsi="Arial" w:cs="Arial"/>
          <w:color w:val="222222"/>
          <w:shd w:val="clear" w:color="auto" w:fill="FFFFFF"/>
        </w:rPr>
        <w:t>arXiv</w:t>
      </w:r>
      <w:proofErr w:type="spellEnd"/>
      <w:r w:rsidRPr="00A953DA">
        <w:rPr>
          <w:rFonts w:ascii="Arial" w:hAnsi="Arial" w:cs="Arial"/>
          <w:color w:val="222222"/>
          <w:shd w:val="clear" w:color="auto" w:fill="FFFFFF"/>
        </w:rPr>
        <w:t xml:space="preserve"> preprint arXiv:2004.01888.</w:t>
      </w:r>
    </w:p>
    <w:p w14:paraId="30CEC610" w14:textId="3D877E73" w:rsidR="00A953DA" w:rsidRDefault="00A953DA" w:rsidP="00A953DA">
      <w:pPr>
        <w:pStyle w:val="a3"/>
        <w:wordWrap/>
        <w:snapToGrid/>
        <w:ind w:left="266"/>
        <w:jc w:val="left"/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eastAsia="宋体" w:hAnsi="Arial" w:cs="Arial" w:hint="eastAsia"/>
          <w:color w:val="222222"/>
          <w:shd w:val="clear" w:color="auto" w:fill="FFFFFF"/>
          <w:lang w:eastAsia="zh-CN"/>
        </w:rPr>
        <w:t>[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>2]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Zhou, X., Wang, D.,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Krähenbühl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P. (2019). Objects as points.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preprint arXiv:1904.07850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4EDAFBB" w14:textId="31F2058E" w:rsidR="00A953DA" w:rsidRDefault="00A953DA" w:rsidP="00A953DA">
      <w:pPr>
        <w:pStyle w:val="a3"/>
        <w:wordWrap/>
        <w:snapToGrid/>
        <w:ind w:left="266"/>
        <w:jc w:val="left"/>
        <w:rPr>
          <w:rFonts w:ascii="Arial" w:eastAsia="宋体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222222"/>
          <w:shd w:val="clear" w:color="auto" w:fill="FFFFFF"/>
          <w:lang w:eastAsia="zh-CN"/>
        </w:rPr>
        <w:t>[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3] 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ab/>
      </w:r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Zhou, X., </w:t>
      </w:r>
      <w:proofErr w:type="spellStart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Koltun</w:t>
      </w:r>
      <w:proofErr w:type="spellEnd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, V., &amp; </w:t>
      </w:r>
      <w:proofErr w:type="spellStart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Krähenbühl</w:t>
      </w:r>
      <w:proofErr w:type="spellEnd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, P. (2020, August). Tracking objects as points. In European Conference on Computer Vision (pp. 474-490). Springer, Cham.</w:t>
      </w:r>
    </w:p>
    <w:p w14:paraId="555B8F38" w14:textId="34923993" w:rsidR="00A953DA" w:rsidRPr="00A953DA" w:rsidRDefault="00A953DA" w:rsidP="00A953DA">
      <w:pPr>
        <w:widowControl/>
        <w:autoSpaceDE/>
        <w:autoSpaceDN/>
        <w:ind w:firstLine="266"/>
        <w:jc w:val="left"/>
        <w:rPr>
          <w:rFonts w:ascii="Arial" w:eastAsia="宋体" w:hAnsi="Arial" w:cs="Arial"/>
          <w:color w:val="auto"/>
          <w:lang w:eastAsia="zh-CN"/>
        </w:rPr>
      </w:pPr>
      <w:r>
        <w:rPr>
          <w:rFonts w:ascii="Arial" w:eastAsia="宋体" w:hAnsi="Arial" w:cs="Arial" w:hint="eastAsia"/>
          <w:color w:val="222222"/>
          <w:shd w:val="clear" w:color="auto" w:fill="FFFFFF"/>
          <w:lang w:eastAsia="zh-CN"/>
        </w:rPr>
        <w:t>[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>4]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ab/>
      </w:r>
      <w:r w:rsidRPr="00A953DA">
        <w:rPr>
          <w:rFonts w:ascii="Arial" w:eastAsia="宋体" w:hAnsi="Arial" w:cs="Arial"/>
          <w:color w:val="auto"/>
          <w:lang w:eastAsia="zh-CN"/>
        </w:rPr>
        <w:t xml:space="preserve">Duan, K., Bai, S., </w:t>
      </w:r>
      <w:proofErr w:type="spellStart"/>
      <w:r w:rsidRPr="00A953DA">
        <w:rPr>
          <w:rFonts w:ascii="Arial" w:eastAsia="宋体" w:hAnsi="Arial" w:cs="Arial"/>
          <w:color w:val="auto"/>
          <w:lang w:eastAsia="zh-CN"/>
        </w:rPr>
        <w:t>Xie</w:t>
      </w:r>
      <w:proofErr w:type="spellEnd"/>
      <w:r w:rsidRPr="00A953DA">
        <w:rPr>
          <w:rFonts w:ascii="Arial" w:eastAsia="宋体" w:hAnsi="Arial" w:cs="Arial"/>
          <w:color w:val="auto"/>
          <w:lang w:eastAsia="zh-CN"/>
        </w:rPr>
        <w:t xml:space="preserve">, L., Qi, H., Huang, Q., &amp; Tian, Q. (2019). </w:t>
      </w:r>
      <w:proofErr w:type="spellStart"/>
      <w:r w:rsidRPr="00A953DA">
        <w:rPr>
          <w:rFonts w:ascii="Arial" w:eastAsia="宋体" w:hAnsi="Arial" w:cs="Arial"/>
          <w:color w:val="auto"/>
          <w:lang w:eastAsia="zh-CN"/>
        </w:rPr>
        <w:t>Centernet</w:t>
      </w:r>
      <w:proofErr w:type="spellEnd"/>
      <w:r w:rsidRPr="00A953DA">
        <w:rPr>
          <w:rFonts w:ascii="Arial" w:eastAsia="宋体" w:hAnsi="Arial" w:cs="Arial"/>
          <w:color w:val="auto"/>
          <w:lang w:eastAsia="zh-CN"/>
        </w:rPr>
        <w:t xml:space="preserve">: </w:t>
      </w:r>
      <w:proofErr w:type="spellStart"/>
      <w:r w:rsidRPr="00A953DA">
        <w:rPr>
          <w:rFonts w:ascii="Arial" w:eastAsia="宋体" w:hAnsi="Arial" w:cs="Arial"/>
          <w:color w:val="auto"/>
          <w:lang w:eastAsia="zh-CN"/>
        </w:rPr>
        <w:t>Keypoint</w:t>
      </w:r>
      <w:proofErr w:type="spellEnd"/>
      <w:r w:rsidRPr="00A953DA">
        <w:rPr>
          <w:rFonts w:ascii="Arial" w:eastAsia="宋体" w:hAnsi="Arial" w:cs="Arial"/>
          <w:color w:val="auto"/>
          <w:lang w:eastAsia="zh-CN"/>
        </w:rPr>
        <w:t xml:space="preserve"> triplets for object detection. In </w:t>
      </w:r>
      <w:r w:rsidRPr="00A953DA">
        <w:rPr>
          <w:rFonts w:ascii="Arial" w:eastAsia="宋体" w:hAnsi="Arial" w:cs="Arial"/>
          <w:i/>
          <w:iCs/>
          <w:color w:val="auto"/>
          <w:lang w:eastAsia="zh-CN"/>
        </w:rPr>
        <w:t>Proceedings of the IEEE/CVF International Conference on Computer Vision</w:t>
      </w:r>
      <w:r w:rsidRPr="00A953DA">
        <w:rPr>
          <w:rFonts w:ascii="Arial" w:eastAsia="宋体" w:hAnsi="Arial" w:cs="Arial"/>
          <w:color w:val="auto"/>
          <w:lang w:eastAsia="zh-CN"/>
        </w:rPr>
        <w:t> (pp. 6569-6578).</w:t>
      </w:r>
    </w:p>
    <w:p w14:paraId="2CCBE46A" w14:textId="78DB5FE5" w:rsidR="00A953DA" w:rsidRDefault="00A953DA" w:rsidP="00A953DA">
      <w:pPr>
        <w:pStyle w:val="a3"/>
        <w:wordWrap/>
        <w:snapToGrid/>
        <w:ind w:left="266"/>
        <w:jc w:val="left"/>
        <w:rPr>
          <w:rFonts w:ascii="Arial" w:eastAsia="宋体" w:hAnsi="Arial" w:cs="Arial"/>
          <w:color w:val="222222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222222"/>
          <w:shd w:val="clear" w:color="auto" w:fill="FFFFFF"/>
          <w:lang w:eastAsia="zh-CN"/>
        </w:rPr>
        <w:t>[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>5]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ab/>
      </w:r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Yu, J., </w:t>
      </w:r>
      <w:proofErr w:type="spellStart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Xie</w:t>
      </w:r>
      <w:proofErr w:type="spellEnd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, H., Li, M., </w:t>
      </w:r>
      <w:proofErr w:type="spellStart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Xie</w:t>
      </w:r>
      <w:proofErr w:type="spellEnd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, G., Yu, Y., &amp; Chen, C. W. (2020, July). Mobile </w:t>
      </w:r>
      <w:proofErr w:type="spellStart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>Centernet</w:t>
      </w:r>
      <w:proofErr w:type="spellEnd"/>
      <w:r w:rsidRPr="00A953DA">
        <w:rPr>
          <w:rFonts w:ascii="Arial" w:eastAsia="宋体" w:hAnsi="Arial" w:cs="Arial"/>
          <w:color w:val="222222"/>
          <w:shd w:val="clear" w:color="auto" w:fill="FFFFFF"/>
          <w:lang w:eastAsia="zh-CN"/>
        </w:rPr>
        <w:t xml:space="preserve"> for Embedded Deep Learning Object Detection. In 2020 IEEE International Conference on Multimedia &amp; Expo Workshops (ICMEW) (pp. 1-6). IEEE.</w:t>
      </w:r>
    </w:p>
    <w:p w14:paraId="259C90B8" w14:textId="4F4B5F83" w:rsidR="00A953DA" w:rsidRDefault="00A953DA" w:rsidP="00A953DA">
      <w:pPr>
        <w:widowControl/>
        <w:autoSpaceDE/>
        <w:autoSpaceDN/>
        <w:ind w:firstLine="266"/>
        <w:jc w:val="left"/>
        <w:rPr>
          <w:rFonts w:ascii="Arial" w:eastAsia="宋体" w:hAnsi="Arial" w:cs="Arial"/>
          <w:color w:val="auto"/>
          <w:lang w:eastAsia="zh-CN"/>
        </w:rPr>
      </w:pPr>
      <w:r>
        <w:rPr>
          <w:rFonts w:ascii="Arial" w:eastAsia="宋体" w:hAnsi="Arial" w:cs="Arial" w:hint="eastAsia"/>
          <w:color w:val="222222"/>
          <w:shd w:val="clear" w:color="auto" w:fill="FFFFFF"/>
          <w:lang w:eastAsia="zh-CN"/>
        </w:rPr>
        <w:t>[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>6]</w:t>
      </w:r>
      <w:r>
        <w:rPr>
          <w:rFonts w:ascii="Arial" w:eastAsia="宋体" w:hAnsi="Arial" w:cs="Arial"/>
          <w:color w:val="222222"/>
          <w:shd w:val="clear" w:color="auto" w:fill="FFFFFF"/>
          <w:lang w:eastAsia="zh-CN"/>
        </w:rPr>
        <w:tab/>
      </w:r>
      <w:proofErr w:type="spellStart"/>
      <w:r w:rsidRPr="00A953DA">
        <w:rPr>
          <w:rFonts w:ascii="Arial" w:eastAsia="宋体" w:hAnsi="Arial" w:cs="Arial"/>
          <w:color w:val="auto"/>
          <w:lang w:eastAsia="zh-CN"/>
        </w:rPr>
        <w:t>Hochreiter</w:t>
      </w:r>
      <w:proofErr w:type="spellEnd"/>
      <w:r w:rsidRPr="00A953DA">
        <w:rPr>
          <w:rFonts w:ascii="Arial" w:eastAsia="宋体" w:hAnsi="Arial" w:cs="Arial"/>
          <w:color w:val="auto"/>
          <w:lang w:eastAsia="zh-CN"/>
        </w:rPr>
        <w:t xml:space="preserve">, S., &amp; </w:t>
      </w:r>
      <w:proofErr w:type="spellStart"/>
      <w:r w:rsidRPr="00A953DA">
        <w:rPr>
          <w:rFonts w:ascii="Arial" w:eastAsia="宋体" w:hAnsi="Arial" w:cs="Arial"/>
          <w:color w:val="auto"/>
          <w:lang w:eastAsia="zh-CN"/>
        </w:rPr>
        <w:t>Schmidhuber</w:t>
      </w:r>
      <w:proofErr w:type="spellEnd"/>
      <w:r w:rsidRPr="00A953DA">
        <w:rPr>
          <w:rFonts w:ascii="Arial" w:eastAsia="宋体" w:hAnsi="Arial" w:cs="Arial"/>
          <w:color w:val="auto"/>
          <w:lang w:eastAsia="zh-CN"/>
        </w:rPr>
        <w:t>, J. (1997). Long short-term memory. </w:t>
      </w:r>
      <w:r w:rsidRPr="00A953DA">
        <w:rPr>
          <w:rFonts w:ascii="Arial" w:eastAsia="宋体" w:hAnsi="Arial" w:cs="Arial"/>
          <w:i/>
          <w:iCs/>
          <w:color w:val="auto"/>
          <w:lang w:eastAsia="zh-CN"/>
        </w:rPr>
        <w:t>Neural computation</w:t>
      </w:r>
      <w:r w:rsidRPr="00A953DA">
        <w:rPr>
          <w:rFonts w:ascii="Arial" w:eastAsia="宋体" w:hAnsi="Arial" w:cs="Arial"/>
          <w:color w:val="auto"/>
          <w:lang w:eastAsia="zh-CN"/>
        </w:rPr>
        <w:t>, </w:t>
      </w:r>
      <w:r w:rsidRPr="00A953DA">
        <w:rPr>
          <w:rFonts w:ascii="Arial" w:eastAsia="宋体" w:hAnsi="Arial" w:cs="Arial"/>
          <w:i/>
          <w:iCs/>
          <w:color w:val="auto"/>
          <w:lang w:eastAsia="zh-CN"/>
        </w:rPr>
        <w:t>9</w:t>
      </w:r>
      <w:r w:rsidRPr="00A953DA">
        <w:rPr>
          <w:rFonts w:ascii="Arial" w:eastAsia="宋体" w:hAnsi="Arial" w:cs="Arial"/>
          <w:color w:val="auto"/>
          <w:lang w:eastAsia="zh-CN"/>
        </w:rPr>
        <w:t>(8), 1735-1780.</w:t>
      </w:r>
    </w:p>
    <w:p w14:paraId="49463AE1" w14:textId="67F9B2DE" w:rsidR="00376425" w:rsidRPr="00A953DA" w:rsidRDefault="00376425" w:rsidP="00A953DA">
      <w:pPr>
        <w:widowControl/>
        <w:autoSpaceDE/>
        <w:autoSpaceDN/>
        <w:ind w:firstLine="266"/>
        <w:jc w:val="left"/>
        <w:rPr>
          <w:rFonts w:ascii="Arial" w:eastAsia="宋体" w:hAnsi="Arial" w:cs="Arial"/>
          <w:color w:val="auto"/>
          <w:lang w:eastAsia="zh-CN"/>
        </w:rPr>
      </w:pPr>
      <w:r>
        <w:rPr>
          <w:rFonts w:ascii="Arial" w:eastAsia="宋体" w:hAnsi="Arial" w:cs="Arial" w:hint="eastAsia"/>
          <w:color w:val="auto"/>
          <w:lang w:eastAsia="zh-CN"/>
        </w:rPr>
        <w:t>[</w:t>
      </w:r>
      <w:r>
        <w:rPr>
          <w:rFonts w:ascii="Arial" w:eastAsia="宋体" w:hAnsi="Arial" w:cs="Arial"/>
          <w:color w:val="auto"/>
          <w:lang w:eastAsia="zh-CN"/>
        </w:rPr>
        <w:t>7]</w:t>
      </w:r>
      <w:r>
        <w:rPr>
          <w:rFonts w:ascii="Arial" w:eastAsia="宋体" w:hAnsi="Arial" w:cs="Arial"/>
          <w:color w:val="auto"/>
          <w:lang w:eastAsia="zh-CN"/>
        </w:rPr>
        <w:tab/>
      </w:r>
      <w:r w:rsidRPr="00376425">
        <w:rPr>
          <w:rFonts w:ascii="Arial" w:eastAsia="宋体" w:hAnsi="Arial" w:cs="Arial"/>
          <w:color w:val="auto"/>
          <w:lang w:eastAsia="zh-CN"/>
        </w:rPr>
        <w:t xml:space="preserve">Saleh, F., </w:t>
      </w:r>
      <w:proofErr w:type="spellStart"/>
      <w:r w:rsidRPr="00376425">
        <w:rPr>
          <w:rFonts w:ascii="Arial" w:eastAsia="宋体" w:hAnsi="Arial" w:cs="Arial"/>
          <w:color w:val="auto"/>
          <w:lang w:eastAsia="zh-CN"/>
        </w:rPr>
        <w:t>Aliakbarian</w:t>
      </w:r>
      <w:proofErr w:type="spellEnd"/>
      <w:r w:rsidRPr="00376425">
        <w:rPr>
          <w:rFonts w:ascii="Arial" w:eastAsia="宋体" w:hAnsi="Arial" w:cs="Arial"/>
          <w:color w:val="auto"/>
          <w:lang w:eastAsia="zh-CN"/>
        </w:rPr>
        <w:t>, S., Salzmann, M., &amp; Gould, S. (2020). Artist: Autoregressive trajectory inpainting and scoring for tracking. </w:t>
      </w:r>
      <w:proofErr w:type="spellStart"/>
      <w:r w:rsidRPr="00376425">
        <w:rPr>
          <w:rFonts w:ascii="Arial" w:eastAsia="宋体" w:hAnsi="Arial" w:cs="Arial"/>
          <w:i/>
          <w:iCs/>
          <w:color w:val="auto"/>
          <w:lang w:eastAsia="zh-CN"/>
        </w:rPr>
        <w:t>arXiv</w:t>
      </w:r>
      <w:proofErr w:type="spellEnd"/>
      <w:r w:rsidRPr="00376425">
        <w:rPr>
          <w:rFonts w:ascii="Arial" w:eastAsia="宋体" w:hAnsi="Arial" w:cs="Arial"/>
          <w:i/>
          <w:iCs/>
          <w:color w:val="auto"/>
          <w:lang w:eastAsia="zh-CN"/>
        </w:rPr>
        <w:t xml:space="preserve"> preprint arXiv:2004.07482</w:t>
      </w:r>
      <w:r w:rsidRPr="00376425">
        <w:rPr>
          <w:rFonts w:ascii="Arial" w:eastAsia="宋体" w:hAnsi="Arial" w:cs="Arial"/>
          <w:color w:val="auto"/>
          <w:lang w:eastAsia="zh-CN"/>
        </w:rPr>
        <w:t>.</w:t>
      </w:r>
    </w:p>
    <w:tbl>
      <w:tblPr>
        <w:tblW w:w="6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</w:tblGrid>
      <w:tr w:rsidR="00376425" w:rsidRPr="00376425" w14:paraId="0AAEC045" w14:textId="77777777" w:rsidTr="00376425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264D9DE2" w14:textId="7AFD718A" w:rsidR="00376425" w:rsidRPr="00376425" w:rsidRDefault="00376425" w:rsidP="00376425">
            <w:pPr>
              <w:widowControl/>
              <w:wordWrap/>
              <w:autoSpaceDE/>
              <w:autoSpaceDN/>
              <w:snapToGrid/>
              <w:spacing w:line="240" w:lineRule="auto"/>
              <w:jc w:val="left"/>
              <w:textAlignment w:val="auto"/>
              <w:rPr>
                <w:rFonts w:ascii="Arial" w:eastAsia="宋体" w:hAnsi="Arial" w:cs="Arial"/>
                <w:color w:val="auto"/>
                <w:lang w:eastAsia="zh-CN"/>
              </w:rPr>
            </w:pPr>
          </w:p>
        </w:tc>
      </w:tr>
    </w:tbl>
    <w:p w14:paraId="7C76E202" w14:textId="77777777" w:rsidR="00A953DA" w:rsidRPr="00A953DA" w:rsidRDefault="00A953DA" w:rsidP="00A953DA">
      <w:pPr>
        <w:pStyle w:val="a3"/>
        <w:wordWrap/>
        <w:snapToGrid/>
        <w:jc w:val="left"/>
        <w:rPr>
          <w:rFonts w:ascii="Malgun Gothic" w:eastAsia="宋体" w:hint="eastAsia"/>
          <w:color w:val="auto"/>
          <w:sz w:val="24"/>
          <w:lang w:eastAsia="zh-CN"/>
        </w:rPr>
      </w:pPr>
    </w:p>
    <w:sectPr w:rsidR="00A953DA" w:rsidRPr="00A953DA">
      <w:headerReference w:type="default" r:id="rId9"/>
      <w:pgSz w:w="11905" w:h="16837"/>
      <w:pgMar w:top="1700" w:right="1133" w:bottom="1417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1132" w14:textId="77777777" w:rsidR="00067361" w:rsidRDefault="00067361">
      <w:pPr>
        <w:spacing w:line="240" w:lineRule="auto"/>
      </w:pPr>
      <w:r>
        <w:separator/>
      </w:r>
    </w:p>
  </w:endnote>
  <w:endnote w:type="continuationSeparator" w:id="0">
    <w:p w14:paraId="068DA338" w14:textId="77777777" w:rsidR="00067361" w:rsidRDefault="00067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C5E6" w14:textId="77777777" w:rsidR="00067361" w:rsidRDefault="00067361">
      <w:pPr>
        <w:spacing w:line="240" w:lineRule="auto"/>
      </w:pPr>
      <w:r>
        <w:separator/>
      </w:r>
    </w:p>
  </w:footnote>
  <w:footnote w:type="continuationSeparator" w:id="0">
    <w:p w14:paraId="779EB631" w14:textId="77777777" w:rsidR="00067361" w:rsidRDefault="00067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5DEF1" w14:textId="77777777" w:rsidR="00AF67E8" w:rsidRDefault="003825F5">
    <w:pPr>
      <w:pStyle w:val="a6"/>
      <w:jc w:val="left"/>
    </w:pPr>
    <w:r>
      <w:rPr>
        <w:noProof/>
      </w:rPr>
      <w:drawing>
        <wp:inline distT="0" distB="0" distL="0" distR="0" wp14:anchorId="68511045" wp14:editId="08EA13DE">
          <wp:extent cx="1438656" cy="390144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1438656" cy="39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204C7"/>
    <w:multiLevelType w:val="singleLevel"/>
    <w:tmpl w:val="E624AB4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80511EE"/>
    <w:multiLevelType w:val="multilevel"/>
    <w:tmpl w:val="01FC6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E023C0"/>
    <w:multiLevelType w:val="hybridMultilevel"/>
    <w:tmpl w:val="85DE22C8"/>
    <w:lvl w:ilvl="0" w:tplc="AC689C1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DD07A3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864CF5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C4932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14C543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526E78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9A41B0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1C01CEA">
      <w:numFmt w:val="decimal"/>
      <w:lvlText w:val=""/>
      <w:lvlJc w:val="left"/>
    </w:lvl>
    <w:lvl w:ilvl="8" w:tplc="BC1E62E4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7E8"/>
    <w:rsid w:val="00067361"/>
    <w:rsid w:val="000C3945"/>
    <w:rsid w:val="00107515"/>
    <w:rsid w:val="00303AFC"/>
    <w:rsid w:val="00376425"/>
    <w:rsid w:val="003825F5"/>
    <w:rsid w:val="005E6F22"/>
    <w:rsid w:val="006561D3"/>
    <w:rsid w:val="00761BE0"/>
    <w:rsid w:val="00A16112"/>
    <w:rsid w:val="00A953DA"/>
    <w:rsid w:val="00AB09CD"/>
    <w:rsid w:val="00AF67E8"/>
    <w:rsid w:val="00B70439"/>
    <w:rsid w:val="00C7656C"/>
    <w:rsid w:val="00CA45BD"/>
    <w:rsid w:val="00ED09F1"/>
    <w:rsid w:val="00ED7D8A"/>
    <w:rsid w:val="00FB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15E"/>
  <w15:docId w15:val="{AE88173B-8242-4B2D-9ADB-277F680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tang" w:eastAsia="Batang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Gulim" w:eastAsia="Gulim"/>
    </w:rPr>
  </w:style>
  <w:style w:type="paragraph" w:customStyle="1" w:styleId="a6">
    <w:name w:val="머리말"/>
    <w:pPr>
      <w:wordWrap/>
      <w:spacing w:line="270" w:lineRule="auto"/>
    </w:pPr>
    <w:rPr>
      <w:rFonts w:ascii="Gulim" w:eastAsia="Gulim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Gulim" w:eastAsia="Gulim"/>
      <w:spacing w:val="-9"/>
      <w:w w:val="95"/>
      <w:sz w:val="18"/>
    </w:rPr>
  </w:style>
  <w:style w:type="paragraph" w:styleId="aa">
    <w:name w:val="Balloon Text"/>
    <w:basedOn w:val="a"/>
    <w:link w:val="ab"/>
    <w:uiPriority w:val="99"/>
    <w:semiHidden/>
    <w:unhideWhenUsed/>
    <w:locked/>
    <w:rsid w:val="00ED7D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7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B96D3166-B7AE-4795-AE9A-0FE966038F2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5B393311-9C65-491A-9C8C-82E4C21AB57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캡스톤SW프로젝트 제안서 작성 안내</dc:title>
  <cp:lastModifiedBy>张 昊宇</cp:lastModifiedBy>
  <cp:revision>7</cp:revision>
  <dcterms:created xsi:type="dcterms:W3CDTF">2017-03-08T05:30:00Z</dcterms:created>
  <dcterms:modified xsi:type="dcterms:W3CDTF">2021-03-10T19:03:00Z</dcterms:modified>
</cp:coreProperties>
</file>