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420E3" w14:textId="66D45FC9" w:rsidR="00FC71E3" w:rsidRPr="00092A09" w:rsidRDefault="00092A09" w:rsidP="00092A09">
      <w:pPr>
        <w:bidi/>
        <w:rPr>
          <w:b/>
          <w:bCs/>
          <w:rtl/>
        </w:rPr>
      </w:pPr>
      <w:r w:rsidRPr="00092A09">
        <w:rPr>
          <w:rFonts w:hint="cs"/>
          <w:b/>
          <w:bCs/>
          <w:rtl/>
        </w:rPr>
        <w:t>תשואה צפויה (</w:t>
      </w:r>
      <w:r w:rsidRPr="00092A09">
        <w:rPr>
          <w:b/>
          <w:bCs/>
        </w:rPr>
        <w:t>Expected Return</w:t>
      </w:r>
      <w:r w:rsidRPr="00092A09">
        <w:rPr>
          <w:rFonts w:hint="cs"/>
          <w:b/>
          <w:bCs/>
          <w:rtl/>
        </w:rPr>
        <w:t>)</w:t>
      </w:r>
    </w:p>
    <w:p w14:paraId="213BD983" w14:textId="77777777" w:rsidR="00092A09" w:rsidRDefault="00092A09" w:rsidP="00092A09">
      <w:pPr>
        <w:bidi/>
        <w:rPr>
          <w:rtl/>
        </w:rPr>
      </w:pPr>
      <w:r w:rsidRPr="00092A09">
        <w:rPr>
          <w:rtl/>
        </w:rPr>
        <w:t>האחוז הצפוי של רווח או הפסד על ההשקעה</w:t>
      </w:r>
      <w:r w:rsidRPr="00092A09">
        <w:t>.</w:t>
      </w:r>
    </w:p>
    <w:p w14:paraId="43502F06" w14:textId="73926B16" w:rsidR="00092A09" w:rsidRDefault="00092A09" w:rsidP="00092A09">
      <w:pPr>
        <w:bidi/>
        <w:rPr>
          <w:rFonts w:cs="Arial"/>
          <w:rtl/>
        </w:rPr>
      </w:pPr>
      <w:r w:rsidRPr="00092A09">
        <w:rPr>
          <w:rFonts w:cs="Arial" w:hint="cs"/>
          <w:u w:val="single"/>
          <w:rtl/>
        </w:rPr>
        <w:t>דוגמה</w:t>
      </w:r>
      <w:r w:rsidRPr="00092A09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- </w:t>
      </w:r>
      <w:r w:rsidRPr="00092A09">
        <w:rPr>
          <w:rFonts w:cs="Arial" w:hint="cs"/>
          <w:rtl/>
        </w:rPr>
        <w:t>נקנו</w:t>
      </w:r>
      <w:r w:rsidRPr="00092A09">
        <w:rPr>
          <w:rFonts w:cs="Arial"/>
          <w:rtl/>
        </w:rPr>
        <w:t xml:space="preserve"> 2 </w:t>
      </w:r>
      <w:r w:rsidRPr="00092A09">
        <w:rPr>
          <w:rFonts w:cs="Arial" w:hint="cs"/>
          <w:rtl/>
        </w:rPr>
        <w:t>מניות</w:t>
      </w:r>
      <w:r w:rsidRPr="00092A09">
        <w:rPr>
          <w:rFonts w:cs="Arial"/>
          <w:rtl/>
        </w:rPr>
        <w:t xml:space="preserve"> </w:t>
      </w:r>
      <w:r w:rsidRPr="00092A09">
        <w:rPr>
          <w:rFonts w:cs="Arial" w:hint="cs"/>
          <w:rtl/>
        </w:rPr>
        <w:t>בסכום</w:t>
      </w:r>
      <w:r w:rsidRPr="00092A09">
        <w:rPr>
          <w:rFonts w:cs="Arial"/>
          <w:rtl/>
        </w:rPr>
        <w:t xml:space="preserve"> </w:t>
      </w:r>
      <w:r w:rsidRPr="00092A09">
        <w:rPr>
          <w:rFonts w:cs="Arial" w:hint="cs"/>
          <w:rtl/>
        </w:rPr>
        <w:t>של</w:t>
      </w:r>
      <w:r w:rsidRPr="00092A09">
        <w:rPr>
          <w:rFonts w:cs="Arial"/>
          <w:rtl/>
        </w:rPr>
        <w:t xml:space="preserve"> 45 </w:t>
      </w:r>
      <w:r w:rsidRPr="00092A09">
        <w:rPr>
          <w:rFonts w:cs="Arial" w:hint="cs"/>
          <w:rtl/>
        </w:rPr>
        <w:t>דולר</w:t>
      </w:r>
      <w:r w:rsidRPr="00092A09">
        <w:rPr>
          <w:rFonts w:cs="Arial"/>
          <w:rtl/>
        </w:rPr>
        <w:t xml:space="preserve"> </w:t>
      </w:r>
      <w:r w:rsidRPr="00092A09">
        <w:rPr>
          <w:rFonts w:cs="Arial" w:hint="cs"/>
          <w:rtl/>
        </w:rPr>
        <w:t>למניה</w:t>
      </w:r>
      <w:r w:rsidRPr="00092A09">
        <w:rPr>
          <w:rFonts w:cs="Arial"/>
          <w:rtl/>
        </w:rPr>
        <w:t xml:space="preserve"> (</w:t>
      </w:r>
      <w:r w:rsidRPr="00092A09">
        <w:rPr>
          <w:rFonts w:cs="Arial" w:hint="cs"/>
          <w:rtl/>
        </w:rPr>
        <w:t>השקעה</w:t>
      </w:r>
      <w:r w:rsidRPr="00092A09">
        <w:rPr>
          <w:rFonts w:cs="Arial"/>
          <w:rtl/>
        </w:rPr>
        <w:t xml:space="preserve"> </w:t>
      </w:r>
      <w:r w:rsidRPr="00092A09">
        <w:rPr>
          <w:rFonts w:cs="Arial" w:hint="cs"/>
          <w:rtl/>
        </w:rPr>
        <w:t>של</w:t>
      </w:r>
      <w:r w:rsidRPr="00092A09">
        <w:rPr>
          <w:rFonts w:cs="Arial"/>
          <w:rtl/>
        </w:rPr>
        <w:t xml:space="preserve"> </w:t>
      </w:r>
      <w:r>
        <w:rPr>
          <w:rFonts w:cs="Arial" w:hint="cs"/>
          <w:rtl/>
        </w:rPr>
        <w:t>90$</w:t>
      </w:r>
      <w:r w:rsidRPr="00092A09">
        <w:rPr>
          <w:rFonts w:cs="Arial"/>
          <w:rtl/>
        </w:rPr>
        <w:t xml:space="preserve">) </w:t>
      </w:r>
      <w:r w:rsidRPr="00092A09">
        <w:rPr>
          <w:rFonts w:cs="Arial" w:hint="cs"/>
          <w:rtl/>
        </w:rPr>
        <w:t>לאחר</w:t>
      </w:r>
      <w:r w:rsidRPr="00092A09">
        <w:rPr>
          <w:rFonts w:cs="Arial"/>
          <w:rtl/>
        </w:rPr>
        <w:t xml:space="preserve"> </w:t>
      </w:r>
      <w:r w:rsidRPr="00092A09">
        <w:rPr>
          <w:rFonts w:cs="Arial" w:hint="cs"/>
          <w:rtl/>
        </w:rPr>
        <w:t>שנה</w:t>
      </w:r>
      <w:r w:rsidRPr="00092A09">
        <w:rPr>
          <w:rFonts w:cs="Arial"/>
          <w:rtl/>
        </w:rPr>
        <w:t xml:space="preserve"> </w:t>
      </w:r>
      <w:r w:rsidRPr="00092A09">
        <w:rPr>
          <w:rFonts w:cs="Arial" w:hint="cs"/>
          <w:rtl/>
        </w:rPr>
        <w:t>שווי</w:t>
      </w:r>
      <w:r w:rsidRPr="00092A09">
        <w:rPr>
          <w:rFonts w:cs="Arial"/>
          <w:rtl/>
        </w:rPr>
        <w:t xml:space="preserve"> </w:t>
      </w:r>
      <w:r w:rsidRPr="00092A09">
        <w:rPr>
          <w:rFonts w:cs="Arial" w:hint="cs"/>
          <w:rtl/>
        </w:rPr>
        <w:t>התיק</w:t>
      </w:r>
      <w:r w:rsidRPr="00092A09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(ממניות אלו) </w:t>
      </w:r>
      <w:r w:rsidRPr="00092A09">
        <w:rPr>
          <w:rFonts w:cs="Arial" w:hint="cs"/>
          <w:rtl/>
        </w:rPr>
        <w:t>הוא</w:t>
      </w:r>
      <w:r w:rsidRPr="00092A09">
        <w:rPr>
          <w:rFonts w:cs="Arial"/>
          <w:rtl/>
        </w:rPr>
        <w:t xml:space="preserve"> </w:t>
      </w:r>
      <w:r>
        <w:rPr>
          <w:rFonts w:cs="Arial" w:hint="cs"/>
          <w:rtl/>
        </w:rPr>
        <w:t>250$,</w:t>
      </w:r>
      <w:r w:rsidRPr="00092A09">
        <w:rPr>
          <w:rFonts w:cs="Arial"/>
          <w:rtl/>
        </w:rPr>
        <w:t xml:space="preserve"> </w:t>
      </w:r>
      <w:r w:rsidRPr="00092A09">
        <w:rPr>
          <w:rFonts w:cs="Arial" w:hint="cs"/>
          <w:rtl/>
        </w:rPr>
        <w:t>כלומר</w:t>
      </w:r>
      <w:r w:rsidRPr="00092A09">
        <w:rPr>
          <w:rFonts w:cs="Arial"/>
          <w:rtl/>
        </w:rPr>
        <w:t xml:space="preserve"> </w:t>
      </w:r>
      <w:r w:rsidRPr="00092A09">
        <w:rPr>
          <w:rFonts w:cs="Arial" w:hint="cs"/>
          <w:rtl/>
        </w:rPr>
        <w:t>רווח</w:t>
      </w:r>
      <w:r w:rsidRPr="00092A09">
        <w:rPr>
          <w:rFonts w:cs="Arial"/>
          <w:rtl/>
        </w:rPr>
        <w:t xml:space="preserve"> </w:t>
      </w:r>
      <w:r w:rsidRPr="00092A09">
        <w:rPr>
          <w:rFonts w:cs="Arial" w:hint="cs"/>
          <w:rtl/>
        </w:rPr>
        <w:t>של</w:t>
      </w:r>
      <w:r w:rsidRPr="00092A09">
        <w:rPr>
          <w:rFonts w:cs="Arial"/>
          <w:rtl/>
        </w:rPr>
        <w:t xml:space="preserve"> </w:t>
      </w:r>
      <w:r>
        <w:rPr>
          <w:rFonts w:cs="Arial" w:hint="cs"/>
          <w:rtl/>
        </w:rPr>
        <w:t>160$</w:t>
      </w:r>
      <w:r w:rsidRPr="00092A09">
        <w:rPr>
          <w:rFonts w:cs="Arial"/>
          <w:rtl/>
        </w:rPr>
        <w:t xml:space="preserve"> </w:t>
      </w:r>
      <w:r w:rsidRPr="00092A09">
        <w:rPr>
          <w:rFonts w:cs="Arial" w:hint="cs"/>
          <w:rtl/>
        </w:rPr>
        <w:t>ואחוז</w:t>
      </w:r>
      <w:r w:rsidRPr="00092A09">
        <w:rPr>
          <w:rFonts w:cs="Arial"/>
          <w:rtl/>
        </w:rPr>
        <w:t xml:space="preserve"> </w:t>
      </w:r>
      <w:r w:rsidRPr="00092A09">
        <w:rPr>
          <w:rFonts w:cs="Arial" w:hint="cs"/>
          <w:rtl/>
        </w:rPr>
        <w:t>הצפוי</w:t>
      </w:r>
      <w:r w:rsidRPr="00092A09">
        <w:rPr>
          <w:rFonts w:cs="Arial"/>
          <w:rtl/>
        </w:rPr>
        <w:t xml:space="preserve"> </w:t>
      </w:r>
      <w:r w:rsidRPr="00092A09">
        <w:rPr>
          <w:rFonts w:cs="Arial" w:hint="cs"/>
          <w:rtl/>
        </w:rPr>
        <w:t>הוא</w:t>
      </w:r>
      <w:r w:rsidRPr="00092A09">
        <w:rPr>
          <w:rFonts w:cs="Arial"/>
          <w:rtl/>
        </w:rPr>
        <w:t xml:space="preserve"> 177.77%</w:t>
      </w:r>
    </w:p>
    <w:p w14:paraId="0867E177" w14:textId="77777777" w:rsidR="00092A09" w:rsidRDefault="00092A09" w:rsidP="00092A09">
      <w:pPr>
        <w:bidi/>
        <w:rPr>
          <w:rFonts w:cs="Arial"/>
          <w:rtl/>
        </w:rPr>
      </w:pPr>
    </w:p>
    <w:p w14:paraId="2719228F" w14:textId="75508EDD" w:rsidR="00092A09" w:rsidRPr="00092A09" w:rsidRDefault="00092A09" w:rsidP="00092A09">
      <w:pPr>
        <w:bidi/>
        <w:rPr>
          <w:rFonts w:eastAsiaTheme="minorEastAsia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Expected Return</m:t>
          </m:r>
          <m:r>
            <w:rPr>
              <w:rFonts w:ascii="Cambria Math" w:hAnsi="Cambria Math"/>
              <w:sz w:val="20"/>
              <w:szCs w:val="20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Equity Final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  <w:rtl/>
                    </w:rPr>
                    <m:t xml:space="preserve">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rtl/>
                        </w:rPr>
                        <m:t>$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- Equity Start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  <w:rtl/>
                    </w:rPr>
                    <m:t xml:space="preserve"> [$]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 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Equity Start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  <w:rtl/>
                    </w:rPr>
                    <m:t xml:space="preserve"> [$]</m:t>
                  </m:r>
                </m:den>
              </m:f>
            </m:e>
          </m:d>
          <m:r>
            <w:rPr>
              <w:rFonts w:ascii="Cambria Math" w:hAnsi="Cambria Math"/>
              <w:sz w:val="20"/>
              <w:szCs w:val="20"/>
            </w:rPr>
            <m:t xml:space="preserve">*100=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250-90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90</m:t>
                  </m:r>
                </m:den>
              </m:f>
            </m:e>
          </m:d>
          <m:r>
            <w:rPr>
              <w:rFonts w:ascii="Cambria Math" w:hAnsi="Cambria Math"/>
              <w:sz w:val="20"/>
              <w:szCs w:val="20"/>
            </w:rPr>
            <m:t>*100= 177.77%</m:t>
          </m:r>
        </m:oMath>
      </m:oMathPara>
    </w:p>
    <w:p w14:paraId="58AC0A34" w14:textId="77777777" w:rsidR="00092A09" w:rsidRDefault="00092A09" w:rsidP="00092A09">
      <w:pPr>
        <w:bidi/>
        <w:rPr>
          <w:rFonts w:eastAsiaTheme="minorEastAsia"/>
          <w:sz w:val="20"/>
          <w:szCs w:val="20"/>
        </w:rPr>
      </w:pPr>
    </w:p>
    <w:p w14:paraId="1E44B9C4" w14:textId="4AD1E862" w:rsidR="00092A09" w:rsidRDefault="00E30983" w:rsidP="00092A09">
      <w:pPr>
        <w:bidi/>
        <w:rPr>
          <w:b/>
          <w:bCs/>
        </w:rPr>
      </w:pPr>
      <w:r w:rsidRPr="00E30983">
        <w:rPr>
          <w:rFonts w:hint="cs"/>
          <w:b/>
          <w:bCs/>
          <w:rtl/>
        </w:rPr>
        <w:t>יחס שארפ (</w:t>
      </w:r>
      <w:r w:rsidRPr="00E30983">
        <w:rPr>
          <w:b/>
          <w:bCs/>
        </w:rPr>
        <w:t>Sharp</w:t>
      </w:r>
      <w:r w:rsidR="00CF7BAF">
        <w:rPr>
          <w:b/>
          <w:bCs/>
        </w:rPr>
        <w:t>e</w:t>
      </w:r>
      <w:r w:rsidRPr="00E30983">
        <w:rPr>
          <w:b/>
          <w:bCs/>
        </w:rPr>
        <w:t xml:space="preserve"> Ratio</w:t>
      </w:r>
      <w:r w:rsidRPr="00E30983">
        <w:rPr>
          <w:rFonts w:hint="cs"/>
          <w:b/>
          <w:bCs/>
          <w:rtl/>
        </w:rPr>
        <w:t>)</w:t>
      </w:r>
    </w:p>
    <w:p w14:paraId="2983B8FB" w14:textId="77777777" w:rsidR="00E30983" w:rsidRPr="00E30983" w:rsidRDefault="00E30983" w:rsidP="00E30983">
      <w:pPr>
        <w:bidi/>
      </w:pPr>
      <w:r w:rsidRPr="00E30983">
        <w:rPr>
          <w:rtl/>
        </w:rPr>
        <w:t>מדד לתשואה מתואמת סיכון, המשווה בין התגמול לסיכון</w:t>
      </w:r>
    </w:p>
    <w:p w14:paraId="0575A021" w14:textId="7DC89B7D" w:rsidR="00E30983" w:rsidRDefault="00E30983" w:rsidP="00E30983">
      <w:pPr>
        <w:bidi/>
        <w:rPr>
          <w:rFonts w:cs="Arial"/>
          <w:rtl/>
        </w:rPr>
      </w:pPr>
      <w:r w:rsidRPr="00092A09">
        <w:rPr>
          <w:rFonts w:cs="Arial" w:hint="cs"/>
          <w:u w:val="single"/>
          <w:rtl/>
        </w:rPr>
        <w:t>דוגמה</w:t>
      </w:r>
      <w:r w:rsidRPr="00092A09">
        <w:rPr>
          <w:rFonts w:cs="Arial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</w:t>
      </w:r>
    </w:p>
    <w:p w14:paraId="33BA192A" w14:textId="78E03332" w:rsidR="000A5D34" w:rsidRDefault="000A5D34" w:rsidP="000A5D34">
      <w:pPr>
        <w:bidi/>
        <w:rPr>
          <w:rFonts w:cs="Arial"/>
          <w:i/>
          <w:rtl/>
        </w:rPr>
      </w:pPr>
      <w:r>
        <w:rPr>
          <w:rFonts w:cs="Arial"/>
          <w:i/>
        </w:rPr>
        <w:t>n</w:t>
      </w:r>
      <w:r>
        <w:rPr>
          <w:rFonts w:cs="Arial" w:hint="cs"/>
          <w:i/>
          <w:rtl/>
        </w:rPr>
        <w:t xml:space="preserve"> </w:t>
      </w:r>
      <w:r w:rsidR="00C579C2">
        <w:rPr>
          <w:rFonts w:cs="Arial" w:hint="cs"/>
          <w:i/>
          <w:rtl/>
        </w:rPr>
        <w:t>-</w:t>
      </w:r>
      <w:r>
        <w:rPr>
          <w:rFonts w:cs="Arial" w:hint="cs"/>
          <w:i/>
          <w:rtl/>
        </w:rPr>
        <w:t xml:space="preserve"> מספר שנים או יחס ימים בשנה</w:t>
      </w:r>
    </w:p>
    <w:p w14:paraId="36A177F8" w14:textId="1FE033F7" w:rsidR="00C579C2" w:rsidRPr="000A5D34" w:rsidRDefault="00000000" w:rsidP="00C579C2">
      <w:pPr>
        <w:bidi/>
        <w:rPr>
          <w:rFonts w:cs="Arial"/>
          <w:i/>
          <w:rtl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sub>
        </m:sSub>
      </m:oMath>
      <w:r w:rsidR="00C579C2">
        <w:rPr>
          <w:rFonts w:cs="Arial" w:hint="cs"/>
          <w:i/>
          <w:rtl/>
        </w:rPr>
        <w:t xml:space="preserve"> - </w:t>
      </w:r>
      <w:r w:rsidR="00C579C2" w:rsidRPr="00C579C2">
        <w:rPr>
          <w:rFonts w:cs="Arial" w:hint="cs"/>
          <w:i/>
          <w:rtl/>
        </w:rPr>
        <w:t>שיעור</w:t>
      </w:r>
      <w:r w:rsidR="00C579C2" w:rsidRPr="00C579C2">
        <w:rPr>
          <w:rFonts w:cs="Arial"/>
          <w:i/>
          <w:rtl/>
        </w:rPr>
        <w:t xml:space="preserve"> </w:t>
      </w:r>
      <w:r w:rsidR="00C579C2" w:rsidRPr="00C579C2">
        <w:rPr>
          <w:rFonts w:cs="Arial" w:hint="cs"/>
          <w:i/>
          <w:rtl/>
        </w:rPr>
        <w:t>חסר</w:t>
      </w:r>
      <w:r w:rsidR="00C579C2" w:rsidRPr="00C579C2">
        <w:rPr>
          <w:rFonts w:cs="Arial"/>
          <w:i/>
          <w:rtl/>
        </w:rPr>
        <w:t xml:space="preserve"> </w:t>
      </w:r>
      <w:r w:rsidR="00C579C2" w:rsidRPr="00C579C2">
        <w:rPr>
          <w:rFonts w:cs="Arial" w:hint="cs"/>
          <w:i/>
          <w:rtl/>
        </w:rPr>
        <w:t>סיכון</w:t>
      </w:r>
      <w:r w:rsidR="00C579C2" w:rsidRPr="00C579C2">
        <w:rPr>
          <w:rFonts w:cs="Arial"/>
          <w:i/>
          <w:rtl/>
        </w:rPr>
        <w:t xml:space="preserve"> (</w:t>
      </w:r>
      <w:r w:rsidR="00C579C2" w:rsidRPr="00C579C2">
        <w:rPr>
          <w:rFonts w:cs="Arial" w:hint="cs"/>
          <w:i/>
          <w:rtl/>
        </w:rPr>
        <w:t>התשואה</w:t>
      </w:r>
      <w:r w:rsidR="00C579C2" w:rsidRPr="00C579C2">
        <w:rPr>
          <w:rFonts w:cs="Arial"/>
          <w:i/>
          <w:rtl/>
        </w:rPr>
        <w:t xml:space="preserve"> </w:t>
      </w:r>
      <w:r w:rsidR="00C579C2" w:rsidRPr="00C579C2">
        <w:rPr>
          <w:rFonts w:cs="Arial" w:hint="cs"/>
          <w:i/>
          <w:rtl/>
        </w:rPr>
        <w:t>מהשקעה</w:t>
      </w:r>
      <w:r w:rsidR="00C579C2" w:rsidRPr="00C579C2">
        <w:rPr>
          <w:rFonts w:cs="Arial"/>
          <w:i/>
          <w:rtl/>
        </w:rPr>
        <w:t xml:space="preserve"> </w:t>
      </w:r>
      <w:r w:rsidR="00C579C2" w:rsidRPr="00C579C2">
        <w:rPr>
          <w:rFonts w:cs="Arial" w:hint="cs"/>
          <w:i/>
          <w:rtl/>
        </w:rPr>
        <w:t>חסרת</w:t>
      </w:r>
      <w:r w:rsidR="00C579C2" w:rsidRPr="00C579C2">
        <w:rPr>
          <w:rFonts w:cs="Arial"/>
          <w:i/>
          <w:rtl/>
        </w:rPr>
        <w:t xml:space="preserve"> </w:t>
      </w:r>
      <w:r w:rsidR="00C579C2" w:rsidRPr="00C579C2">
        <w:rPr>
          <w:rFonts w:cs="Arial" w:hint="cs"/>
          <w:i/>
          <w:rtl/>
        </w:rPr>
        <w:t>סיכון</w:t>
      </w:r>
      <w:r w:rsidR="00C579C2" w:rsidRPr="00C579C2">
        <w:rPr>
          <w:rFonts w:cs="Arial"/>
          <w:i/>
          <w:rtl/>
        </w:rPr>
        <w:t xml:space="preserve">, </w:t>
      </w:r>
      <w:r w:rsidR="00C579C2" w:rsidRPr="00C579C2">
        <w:rPr>
          <w:rFonts w:cs="Arial" w:hint="cs"/>
          <w:i/>
          <w:rtl/>
        </w:rPr>
        <w:t>בדרך</w:t>
      </w:r>
      <w:r w:rsidR="00C579C2" w:rsidRPr="00C579C2">
        <w:rPr>
          <w:rFonts w:cs="Arial"/>
          <w:i/>
          <w:rtl/>
        </w:rPr>
        <w:t xml:space="preserve"> </w:t>
      </w:r>
      <w:r w:rsidR="00C579C2" w:rsidRPr="00C579C2">
        <w:rPr>
          <w:rFonts w:cs="Arial" w:hint="cs"/>
          <w:i/>
          <w:rtl/>
        </w:rPr>
        <w:t>כלל</w:t>
      </w:r>
      <w:r w:rsidR="00C579C2" w:rsidRPr="00C579C2">
        <w:rPr>
          <w:rFonts w:cs="Arial"/>
          <w:i/>
          <w:rtl/>
        </w:rPr>
        <w:t xml:space="preserve"> </w:t>
      </w:r>
      <w:r w:rsidR="00C579C2" w:rsidRPr="00C579C2">
        <w:rPr>
          <w:rFonts w:cs="Arial" w:hint="cs"/>
          <w:i/>
          <w:rtl/>
        </w:rPr>
        <w:t>קרוב</w:t>
      </w:r>
      <w:r w:rsidR="00C579C2" w:rsidRPr="00C579C2">
        <w:rPr>
          <w:rFonts w:cs="Arial"/>
          <w:i/>
          <w:rtl/>
        </w:rPr>
        <w:t xml:space="preserve"> </w:t>
      </w:r>
      <w:r w:rsidR="00C579C2" w:rsidRPr="00C579C2">
        <w:rPr>
          <w:rFonts w:cs="Arial" w:hint="cs"/>
          <w:i/>
          <w:rtl/>
        </w:rPr>
        <w:t>ל</w:t>
      </w:r>
      <w:r w:rsidR="00C579C2" w:rsidRPr="00C579C2">
        <w:rPr>
          <w:rFonts w:cs="Arial"/>
          <w:i/>
          <w:rtl/>
        </w:rPr>
        <w:t xml:space="preserve">-0% </w:t>
      </w:r>
      <w:r w:rsidR="00C579C2" w:rsidRPr="00C579C2">
        <w:rPr>
          <w:rFonts w:cs="Arial" w:hint="cs"/>
          <w:i/>
          <w:rtl/>
        </w:rPr>
        <w:t>במקרים</w:t>
      </w:r>
      <w:r w:rsidR="00C579C2" w:rsidRPr="00C579C2">
        <w:rPr>
          <w:rFonts w:cs="Arial"/>
          <w:i/>
          <w:rtl/>
        </w:rPr>
        <w:t xml:space="preserve"> </w:t>
      </w:r>
      <w:r w:rsidR="00C579C2" w:rsidRPr="00C579C2">
        <w:rPr>
          <w:rFonts w:cs="Arial" w:hint="cs"/>
          <w:i/>
          <w:rtl/>
        </w:rPr>
        <w:t>רבים</w:t>
      </w:r>
      <w:r w:rsidR="00C579C2" w:rsidRPr="00C579C2">
        <w:rPr>
          <w:rFonts w:cs="Arial"/>
          <w:i/>
          <w:rtl/>
        </w:rPr>
        <w:t xml:space="preserve">, </w:t>
      </w:r>
      <w:r w:rsidR="00C579C2" w:rsidRPr="00C579C2">
        <w:rPr>
          <w:rFonts w:cs="Arial" w:hint="cs"/>
          <w:i/>
          <w:rtl/>
        </w:rPr>
        <w:t>אלא</w:t>
      </w:r>
      <w:r w:rsidR="00C579C2" w:rsidRPr="00C579C2">
        <w:rPr>
          <w:rFonts w:cs="Arial"/>
          <w:i/>
          <w:rtl/>
        </w:rPr>
        <w:t xml:space="preserve"> </w:t>
      </w:r>
      <w:r w:rsidR="00C579C2" w:rsidRPr="00C579C2">
        <w:rPr>
          <w:rFonts w:cs="Arial" w:hint="cs"/>
          <w:i/>
          <w:rtl/>
        </w:rPr>
        <w:t>אם</w:t>
      </w:r>
      <w:r w:rsidR="00C579C2" w:rsidRPr="00C579C2">
        <w:rPr>
          <w:rFonts w:cs="Arial"/>
          <w:i/>
          <w:rtl/>
        </w:rPr>
        <w:t xml:space="preserve"> </w:t>
      </w:r>
      <w:r w:rsidR="00C579C2" w:rsidRPr="00C579C2">
        <w:rPr>
          <w:rFonts w:cs="Arial" w:hint="cs"/>
          <w:i/>
          <w:rtl/>
        </w:rPr>
        <w:t>צוין</w:t>
      </w:r>
      <w:r w:rsidR="00C579C2" w:rsidRPr="00C579C2">
        <w:rPr>
          <w:rFonts w:cs="Arial"/>
          <w:i/>
          <w:rtl/>
        </w:rPr>
        <w:t xml:space="preserve"> </w:t>
      </w:r>
      <w:r w:rsidR="00C579C2" w:rsidRPr="00C579C2">
        <w:rPr>
          <w:rFonts w:cs="Arial" w:hint="cs"/>
          <w:i/>
          <w:rtl/>
        </w:rPr>
        <w:t>אחרת</w:t>
      </w:r>
      <w:r w:rsidR="00C579C2" w:rsidRPr="00C579C2">
        <w:rPr>
          <w:rFonts w:cs="Arial"/>
          <w:i/>
          <w:rtl/>
        </w:rPr>
        <w:t>)</w:t>
      </w:r>
    </w:p>
    <w:p w14:paraId="355F480B" w14:textId="77777777" w:rsidR="000A5D34" w:rsidRDefault="000A5D34" w:rsidP="000A5D34">
      <w:pPr>
        <w:bidi/>
        <w:rPr>
          <w:rFonts w:cs="Arial"/>
          <w:rtl/>
        </w:rPr>
      </w:pPr>
    </w:p>
    <w:p w14:paraId="2B168C0A" w14:textId="1FEF7DC3" w:rsidR="00E30983" w:rsidRPr="00E30983" w:rsidRDefault="00000000" w:rsidP="008A3390">
      <w:pPr>
        <w:bidi/>
        <w:ind w:left="-720" w:right="-270"/>
        <w:rPr>
          <w:rFonts w:ascii="Cambria Math" w:hAnsi="Cambria Math"/>
          <w:sz w:val="20"/>
          <w:szCs w:val="20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​ 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Return 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Ann.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%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= </m:t>
          </m:r>
        </m:oMath>
      </m:oMathPara>
    </w:p>
    <w:p w14:paraId="0F8B1309" w14:textId="1A9A80E5" w:rsidR="00E30983" w:rsidRPr="009F4D14" w:rsidRDefault="00000000" w:rsidP="0054499D">
      <w:pPr>
        <w:bidi/>
        <w:rPr>
          <w:rFonts w:eastAsiaTheme="minorEastAsia" w:cs="Arial"/>
          <w:i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Volatility (Ann.)</m:t>
              </m:r>
              <m:r>
                <w:rPr>
                  <w:rFonts w:ascii="Cambria Math" w:eastAsiaTheme="minorEastAsia" w:hAnsi="Cambria Math" w:cs="Arial"/>
                  <w:sz w:val="20"/>
                  <w:szCs w:val="20"/>
                  <w:rtl/>
                </w:rPr>
                <m:t xml:space="preserve"> [%]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</m:oMath>
      </m:oMathPara>
    </w:p>
    <w:p w14:paraId="4447BC88" w14:textId="77777777" w:rsidR="000A5D34" w:rsidRDefault="000A5D34" w:rsidP="00E30983">
      <w:pPr>
        <w:bidi/>
        <w:rPr>
          <w:rFonts w:eastAsiaTheme="minorEastAsia" w:cs="Arial"/>
          <w:sz w:val="20"/>
          <w:szCs w:val="20"/>
          <w:rtl/>
        </w:rPr>
      </w:pPr>
    </w:p>
    <w:p w14:paraId="7D1CE5D3" w14:textId="54EDDD18" w:rsidR="00E30983" w:rsidRPr="00E30983" w:rsidRDefault="00E30983" w:rsidP="000A5D34">
      <w:pPr>
        <w:bidi/>
        <w:rPr>
          <w:rFonts w:eastAsiaTheme="minorEastAsia" w:cs="Arial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Sharpe Ratio=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​​=</m:t>
          </m:r>
        </m:oMath>
      </m:oMathPara>
    </w:p>
    <w:p w14:paraId="2784A013" w14:textId="77777777" w:rsidR="00E30983" w:rsidRPr="00E30983" w:rsidRDefault="00E30983" w:rsidP="00E30983">
      <w:pPr>
        <w:bidi/>
        <w:rPr>
          <w:rFonts w:eastAsiaTheme="minorEastAsia" w:cs="Arial"/>
          <w:sz w:val="20"/>
          <w:szCs w:val="20"/>
        </w:rPr>
      </w:pPr>
    </w:p>
    <w:sectPr w:rsidR="00E30983" w:rsidRPr="00E30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A09"/>
    <w:rsid w:val="00042169"/>
    <w:rsid w:val="00092A09"/>
    <w:rsid w:val="000A5D34"/>
    <w:rsid w:val="00155F3B"/>
    <w:rsid w:val="00414B51"/>
    <w:rsid w:val="00430FE2"/>
    <w:rsid w:val="0054499D"/>
    <w:rsid w:val="0058792F"/>
    <w:rsid w:val="005F7FF0"/>
    <w:rsid w:val="006D1A1C"/>
    <w:rsid w:val="007317EE"/>
    <w:rsid w:val="00884236"/>
    <w:rsid w:val="008A3390"/>
    <w:rsid w:val="009F4D14"/>
    <w:rsid w:val="00AE0AA7"/>
    <w:rsid w:val="00C579C2"/>
    <w:rsid w:val="00C93FFA"/>
    <w:rsid w:val="00CF7BAF"/>
    <w:rsid w:val="00DD00F0"/>
    <w:rsid w:val="00E13F38"/>
    <w:rsid w:val="00E30983"/>
    <w:rsid w:val="00FC71E3"/>
    <w:rsid w:val="00FE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8F25A"/>
  <w15:chartTrackingRefBased/>
  <w15:docId w15:val="{C4E293AA-E7A1-45A1-9FF4-096643D27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A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A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A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A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A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A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A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A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A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A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A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A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A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A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A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A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A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A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A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A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A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A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A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A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A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A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A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A0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3098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4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7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02CC7-989F-4582-87ED-15477FD2B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8595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נועם קונג'ה</dc:creator>
  <cp:keywords/>
  <dc:description/>
  <cp:lastModifiedBy>נועם קונג'ה</cp:lastModifiedBy>
  <cp:revision>5</cp:revision>
  <dcterms:created xsi:type="dcterms:W3CDTF">2024-10-15T07:16:00Z</dcterms:created>
  <dcterms:modified xsi:type="dcterms:W3CDTF">2024-10-21T13:08:00Z</dcterms:modified>
</cp:coreProperties>
</file>