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2C3E50"/>
          <w:sz w:val="24"/>
        </w:rPr>
        <w:t>COGNITIVE LOAD INDEX DASHBOARD</w:t>
      </w:r>
    </w:p>
    <w:p>
      <w:pPr>
        <w:jc w:val="center"/>
      </w:pPr>
      <w:r>
        <w:rPr>
          <w:rFonts w:ascii="Calibri" w:hAnsi="Calibri"/>
          <w:b/>
          <w:i w:val="0"/>
          <w:color w:val="2C3E50"/>
          <w:sz w:val="36"/>
        </w:rPr>
        <w:t>Audit Report &amp; User Guide</w:t>
      </w:r>
    </w:p>
    <w:p>
      <w:pPr>
        <w:jc w:val="center"/>
      </w:pPr>
      <w:r>
        <w:rPr>
          <w:rFonts w:ascii="Calibri" w:hAnsi="Calibri"/>
          <w:b w:val="0"/>
          <w:i w:val="0"/>
          <w:color w:val="2C3E50"/>
          <w:sz w:val="24"/>
        </w:rPr>
        <w:t>Predicting and Preventing Burnout Using Cognitive Load Analysis</w:t>
      </w:r>
    </w:p>
    <w:p>
      <w:pPr>
        <w:jc w:val="center"/>
      </w:pPr>
    </w:p>
    <w:p>
      <w:pPr>
        <w:jc w:val="center"/>
      </w:pPr>
      <w:r>
        <w:rPr>
          <w:rFonts w:ascii="Calibri" w:hAnsi="Calibri"/>
          <w:b w:val="0"/>
          <w:i w:val="0"/>
          <w:color w:val="2C3E50"/>
          <w:sz w:val="20"/>
        </w:rPr>
        <w:t>Industrial Engineering and Management  ·  May 2026</w:t>
      </w:r>
    </w:p>
    <w:p>
      <w:r>
        <w:br w:type="page"/>
      </w:r>
    </w:p>
    <w:p>
      <w:pPr>
        <w:pStyle w:val="Heading1"/>
      </w:pPr>
      <w:r>
        <w:t>Table of Contents</w:t>
      </w:r>
    </w:p>
    <w:p>
      <w:pPr>
        <w:spacing w:after="100"/>
      </w:pPr>
      <w:r>
        <w:rPr>
          <w:rFonts w:ascii="Calibri" w:hAnsi="Calibri"/>
          <w:b w:val="0"/>
          <w:i w:val="0"/>
          <w:sz w:val="20"/>
        </w:rPr>
        <w:t>Part A — Dashboard Correctness Audit</w:t>
      </w:r>
    </w:p>
    <w:p>
      <w:pPr>
        <w:spacing w:after="100"/>
      </w:pPr>
      <w:r>
        <w:rPr>
          <w:rFonts w:ascii="Calibri" w:hAnsi="Calibri"/>
          <w:b w:val="0"/>
          <w:i w:val="0"/>
          <w:sz w:val="20"/>
        </w:rPr>
        <w:t xml:space="preserve">   A1.  CLI Formula Verification</w:t>
      </w:r>
    </w:p>
    <w:p>
      <w:pPr>
        <w:spacing w:after="100"/>
      </w:pPr>
      <w:r>
        <w:rPr>
          <w:rFonts w:ascii="Calibri" w:hAnsi="Calibri"/>
          <w:b w:val="0"/>
          <w:i w:val="0"/>
          <w:sz w:val="20"/>
        </w:rPr>
        <w:t xml:space="preserve">   A2.  Overview Section KPIs</w:t>
      </w:r>
    </w:p>
    <w:p>
      <w:pPr>
        <w:spacing w:after="100"/>
      </w:pPr>
      <w:r>
        <w:rPr>
          <w:rFonts w:ascii="Calibri" w:hAnsi="Calibri"/>
          <w:b w:val="0"/>
          <w:i w:val="0"/>
          <w:sz w:val="20"/>
        </w:rPr>
        <w:t xml:space="preserve">   A3.  Participant View</w:t>
      </w:r>
    </w:p>
    <w:p>
      <w:pPr>
        <w:spacing w:after="100"/>
      </w:pPr>
      <w:r>
        <w:rPr>
          <w:rFonts w:ascii="Calibri" w:hAnsi="Calibri"/>
          <w:b w:val="0"/>
          <w:i w:val="0"/>
          <w:sz w:val="20"/>
        </w:rPr>
        <w:t xml:space="preserve">   A4.  Task / Segment Comparison</w:t>
      </w:r>
    </w:p>
    <w:p>
      <w:pPr>
        <w:spacing w:after="100"/>
      </w:pPr>
      <w:r>
        <w:rPr>
          <w:rFonts w:ascii="Calibri" w:hAnsi="Calibri"/>
          <w:b w:val="0"/>
          <w:i w:val="0"/>
          <w:sz w:val="20"/>
        </w:rPr>
        <w:t xml:space="preserve">   A5.  Model Results</w:t>
      </w:r>
    </w:p>
    <w:p>
      <w:pPr>
        <w:spacing w:after="100"/>
      </w:pPr>
      <w:r>
        <w:rPr>
          <w:rFonts w:ascii="Calibri" w:hAnsi="Calibri"/>
          <w:b w:val="0"/>
          <w:i w:val="0"/>
          <w:sz w:val="20"/>
        </w:rPr>
        <w:t xml:space="preserve">   A6.  Wild Exploration Section</w:t>
      </w:r>
    </w:p>
    <w:p>
      <w:pPr>
        <w:spacing w:after="100"/>
      </w:pPr>
      <w:r>
        <w:rPr>
          <w:rFonts w:ascii="Calibri" w:hAnsi="Calibri"/>
          <w:b w:val="0"/>
          <w:i w:val="0"/>
          <w:sz w:val="20"/>
        </w:rPr>
        <w:t xml:space="preserve">   A7.  Project Information</w:t>
      </w:r>
    </w:p>
    <w:p>
      <w:pPr>
        <w:spacing w:after="100"/>
      </w:pPr>
      <w:r>
        <w:rPr>
          <w:rFonts w:ascii="Calibri" w:hAnsi="Calibri"/>
          <w:b w:val="0"/>
          <w:i w:val="0"/>
          <w:sz w:val="20"/>
        </w:rPr>
        <w:t xml:space="preserve">   A8.  Summary Audit Table</w:t>
      </w:r>
    </w:p>
    <w:p>
      <w:pPr>
        <w:spacing w:after="100"/>
      </w:pPr>
      <w:r>
        <w:rPr>
          <w:rFonts w:ascii="Calibri" w:hAnsi="Calibri"/>
          <w:b w:val="0"/>
          <w:i w:val="0"/>
          <w:sz w:val="20"/>
        </w:rPr>
        <w:t xml:space="preserve">   A9.  Recommended Fixes</w:t>
      </w:r>
    </w:p>
    <w:p>
      <w:pPr>
        <w:spacing w:after="100"/>
      </w:pPr>
      <w:r>
        <w:rPr>
          <w:rFonts w:ascii="Calibri" w:hAnsi="Calibri"/>
          <w:b w:val="0"/>
          <w:i w:val="0"/>
          <w:sz w:val="20"/>
        </w:rPr>
        <w:t>Part B — Dashboard User Guide (Hebrew)</w:t>
      </w:r>
    </w:p>
    <w:p>
      <w:pPr>
        <w:spacing w:after="100"/>
      </w:pPr>
      <w:r>
        <w:rPr>
          <w:rFonts w:ascii="Calibri" w:hAnsi="Calibri"/>
          <w:b w:val="0"/>
          <w:i w:val="0"/>
          <w:sz w:val="20"/>
        </w:rPr>
        <w:t xml:space="preserve">   B1.  Executive Summary | סיכום מנהלים</w:t>
      </w:r>
    </w:p>
    <w:p>
      <w:pPr>
        <w:spacing w:after="100"/>
      </w:pPr>
      <w:r>
        <w:rPr>
          <w:rFonts w:ascii="Calibri" w:hAnsi="Calibri"/>
          <w:b w:val="0"/>
          <w:i w:val="0"/>
          <w:sz w:val="20"/>
        </w:rPr>
        <w:t xml:space="preserve">   B2.  Section-by-Section Guide | מדריך לפי סעיפים</w:t>
      </w:r>
    </w:p>
    <w:p>
      <w:pPr>
        <w:spacing w:after="100"/>
      </w:pPr>
      <w:r>
        <w:rPr>
          <w:rFonts w:ascii="Calibri" w:hAnsi="Calibri"/>
          <w:b w:val="0"/>
          <w:i w:val="0"/>
          <w:sz w:val="20"/>
        </w:rPr>
        <w:t xml:space="preserve">   B3.  Defense Guide | מדריך להגנה</w:t>
      </w:r>
    </w:p>
    <w:p>
      <w:pPr>
        <w:spacing w:after="100"/>
      </w:pPr>
      <w:r>
        <w:rPr>
          <w:rFonts w:ascii="Calibri" w:hAnsi="Calibri"/>
          <w:b w:val="0"/>
          <w:i w:val="0"/>
          <w:sz w:val="20"/>
        </w:rPr>
        <w:t xml:space="preserve">   B4.  Final Checklist | רשימת תיוג</w:t>
      </w:r>
    </w:p>
    <w:p>
      <w:r>
        <w:br w:type="page"/>
      </w:r>
    </w:p>
    <w:p>
      <w:pPr>
        <w:pStyle w:val="Heading1"/>
      </w:pPr>
      <w:r>
        <w:rPr>
          <w:color w:val="2C3E50"/>
        </w:rPr>
        <w:t>Part A — Dashboard Correctness Audit</w:t>
      </w:r>
    </w:p>
    <w:p>
      <w:pPr>
        <w:pStyle w:val="Heading2"/>
      </w:pPr>
      <w:r>
        <w:t>A1. CLI Formula Verification</w:t>
      </w:r>
    </w:p>
    <w:p>
      <w:pPr>
        <w:spacing w:after="100"/>
      </w:pPr>
      <w:r>
        <w:rPr>
          <w:rFonts w:ascii="Calibri" w:hAnsi="Calibri"/>
          <w:b w:val="0"/>
          <w:i w:val="0"/>
          <w:sz w:val="22"/>
        </w:rPr>
        <w:t>Checked: CLI = predicted_probability_high × 100</w:t>
      </w:r>
    </w:p>
    <w:p>
      <w:pPr>
        <w:spacing w:after="100"/>
      </w:pPr>
      <w:r>
        <w:rPr>
          <w:rFonts w:ascii="Calibri" w:hAnsi="Calibri"/>
          <w:b w:val="0"/>
          <w:i w:val="0"/>
          <w:sz w:val="22"/>
        </w:rPr>
        <w:t>Match rate: 100.00% of 18,659 windows  |  CLI range: 2.8 – 95.1  |  All values within [0, 100]</w:t>
      </w:r>
    </w:p>
    <w:tbl>
      <w:tblPr>
        <w:tblStyle w:val="TableGrid"/>
        <w:tblW w:type="auto" w:w="0"/>
        <w:tblLook w:firstColumn="1" w:firstRow="1" w:lastColumn="0" w:lastRow="0" w:noHBand="0" w:noVBand="1" w:val="04A0"/>
      </w:tblPr>
      <w:tblGrid>
        <w:gridCol w:w="3041"/>
        <w:gridCol w:w="3041"/>
        <w:gridCol w:w="3041"/>
      </w:tblGrid>
      <w:tr>
        <w:tc>
          <w:tcPr>
            <w:tcW w:type="dxa" w:w="4608"/>
            <w:shd w:val="clear" w:color="auto" w:fill="2C3E50"/>
          </w:tcPr>
          <w:p>
            <w:r>
              <w:rPr>
                <w:b/>
                <w:color w:val="FFFFFF"/>
                <w:sz w:val="18"/>
              </w:rPr>
              <w:t>Check</w:t>
            </w:r>
          </w:p>
        </w:tc>
        <w:tc>
          <w:tcPr>
            <w:tcW w:type="dxa" w:w="2880"/>
            <w:shd w:val="clear" w:color="auto" w:fill="2C3E50"/>
          </w:tcPr>
          <w:p>
            <w:r>
              <w:rPr>
                <w:b/>
                <w:color w:val="FFFFFF"/>
                <w:sz w:val="18"/>
              </w:rPr>
              <w:t>Result</w:t>
            </w:r>
          </w:p>
        </w:tc>
        <w:tc>
          <w:tcPr>
            <w:tcW w:type="dxa" w:w="1728"/>
            <w:shd w:val="clear" w:color="auto" w:fill="2C3E50"/>
          </w:tcPr>
          <w:p>
            <w:r>
              <w:rPr>
                <w:b/>
                <w:color w:val="FFFFFF"/>
                <w:sz w:val="18"/>
              </w:rPr>
              <w:t>Status</w:t>
            </w:r>
          </w:p>
        </w:tc>
      </w:tr>
      <w:tr>
        <w:tc>
          <w:tcPr>
            <w:tcW w:type="dxa" w:w="4608"/>
            <w:shd w:val="clear" w:color="auto" w:fill="F8F9FA"/>
          </w:tcPr>
          <w:p>
            <w:r>
              <w:rPr>
                <w:sz w:val="18"/>
              </w:rPr>
              <w:t>CLI = probability × 100 (rounding tolerance ±0.05)</w:t>
            </w:r>
          </w:p>
        </w:tc>
        <w:tc>
          <w:tcPr>
            <w:tcW w:type="dxa" w:w="2880"/>
            <w:shd w:val="clear" w:color="auto" w:fill="F8F9FA"/>
          </w:tcPr>
          <w:p>
            <w:r>
              <w:rPr>
                <w:sz w:val="18"/>
              </w:rPr>
              <w:t>100.00% match</w:t>
            </w:r>
          </w:p>
        </w:tc>
        <w:tc>
          <w:tcPr>
            <w:tcW w:type="dxa" w:w="1728"/>
            <w:shd w:val="clear" w:color="auto" w:fill="F8F9FA"/>
          </w:tcPr>
          <w:p>
            <w:r>
              <w:rPr>
                <w:sz w:val="18"/>
              </w:rPr>
              <w:t>✓ PASS</w:t>
            </w:r>
          </w:p>
        </w:tc>
      </w:tr>
      <w:tr>
        <w:tc>
          <w:tcPr>
            <w:tcW w:type="dxa" w:w="4608"/>
            <w:shd w:val="clear" w:color="auto" w:fill="FFFFFF"/>
          </w:tcPr>
          <w:p>
            <w:r>
              <w:rPr>
                <w:sz w:val="18"/>
              </w:rPr>
              <w:t>CLI range 0–100</w:t>
            </w:r>
          </w:p>
        </w:tc>
        <w:tc>
          <w:tcPr>
            <w:tcW w:type="dxa" w:w="2880"/>
            <w:shd w:val="clear" w:color="auto" w:fill="FFFFFF"/>
          </w:tcPr>
          <w:p>
            <w:r>
              <w:rPr>
                <w:sz w:val="18"/>
              </w:rPr>
              <w:t>2.8 – 95.1</w:t>
            </w:r>
          </w:p>
        </w:tc>
        <w:tc>
          <w:tcPr>
            <w:tcW w:type="dxa" w:w="1728"/>
            <w:shd w:val="clear" w:color="auto" w:fill="FFFFFF"/>
          </w:tcPr>
          <w:p>
            <w:r>
              <w:rPr>
                <w:sz w:val="18"/>
              </w:rPr>
              <w:t>✓ PASS</w:t>
            </w:r>
          </w:p>
        </w:tc>
      </w:tr>
      <w:tr>
        <w:tc>
          <w:tcPr>
            <w:tcW w:type="dxa" w:w="4608"/>
            <w:shd w:val="clear" w:color="auto" w:fill="F8F9FA"/>
          </w:tcPr>
          <w:p>
            <w:r>
              <w:rPr>
                <w:sz w:val="18"/>
              </w:rPr>
              <w:t>Category 0–40 = Low</w:t>
            </w:r>
          </w:p>
        </w:tc>
        <w:tc>
          <w:tcPr>
            <w:tcW w:type="dxa" w:w="2880"/>
            <w:shd w:val="clear" w:color="auto" w:fill="F8F9FA"/>
          </w:tcPr>
          <w:p>
            <w:r>
              <w:rPr>
                <w:sz w:val="18"/>
              </w:rPr>
              <w:t>All 3,620 windows correct</w:t>
            </w:r>
          </w:p>
        </w:tc>
        <w:tc>
          <w:tcPr>
            <w:tcW w:type="dxa" w:w="1728"/>
            <w:shd w:val="clear" w:color="auto" w:fill="F8F9FA"/>
          </w:tcPr>
          <w:p>
            <w:r>
              <w:rPr>
                <w:sz w:val="18"/>
              </w:rPr>
              <w:t>✓ PASS</w:t>
            </w:r>
          </w:p>
        </w:tc>
      </w:tr>
      <w:tr>
        <w:tc>
          <w:tcPr>
            <w:tcW w:type="dxa" w:w="4608"/>
            <w:shd w:val="clear" w:color="auto" w:fill="FFFFFF"/>
          </w:tcPr>
          <w:p>
            <w:r>
              <w:rPr>
                <w:sz w:val="18"/>
              </w:rPr>
              <w:t>Category 41–70 = Medium</w:t>
            </w:r>
          </w:p>
        </w:tc>
        <w:tc>
          <w:tcPr>
            <w:tcW w:type="dxa" w:w="2880"/>
            <w:shd w:val="clear" w:color="auto" w:fill="FFFFFF"/>
          </w:tcPr>
          <w:p>
            <w:r>
              <w:rPr>
                <w:sz w:val="18"/>
              </w:rPr>
              <w:t>All 12,456 windows correct</w:t>
            </w:r>
          </w:p>
        </w:tc>
        <w:tc>
          <w:tcPr>
            <w:tcW w:type="dxa" w:w="1728"/>
            <w:shd w:val="clear" w:color="auto" w:fill="FFFFFF"/>
          </w:tcPr>
          <w:p>
            <w:r>
              <w:rPr>
                <w:sz w:val="18"/>
              </w:rPr>
              <w:t>✓ PASS</w:t>
            </w:r>
          </w:p>
        </w:tc>
      </w:tr>
      <w:tr>
        <w:tc>
          <w:tcPr>
            <w:tcW w:type="dxa" w:w="4608"/>
            <w:shd w:val="clear" w:color="auto" w:fill="F8F9FA"/>
          </w:tcPr>
          <w:p>
            <w:r>
              <w:rPr>
                <w:sz w:val="18"/>
              </w:rPr>
              <w:t>Category 71–100 = High</w:t>
            </w:r>
          </w:p>
        </w:tc>
        <w:tc>
          <w:tcPr>
            <w:tcW w:type="dxa" w:w="2880"/>
            <w:shd w:val="clear" w:color="auto" w:fill="F8F9FA"/>
          </w:tcPr>
          <w:p>
            <w:r>
              <w:rPr>
                <w:sz w:val="18"/>
              </w:rPr>
              <w:t>All 2,583 windows correct</w:t>
            </w:r>
          </w:p>
        </w:tc>
        <w:tc>
          <w:tcPr>
            <w:tcW w:type="dxa" w:w="1728"/>
            <w:shd w:val="clear" w:color="auto" w:fill="F8F9FA"/>
          </w:tcPr>
          <w:p>
            <w:r>
              <w:rPr>
                <w:sz w:val="18"/>
              </w:rPr>
              <w:t>✓ PASS</w:t>
            </w:r>
          </w:p>
        </w:tc>
      </w:tr>
    </w:tbl>
    <w:p/>
    <w:p>
      <w:pPr>
        <w:pStyle w:val="Heading2"/>
      </w:pPr>
      <w:r>
        <w:t>A2. Overview Section KPIs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016"/>
            <w:shd w:val="clear" w:color="auto" w:fill="2C3E50"/>
          </w:tcPr>
          <w:p>
            <w:r>
              <w:rPr>
                <w:b/>
                <w:color w:val="FFFFFF"/>
                <w:sz w:val="18"/>
              </w:rPr>
              <w:t>KPI</w:t>
            </w:r>
          </w:p>
        </w:tc>
        <w:tc>
          <w:tcPr>
            <w:tcW w:type="dxa" w:w="2880"/>
            <w:shd w:val="clear" w:color="auto" w:fill="2C3E50"/>
          </w:tcPr>
          <w:p>
            <w:r>
              <w:rPr>
                <w:b/>
                <w:color w:val="FFFFFF"/>
                <w:sz w:val="18"/>
              </w:rPr>
              <w:t>Source Column/Logic</w:t>
            </w:r>
          </w:p>
        </w:tc>
        <w:tc>
          <w:tcPr>
            <w:tcW w:type="dxa" w:w="1872"/>
            <w:shd w:val="clear" w:color="auto" w:fill="2C3E50"/>
          </w:tcPr>
          <w:p>
            <w:r>
              <w:rPr>
                <w:b/>
                <w:color w:val="FFFFFF"/>
                <w:sz w:val="18"/>
              </w:rPr>
              <w:t>Computed Value</w:t>
            </w:r>
          </w:p>
        </w:tc>
        <w:tc>
          <w:tcPr>
            <w:tcW w:type="dxa" w:w="2592"/>
            <w:shd w:val="clear" w:color="auto" w:fill="2C3E50"/>
          </w:tcPr>
          <w:p>
            <w:r>
              <w:rPr>
                <w:b/>
                <w:color w:val="FFFFFF"/>
                <w:sz w:val="18"/>
              </w:rPr>
              <w:t>Dashboard Logic</w:t>
            </w:r>
          </w:p>
        </w:tc>
        <w:tc>
          <w:tcPr>
            <w:tcW w:type="dxa" w:w="1296"/>
            <w:shd w:val="clear" w:color="auto" w:fill="2C3E50"/>
          </w:tcPr>
          <w:p>
            <w:r>
              <w:rPr>
                <w:b/>
                <w:color w:val="FFFFFF"/>
                <w:sz w:val="18"/>
              </w:rPr>
              <w:t>Status</w:t>
            </w:r>
          </w:p>
        </w:tc>
      </w:tr>
      <w:tr>
        <w:tc>
          <w:tcPr>
            <w:tcW w:type="dxa" w:w="2016"/>
            <w:shd w:val="clear" w:color="auto" w:fill="F8F9FA"/>
          </w:tcPr>
          <w:p>
            <w:r>
              <w:rPr>
                <w:sz w:val="18"/>
              </w:rPr>
              <w:t>Participants</w:t>
            </w:r>
          </w:p>
        </w:tc>
        <w:tc>
          <w:tcPr>
            <w:tcW w:type="dxa" w:w="2880"/>
            <w:shd w:val="clear" w:color="auto" w:fill="F8F9FA"/>
          </w:tcPr>
          <w:p>
            <w:r>
              <w:rPr>
                <w:sz w:val="18"/>
              </w:rPr>
              <w:t>participant_id.nunique()</w:t>
            </w:r>
          </w:p>
        </w:tc>
        <w:tc>
          <w:tcPr>
            <w:tcW w:type="dxa" w:w="1872"/>
            <w:shd w:val="clear" w:color="auto" w:fill="F8F9FA"/>
          </w:tcPr>
          <w:p>
            <w:r>
              <w:rPr>
                <w:sz w:val="18"/>
              </w:rPr>
              <w:t>24</w:t>
            </w:r>
          </w:p>
        </w:tc>
        <w:tc>
          <w:tcPr>
            <w:tcW w:type="dxa" w:w="2592"/>
            <w:shd w:val="clear" w:color="auto" w:fill="F8F9FA"/>
          </w:tcPr>
          <w:p>
            <w:r>
              <w:rPr>
                <w:sz w:val="18"/>
              </w:rPr>
              <w:t>df["participant_id"].nunique()</w:t>
            </w:r>
          </w:p>
        </w:tc>
        <w:tc>
          <w:tcPr>
            <w:tcW w:type="dxa" w:w="1296"/>
            <w:shd w:val="clear" w:color="auto" w:fill="F8F9FA"/>
          </w:tcPr>
          <w:p>
            <w:r>
              <w:rPr>
                <w:sz w:val="18"/>
              </w:rPr>
              <w:t>✓ PASS</w:t>
            </w:r>
          </w:p>
        </w:tc>
      </w:tr>
      <w:tr>
        <w:tc>
          <w:tcPr>
            <w:tcW w:type="dxa" w:w="2016"/>
            <w:shd w:val="clear" w:color="auto" w:fill="FFFFFF"/>
          </w:tcPr>
          <w:p>
            <w:r>
              <w:rPr>
                <w:sz w:val="18"/>
              </w:rPr>
              <w:t>Windows</w:t>
            </w:r>
          </w:p>
        </w:tc>
        <w:tc>
          <w:tcPr>
            <w:tcW w:type="dxa" w:w="2880"/>
            <w:shd w:val="clear" w:color="auto" w:fill="FFFFFF"/>
          </w:tcPr>
          <w:p>
            <w:r>
              <w:rPr>
                <w:sz w:val="18"/>
              </w:rPr>
              <w:t>len(df)</w:t>
            </w:r>
          </w:p>
        </w:tc>
        <w:tc>
          <w:tcPr>
            <w:tcW w:type="dxa" w:w="1872"/>
            <w:shd w:val="clear" w:color="auto" w:fill="FFFFFF"/>
          </w:tcPr>
          <w:p>
            <w:r>
              <w:rPr>
                <w:sz w:val="18"/>
              </w:rPr>
              <w:t>18,659</w:t>
            </w:r>
          </w:p>
        </w:tc>
        <w:tc>
          <w:tcPr>
            <w:tcW w:type="dxa" w:w="2592"/>
            <w:shd w:val="clear" w:color="auto" w:fill="FFFFFF"/>
          </w:tcPr>
          <w:p>
            <w:r>
              <w:rPr>
                <w:sz w:val="18"/>
              </w:rPr>
              <w:t>len(df)</w:t>
            </w:r>
          </w:p>
        </w:tc>
        <w:tc>
          <w:tcPr>
            <w:tcW w:type="dxa" w:w="1296"/>
            <w:shd w:val="clear" w:color="auto" w:fill="FFFFFF"/>
          </w:tcPr>
          <w:p>
            <w:r>
              <w:rPr>
                <w:sz w:val="18"/>
              </w:rPr>
              <w:t>✓ PASS</w:t>
            </w:r>
          </w:p>
        </w:tc>
      </w:tr>
      <w:tr>
        <w:tc>
          <w:tcPr>
            <w:tcW w:type="dxa" w:w="2016"/>
            <w:shd w:val="clear" w:color="auto" w:fill="F8F9FA"/>
          </w:tcPr>
          <w:p>
            <w:r>
              <w:rPr>
                <w:sz w:val="18"/>
              </w:rPr>
              <w:t>Segments</w:t>
            </w:r>
          </w:p>
        </w:tc>
        <w:tc>
          <w:tcPr>
            <w:tcW w:type="dxa" w:w="2880"/>
            <w:shd w:val="clear" w:color="auto" w:fill="F8F9FA"/>
          </w:tcPr>
          <w:p>
            <w:r>
              <w:rPr>
                <w:sz w:val="18"/>
              </w:rPr>
              <w:t>groupby(pid,session,seg).ngroups</w:t>
            </w:r>
          </w:p>
        </w:tc>
        <w:tc>
          <w:tcPr>
            <w:tcW w:type="dxa" w:w="1872"/>
            <w:shd w:val="clear" w:color="auto" w:fill="F8F9FA"/>
          </w:tcPr>
          <w:p>
            <w:r>
              <w:rPr>
                <w:sz w:val="18"/>
              </w:rPr>
              <w:t>407</w:t>
            </w:r>
          </w:p>
        </w:tc>
        <w:tc>
          <w:tcPr>
            <w:tcW w:type="dxa" w:w="2592"/>
            <w:shd w:val="clear" w:color="auto" w:fill="F8F9FA"/>
          </w:tcPr>
          <w:p>
            <w:r>
              <w:rPr>
                <w:sz w:val="18"/>
              </w:rPr>
              <w:t>same</w:t>
            </w:r>
          </w:p>
        </w:tc>
        <w:tc>
          <w:tcPr>
            <w:tcW w:type="dxa" w:w="1296"/>
            <w:shd w:val="clear" w:color="auto" w:fill="F8F9FA"/>
          </w:tcPr>
          <w:p>
            <w:r>
              <w:rPr>
                <w:sz w:val="18"/>
              </w:rPr>
              <w:t>✓ PASS</w:t>
            </w:r>
          </w:p>
        </w:tc>
      </w:tr>
      <w:tr>
        <w:tc>
          <w:tcPr>
            <w:tcW w:type="dxa" w:w="2016"/>
            <w:shd w:val="clear" w:color="auto" w:fill="FFFFFF"/>
          </w:tcPr>
          <w:p>
            <w:r>
              <w:rPr>
                <w:sz w:val="18"/>
              </w:rPr>
              <w:t>Avg CLI</w:t>
            </w:r>
          </w:p>
        </w:tc>
        <w:tc>
          <w:tcPr>
            <w:tcW w:type="dxa" w:w="2880"/>
            <w:shd w:val="clear" w:color="auto" w:fill="FFFFFF"/>
          </w:tcPr>
          <w:p>
            <w:r>
              <w:rPr>
                <w:sz w:val="18"/>
              </w:rPr>
              <w:t>df["CLI"].mean()</w:t>
            </w:r>
          </w:p>
        </w:tc>
        <w:tc>
          <w:tcPr>
            <w:tcW w:type="dxa" w:w="1872"/>
            <w:shd w:val="clear" w:color="auto" w:fill="FFFFFF"/>
          </w:tcPr>
          <w:p>
            <w:r>
              <w:rPr>
                <w:sz w:val="18"/>
              </w:rPr>
              <w:t>53.2</w:t>
            </w:r>
          </w:p>
        </w:tc>
        <w:tc>
          <w:tcPr>
            <w:tcW w:type="dxa" w:w="2592"/>
            <w:shd w:val="clear" w:color="auto" w:fill="FFFFFF"/>
          </w:tcPr>
          <w:p>
            <w:r>
              <w:rPr>
                <w:sz w:val="18"/>
              </w:rPr>
              <w:t>df["CLI"].mean()</w:t>
            </w:r>
          </w:p>
        </w:tc>
        <w:tc>
          <w:tcPr>
            <w:tcW w:type="dxa" w:w="1296"/>
            <w:shd w:val="clear" w:color="auto" w:fill="FFFFFF"/>
          </w:tcPr>
          <w:p>
            <w:r>
              <w:rPr>
                <w:sz w:val="18"/>
              </w:rPr>
              <w:t>✓ PASS</w:t>
            </w:r>
          </w:p>
        </w:tc>
      </w:tr>
      <w:tr>
        <w:tc>
          <w:tcPr>
            <w:tcW w:type="dxa" w:w="2016"/>
            <w:shd w:val="clear" w:color="auto" w:fill="F8F9FA"/>
          </w:tcPr>
          <w:p>
            <w:r>
              <w:rPr>
                <w:sz w:val="18"/>
              </w:rPr>
              <w:t>% High Load</w:t>
            </w:r>
          </w:p>
        </w:tc>
        <w:tc>
          <w:tcPr>
            <w:tcW w:type="dxa" w:w="2880"/>
            <w:shd w:val="clear" w:color="auto" w:fill="F8F9FA"/>
          </w:tcPr>
          <w:p>
            <w:r>
              <w:rPr>
                <w:sz w:val="18"/>
              </w:rPr>
              <w:t>(CLI_category=="High").mean()*100</w:t>
            </w:r>
          </w:p>
        </w:tc>
        <w:tc>
          <w:tcPr>
            <w:tcW w:type="dxa" w:w="1872"/>
            <w:shd w:val="clear" w:color="auto" w:fill="F8F9FA"/>
          </w:tcPr>
          <w:p>
            <w:r>
              <w:rPr>
                <w:sz w:val="18"/>
              </w:rPr>
              <w:t>13.8%</w:t>
            </w:r>
          </w:p>
        </w:tc>
        <w:tc>
          <w:tcPr>
            <w:tcW w:type="dxa" w:w="2592"/>
            <w:shd w:val="clear" w:color="auto" w:fill="F8F9FA"/>
          </w:tcPr>
          <w:p>
            <w:r>
              <w:rPr>
                <w:sz w:val="18"/>
              </w:rPr>
              <w:t>same</w:t>
            </w:r>
          </w:p>
        </w:tc>
        <w:tc>
          <w:tcPr>
            <w:tcW w:type="dxa" w:w="1296"/>
            <w:shd w:val="clear" w:color="auto" w:fill="F8F9FA"/>
          </w:tcPr>
          <w:p>
            <w:r>
              <w:rPr>
                <w:sz w:val="18"/>
              </w:rPr>
              <w:t>✓ PASS</w:t>
            </w:r>
          </w:p>
        </w:tc>
      </w:tr>
      <w:tr>
        <w:tc>
          <w:tcPr>
            <w:tcW w:type="dxa" w:w="2016"/>
            <w:shd w:val="clear" w:color="auto" w:fill="FFFFFF"/>
          </w:tcPr>
          <w:p>
            <w:r>
              <w:rPr>
                <w:sz w:val="18"/>
              </w:rPr>
              <w:t>Low count</w:t>
            </w:r>
          </w:p>
        </w:tc>
        <w:tc>
          <w:tcPr>
            <w:tcW w:type="dxa" w:w="2880"/>
            <w:shd w:val="clear" w:color="auto" w:fill="FFFFFF"/>
          </w:tcPr>
          <w:p>
            <w:r>
              <w:rPr>
                <w:sz w:val="18"/>
              </w:rPr>
              <w:t>CLI_category.value_counts()</w:t>
            </w:r>
          </w:p>
        </w:tc>
        <w:tc>
          <w:tcPr>
            <w:tcW w:type="dxa" w:w="1872"/>
            <w:shd w:val="clear" w:color="auto" w:fill="FFFFFF"/>
          </w:tcPr>
          <w:p>
            <w:r>
              <w:rPr>
                <w:sz w:val="18"/>
              </w:rPr>
              <w:t>3,620</w:t>
            </w:r>
          </w:p>
        </w:tc>
        <w:tc>
          <w:tcPr>
            <w:tcW w:type="dxa" w:w="2592"/>
            <w:shd w:val="clear" w:color="auto" w:fill="FFFFFF"/>
          </w:tcPr>
          <w:p>
            <w:r>
              <w:rPr>
                <w:sz w:val="18"/>
              </w:rPr>
              <w:t>reindex pie chart</w:t>
            </w:r>
          </w:p>
        </w:tc>
        <w:tc>
          <w:tcPr>
            <w:tcW w:type="dxa" w:w="1296"/>
            <w:shd w:val="clear" w:color="auto" w:fill="FFFFFF"/>
          </w:tcPr>
          <w:p>
            <w:r>
              <w:rPr>
                <w:sz w:val="18"/>
              </w:rPr>
              <w:t>✓ PASS</w:t>
            </w:r>
          </w:p>
        </w:tc>
      </w:tr>
      <w:tr>
        <w:tc>
          <w:tcPr>
            <w:tcW w:type="dxa" w:w="2016"/>
            <w:shd w:val="clear" w:color="auto" w:fill="F8F9FA"/>
          </w:tcPr>
          <w:p>
            <w:r>
              <w:rPr>
                <w:sz w:val="18"/>
              </w:rPr>
              <w:t>Medium count</w:t>
            </w:r>
          </w:p>
        </w:tc>
        <w:tc>
          <w:tcPr>
            <w:tcW w:type="dxa" w:w="2880"/>
            <w:shd w:val="clear" w:color="auto" w:fill="F8F9FA"/>
          </w:tcPr>
          <w:p>
            <w:r>
              <w:rPr>
                <w:sz w:val="18"/>
              </w:rPr>
              <w:t>CLI_category.value_counts()</w:t>
            </w:r>
          </w:p>
        </w:tc>
        <w:tc>
          <w:tcPr>
            <w:tcW w:type="dxa" w:w="1872"/>
            <w:shd w:val="clear" w:color="auto" w:fill="F8F9FA"/>
          </w:tcPr>
          <w:p>
            <w:r>
              <w:rPr>
                <w:sz w:val="18"/>
              </w:rPr>
              <w:t>12,456</w:t>
            </w:r>
          </w:p>
        </w:tc>
        <w:tc>
          <w:tcPr>
            <w:tcW w:type="dxa" w:w="2592"/>
            <w:shd w:val="clear" w:color="auto" w:fill="F8F9FA"/>
          </w:tcPr>
          <w:p>
            <w:r>
              <w:rPr>
                <w:sz w:val="18"/>
              </w:rPr>
              <w:t>reindex pie chart</w:t>
            </w:r>
          </w:p>
        </w:tc>
        <w:tc>
          <w:tcPr>
            <w:tcW w:type="dxa" w:w="1296"/>
            <w:shd w:val="clear" w:color="auto" w:fill="F8F9FA"/>
          </w:tcPr>
          <w:p>
            <w:r>
              <w:rPr>
                <w:sz w:val="18"/>
              </w:rPr>
              <w:t>✓ PASS</w:t>
            </w:r>
          </w:p>
        </w:tc>
      </w:tr>
      <w:tr>
        <w:tc>
          <w:tcPr>
            <w:tcW w:type="dxa" w:w="2016"/>
            <w:shd w:val="clear" w:color="auto" w:fill="FFFFFF"/>
          </w:tcPr>
          <w:p>
            <w:r>
              <w:rPr>
                <w:sz w:val="18"/>
              </w:rPr>
              <w:t>High count</w:t>
            </w:r>
          </w:p>
        </w:tc>
        <w:tc>
          <w:tcPr>
            <w:tcW w:type="dxa" w:w="2880"/>
            <w:shd w:val="clear" w:color="auto" w:fill="FFFFFF"/>
          </w:tcPr>
          <w:p>
            <w:r>
              <w:rPr>
                <w:sz w:val="18"/>
              </w:rPr>
              <w:t>CLI_category.value_counts()</w:t>
            </w:r>
          </w:p>
        </w:tc>
        <w:tc>
          <w:tcPr>
            <w:tcW w:type="dxa" w:w="1872"/>
            <w:shd w:val="clear" w:color="auto" w:fill="FFFFFF"/>
          </w:tcPr>
          <w:p>
            <w:r>
              <w:rPr>
                <w:sz w:val="18"/>
              </w:rPr>
              <w:t>2,583</w:t>
            </w:r>
          </w:p>
        </w:tc>
        <w:tc>
          <w:tcPr>
            <w:tcW w:type="dxa" w:w="2592"/>
            <w:shd w:val="clear" w:color="auto" w:fill="FFFFFF"/>
          </w:tcPr>
          <w:p>
            <w:r>
              <w:rPr>
                <w:sz w:val="18"/>
              </w:rPr>
              <w:t>reindex pie chart</w:t>
            </w:r>
          </w:p>
        </w:tc>
        <w:tc>
          <w:tcPr>
            <w:tcW w:type="dxa" w:w="1296"/>
            <w:shd w:val="clear" w:color="auto" w:fill="FFFFFF"/>
          </w:tcPr>
          <w:p>
            <w:r>
              <w:rPr>
                <w:sz w:val="18"/>
              </w:rPr>
              <w:t>✓ PASS</w:t>
            </w:r>
          </w:p>
        </w:tc>
      </w:tr>
    </w:tbl>
    <w:p/>
    <w:p>
      <w:pPr>
        <w:shd w:val="clear" w:color="auto" w:fill="FFF3CD"/>
      </w:pPr>
      <w:r>
        <w:rPr>
          <w:rFonts w:ascii="Calibri" w:hAnsi="Calibri"/>
          <w:b/>
          <w:i w:val="0"/>
          <w:color w:val="856404"/>
          <w:sz w:val="20"/>
        </w:rPr>
        <w:t>NOTE: The Overview section defines a LOCAL color_cli function (line 154) that shadows the global color_cli (line 22). The local version uses 8-digit hex colors (#RRGGBB33) without try/except. Values are visually correct in modern browsers but inconsistent with the rest of the dashboard.</w:t>
      </w:r>
    </w:p>
    <w:p/>
    <w:p>
      <w:pPr>
        <w:pStyle w:val="Heading2"/>
      </w:pPr>
      <w:r>
        <w:t>A3. Participant View</w:t>
      </w:r>
    </w:p>
    <w:p>
      <w:pPr>
        <w:spacing w:after="100"/>
      </w:pPr>
      <w:r>
        <w:rPr>
          <w:rFonts w:ascii="Calibri" w:hAnsi="Calibri"/>
          <w:b w:val="0"/>
          <w:i w:val="0"/>
          <w:sz w:val="22"/>
        </w:rPr>
        <w:t>Spot-check: UN_101 / Lab1  →  414 windows, Avg CLI = 55.6, %Low=20.5%, %Med=54.6%, %High=24.9%</w:t>
      </w:r>
    </w:p>
    <w:tbl>
      <w:tblPr>
        <w:tblStyle w:val="TableGrid"/>
        <w:tblW w:type="auto" w:w="0"/>
        <w:tblLook w:firstColumn="1" w:firstRow="1" w:lastColumn="0" w:lastRow="0" w:noHBand="0" w:noVBand="1" w:val="04A0"/>
      </w:tblPr>
      <w:tblGrid>
        <w:gridCol w:w="3041"/>
        <w:gridCol w:w="3041"/>
        <w:gridCol w:w="3041"/>
      </w:tblGrid>
      <w:tr>
        <w:tc>
          <w:tcPr>
            <w:tcW w:type="dxa" w:w="4032"/>
            <w:shd w:val="clear" w:color="auto" w:fill="2C3E50"/>
          </w:tcPr>
          <w:p>
            <w:r>
              <w:rPr>
                <w:b/>
                <w:color w:val="FFFFFF"/>
                <w:sz w:val="18"/>
              </w:rPr>
              <w:t>Check</w:t>
            </w:r>
          </w:p>
        </w:tc>
        <w:tc>
          <w:tcPr>
            <w:tcW w:type="dxa" w:w="4032"/>
            <w:shd w:val="clear" w:color="auto" w:fill="2C3E50"/>
          </w:tcPr>
          <w:p>
            <w:r>
              <w:rPr>
                <w:b/>
                <w:color w:val="FFFFFF"/>
                <w:sz w:val="18"/>
              </w:rPr>
              <w:t>Result</w:t>
            </w:r>
          </w:p>
        </w:tc>
        <w:tc>
          <w:tcPr>
            <w:tcW w:type="dxa" w:w="1152"/>
            <w:shd w:val="clear" w:color="auto" w:fill="2C3E50"/>
          </w:tcPr>
          <w:p>
            <w:r>
              <w:rPr>
                <w:b/>
                <w:color w:val="FFFFFF"/>
                <w:sz w:val="18"/>
              </w:rPr>
              <w:t>Status</w:t>
            </w:r>
          </w:p>
        </w:tc>
      </w:tr>
      <w:tr>
        <w:tc>
          <w:tcPr>
            <w:tcW w:type="dxa" w:w="4032"/>
            <w:shd w:val="clear" w:color="auto" w:fill="F8F9FA"/>
          </w:tcPr>
          <w:p>
            <w:r>
              <w:rPr>
                <w:sz w:val="18"/>
              </w:rPr>
              <w:t>Participant filter (pid == P)</w:t>
            </w:r>
          </w:p>
        </w:tc>
        <w:tc>
          <w:tcPr>
            <w:tcW w:type="dxa" w:w="4032"/>
            <w:shd w:val="clear" w:color="auto" w:fill="F8F9FA"/>
          </w:tcPr>
          <w:p>
            <w:r>
              <w:rPr>
                <w:sz w:val="18"/>
              </w:rPr>
              <w:t>Correct — df[pid==P &amp; session==S]</w:t>
            </w:r>
          </w:p>
        </w:tc>
        <w:tc>
          <w:tcPr>
            <w:tcW w:type="dxa" w:w="1152"/>
            <w:shd w:val="clear" w:color="auto" w:fill="F8F9FA"/>
          </w:tcPr>
          <w:p>
            <w:r>
              <w:rPr>
                <w:sz w:val="18"/>
              </w:rPr>
              <w:t>✓ PASS</w:t>
            </w:r>
          </w:p>
        </w:tc>
      </w:tr>
      <w:tr>
        <w:tc>
          <w:tcPr>
            <w:tcW w:type="dxa" w:w="4032"/>
            <w:shd w:val="clear" w:color="auto" w:fill="FFFFFF"/>
          </w:tcPr>
          <w:p>
            <w:r>
              <w:rPr>
                <w:sz w:val="18"/>
              </w:rPr>
              <w:t>Session filter (session == S)</w:t>
            </w:r>
          </w:p>
        </w:tc>
        <w:tc>
          <w:tcPr>
            <w:tcW w:type="dxa" w:w="4032"/>
            <w:shd w:val="clear" w:color="auto" w:fill="FFFFFF"/>
          </w:tcPr>
          <w:p>
            <w:r>
              <w:rPr>
                <w:sz w:val="18"/>
              </w:rPr>
              <w:t>Correct — filters before all stats</w:t>
            </w:r>
          </w:p>
        </w:tc>
        <w:tc>
          <w:tcPr>
            <w:tcW w:type="dxa" w:w="1152"/>
            <w:shd w:val="clear" w:color="auto" w:fill="FFFFFF"/>
          </w:tcPr>
          <w:p>
            <w:r>
              <w:rPr>
                <w:sz w:val="18"/>
              </w:rPr>
              <w:t>✓ PASS</w:t>
            </w:r>
          </w:p>
        </w:tc>
      </w:tr>
      <w:tr>
        <w:tc>
          <w:tcPr>
            <w:tcW w:type="dxa" w:w="4032"/>
            <w:shd w:val="clear" w:color="auto" w:fill="F8F9FA"/>
          </w:tcPr>
          <w:p>
            <w:r>
              <w:rPr>
                <w:sz w:val="18"/>
              </w:rPr>
              <w:t>Avg CLI calculation</w:t>
            </w:r>
          </w:p>
        </w:tc>
        <w:tc>
          <w:tcPr>
            <w:tcW w:type="dxa" w:w="4032"/>
            <w:shd w:val="clear" w:color="auto" w:fill="F8F9FA"/>
          </w:tcPr>
          <w:p>
            <w:r>
              <w:rPr>
                <w:sz w:val="18"/>
              </w:rPr>
              <w:t>pdata["CLI"].mean() — correct</w:t>
            </w:r>
          </w:p>
        </w:tc>
        <w:tc>
          <w:tcPr>
            <w:tcW w:type="dxa" w:w="1152"/>
            <w:shd w:val="clear" w:color="auto" w:fill="F8F9FA"/>
          </w:tcPr>
          <w:p>
            <w:r>
              <w:rPr>
                <w:sz w:val="18"/>
              </w:rPr>
              <w:t>✓ PASS</w:t>
            </w:r>
          </w:p>
        </w:tc>
      </w:tr>
      <w:tr>
        <w:tc>
          <w:tcPr>
            <w:tcW w:type="dxa" w:w="4032"/>
            <w:shd w:val="clear" w:color="auto" w:fill="FFFFFF"/>
          </w:tcPr>
          <w:p>
            <w:r>
              <w:rPr>
                <w:sz w:val="18"/>
              </w:rPr>
              <w:t>% Low/Med/High</w:t>
            </w:r>
          </w:p>
        </w:tc>
        <w:tc>
          <w:tcPr>
            <w:tcW w:type="dxa" w:w="4032"/>
            <w:shd w:val="clear" w:color="auto" w:fill="FFFFFF"/>
          </w:tcPr>
          <w:p>
            <w:r>
              <w:rPr>
                <w:sz w:val="18"/>
              </w:rPr>
              <w:t>(CLI_category==X).mean()*100 — correct</w:t>
            </w:r>
          </w:p>
        </w:tc>
        <w:tc>
          <w:tcPr>
            <w:tcW w:type="dxa" w:w="1152"/>
            <w:shd w:val="clear" w:color="auto" w:fill="FFFFFF"/>
          </w:tcPr>
          <w:p>
            <w:r>
              <w:rPr>
                <w:sz w:val="18"/>
              </w:rPr>
              <w:t>✓ PASS</w:t>
            </w:r>
          </w:p>
        </w:tc>
      </w:tr>
      <w:tr>
        <w:tc>
          <w:tcPr>
            <w:tcW w:type="dxa" w:w="4032"/>
            <w:shd w:val="clear" w:color="auto" w:fill="F8F9FA"/>
          </w:tcPr>
          <w:p>
            <w:r>
              <w:rPr>
                <w:sz w:val="18"/>
              </w:rPr>
              <w:t>Segment table Windows count</w:t>
            </w:r>
          </w:p>
        </w:tc>
        <w:tc>
          <w:tcPr>
            <w:tcW w:type="dxa" w:w="4032"/>
            <w:shd w:val="clear" w:color="auto" w:fill="F8F9FA"/>
          </w:tcPr>
          <w:p>
            <w:r>
              <w:rPr>
                <w:sz w:val="18"/>
              </w:rPr>
              <w:t>window_idx.count() == row count when no NaN</w:t>
            </w:r>
          </w:p>
        </w:tc>
        <w:tc>
          <w:tcPr>
            <w:tcW w:type="dxa" w:w="1152"/>
            <w:shd w:val="clear" w:color="auto" w:fill="F8F9FA"/>
          </w:tcPr>
          <w:p>
            <w:r>
              <w:rPr>
                <w:sz w:val="18"/>
              </w:rPr>
              <w:t>✓ PASS</w:t>
            </w:r>
          </w:p>
        </w:tc>
      </w:tr>
      <w:tr>
        <w:tc>
          <w:tcPr>
            <w:tcW w:type="dxa" w:w="4032"/>
            <w:shd w:val="clear" w:color="auto" w:fill="FFFFFF"/>
          </w:tcPr>
          <w:p>
            <w:r>
              <w:rPr>
                <w:sz w:val="18"/>
              </w:rPr>
              <w:t>NASA Score in segment table</w:t>
            </w:r>
          </w:p>
        </w:tc>
        <w:tc>
          <w:tcPr>
            <w:tcW w:type="dxa" w:w="4032"/>
            <w:shd w:val="clear" w:color="auto" w:fill="FFFFFF"/>
          </w:tcPr>
          <w:p>
            <w:r>
              <w:rPr>
                <w:sz w:val="18"/>
              </w:rPr>
              <w:t>Weighted_NASA_score.mean() per segment</w:t>
            </w:r>
          </w:p>
        </w:tc>
        <w:tc>
          <w:tcPr>
            <w:tcW w:type="dxa" w:w="1152"/>
            <w:shd w:val="clear" w:color="auto" w:fill="FFFFFF"/>
          </w:tcPr>
          <w:p>
            <w:r>
              <w:rPr>
                <w:sz w:val="18"/>
              </w:rPr>
              <w:t>✓ PASS</w:t>
            </w:r>
          </w:p>
        </w:tc>
      </w:tr>
      <w:tr>
        <w:tc>
          <w:tcPr>
            <w:tcW w:type="dxa" w:w="4032"/>
            <w:shd w:val="clear" w:color="auto" w:fill="F8F9FA"/>
          </w:tcPr>
          <w:p>
            <w:r>
              <w:rPr>
                <w:sz w:val="18"/>
              </w:rPr>
              <w:t>Time-series x-axis</w:t>
            </w:r>
          </w:p>
        </w:tc>
        <w:tc>
          <w:tcPr>
            <w:tcW w:type="dxa" w:w="4032"/>
            <w:shd w:val="clear" w:color="auto" w:fill="F8F9FA"/>
          </w:tcPr>
          <w:p>
            <w:r>
              <w:rPr>
                <w:sz w:val="18"/>
              </w:rPr>
              <w:t>window_global (0-based sequential) — visual only</w:t>
            </w:r>
          </w:p>
        </w:tc>
        <w:tc>
          <w:tcPr>
            <w:tcW w:type="dxa" w:w="1152"/>
            <w:shd w:val="clear" w:color="auto" w:fill="F8F9FA"/>
          </w:tcPr>
          <w:p>
            <w:r>
              <w:rPr>
                <w:sz w:val="18"/>
              </w:rPr>
              <w:t>✓ PASS</w:t>
            </w:r>
          </w:p>
        </w:tc>
      </w:tr>
    </w:tbl>
    <w:p/>
    <w:p>
      <w:pPr>
        <w:pStyle w:val="Heading2"/>
      </w:pPr>
      <w:r>
        <w:t>A4. Task / Segment Comparison</w:t>
      </w:r>
    </w:p>
    <w:tbl>
      <w:tblPr>
        <w:tblStyle w:val="TableGrid"/>
        <w:tblW w:type="auto" w:w="0"/>
        <w:tblLook w:firstColumn="1" w:firstRow="1" w:lastColumn="0" w:lastRow="0" w:noHBand="0" w:noVBand="1" w:val="04A0"/>
      </w:tblPr>
      <w:tblGrid>
        <w:gridCol w:w="3041"/>
        <w:gridCol w:w="3041"/>
        <w:gridCol w:w="3041"/>
      </w:tblGrid>
      <w:tr>
        <w:tc>
          <w:tcPr>
            <w:tcW w:type="dxa" w:w="4320"/>
            <w:shd w:val="clear" w:color="auto" w:fill="2C3E50"/>
          </w:tcPr>
          <w:p>
            <w:r>
              <w:rPr>
                <w:b/>
                <w:color w:val="FFFFFF"/>
                <w:sz w:val="18"/>
              </w:rPr>
              <w:t>Check</w:t>
            </w:r>
          </w:p>
        </w:tc>
        <w:tc>
          <w:tcPr>
            <w:tcW w:type="dxa" w:w="3600"/>
            <w:shd w:val="clear" w:color="auto" w:fill="2C3E50"/>
          </w:tcPr>
          <w:p>
            <w:r>
              <w:rPr>
                <w:b/>
                <w:color w:val="FFFFFF"/>
                <w:sz w:val="18"/>
              </w:rPr>
              <w:t>Result</w:t>
            </w:r>
          </w:p>
        </w:tc>
        <w:tc>
          <w:tcPr>
            <w:tcW w:type="dxa" w:w="1152"/>
            <w:shd w:val="clear" w:color="auto" w:fill="2C3E50"/>
          </w:tcPr>
          <w:p>
            <w:r>
              <w:rPr>
                <w:b/>
                <w:color w:val="FFFFFF"/>
                <w:sz w:val="18"/>
              </w:rPr>
              <w:t>Status</w:t>
            </w:r>
          </w:p>
        </w:tc>
      </w:tr>
      <w:tr>
        <w:tc>
          <w:tcPr>
            <w:tcW w:type="dxa" w:w="4320"/>
            <w:shd w:val="clear" w:color="auto" w:fill="F8F9FA"/>
          </w:tcPr>
          <w:p>
            <w:r>
              <w:rPr>
                <w:sz w:val="18"/>
              </w:rPr>
              <w:t>Groups by segment name only (not participant)</w:t>
            </w:r>
          </w:p>
        </w:tc>
        <w:tc>
          <w:tcPr>
            <w:tcW w:type="dxa" w:w="3600"/>
            <w:shd w:val="clear" w:color="auto" w:fill="F8F9FA"/>
          </w:tcPr>
          <w:p>
            <w:r>
              <w:rPr>
                <w:sz w:val="18"/>
              </w:rPr>
              <w:t>Cross-participant/session mean — intentional</w:t>
            </w:r>
          </w:p>
        </w:tc>
        <w:tc>
          <w:tcPr>
            <w:tcW w:type="dxa" w:w="1152"/>
            <w:shd w:val="clear" w:color="auto" w:fill="F8F9FA"/>
          </w:tcPr>
          <w:p>
            <w:r>
              <w:rPr>
                <w:sz w:val="18"/>
              </w:rPr>
              <w:t>✓ PASS</w:t>
            </w:r>
          </w:p>
        </w:tc>
      </w:tr>
      <w:tr>
        <w:tc>
          <w:tcPr>
            <w:tcW w:type="dxa" w:w="4320"/>
            <w:shd w:val="clear" w:color="auto" w:fill="FFFFFF"/>
          </w:tcPr>
          <w:p>
            <w:r>
              <w:rPr>
                <w:sz w:val="18"/>
              </w:rPr>
              <w:t>Hard tasks &gt; easy tasks (directional test)</w:t>
            </w:r>
          </w:p>
        </w:tc>
        <w:tc>
          <w:tcPr>
            <w:tcW w:type="dxa" w:w="3600"/>
            <w:shd w:val="clear" w:color="auto" w:fill="FFFFFF"/>
          </w:tcPr>
          <w:p>
            <w:r>
              <w:rPr>
                <w:sz w:val="18"/>
              </w:rPr>
              <w:t>hard=55.2 &gt; easy=53.3 &gt; relax=44.6</w:t>
            </w:r>
          </w:p>
        </w:tc>
        <w:tc>
          <w:tcPr>
            <w:tcW w:type="dxa" w:w="1152"/>
            <w:shd w:val="clear" w:color="auto" w:fill="FFFFFF"/>
          </w:tcPr>
          <w:p>
            <w:r>
              <w:rPr>
                <w:sz w:val="18"/>
              </w:rPr>
              <w:t>✓ PASS</w:t>
            </w:r>
          </w:p>
        </w:tc>
      </w:tr>
      <w:tr>
        <w:tc>
          <w:tcPr>
            <w:tcW w:type="dxa" w:w="4320"/>
            <w:shd w:val="clear" w:color="auto" w:fill="F8F9FA"/>
          </w:tcPr>
          <w:p>
            <w:r>
              <w:rPr>
                <w:sz w:val="18"/>
              </w:rPr>
              <w:t>Mean CLI bar color uses category thresholds</w:t>
            </w:r>
          </w:p>
        </w:tc>
        <w:tc>
          <w:tcPr>
            <w:tcW w:type="dxa" w:w="3600"/>
            <w:shd w:val="clear" w:color="auto" w:fill="F8F9FA"/>
          </w:tcPr>
          <w:p>
            <w:r>
              <w:rPr>
                <w:sz w:val="18"/>
              </w:rPr>
              <w:t>cat_color(v) matches global rules</w:t>
            </w:r>
          </w:p>
        </w:tc>
        <w:tc>
          <w:tcPr>
            <w:tcW w:type="dxa" w:w="1152"/>
            <w:shd w:val="clear" w:color="auto" w:fill="F8F9FA"/>
          </w:tcPr>
          <w:p>
            <w:r>
              <w:rPr>
                <w:sz w:val="18"/>
              </w:rPr>
              <w:t>✓ PASS</w:t>
            </w:r>
          </w:p>
        </w:tc>
      </w:tr>
      <w:tr>
        <w:tc>
          <w:tcPr>
            <w:tcW w:type="dxa" w:w="4320"/>
            <w:shd w:val="clear" w:color="auto" w:fill="FFFFFF"/>
          </w:tcPr>
          <w:p>
            <w:r>
              <w:rPr>
                <w:sz w:val="18"/>
              </w:rPr>
              <w:t>Sort functionality</w:t>
            </w:r>
          </w:p>
        </w:tc>
        <w:tc>
          <w:tcPr>
            <w:tcW w:type="dxa" w:w="3600"/>
            <w:shd w:val="clear" w:color="auto" w:fill="FFFFFF"/>
          </w:tcPr>
          <w:p>
            <w:r>
              <w:rPr>
                <w:sz w:val="18"/>
              </w:rPr>
              <w:t>sort_col selectbox — dynamic sort_values()</w:t>
            </w:r>
          </w:p>
        </w:tc>
        <w:tc>
          <w:tcPr>
            <w:tcW w:type="dxa" w:w="1152"/>
            <w:shd w:val="clear" w:color="auto" w:fill="FFFFFF"/>
          </w:tcPr>
          <w:p>
            <w:r>
              <w:rPr>
                <w:sz w:val="18"/>
              </w:rPr>
              <w:t>✓ PASS</w:t>
            </w:r>
          </w:p>
        </w:tc>
      </w:tr>
      <w:tr>
        <w:tc>
          <w:tcPr>
            <w:tcW w:type="dxa" w:w="4320"/>
            <w:shd w:val="clear" w:color="auto" w:fill="F8F9FA"/>
          </w:tcPr>
          <w:p>
            <w:r>
              <w:rPr>
                <w:sz w:val="18"/>
              </w:rPr>
              <w:t>Avg NASA column</w:t>
            </w:r>
          </w:p>
        </w:tc>
        <w:tc>
          <w:tcPr>
            <w:tcW w:type="dxa" w:w="3600"/>
            <w:shd w:val="clear" w:color="auto" w:fill="F8F9FA"/>
          </w:tcPr>
          <w:p>
            <w:r>
              <w:rPr>
                <w:sz w:val="18"/>
              </w:rPr>
              <w:t>Weighted_NASA_score.mean() — correct</w:t>
            </w:r>
          </w:p>
        </w:tc>
        <w:tc>
          <w:tcPr>
            <w:tcW w:type="dxa" w:w="1152"/>
            <w:shd w:val="clear" w:color="auto" w:fill="F8F9FA"/>
          </w:tcPr>
          <w:p>
            <w:r>
              <w:rPr>
                <w:sz w:val="18"/>
              </w:rPr>
              <w:t>✓ PASS</w:t>
            </w:r>
          </w:p>
        </w:tc>
      </w:tr>
    </w:tbl>
    <w:p/>
    <w:p>
      <w:pPr>
        <w:pStyle w:val="Heading2"/>
      </w:pPr>
      <w:r>
        <w:t>A5. Model Results</w:t>
      </w:r>
    </w:p>
    <w:tbl>
      <w:tblPr>
        <w:tblStyle w:val="TableGrid"/>
        <w:tblW w:type="auto" w:w="0"/>
        <w:tblLook w:firstColumn="1" w:firstRow="1" w:lastColumn="0" w:lastRow="0" w:noHBand="0" w:noVBand="1" w:val="04A0"/>
      </w:tblPr>
      <w:tblGrid>
        <w:gridCol w:w="2280"/>
        <w:gridCol w:w="2280"/>
        <w:gridCol w:w="2280"/>
        <w:gridCol w:w="2280"/>
      </w:tblGrid>
      <w:tr>
        <w:tc>
          <w:tcPr>
            <w:tcW w:type="dxa" w:w="2592"/>
            <w:shd w:val="clear" w:color="auto" w:fill="2C3E50"/>
          </w:tcPr>
          <w:p>
            <w:r>
              <w:rPr>
                <w:b/>
                <w:color w:val="FFFFFF"/>
                <w:sz w:val="18"/>
              </w:rPr>
              <w:t>Metric</w:t>
            </w:r>
          </w:p>
        </w:tc>
        <w:tc>
          <w:tcPr>
            <w:tcW w:type="dxa" w:w="2304"/>
            <w:shd w:val="clear" w:color="auto" w:fill="2C3E50"/>
          </w:tcPr>
          <w:p>
            <w:r>
              <w:rPr>
                <w:b/>
                <w:color w:val="FFFFFF"/>
                <w:sz w:val="18"/>
              </w:rPr>
              <w:t>Hardcoded Value</w:t>
            </w:r>
          </w:p>
        </w:tc>
        <w:tc>
          <w:tcPr>
            <w:tcW w:type="dxa" w:w="2016"/>
            <w:shd w:val="clear" w:color="auto" w:fill="2C3E50"/>
          </w:tcPr>
          <w:p>
            <w:r>
              <w:rPr>
                <w:b/>
                <w:color w:val="FFFFFF"/>
                <w:sz w:val="18"/>
              </w:rPr>
              <w:t>CSV Value</w:t>
            </w:r>
          </w:p>
        </w:tc>
        <w:tc>
          <w:tcPr>
            <w:tcW w:type="dxa" w:w="1440"/>
            <w:shd w:val="clear" w:color="auto" w:fill="2C3E50"/>
          </w:tcPr>
          <w:p>
            <w:r>
              <w:rPr>
                <w:b/>
                <w:color w:val="FFFFFF"/>
                <w:sz w:val="18"/>
              </w:rPr>
              <w:t>Status</w:t>
            </w:r>
          </w:p>
        </w:tc>
      </w:tr>
      <w:tr>
        <w:tc>
          <w:tcPr>
            <w:tcW w:type="dxa" w:w="2592"/>
            <w:shd w:val="clear" w:color="auto" w:fill="F8F9FA"/>
          </w:tcPr>
          <w:p>
            <w:r>
              <w:rPr>
                <w:sz w:val="18"/>
              </w:rPr>
              <w:t>Accuracy</w:t>
            </w:r>
          </w:p>
        </w:tc>
        <w:tc>
          <w:tcPr>
            <w:tcW w:type="dxa" w:w="2304"/>
            <w:shd w:val="clear" w:color="auto" w:fill="F8F9FA"/>
          </w:tcPr>
          <w:p>
            <w:r>
              <w:rPr>
                <w:sz w:val="18"/>
              </w:rPr>
              <w:t>0.541</w:t>
            </w:r>
          </w:p>
        </w:tc>
        <w:tc>
          <w:tcPr>
            <w:tcW w:type="dxa" w:w="2016"/>
            <w:shd w:val="clear" w:color="auto" w:fill="F8F9FA"/>
          </w:tcPr>
          <w:p>
            <w:r>
              <w:rPr>
                <w:sz w:val="18"/>
              </w:rPr>
              <w:t>0.541</w:t>
            </w:r>
          </w:p>
        </w:tc>
        <w:tc>
          <w:tcPr>
            <w:tcW w:type="dxa" w:w="1440"/>
            <w:shd w:val="clear" w:color="auto" w:fill="F8F9FA"/>
          </w:tcPr>
          <w:p>
            <w:r>
              <w:rPr>
                <w:sz w:val="18"/>
              </w:rPr>
              <w:t>✓ PASS</w:t>
            </w:r>
          </w:p>
        </w:tc>
      </w:tr>
      <w:tr>
        <w:tc>
          <w:tcPr>
            <w:tcW w:type="dxa" w:w="2592"/>
            <w:shd w:val="clear" w:color="auto" w:fill="FFFFFF"/>
          </w:tcPr>
          <w:p>
            <w:r>
              <w:rPr>
                <w:sz w:val="18"/>
              </w:rPr>
              <w:t>Balanced Acc</w:t>
            </w:r>
          </w:p>
        </w:tc>
        <w:tc>
          <w:tcPr>
            <w:tcW w:type="dxa" w:w="2304"/>
            <w:shd w:val="clear" w:color="auto" w:fill="FFFFFF"/>
          </w:tcPr>
          <w:p>
            <w:r>
              <w:rPr>
                <w:sz w:val="18"/>
              </w:rPr>
              <w:t>0.551</w:t>
            </w:r>
          </w:p>
        </w:tc>
        <w:tc>
          <w:tcPr>
            <w:tcW w:type="dxa" w:w="2016"/>
            <w:shd w:val="clear" w:color="auto" w:fill="FFFFFF"/>
          </w:tcPr>
          <w:p>
            <w:r>
              <w:rPr>
                <w:sz w:val="18"/>
              </w:rPr>
              <w:t>0.551</w:t>
            </w:r>
          </w:p>
        </w:tc>
        <w:tc>
          <w:tcPr>
            <w:tcW w:type="dxa" w:w="1440"/>
            <w:shd w:val="clear" w:color="auto" w:fill="FFFFFF"/>
          </w:tcPr>
          <w:p>
            <w:r>
              <w:rPr>
                <w:sz w:val="18"/>
              </w:rPr>
              <w:t>✓ PASS</w:t>
            </w:r>
          </w:p>
        </w:tc>
      </w:tr>
      <w:tr>
        <w:tc>
          <w:tcPr>
            <w:tcW w:type="dxa" w:w="2592"/>
            <w:shd w:val="clear" w:color="auto" w:fill="F8F9FA"/>
          </w:tcPr>
          <w:p>
            <w:r>
              <w:rPr>
                <w:sz w:val="18"/>
              </w:rPr>
              <w:t>F1 (macro)</w:t>
            </w:r>
          </w:p>
        </w:tc>
        <w:tc>
          <w:tcPr>
            <w:tcW w:type="dxa" w:w="2304"/>
            <w:shd w:val="clear" w:color="auto" w:fill="F8F9FA"/>
          </w:tcPr>
          <w:p>
            <w:r>
              <w:rPr>
                <w:sz w:val="18"/>
              </w:rPr>
              <w:t>0.536</w:t>
            </w:r>
          </w:p>
        </w:tc>
        <w:tc>
          <w:tcPr>
            <w:tcW w:type="dxa" w:w="2016"/>
            <w:shd w:val="clear" w:color="auto" w:fill="F8F9FA"/>
          </w:tcPr>
          <w:p>
            <w:r>
              <w:rPr>
                <w:sz w:val="18"/>
              </w:rPr>
              <w:t>0.536</w:t>
            </w:r>
          </w:p>
        </w:tc>
        <w:tc>
          <w:tcPr>
            <w:tcW w:type="dxa" w:w="1440"/>
            <w:shd w:val="clear" w:color="auto" w:fill="F8F9FA"/>
          </w:tcPr>
          <w:p>
            <w:r>
              <w:rPr>
                <w:sz w:val="18"/>
              </w:rPr>
              <w:t>✓ PASS</w:t>
            </w:r>
          </w:p>
        </w:tc>
      </w:tr>
      <w:tr>
        <w:tc>
          <w:tcPr>
            <w:tcW w:type="dxa" w:w="2592"/>
            <w:shd w:val="clear" w:color="auto" w:fill="FFFFFF"/>
          </w:tcPr>
          <w:p>
            <w:r>
              <w:rPr>
                <w:sz w:val="18"/>
              </w:rPr>
              <w:t>ROC-AUC</w:t>
            </w:r>
          </w:p>
        </w:tc>
        <w:tc>
          <w:tcPr>
            <w:tcW w:type="dxa" w:w="2304"/>
            <w:shd w:val="clear" w:color="auto" w:fill="FFFFFF"/>
          </w:tcPr>
          <w:p>
            <w:r>
              <w:rPr>
                <w:sz w:val="18"/>
              </w:rPr>
              <w:t>0.568</w:t>
            </w:r>
          </w:p>
        </w:tc>
        <w:tc>
          <w:tcPr>
            <w:tcW w:type="dxa" w:w="2016"/>
            <w:shd w:val="clear" w:color="auto" w:fill="FFFFFF"/>
          </w:tcPr>
          <w:p>
            <w:r>
              <w:rPr>
                <w:sz w:val="18"/>
              </w:rPr>
              <w:t>0.568</w:t>
            </w:r>
          </w:p>
        </w:tc>
        <w:tc>
          <w:tcPr>
            <w:tcW w:type="dxa" w:w="1440"/>
            <w:shd w:val="clear" w:color="auto" w:fill="FFFFFF"/>
          </w:tcPr>
          <w:p>
            <w:r>
              <w:rPr>
                <w:sz w:val="18"/>
              </w:rPr>
              <w:t>✓ PASS</w:t>
            </w:r>
          </w:p>
        </w:tc>
      </w:tr>
      <w:tr>
        <w:tc>
          <w:tcPr>
            <w:tcW w:type="dxa" w:w="2592"/>
            <w:shd w:val="clear" w:color="auto" w:fill="F8F9FA"/>
          </w:tcPr>
          <w:p>
            <w:r>
              <w:rPr>
                <w:sz w:val="18"/>
              </w:rPr>
              <w:t>Recall High</w:t>
            </w:r>
          </w:p>
        </w:tc>
        <w:tc>
          <w:tcPr>
            <w:tcW w:type="dxa" w:w="2304"/>
            <w:shd w:val="clear" w:color="auto" w:fill="F8F9FA"/>
          </w:tcPr>
          <w:p>
            <w:r>
              <w:rPr>
                <w:sz w:val="18"/>
              </w:rPr>
              <w:t>0.643</w:t>
            </w:r>
          </w:p>
        </w:tc>
        <w:tc>
          <w:tcPr>
            <w:tcW w:type="dxa" w:w="2016"/>
            <w:shd w:val="clear" w:color="auto" w:fill="F8F9FA"/>
          </w:tcPr>
          <w:p>
            <w:r>
              <w:rPr>
                <w:sz w:val="18"/>
              </w:rPr>
              <w:t>0.643</w:t>
            </w:r>
          </w:p>
        </w:tc>
        <w:tc>
          <w:tcPr>
            <w:tcW w:type="dxa" w:w="1440"/>
            <w:shd w:val="clear" w:color="auto" w:fill="F8F9FA"/>
          </w:tcPr>
          <w:p>
            <w:r>
              <w:rPr>
                <w:sz w:val="18"/>
              </w:rPr>
              <w:t>✓ PASS</w:t>
            </w:r>
          </w:p>
        </w:tc>
      </w:tr>
    </w:tbl>
    <w:p/>
    <w:p>
      <w:pPr>
        <w:shd w:val="clear" w:color="auto" w:fill="E8F4FD"/>
      </w:pPr>
      <w:r>
        <w:rPr>
          <w:rFonts w:ascii="Calibri" w:hAnsi="Calibri"/>
          <w:b/>
          <w:i w:val="0"/>
          <w:color w:val="1E508C"/>
          <w:sz w:val="20"/>
        </w:rPr>
        <w:t>NOTE: Metrics are hardcoded strings (lines 366–370) rather than read dynamically from v7_model_comparison.csv. Values are correct, but if the CSV is ever updated the dashboard will not reflect the change. See Recommended Fixes.</w:t>
      </w:r>
    </w:p>
    <w:p/>
    <w:p>
      <w:pPr>
        <w:pStyle w:val="Heading2"/>
      </w:pPr>
      <w:r>
        <w:t>A6. Wild Exploration Section</w:t>
      </w:r>
    </w:p>
    <w:tbl>
      <w:tblPr>
        <w:tblStyle w:val="TableGrid"/>
        <w:tblW w:type="auto" w:w="0"/>
        <w:tblLook w:firstColumn="1" w:firstRow="1" w:lastColumn="0" w:lastRow="0" w:noHBand="0" w:noVBand="1" w:val="04A0"/>
      </w:tblPr>
      <w:tblGrid>
        <w:gridCol w:w="2280"/>
        <w:gridCol w:w="2280"/>
        <w:gridCol w:w="2280"/>
        <w:gridCol w:w="2280"/>
      </w:tblGrid>
      <w:tr>
        <w:tc>
          <w:tcPr>
            <w:tcW w:type="dxa" w:w="2592"/>
            <w:shd w:val="clear" w:color="auto" w:fill="2C3E50"/>
          </w:tcPr>
          <w:p>
            <w:r>
              <w:rPr>
                <w:b/>
                <w:color w:val="FFFFFF"/>
                <w:sz w:val="18"/>
              </w:rPr>
              <w:t>KPI</w:t>
            </w:r>
          </w:p>
        </w:tc>
        <w:tc>
          <w:tcPr>
            <w:tcW w:type="dxa" w:w="2016"/>
            <w:shd w:val="clear" w:color="auto" w:fill="2C3E50"/>
          </w:tcPr>
          <w:p>
            <w:r>
              <w:rPr>
                <w:b/>
                <w:color w:val="FFFFFF"/>
                <w:sz w:val="18"/>
              </w:rPr>
              <w:t>Computed from CSV</w:t>
            </w:r>
          </w:p>
        </w:tc>
        <w:tc>
          <w:tcPr>
            <w:tcW w:type="dxa" w:w="3456"/>
            <w:shd w:val="clear" w:color="auto" w:fill="2C3E50"/>
          </w:tcPr>
          <w:p>
            <w:r>
              <w:rPr>
                <w:b/>
                <w:color w:val="FFFFFF"/>
                <w:sz w:val="18"/>
              </w:rPr>
              <w:t>Dashboard Logic</w:t>
            </w:r>
          </w:p>
        </w:tc>
        <w:tc>
          <w:tcPr>
            <w:tcW w:type="dxa" w:w="1152"/>
            <w:shd w:val="clear" w:color="auto" w:fill="2C3E50"/>
          </w:tcPr>
          <w:p>
            <w:r>
              <w:rPr>
                <w:b/>
                <w:color w:val="FFFFFF"/>
                <w:sz w:val="18"/>
              </w:rPr>
              <w:t>Status</w:t>
            </w:r>
          </w:p>
        </w:tc>
      </w:tr>
      <w:tr>
        <w:tc>
          <w:tcPr>
            <w:tcW w:type="dxa" w:w="2592"/>
            <w:shd w:val="clear" w:color="auto" w:fill="F8F9FA"/>
          </w:tcPr>
          <w:p>
            <w:r>
              <w:rPr>
                <w:sz w:val="18"/>
              </w:rPr>
              <w:t>Participants</w:t>
            </w:r>
          </w:p>
        </w:tc>
        <w:tc>
          <w:tcPr>
            <w:tcW w:type="dxa" w:w="2016"/>
            <w:shd w:val="clear" w:color="auto" w:fill="F8F9FA"/>
          </w:tcPr>
          <w:p>
            <w:r>
              <w:rPr>
                <w:sz w:val="18"/>
              </w:rPr>
              <w:t>22</w:t>
            </w:r>
          </w:p>
        </w:tc>
        <w:tc>
          <w:tcPr>
            <w:tcW w:type="dxa" w:w="3456"/>
            <w:shd w:val="clear" w:color="auto" w:fill="F8F9FA"/>
          </w:tcPr>
          <w:p>
            <w:r>
              <w:rPr>
                <w:sz w:val="18"/>
              </w:rPr>
              <w:t>wild_df["participant_id"].nunique()</w:t>
            </w:r>
          </w:p>
        </w:tc>
        <w:tc>
          <w:tcPr>
            <w:tcW w:type="dxa" w:w="1152"/>
            <w:shd w:val="clear" w:color="auto" w:fill="F8F9FA"/>
          </w:tcPr>
          <w:p>
            <w:r>
              <w:rPr>
                <w:sz w:val="18"/>
              </w:rPr>
              <w:t>✓ PASS</w:t>
            </w:r>
          </w:p>
        </w:tc>
      </w:tr>
      <w:tr>
        <w:tc>
          <w:tcPr>
            <w:tcW w:type="dxa" w:w="2592"/>
            <w:shd w:val="clear" w:color="auto" w:fill="FFFFFF"/>
          </w:tcPr>
          <w:p>
            <w:r>
              <w:rPr>
                <w:sz w:val="18"/>
              </w:rPr>
              <w:t>Windows</w:t>
            </w:r>
          </w:p>
        </w:tc>
        <w:tc>
          <w:tcPr>
            <w:tcW w:type="dxa" w:w="2016"/>
            <w:shd w:val="clear" w:color="auto" w:fill="FFFFFF"/>
          </w:tcPr>
          <w:p>
            <w:r>
              <w:rPr>
                <w:sz w:val="18"/>
              </w:rPr>
              <w:t>25,448</w:t>
            </w:r>
          </w:p>
        </w:tc>
        <w:tc>
          <w:tcPr>
            <w:tcW w:type="dxa" w:w="3456"/>
            <w:shd w:val="clear" w:color="auto" w:fill="FFFFFF"/>
          </w:tcPr>
          <w:p>
            <w:r>
              <w:rPr>
                <w:sz w:val="18"/>
              </w:rPr>
              <w:t>len(wild_df)</w:t>
            </w:r>
          </w:p>
        </w:tc>
        <w:tc>
          <w:tcPr>
            <w:tcW w:type="dxa" w:w="1152"/>
            <w:shd w:val="clear" w:color="auto" w:fill="FFFFFF"/>
          </w:tcPr>
          <w:p>
            <w:r>
              <w:rPr>
                <w:sz w:val="18"/>
              </w:rPr>
              <w:t>✓ PASS</w:t>
            </w:r>
          </w:p>
        </w:tc>
      </w:tr>
      <w:tr>
        <w:tc>
          <w:tcPr>
            <w:tcW w:type="dxa" w:w="2592"/>
            <w:shd w:val="clear" w:color="auto" w:fill="F8F9FA"/>
          </w:tcPr>
          <w:p>
            <w:r>
              <w:rPr>
                <w:sz w:val="18"/>
              </w:rPr>
              <w:t>Segments</w:t>
            </w:r>
          </w:p>
        </w:tc>
        <w:tc>
          <w:tcPr>
            <w:tcW w:type="dxa" w:w="2016"/>
            <w:shd w:val="clear" w:color="auto" w:fill="F8F9FA"/>
          </w:tcPr>
          <w:p>
            <w:r>
              <w:rPr>
                <w:sz w:val="18"/>
              </w:rPr>
              <w:t>201</w:t>
            </w:r>
          </w:p>
        </w:tc>
        <w:tc>
          <w:tcPr>
            <w:tcW w:type="dxa" w:w="3456"/>
            <w:shd w:val="clear" w:color="auto" w:fill="F8F9FA"/>
          </w:tcPr>
          <w:p>
            <w:r>
              <w:rPr>
                <w:sz w:val="18"/>
              </w:rPr>
              <w:t>groupby(pid,seg).ngroups</w:t>
            </w:r>
          </w:p>
        </w:tc>
        <w:tc>
          <w:tcPr>
            <w:tcW w:type="dxa" w:w="1152"/>
            <w:shd w:val="clear" w:color="auto" w:fill="F8F9FA"/>
          </w:tcPr>
          <w:p>
            <w:r>
              <w:rPr>
                <w:sz w:val="18"/>
              </w:rPr>
              <w:t>✓ PASS</w:t>
            </w:r>
          </w:p>
        </w:tc>
      </w:tr>
      <w:tr>
        <w:tc>
          <w:tcPr>
            <w:tcW w:type="dxa" w:w="2592"/>
            <w:shd w:val="clear" w:color="auto" w:fill="FFFFFF"/>
          </w:tcPr>
          <w:p>
            <w:r>
              <w:rPr>
                <w:sz w:val="18"/>
              </w:rPr>
              <w:t>Avg CLI</w:t>
            </w:r>
          </w:p>
        </w:tc>
        <w:tc>
          <w:tcPr>
            <w:tcW w:type="dxa" w:w="2016"/>
            <w:shd w:val="clear" w:color="auto" w:fill="FFFFFF"/>
          </w:tcPr>
          <w:p>
            <w:r>
              <w:rPr>
                <w:sz w:val="18"/>
              </w:rPr>
              <w:t>55.3</w:t>
            </w:r>
          </w:p>
        </w:tc>
        <w:tc>
          <w:tcPr>
            <w:tcW w:type="dxa" w:w="3456"/>
            <w:shd w:val="clear" w:color="auto" w:fill="FFFFFF"/>
          </w:tcPr>
          <w:p>
            <w:r>
              <w:rPr>
                <w:sz w:val="18"/>
              </w:rPr>
              <w:t>wild_df["CLI"].mean()</w:t>
            </w:r>
          </w:p>
        </w:tc>
        <w:tc>
          <w:tcPr>
            <w:tcW w:type="dxa" w:w="1152"/>
            <w:shd w:val="clear" w:color="auto" w:fill="FFFFFF"/>
          </w:tcPr>
          <w:p>
            <w:r>
              <w:rPr>
                <w:sz w:val="18"/>
              </w:rPr>
              <w:t>✓ PASS</w:t>
            </w:r>
          </w:p>
        </w:tc>
      </w:tr>
      <w:tr>
        <w:tc>
          <w:tcPr>
            <w:tcW w:type="dxa" w:w="2592"/>
            <w:shd w:val="clear" w:color="auto" w:fill="F8F9FA"/>
          </w:tcPr>
          <w:p>
            <w:r>
              <w:rPr>
                <w:sz w:val="18"/>
              </w:rPr>
              <w:t>% High Load</w:t>
            </w:r>
          </w:p>
        </w:tc>
        <w:tc>
          <w:tcPr>
            <w:tcW w:type="dxa" w:w="2016"/>
            <w:shd w:val="clear" w:color="auto" w:fill="F8F9FA"/>
          </w:tcPr>
          <w:p>
            <w:r>
              <w:rPr>
                <w:sz w:val="18"/>
              </w:rPr>
              <w:t>13.5%</w:t>
            </w:r>
          </w:p>
        </w:tc>
        <w:tc>
          <w:tcPr>
            <w:tcW w:type="dxa" w:w="3456"/>
            <w:shd w:val="clear" w:color="auto" w:fill="F8F9FA"/>
          </w:tcPr>
          <w:p>
            <w:r>
              <w:rPr>
                <w:sz w:val="18"/>
              </w:rPr>
              <w:t>(CLI_category=="High").mean()*100</w:t>
            </w:r>
          </w:p>
        </w:tc>
        <w:tc>
          <w:tcPr>
            <w:tcW w:type="dxa" w:w="1152"/>
            <w:shd w:val="clear" w:color="auto" w:fill="F8F9FA"/>
          </w:tcPr>
          <w:p>
            <w:r>
              <w:rPr>
                <w:sz w:val="18"/>
              </w:rPr>
              <w:t>✓ PASS</w:t>
            </w:r>
          </w:p>
        </w:tc>
      </w:tr>
      <w:tr>
        <w:tc>
          <w:tcPr>
            <w:tcW w:type="dxa" w:w="2592"/>
            <w:shd w:val="clear" w:color="auto" w:fill="FFFFFF"/>
          </w:tcPr>
          <w:p>
            <w:r>
              <w:rPr>
                <w:sz w:val="18"/>
              </w:rPr>
              <w:t>CLI formula</w:t>
            </w:r>
          </w:p>
        </w:tc>
        <w:tc>
          <w:tcPr>
            <w:tcW w:type="dxa" w:w="2016"/>
            <w:shd w:val="clear" w:color="auto" w:fill="FFFFFF"/>
          </w:tcPr>
          <w:p>
            <w:r>
              <w:rPr>
                <w:sz w:val="18"/>
              </w:rPr>
              <w:t>100% match</w:t>
            </w:r>
          </w:p>
        </w:tc>
        <w:tc>
          <w:tcPr>
            <w:tcW w:type="dxa" w:w="3456"/>
            <w:shd w:val="clear" w:color="auto" w:fill="FFFFFF"/>
          </w:tcPr>
          <w:p>
            <w:r>
              <w:rPr>
                <w:sz w:val="18"/>
              </w:rPr>
              <w:t>predicted_probability_high*100</w:t>
            </w:r>
          </w:p>
        </w:tc>
        <w:tc>
          <w:tcPr>
            <w:tcW w:type="dxa" w:w="1152"/>
            <w:shd w:val="clear" w:color="auto" w:fill="FFFFFF"/>
          </w:tcPr>
          <w:p>
            <w:r>
              <w:rPr>
                <w:sz w:val="18"/>
              </w:rPr>
              <w:t>✓ PASS</w:t>
            </w:r>
          </w:p>
        </w:tc>
      </w:tr>
      <w:tr>
        <w:tc>
          <w:tcPr>
            <w:tcW w:type="dxa" w:w="2592"/>
            <w:shd w:val="clear" w:color="auto" w:fill="F8F9FA"/>
          </w:tcPr>
          <w:p>
            <w:r>
              <w:rPr>
                <w:sz w:val="18"/>
              </w:rPr>
              <w:t>Category boundaries</w:t>
            </w:r>
          </w:p>
        </w:tc>
        <w:tc>
          <w:tcPr>
            <w:tcW w:type="dxa" w:w="2016"/>
            <w:shd w:val="clear" w:color="auto" w:fill="F8F9FA"/>
          </w:tcPr>
          <w:p>
            <w:r>
              <w:rPr>
                <w:sz w:val="18"/>
              </w:rPr>
              <w:t>All correct</w:t>
            </w:r>
          </w:p>
        </w:tc>
        <w:tc>
          <w:tcPr>
            <w:tcW w:type="dxa" w:w="3456"/>
            <w:shd w:val="clear" w:color="auto" w:fill="F8F9FA"/>
          </w:tcPr>
          <w:p>
            <w:r>
              <w:rPr>
                <w:sz w:val="18"/>
              </w:rPr>
              <w:t>Same as Lab</w:t>
            </w:r>
          </w:p>
        </w:tc>
        <w:tc>
          <w:tcPr>
            <w:tcW w:type="dxa" w:w="1152"/>
            <w:shd w:val="clear" w:color="auto" w:fill="F8F9FA"/>
          </w:tcPr>
          <w:p>
            <w:r>
              <w:rPr>
                <w:sz w:val="18"/>
              </w:rPr>
              <w:t>✓ PASS</w:t>
            </w:r>
          </w:p>
        </w:tc>
      </w:tr>
      <w:tr>
        <w:tc>
          <w:tcPr>
            <w:tcW w:type="dxa" w:w="2592"/>
            <w:shd w:val="clear" w:color="auto" w:fill="FFFFFF"/>
          </w:tcPr>
          <w:p>
            <w:r>
              <w:rPr>
                <w:sz w:val="18"/>
              </w:rPr>
              <w:t>Lab/Wild data separation</w:t>
            </w:r>
          </w:p>
        </w:tc>
        <w:tc>
          <w:tcPr>
            <w:tcW w:type="dxa" w:w="2016"/>
            <w:shd w:val="clear" w:color="auto" w:fill="FFFFFF"/>
          </w:tcPr>
          <w:p>
            <w:r>
              <w:rPr>
                <w:sz w:val="18"/>
              </w:rPr>
              <w:t>df and wild_df separate</w:t>
            </w:r>
          </w:p>
        </w:tc>
        <w:tc>
          <w:tcPr>
            <w:tcW w:type="dxa" w:w="3456"/>
            <w:shd w:val="clear" w:color="auto" w:fill="FFFFFF"/>
          </w:tcPr>
          <w:p>
            <w:r>
              <w:rPr>
                <w:sz w:val="18"/>
              </w:rPr>
              <w:t>No mixing</w:t>
            </w:r>
          </w:p>
        </w:tc>
        <w:tc>
          <w:tcPr>
            <w:tcW w:type="dxa" w:w="1152"/>
            <w:shd w:val="clear" w:color="auto" w:fill="FFFFFF"/>
          </w:tcPr>
          <w:p>
            <w:r>
              <w:rPr>
                <w:sz w:val="18"/>
              </w:rPr>
              <w:t>✓ PASS</w:t>
            </w:r>
          </w:p>
        </w:tc>
      </w:tr>
      <w:tr>
        <w:tc>
          <w:tcPr>
            <w:tcW w:type="dxa" w:w="2592"/>
            <w:shd w:val="clear" w:color="auto" w:fill="F8F9FA"/>
          </w:tcPr>
          <w:p>
            <w:r>
              <w:rPr>
                <w:sz w:val="18"/>
              </w:rPr>
              <w:t>Exploratory disclaimer</w:t>
            </w:r>
          </w:p>
        </w:tc>
        <w:tc>
          <w:tcPr>
            <w:tcW w:type="dxa" w:w="2016"/>
            <w:shd w:val="clear" w:color="auto" w:fill="F8F9FA"/>
          </w:tcPr>
          <w:p>
            <w:r>
              <w:rPr>
                <w:sz w:val="18"/>
              </w:rPr>
              <w:t>Shown via st.info()</w:t>
            </w:r>
          </w:p>
        </w:tc>
        <w:tc>
          <w:tcPr>
            <w:tcW w:type="dxa" w:w="3456"/>
            <w:shd w:val="clear" w:color="auto" w:fill="F8F9FA"/>
          </w:tcPr>
          <w:p>
            <w:r>
              <w:rPr>
                <w:sz w:val="18"/>
              </w:rPr>
              <w:t>Correct placement</w:t>
            </w:r>
          </w:p>
        </w:tc>
        <w:tc>
          <w:tcPr>
            <w:tcW w:type="dxa" w:w="1152"/>
            <w:shd w:val="clear" w:color="auto" w:fill="F8F9FA"/>
          </w:tcPr>
          <w:p>
            <w:r>
              <w:rPr>
                <w:sz w:val="18"/>
              </w:rPr>
              <w:t>✓ PASS</w:t>
            </w:r>
          </w:p>
        </w:tc>
      </w:tr>
    </w:tbl>
    <w:p/>
    <w:p>
      <w:pPr>
        <w:pStyle w:val="Heading2"/>
      </w:pPr>
      <w:r>
        <w:t>A7. Project Information</w:t>
      </w:r>
    </w:p>
    <w:p>
      <w:pPr>
        <w:shd w:val="clear" w:color="auto" w:fill="FDECEA"/>
      </w:pPr>
      <w:r>
        <w:rPr>
          <w:rFonts w:ascii="Calibri" w:hAnsi="Calibri"/>
          <w:b/>
          <w:i w:val="0"/>
          <w:color w:val="A50E0E"/>
          <w:sz w:val="20"/>
        </w:rPr>
        <w:t>FACTUAL ERROR: NB01 description reads "baseline LOPO, GBT model". Notebook 01 used RandomForest (not GBT) and GroupShuffleSplit (not LOPO). LOPO and GBT were introduced in Notebook 02. See Recommended Fixes.</w:t>
      </w:r>
    </w:p>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2C3E50"/>
          </w:tcPr>
          <w:p>
            <w:r>
              <w:rPr>
                <w:b/>
                <w:color w:val="FFFFFF"/>
                <w:sz w:val="18"/>
              </w:rPr>
              <w:t>Item</w:t>
            </w:r>
          </w:p>
        </w:tc>
        <w:tc>
          <w:tcPr>
            <w:tcW w:type="dxa" w:w="1440"/>
            <w:shd w:val="clear" w:color="auto" w:fill="2C3E50"/>
          </w:tcPr>
          <w:p>
            <w:r>
              <w:rPr>
                <w:b/>
                <w:color w:val="FFFFFF"/>
                <w:sz w:val="18"/>
              </w:rPr>
              <w:t>Status</w:t>
            </w:r>
          </w:p>
        </w:tc>
        <w:tc>
          <w:tcPr>
            <w:tcW w:type="dxa" w:w="4752"/>
            <w:shd w:val="clear" w:color="auto" w:fill="2C3E50"/>
          </w:tcPr>
          <w:p>
            <w:r>
              <w:rPr>
                <w:b/>
                <w:color w:val="FFFFFF"/>
                <w:sz w:val="18"/>
              </w:rPr>
              <w:t>Note</w:t>
            </w:r>
          </w:p>
        </w:tc>
      </w:tr>
      <w:tr>
        <w:tc>
          <w:tcPr>
            <w:tcW w:type="dxa" w:w="3168"/>
            <w:shd w:val="clear" w:color="auto" w:fill="F8F9FA"/>
          </w:tcPr>
          <w:p>
            <w:r>
              <w:rPr>
                <w:sz w:val="18"/>
              </w:rPr>
              <w:t>NB01 description</w:t>
            </w:r>
          </w:p>
        </w:tc>
        <w:tc>
          <w:tcPr>
            <w:tcW w:type="dxa" w:w="1440"/>
            <w:shd w:val="clear" w:color="auto" w:fill="F8F9FA"/>
          </w:tcPr>
          <w:p>
            <w:r>
              <w:rPr>
                <w:sz w:val="18"/>
              </w:rPr>
              <w:t>⚠ FAIL</w:t>
            </w:r>
          </w:p>
        </w:tc>
        <w:tc>
          <w:tcPr>
            <w:tcW w:type="dxa" w:w="4752"/>
            <w:shd w:val="clear" w:color="auto" w:fill="F8F9FA"/>
          </w:tcPr>
          <w:p>
            <w:r>
              <w:rPr>
                <w:sz w:val="18"/>
              </w:rPr>
              <w:t>Says "LOPO, GBT" — NB01 used RF + GroupShuffleSplit</w:t>
            </w:r>
          </w:p>
        </w:tc>
      </w:tr>
      <w:tr>
        <w:tc>
          <w:tcPr>
            <w:tcW w:type="dxa" w:w="3168"/>
            <w:shd w:val="clear" w:color="auto" w:fill="FFFFFF"/>
          </w:tcPr>
          <w:p>
            <w:r>
              <w:rPr>
                <w:sz w:val="18"/>
              </w:rPr>
              <w:t>NB02 description</w:t>
            </w:r>
          </w:p>
        </w:tc>
        <w:tc>
          <w:tcPr>
            <w:tcW w:type="dxa" w:w="1440"/>
            <w:shd w:val="clear" w:color="auto" w:fill="FFFFFF"/>
          </w:tcPr>
          <w:p>
            <w:r>
              <w:rPr>
                <w:sz w:val="18"/>
              </w:rPr>
              <w:t>✓ PASS</w:t>
            </w:r>
          </w:p>
        </w:tc>
        <w:tc>
          <w:tcPr>
            <w:tcW w:type="dxa" w:w="4752"/>
            <w:shd w:val="clear" w:color="auto" w:fill="FFFFFF"/>
          </w:tcPr>
          <w:p>
            <w:r>
              <w:rPr>
                <w:sz w:val="18"/>
              </w:rPr>
              <w:t>Correct</w:t>
            </w:r>
          </w:p>
        </w:tc>
      </w:tr>
      <w:tr>
        <w:tc>
          <w:tcPr>
            <w:tcW w:type="dxa" w:w="3168"/>
            <w:shd w:val="clear" w:color="auto" w:fill="F8F9FA"/>
          </w:tcPr>
          <w:p>
            <w:r>
              <w:rPr>
                <w:sz w:val="18"/>
              </w:rPr>
              <w:t>CLI formula display</w:t>
            </w:r>
          </w:p>
        </w:tc>
        <w:tc>
          <w:tcPr>
            <w:tcW w:type="dxa" w:w="1440"/>
            <w:shd w:val="clear" w:color="auto" w:fill="F8F9FA"/>
          </w:tcPr>
          <w:p>
            <w:r>
              <w:rPr>
                <w:sz w:val="18"/>
              </w:rPr>
              <w:t>✓ PASS</w:t>
            </w:r>
          </w:p>
        </w:tc>
        <w:tc>
          <w:tcPr>
            <w:tcW w:type="dxa" w:w="4752"/>
            <w:shd w:val="clear" w:color="auto" w:fill="F8F9FA"/>
          </w:tcPr>
          <w:p>
            <w:r>
              <w:rPr>
                <w:sz w:val="18"/>
              </w:rPr>
              <w:t>P(High) × 100 — correct</w:t>
            </w:r>
          </w:p>
        </w:tc>
      </w:tr>
      <w:tr>
        <w:tc>
          <w:tcPr>
            <w:tcW w:type="dxa" w:w="3168"/>
            <w:shd w:val="clear" w:color="auto" w:fill="FFFFFF"/>
          </w:tcPr>
          <w:p>
            <w:r>
              <w:rPr>
                <w:sz w:val="18"/>
              </w:rPr>
              <w:t>v2 normalization framing</w:t>
            </w:r>
          </w:p>
        </w:tc>
        <w:tc>
          <w:tcPr>
            <w:tcW w:type="dxa" w:w="1440"/>
            <w:shd w:val="clear" w:color="auto" w:fill="FFFFFF"/>
          </w:tcPr>
          <w:p>
            <w:r>
              <w:rPr>
                <w:sz w:val="18"/>
              </w:rPr>
              <w:t>✓ PASS</w:t>
            </w:r>
          </w:p>
        </w:tc>
        <w:tc>
          <w:tcPr>
            <w:tcW w:type="dxa" w:w="4752"/>
            <w:shd w:val="clear" w:color="auto" w:fill="FFFFFF"/>
          </w:tcPr>
          <w:p>
            <w:r>
              <w:rPr>
                <w:sz w:val="18"/>
              </w:rPr>
              <w:t>"optimistic calibration assumption" — correct</w:t>
            </w:r>
          </w:p>
        </w:tc>
      </w:tr>
      <w:tr>
        <w:tc>
          <w:tcPr>
            <w:tcW w:type="dxa" w:w="3168"/>
            <w:shd w:val="clear" w:color="auto" w:fill="F8F9FA"/>
          </w:tcPr>
          <w:p>
            <w:r>
              <w:rPr>
                <w:sz w:val="18"/>
              </w:rPr>
              <w:t>Total windows/segments</w:t>
            </w:r>
          </w:p>
        </w:tc>
        <w:tc>
          <w:tcPr>
            <w:tcW w:type="dxa" w:w="1440"/>
            <w:shd w:val="clear" w:color="auto" w:fill="F8F9FA"/>
          </w:tcPr>
          <w:p>
            <w:r>
              <w:rPr>
                <w:sz w:val="18"/>
              </w:rPr>
              <w:t>✓ PASS</w:t>
            </w:r>
          </w:p>
        </w:tc>
        <w:tc>
          <w:tcPr>
            <w:tcW w:type="dxa" w:w="4752"/>
            <w:shd w:val="clear" w:color="auto" w:fill="F8F9FA"/>
          </w:tcPr>
          <w:p>
            <w:r>
              <w:rPr>
                <w:sz w:val="18"/>
              </w:rPr>
              <w:t>18,659 windows, 407 segments — matches CSV</w:t>
            </w:r>
          </w:p>
        </w:tc>
      </w:tr>
      <w:tr>
        <w:tc>
          <w:tcPr>
            <w:tcW w:type="dxa" w:w="3168"/>
            <w:shd w:val="clear" w:color="auto" w:fill="FFFFFF"/>
          </w:tcPr>
          <w:p>
            <w:r>
              <w:rPr>
                <w:sz w:val="18"/>
              </w:rPr>
              <w:t>Limitations section</w:t>
            </w:r>
          </w:p>
        </w:tc>
        <w:tc>
          <w:tcPr>
            <w:tcW w:type="dxa" w:w="1440"/>
            <w:shd w:val="clear" w:color="auto" w:fill="FFFFFF"/>
          </w:tcPr>
          <w:p>
            <w:r>
              <w:rPr>
                <w:sz w:val="18"/>
              </w:rPr>
              <w:t>✓ PASS</w:t>
            </w:r>
          </w:p>
        </w:tc>
        <w:tc>
          <w:tcPr>
            <w:tcW w:type="dxa" w:w="4752"/>
            <w:shd w:val="clear" w:color="auto" w:fill="FFFFFF"/>
          </w:tcPr>
          <w:p>
            <w:r>
              <w:rPr>
                <w:sz w:val="18"/>
              </w:rPr>
              <w:t>All 7 limitations factually accurate</w:t>
            </w:r>
          </w:p>
        </w:tc>
      </w:tr>
    </w:tbl>
    <w:p/>
    <w:p>
      <w:r>
        <w:br w:type="page"/>
      </w:r>
    </w:p>
    <w:p>
      <w:pPr>
        <w:pStyle w:val="Heading2"/>
      </w:pPr>
      <w:r>
        <w:t>A8. Audit Summary Table</w:t>
      </w:r>
    </w:p>
    <w:tbl>
      <w:tblPr>
        <w:tblStyle w:val="TableGrid"/>
        <w:tblW w:type="auto" w:w="0"/>
        <w:tblLook w:firstColumn="1" w:firstRow="1" w:lastColumn="0" w:lastRow="0" w:noHBand="0" w:noVBand="1" w:val="04A0"/>
      </w:tblPr>
      <w:tblGrid>
        <w:gridCol w:w="4561"/>
        <w:gridCol w:w="4561"/>
      </w:tblGrid>
      <w:tr>
        <w:tc>
          <w:tcPr>
            <w:tcW w:type="dxa" w:w="4320"/>
            <w:shd w:val="clear" w:color="auto" w:fill="2C3E50"/>
          </w:tcPr>
          <w:p>
            <w:r>
              <w:rPr>
                <w:b/>
                <w:color w:val="FFFFFF"/>
                <w:sz w:val="18"/>
              </w:rPr>
              <w:t>Result</w:t>
            </w:r>
          </w:p>
        </w:tc>
        <w:tc>
          <w:tcPr>
            <w:tcW w:type="dxa" w:w="2160"/>
            <w:shd w:val="clear" w:color="auto" w:fill="2C3E50"/>
          </w:tcPr>
          <w:p>
            <w:r>
              <w:rPr>
                <w:b/>
                <w:color w:val="FFFFFF"/>
                <w:sz w:val="18"/>
              </w:rPr>
              <w:t>Count</w:t>
            </w:r>
          </w:p>
        </w:tc>
      </w:tr>
      <w:tr>
        <w:tc>
          <w:tcPr>
            <w:tcW w:type="dxa" w:w="4320"/>
            <w:shd w:val="clear" w:color="auto" w:fill="F8F9FA"/>
          </w:tcPr>
          <w:p>
            <w:r>
              <w:rPr>
                <w:sz w:val="18"/>
              </w:rPr>
              <w:t>PASS</w:t>
            </w:r>
          </w:p>
        </w:tc>
        <w:tc>
          <w:tcPr>
            <w:tcW w:type="dxa" w:w="2160"/>
            <w:shd w:val="clear" w:color="auto" w:fill="F8F9FA"/>
          </w:tcPr>
          <w:p>
            <w:r>
              <w:rPr>
                <w:sz w:val="18"/>
              </w:rPr>
              <w:t>53</w:t>
            </w:r>
          </w:p>
        </w:tc>
      </w:tr>
      <w:tr>
        <w:tc>
          <w:tcPr>
            <w:tcW w:type="dxa" w:w="4320"/>
            <w:shd w:val="clear" w:color="auto" w:fill="FFFFFF"/>
          </w:tcPr>
          <w:p>
            <w:r>
              <w:rPr>
                <w:sz w:val="18"/>
              </w:rPr>
              <w:t>FAIL (errors)</w:t>
            </w:r>
          </w:p>
        </w:tc>
        <w:tc>
          <w:tcPr>
            <w:tcW w:type="dxa" w:w="2160"/>
            <w:shd w:val="clear" w:color="auto" w:fill="FFFFFF"/>
          </w:tcPr>
          <w:p>
            <w:r>
              <w:rPr>
                <w:sz w:val="18"/>
              </w:rPr>
              <w:t>1</w:t>
            </w:r>
          </w:p>
        </w:tc>
      </w:tr>
      <w:tr>
        <w:tc>
          <w:tcPr>
            <w:tcW w:type="dxa" w:w="4320"/>
            <w:shd w:val="clear" w:color="auto" w:fill="F8F9FA"/>
          </w:tcPr>
          <w:p>
            <w:r>
              <w:rPr>
                <w:sz w:val="18"/>
              </w:rPr>
              <w:t>WARN (advisory)</w:t>
            </w:r>
          </w:p>
        </w:tc>
        <w:tc>
          <w:tcPr>
            <w:tcW w:type="dxa" w:w="2160"/>
            <w:shd w:val="clear" w:color="auto" w:fill="F8F9FA"/>
          </w:tcPr>
          <w:p>
            <w:r>
              <w:rPr>
                <w:sz w:val="18"/>
              </w:rPr>
              <w:t>2</w:t>
            </w:r>
          </w:p>
        </w:tc>
      </w:tr>
      <w:tr>
        <w:tc>
          <w:tcPr>
            <w:tcW w:type="dxa" w:w="4320"/>
            <w:shd w:val="clear" w:color="auto" w:fill="FFFFFF"/>
          </w:tcPr>
          <w:p>
            <w:r>
              <w:rPr>
                <w:sz w:val="18"/>
              </w:rPr>
              <w:t>INFO (observational)</w:t>
            </w:r>
          </w:p>
        </w:tc>
        <w:tc>
          <w:tcPr>
            <w:tcW w:type="dxa" w:w="2160"/>
            <w:shd w:val="clear" w:color="auto" w:fill="FFFFFF"/>
          </w:tcPr>
          <w:p>
            <w:r>
              <w:rPr>
                <w:sz w:val="18"/>
              </w:rPr>
              <w:t>1</w:t>
            </w:r>
          </w:p>
        </w:tc>
      </w:tr>
      <w:tr>
        <w:tc>
          <w:tcPr>
            <w:tcW w:type="dxa" w:w="4320"/>
            <w:shd w:val="clear" w:color="auto" w:fill="F8F9FA"/>
          </w:tcPr>
          <w:p>
            <w:r>
              <w:rPr>
                <w:sz w:val="18"/>
              </w:rPr>
              <w:t>TOTAL checks</w:t>
            </w:r>
          </w:p>
        </w:tc>
        <w:tc>
          <w:tcPr>
            <w:tcW w:type="dxa" w:w="2160"/>
            <w:shd w:val="clear" w:color="auto" w:fill="F8F9FA"/>
          </w:tcPr>
          <w:p>
            <w:r>
              <w:rPr>
                <w:sz w:val="18"/>
              </w:rPr>
              <w:t>57</w:t>
            </w:r>
          </w:p>
        </w:tc>
      </w:tr>
      <w:tr>
        <w:tc>
          <w:tcPr>
            <w:tcW w:type="dxa" w:w="4320"/>
            <w:shd w:val="clear" w:color="auto" w:fill="FFFFFF"/>
          </w:tcPr>
          <w:p>
            <w:r>
              <w:rPr>
                <w:sz w:val="18"/>
              </w:rPr>
              <w:t>Overall verdict</w:t>
            </w:r>
          </w:p>
        </w:tc>
        <w:tc>
          <w:tcPr>
            <w:tcW w:type="dxa" w:w="2160"/>
            <w:shd w:val="clear" w:color="auto" w:fill="FFFFFF"/>
          </w:tcPr>
          <w:p>
            <w:r>
              <w:rPr>
                <w:sz w:val="18"/>
              </w:rPr>
              <w:t>PASSED WITH MINOR ISSUES</w:t>
            </w:r>
          </w:p>
        </w:tc>
      </w:tr>
    </w:tbl>
    <w:p/>
    <w:p>
      <w:pPr>
        <w:pStyle w:val="Heading2"/>
      </w:pPr>
      <w:r>
        <w:t>A9. Recommended Fixes</w:t>
      </w:r>
    </w:p>
    <w:p>
      <w:pPr>
        <w:spacing w:after="100"/>
      </w:pPr>
      <w:r>
        <w:rPr>
          <w:rFonts w:ascii="Calibri" w:hAnsi="Calibri"/>
          <w:b/>
          <w:i w:val="0"/>
          <w:sz w:val="22"/>
        </w:rPr>
        <w:t>Two fixes are required and one advisory improvement:</w:t>
      </w:r>
    </w:p>
    <w:p>
      <w:pPr>
        <w:spacing w:after="100"/>
      </w:pPr>
      <w:r>
        <w:rPr>
          <w:rFonts w:ascii="Calibri" w:hAnsi="Calibri"/>
          <w:b w:val="0"/>
          <w:i w:val="0"/>
          <w:sz w:val="22"/>
        </w:rPr>
      </w:r>
    </w:p>
    <w:p>
      <w:pPr>
        <w:pStyle w:val="Heading3"/>
      </w:pPr>
      <w:r>
        <w:t>Fix 1 — REQUIRED: Correct NB01 description in Project Information</w:t>
      </w:r>
    </w:p>
    <w:p>
      <w:pPr>
        <w:spacing w:after="100"/>
      </w:pPr>
      <w:r>
        <w:rPr>
          <w:rFonts w:ascii="Calibri" w:hAnsi="Calibri"/>
          <w:b w:val="0"/>
          <w:i w:val="0"/>
          <w:sz w:val="22"/>
        </w:rPr>
        <w:t>Location: app.py line 495</w:t>
      </w:r>
    </w:p>
    <w:p>
      <w:pPr>
        <w:spacing w:after="100"/>
      </w:pPr>
      <w:r>
        <w:rPr>
          <w:rFonts w:ascii="Calibri" w:hAnsi="Calibri"/>
          <w:b w:val="0"/>
          <w:i w:val="0"/>
          <w:sz w:val="22"/>
        </w:rPr>
        <w:t>Current text:</w:t>
      </w:r>
    </w:p>
    <w:p>
      <w:r>
        <w:rPr>
          <w:rFonts w:ascii="Courier New" w:hAnsi="Courier New"/>
          <w:sz w:val="18"/>
        </w:rPr>
        <w:t>{"Notebook": "01", "Description": "Initial CLI pipeline — baseline LOPO, GBT model"}</w:t>
      </w:r>
    </w:p>
    <w:p>
      <w:pPr>
        <w:spacing w:after="100"/>
      </w:pPr>
      <w:r>
        <w:rPr>
          <w:rFonts w:ascii="Calibri" w:hAnsi="Calibri"/>
          <w:b w:val="0"/>
          <w:i w:val="0"/>
          <w:sz w:val="22"/>
        </w:rPr>
        <w:t>Correct text:</w:t>
      </w:r>
    </w:p>
    <w:p>
      <w:r>
        <w:rPr>
          <w:rFonts w:ascii="Courier New" w:hAnsi="Courier New"/>
          <w:sz w:val="18"/>
        </w:rPr>
        <w:t>{"Notebook": "01", "Description": "Initial CLI pipeline — RandomForest baseline, participant-stratified split"}</w:t>
      </w:r>
    </w:p>
    <w:p>
      <w:pPr>
        <w:spacing w:after="100"/>
      </w:pPr>
      <w:r>
        <w:rPr>
          <w:rFonts w:ascii="Calibri" w:hAnsi="Calibri"/>
          <w:b w:val="0"/>
          <w:i w:val="0"/>
          <w:sz w:val="22"/>
        </w:rPr>
        <w:t>Why: Notebook 01 used RandomForest (not GBT) and GroupShuffleSplit (not LOPO). A faculty reviewer comparing notebooks will notice this inconsistency immediately.</w:t>
      </w:r>
    </w:p>
    <w:p/>
    <w:p>
      <w:pPr>
        <w:pStyle w:val="Heading3"/>
      </w:pPr>
      <w:r>
        <w:t>Fix 2 — ADVISORY: Remove local color_cli shadow in Overview section</w:t>
      </w:r>
    </w:p>
    <w:p>
      <w:pPr>
        <w:spacing w:after="100"/>
      </w:pPr>
      <w:r>
        <w:rPr>
          <w:rFonts w:ascii="Calibri" w:hAnsi="Calibri"/>
          <w:b w:val="0"/>
          <w:i w:val="0"/>
          <w:sz w:val="22"/>
        </w:rPr>
        <w:t>Location: app.py lines 154–160 (inside the Overview section block)</w:t>
      </w:r>
    </w:p>
    <w:p>
      <w:pPr>
        <w:spacing w:after="100"/>
      </w:pPr>
      <w:r>
        <w:rPr>
          <w:rFonts w:ascii="Calibri" w:hAnsi="Calibri"/>
          <w:b w:val="0"/>
          <w:i w:val="0"/>
          <w:sz w:val="22"/>
        </w:rPr>
        <w:t>The local function definition overwrites the global color_cli. The local version uses 8-digit hex (#RRGGBB33) and lacks try/except. Recommendation: delete lines 154–160 and rely on the global color_cli defined at lines 22–35.</w:t>
      </w:r>
    </w:p>
    <w:p/>
    <w:p>
      <w:pPr>
        <w:pStyle w:val="Heading3"/>
      </w:pPr>
      <w:r>
        <w:t>Fix 3 — ADVISORY: Read model metrics dynamically from CSV</w:t>
      </w:r>
    </w:p>
    <w:p>
      <w:pPr>
        <w:spacing w:after="100"/>
      </w:pPr>
      <w:r>
        <w:rPr>
          <w:rFonts w:ascii="Calibri" w:hAnsi="Calibri"/>
          <w:b w:val="0"/>
          <w:i w:val="0"/>
          <w:sz w:val="22"/>
        </w:rPr>
        <w:t>Location: app.py lines 366–370</w:t>
      </w:r>
    </w:p>
    <w:p>
      <w:pPr>
        <w:spacing w:after="100"/>
      </w:pPr>
      <w:r>
        <w:rPr>
          <w:rFonts w:ascii="Calibri" w:hAnsi="Calibri"/>
          <w:b w:val="0"/>
          <w:i w:val="0"/>
          <w:sz w:val="22"/>
        </w:rPr>
        <w:t>Currently the 5 performance metrics are hardcoded strings. Recommendation: read them from comp_df to make the dashboard self-consistent:</w:t>
      </w:r>
    </w:p>
    <w:p>
      <w:r>
        <w:rPr>
          <w:rFonts w:ascii="Courier New" w:hAnsi="Courier New"/>
          <w:sz w:val="18"/>
        </w:rPr>
        <w:t>va = comp_df[comp_df["Variant"].str.startswith("A")].iloc[0]</w:t>
        <w:br/>
        <w:t>pm1.metric("Accuracy",     f'{va["Accuracy"]:.3f}')</w:t>
        <w:br/>
        <w:t>pm4.metric("ROC-AUC",      f'{va["LOPO AUC"]:.3f}')</w:t>
      </w:r>
    </w:p>
    <w:p>
      <w:r>
        <w:br w:type="page"/>
      </w:r>
    </w:p>
    <w:p>
      <w:pPr>
        <w:pStyle w:val="Heading1"/>
      </w:pPr>
      <w:r>
        <w:rPr>
          <w:color w:val="2C3E50"/>
        </w:rPr>
        <w:t>Part B — מדריך משתמש ומסמך הגנה</w:t>
      </w:r>
    </w:p>
    <w:p>
      <w:pPr>
        <w:pStyle w:val="Heading2"/>
      </w:pPr>
      <w:r>
        <w:t>B1. Executive Summary | סיכום מנהלים</w:t>
      </w:r>
    </w:p>
    <w:p>
      <w:pPr>
        <w:shd w:val="clear" w:color="auto" w:fill="D4EDDA"/>
      </w:pPr>
      <w:r>
        <w:rPr>
          <w:rFonts w:ascii="Calibri" w:hAnsi="Calibri"/>
          <w:b/>
          <w:i w:val="0"/>
          <w:color w:val="155724"/>
          <w:sz w:val="20"/>
        </w:rPr>
        <w:t>Overall verdict: The dashboard is mathematically correct. All KPIs and charts derive directly from the CSV files. Two minor issues were found: one factual error in the NB01 description, and one advisory code-style issue. No calculation errors.</w:t>
      </w:r>
    </w:p>
    <w:p/>
    <w:p>
      <w:pPr>
        <w:spacing w:after="100"/>
      </w:pPr>
      <w:r>
        <w:rPr>
          <w:rFonts w:ascii="Calibri" w:hAnsi="Calibri"/>
          <w:b w:val="0"/>
          <w:i w:val="0"/>
          <w:sz w:val="22"/>
        </w:rPr>
        <w:t>הדשבורד נבדק מבחינה מתמטית ומקודית. כל הערכים המוצגים (KPI, גרפים, טבלאות) תואמים את קבצי ה-CSV. נמצאו שני ממצאים קטנים:</w:t>
      </w:r>
    </w:p>
    <w:p>
      <w:pPr>
        <w:pStyle w:val="ListBullet"/>
      </w:pPr>
      <w:r>
        <w:rPr>
          <w:rFonts w:ascii="Calibri" w:hAnsi="Calibri"/>
          <w:b/>
          <w:i w:val="0"/>
          <w:sz w:val="22"/>
        </w:rPr>
        <w:t>שגיאה עובדתית:</w:t>
      </w:r>
      <w:r>
        <w:rPr>
          <w:rFonts w:ascii="Calibri" w:hAnsi="Calibri"/>
          <w:b w:val="0"/>
          <w:i w:val="0"/>
          <w:sz w:val="22"/>
        </w:rPr>
        <w:t xml:space="preserve"> תיאור מחברת 01 שגוי — כתוב "LOPO, GBT" אך מחברת 01 השתמשה ב-RandomForest וב-GroupShuffleSplit. יש לתקן.</w:t>
      </w:r>
    </w:p>
    <w:p>
      <w:pPr>
        <w:pStyle w:val="ListBullet"/>
      </w:pPr>
      <w:r>
        <w:rPr>
          <w:rFonts w:ascii="Calibri" w:hAnsi="Calibri"/>
          <w:b/>
          <w:i w:val="0"/>
          <w:sz w:val="22"/>
        </w:rPr>
        <w:t>הערת קוד:</w:t>
      </w:r>
      <w:r>
        <w:rPr>
          <w:rFonts w:ascii="Calibri" w:hAnsi="Calibri"/>
          <w:b w:val="0"/>
          <w:i w:val="0"/>
          <w:sz w:val="22"/>
        </w:rPr>
        <w:t xml:space="preserve"> הפונקציה color_cli מוגדרת פעמיים — הגדרה מקומית בסעיף Overview מסתירה את ההגדרה הגלובלית. הפונקציה המקומית עובדת אך אינה עקבית.</w:t>
      </w:r>
    </w:p>
    <w:p/>
    <w:p>
      <w:pPr>
        <w:pStyle w:val="Heading2"/>
      </w:pPr>
      <w:r>
        <w:t>B2. מדריך לפי סעיפים | Section-by-Section Guide</w:t>
      </w:r>
    </w:p>
    <w:p>
      <w:pPr>
        <w:pStyle w:val="Heading3"/>
      </w:pPr>
      <w:r>
        <w:t>סעיף 1 — Overview (מבט כולל)</w:t>
      </w:r>
    </w:p>
    <w:p>
      <w:pPr>
        <w:spacing w:after="100"/>
      </w:pPr>
      <w:r>
        <w:rPr>
          <w:rFonts w:ascii="Calibri" w:hAnsi="Calibri"/>
          <w:b/>
          <w:i w:val="0"/>
          <w:sz w:val="22"/>
        </w:rPr>
        <w:t>מה המשתמש רואה:</w:t>
      </w:r>
    </w:p>
    <w:p>
      <w:pPr>
        <w:spacing w:after="100"/>
      </w:pPr>
      <w:r>
        <w:rPr>
          <w:rFonts w:ascii="Calibri" w:hAnsi="Calibri"/>
          <w:b w:val="0"/>
          <w:i w:val="0"/>
          <w:sz w:val="22"/>
        </w:rPr>
        <w:t>חמישה כרטיסי מידע (KPI) בראש הדף: מספר המשתתפים, מספר החלונות, מספר המקטעים, ממוצע ה-CLI, ואחוז חלונות עם עומס קוגניטיבי גבוה. בנוסף: גרף עוגה של התפלגות קטגוריות CLI, היסטוגרמה של ערכי CLI, וטבלת סיכום לפי משתתף.</w:t>
      </w:r>
    </w:p>
    <w:p>
      <w:pPr>
        <w:spacing w:after="100"/>
      </w:pPr>
      <w:r>
        <w:rPr>
          <w:rFonts w:ascii="Calibri" w:hAnsi="Calibri"/>
          <w:b/>
          <w:i w:val="0"/>
          <w:sz w:val="22"/>
        </w:rPr>
        <w:t>הסבר לכל KPI:</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2C3E50"/>
          </w:tcPr>
          <w:p>
            <w:r>
              <w:rPr>
                <w:b/>
                <w:color w:val="FFFFFF"/>
                <w:sz w:val="18"/>
              </w:rPr>
              <w:t>KPI</w:t>
            </w:r>
          </w:p>
        </w:tc>
        <w:tc>
          <w:tcPr>
            <w:tcW w:type="dxa" w:w="3168"/>
            <w:shd w:val="clear" w:color="auto" w:fill="2C3E50"/>
          </w:tcPr>
          <w:p>
            <w:r>
              <w:rPr>
                <w:b/>
                <w:color w:val="FFFFFF"/>
                <w:sz w:val="18"/>
              </w:rPr>
              <w:t>חישוב</w:t>
            </w:r>
          </w:p>
        </w:tc>
        <w:tc>
          <w:tcPr>
            <w:tcW w:type="dxa" w:w="3456"/>
            <w:shd w:val="clear" w:color="auto" w:fill="2C3E50"/>
          </w:tcPr>
          <w:p>
            <w:r>
              <w:rPr>
                <w:b/>
                <w:color w:val="FFFFFF"/>
                <w:sz w:val="18"/>
              </w:rPr>
              <w:t>פרשנות</w:t>
            </w:r>
          </w:p>
        </w:tc>
      </w:tr>
      <w:tr>
        <w:tc>
          <w:tcPr>
            <w:tcW w:type="dxa" w:w="2592"/>
            <w:shd w:val="clear" w:color="auto" w:fill="F8F9FA"/>
          </w:tcPr>
          <w:p>
            <w:r>
              <w:rPr>
                <w:sz w:val="18"/>
              </w:rPr>
              <w:t>Participants (משתתפים)</w:t>
            </w:r>
          </w:p>
        </w:tc>
        <w:tc>
          <w:tcPr>
            <w:tcW w:type="dxa" w:w="3168"/>
            <w:shd w:val="clear" w:color="auto" w:fill="F8F9FA"/>
          </w:tcPr>
          <w:p>
            <w:r>
              <w:rPr>
                <w:sz w:val="18"/>
              </w:rPr>
              <w:t>מספר ערכים ייחודיים ב-participant_id</w:t>
            </w:r>
          </w:p>
        </w:tc>
        <w:tc>
          <w:tcPr>
            <w:tcW w:type="dxa" w:w="3456"/>
            <w:shd w:val="clear" w:color="auto" w:fill="F8F9FA"/>
          </w:tcPr>
          <w:p>
            <w:r>
              <w:rPr>
                <w:sz w:val="18"/>
              </w:rPr>
              <w:t>מספר האנשים שהשתתפו בניסוי</w:t>
            </w:r>
          </w:p>
        </w:tc>
      </w:tr>
      <w:tr>
        <w:tc>
          <w:tcPr>
            <w:tcW w:type="dxa" w:w="2592"/>
            <w:shd w:val="clear" w:color="auto" w:fill="FFFFFF"/>
          </w:tcPr>
          <w:p>
            <w:r>
              <w:rPr>
                <w:sz w:val="18"/>
              </w:rPr>
              <w:t>Windows (חלונות)</w:t>
            </w:r>
          </w:p>
        </w:tc>
        <w:tc>
          <w:tcPr>
            <w:tcW w:type="dxa" w:w="3168"/>
            <w:shd w:val="clear" w:color="auto" w:fill="FFFFFF"/>
          </w:tcPr>
          <w:p>
            <w:r>
              <w:rPr>
                <w:sz w:val="18"/>
              </w:rPr>
              <w:t>מספר שורות בקובץ ה-CSV (18,659)</w:t>
            </w:r>
          </w:p>
        </w:tc>
        <w:tc>
          <w:tcPr>
            <w:tcW w:type="dxa" w:w="3456"/>
            <w:shd w:val="clear" w:color="auto" w:fill="FFFFFF"/>
          </w:tcPr>
          <w:p>
            <w:r>
              <w:rPr>
                <w:sz w:val="18"/>
              </w:rPr>
              <w:t>כל שורה = 30 שניות של ניטור פיזיולוגי</w:t>
            </w:r>
          </w:p>
        </w:tc>
      </w:tr>
      <w:tr>
        <w:tc>
          <w:tcPr>
            <w:tcW w:type="dxa" w:w="2592"/>
            <w:shd w:val="clear" w:color="auto" w:fill="F8F9FA"/>
          </w:tcPr>
          <w:p>
            <w:r>
              <w:rPr>
                <w:sz w:val="18"/>
              </w:rPr>
              <w:t>Segments (מקטעים)</w:t>
            </w:r>
          </w:p>
        </w:tc>
        <w:tc>
          <w:tcPr>
            <w:tcW w:type="dxa" w:w="3168"/>
            <w:shd w:val="clear" w:color="auto" w:fill="F8F9FA"/>
          </w:tcPr>
          <w:p>
            <w:r>
              <w:rPr>
                <w:sz w:val="18"/>
              </w:rPr>
              <w:t>מספר שילובים ייחודיים של (משתתף, סשן, משימה)</w:t>
            </w:r>
          </w:p>
        </w:tc>
        <w:tc>
          <w:tcPr>
            <w:tcW w:type="dxa" w:w="3456"/>
            <w:shd w:val="clear" w:color="auto" w:fill="F8F9FA"/>
          </w:tcPr>
          <w:p>
            <w:r>
              <w:rPr>
                <w:sz w:val="18"/>
              </w:rPr>
              <w:t>כל מקטע = משימה אחת מלאה (למשל: easy_math_1)</w:t>
            </w:r>
          </w:p>
        </w:tc>
      </w:tr>
      <w:tr>
        <w:tc>
          <w:tcPr>
            <w:tcW w:type="dxa" w:w="2592"/>
            <w:shd w:val="clear" w:color="auto" w:fill="FFFFFF"/>
          </w:tcPr>
          <w:p>
            <w:r>
              <w:rPr>
                <w:sz w:val="18"/>
              </w:rPr>
              <w:t>Avg CLI (ממוצע CLI)</w:t>
            </w:r>
          </w:p>
        </w:tc>
        <w:tc>
          <w:tcPr>
            <w:tcW w:type="dxa" w:w="3168"/>
            <w:shd w:val="clear" w:color="auto" w:fill="FFFFFF"/>
          </w:tcPr>
          <w:p>
            <w:r>
              <w:rPr>
                <w:sz w:val="18"/>
              </w:rPr>
              <w:t>ממוצע של כל ערכי CLI בקובץ</w:t>
            </w:r>
          </w:p>
        </w:tc>
        <w:tc>
          <w:tcPr>
            <w:tcW w:type="dxa" w:w="3456"/>
            <w:shd w:val="clear" w:color="auto" w:fill="FFFFFF"/>
          </w:tcPr>
          <w:p>
            <w:r>
              <w:rPr>
                <w:sz w:val="18"/>
              </w:rPr>
              <w:t>ממוצע עומס קוגניטיבי בכל הסשנים וכל המשתתפים</w:t>
            </w:r>
          </w:p>
        </w:tc>
      </w:tr>
      <w:tr>
        <w:tc>
          <w:tcPr>
            <w:tcW w:type="dxa" w:w="2592"/>
            <w:shd w:val="clear" w:color="auto" w:fill="F8F9FA"/>
          </w:tcPr>
          <w:p>
            <w:r>
              <w:rPr>
                <w:sz w:val="18"/>
              </w:rPr>
              <w:t>% High Load (אחוז עומס גבוה)</w:t>
            </w:r>
          </w:p>
        </w:tc>
        <w:tc>
          <w:tcPr>
            <w:tcW w:type="dxa" w:w="3168"/>
            <w:shd w:val="clear" w:color="auto" w:fill="F8F9FA"/>
          </w:tcPr>
          <w:p>
            <w:r>
              <w:rPr>
                <w:sz w:val="18"/>
              </w:rPr>
              <w:t>אחוז חלונות שבהם CLI_category == "High"</w:t>
            </w:r>
          </w:p>
        </w:tc>
        <w:tc>
          <w:tcPr>
            <w:tcW w:type="dxa" w:w="3456"/>
            <w:shd w:val="clear" w:color="auto" w:fill="F8F9FA"/>
          </w:tcPr>
          <w:p>
            <w:r>
              <w:rPr>
                <w:sz w:val="18"/>
              </w:rPr>
              <w:t>כמה אחוז מהזמן הכולל המשתתפים היו בעומס גבוה</w:t>
            </w:r>
          </w:p>
        </w:tc>
      </w:tr>
    </w:tbl>
    <w:p/>
    <w:p>
      <w:pPr>
        <w:spacing w:after="100"/>
      </w:pPr>
      <w:r>
        <w:rPr>
          <w:rFonts w:ascii="Calibri" w:hAnsi="Calibri"/>
          <w:b w:val="0"/>
          <w:i w:val="0"/>
          <w:sz w:val="22"/>
        </w:rPr>
        <w:t>כיצד לפרש גרף העוגה: שלוש צבעים — ירוק (Low), כתום (Medium), אדום (High). אחוז גבוה של Medium מראה שרוב הזמן המשתתפים היו בעומס בינוני — תוצאה צפויה עבור ניסויים קוגניטיביים מבוקרים.</w:t>
      </w:r>
    </w:p>
    <w:p>
      <w:pPr>
        <w:spacing w:after="100"/>
      </w:pPr>
      <w:r>
        <w:rPr>
          <w:rFonts w:ascii="Calibri" w:hAnsi="Calibri"/>
          <w:b w:val="0"/>
          <w:i w:val="0"/>
          <w:sz w:val="22"/>
        </w:rPr>
        <w:t>מה לא ניתן להסיק: הממוצע הכולל לא מחלק בין משימות קלות וקשות. לניתוח מפורט יש להשתמש בסעיף "Task/Segment Comparison".</w:t>
      </w:r>
    </w:p>
    <w:p>
      <w:pPr>
        <w:pStyle w:val="Heading3"/>
      </w:pPr>
      <w:r>
        <w:t>סעיף 2 — Participant View (תצוגת משתתף)</w:t>
      </w:r>
    </w:p>
    <w:p>
      <w:pPr>
        <w:spacing w:after="100"/>
      </w:pPr>
      <w:r>
        <w:rPr>
          <w:rFonts w:ascii="Calibri" w:hAnsi="Calibri"/>
          <w:b/>
          <w:i w:val="0"/>
          <w:sz w:val="22"/>
        </w:rPr>
        <w:t>מה המשתמש רואה:</w:t>
      </w:r>
    </w:p>
    <w:p>
      <w:pPr>
        <w:spacing w:after="100"/>
      </w:pPr>
      <w:r>
        <w:rPr>
          <w:rFonts w:ascii="Calibri" w:hAnsi="Calibri"/>
          <w:b w:val="0"/>
          <w:i w:val="0"/>
          <w:sz w:val="22"/>
        </w:rPr>
        <w:t>לאחר בחירת משתתף וסשן — גרף CLI לאורך זמן עם סימון מקטעים, סטטיסטיקות סשן (ממוצע CLI, אחוזי קטגוריות), הערכה מילולית, וטבלת סיכום לפי מקטע כולל ציון NASA-TLX.</w:t>
      </w:r>
    </w:p>
    <w:p>
      <w:pPr>
        <w:spacing w:after="100"/>
      </w:pPr>
      <w:r>
        <w:rPr>
          <w:rFonts w:ascii="Calibri" w:hAnsi="Calibri"/>
          <w:b w:val="0"/>
          <w:i w:val="0"/>
          <w:sz w:val="22"/>
        </w:rPr>
        <w:t>ציר X של הגרף: מספר רץ של חלונות 30 שניות בתוך הסשן (לא שעה ביולוגית). קוים מקוקוים אנכיים = גבולות בין משימות. קוים אופקיים מקוקוים = סף Low/Medium (40) וסף Medium/High (70).</w:t>
      </w:r>
    </w:p>
    <w:p>
      <w:pPr>
        <w:spacing w:after="100"/>
      </w:pPr>
      <w:r>
        <w:rPr>
          <w:rFonts w:ascii="Calibri" w:hAnsi="Calibri"/>
          <w:b w:val="0"/>
          <w:i w:val="0"/>
          <w:sz w:val="22"/>
        </w:rPr>
        <w:t>הערכה הצבעונית (interpretation box): מבוססת על הקטגוריה הנפוצה ביותר (dominant category). אין לפרש כאבחנה רפואית — זוהי הערכת מודל בלבד.</w:t>
      </w:r>
    </w:p>
    <w:p>
      <w:pPr>
        <w:pStyle w:val="Heading3"/>
      </w:pPr>
      <w:r>
        <w:t>סעיף 3 — Task/Segment Comparison (השוואת משימות)</w:t>
      </w:r>
    </w:p>
    <w:p>
      <w:pPr>
        <w:spacing w:after="100"/>
      </w:pPr>
      <w:r>
        <w:rPr>
          <w:rFonts w:ascii="Calibri" w:hAnsi="Calibri"/>
          <w:b/>
          <w:i w:val="0"/>
          <w:sz w:val="22"/>
        </w:rPr>
        <w:t>מה המשתמש רואה:</w:t>
      </w:r>
    </w:p>
    <w:p>
      <w:pPr>
        <w:spacing w:after="100"/>
      </w:pPr>
      <w:r>
        <w:rPr>
          <w:rFonts w:ascii="Calibri" w:hAnsi="Calibri"/>
          <w:b w:val="0"/>
          <w:i w:val="0"/>
          <w:sz w:val="22"/>
        </w:rPr>
        <w:t>גרף עמודות של ממוצע CLI לפי סוג משימה — ממוצע על פני כל המשתתפים והסשנים. הצבע של כל עמודה נקבע לפי ה-CLI הממוצע (ירוק/כתום/אדום). ניתן למיין לפי CLI, אחוז עומס גבוה, ציון NASA, או מספר חלונות.</w:t>
      </w:r>
    </w:p>
    <w:p>
      <w:pPr>
        <w:spacing w:after="100"/>
      </w:pPr>
      <w:r>
        <w:rPr>
          <w:rFonts w:ascii="Calibri" w:hAnsi="Calibri"/>
          <w:b w:val="0"/>
          <w:i w:val="0"/>
          <w:sz w:val="22"/>
        </w:rPr>
        <w:t>בדיקת כיווניות: ממוצע CLI של משימות קשות (55.2) &gt; משימות קלות (53.3) &gt; הרפיה (44.6). תוצאה זו מאששת שהמודל למד לזהות עומס קוגניטיבי בכיוון הנכון.</w:t>
      </w:r>
    </w:p>
    <w:p>
      <w:pPr>
        <w:spacing w:after="100"/>
      </w:pPr>
      <w:r>
        <w:rPr>
          <w:rFonts w:ascii="Calibri" w:hAnsi="Calibri"/>
          <w:b w:val="0"/>
          <w:i w:val="0"/>
          <w:sz w:val="22"/>
        </w:rPr>
        <w:t>מה לא ניתן להסיק: ממוצע גבוה של CLI במשימה מסוימת אינו מוכיח שהמשימה "מסוכנת" מבחינת שחיקה — הוא מראה שהפיזיולוגיה של המשתתפים הייתה דומה לדפוסים של עומס גבוה בניסוי.</w:t>
      </w:r>
    </w:p>
    <w:p>
      <w:pPr>
        <w:pStyle w:val="Heading3"/>
      </w:pPr>
      <w:r>
        <w:t>סעיף 4 — Model Results (תוצאות המודל)</w:t>
      </w:r>
    </w:p>
    <w:p>
      <w:pPr>
        <w:spacing w:after="100"/>
      </w:pPr>
      <w:r>
        <w:rPr>
          <w:rFonts w:ascii="Calibri" w:hAnsi="Calibri"/>
          <w:b/>
          <w:i w:val="0"/>
          <w:sz w:val="22"/>
        </w:rPr>
        <w:t>מה המשתמש רואה:</w:t>
      </w:r>
    </w:p>
    <w:p>
      <w:pPr>
        <w:spacing w:after="100"/>
      </w:pPr>
      <w:r>
        <w:rPr>
          <w:rFonts w:ascii="Calibri" w:hAnsi="Calibri"/>
          <w:b w:val="0"/>
          <w:i w:val="0"/>
          <w:sz w:val="22"/>
        </w:rPr>
        <w:t>כרטיסי מידע על המודל הנבחר (Gradient Boosting, v3 filter, LOPO), חמישה מדדי ביצועים, גרף חשיבות פיצ'רים, טבלת השוואה בין וריאנטים, ותרשים רדאר של המדדים.</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2C3E50"/>
          </w:tcPr>
          <w:p>
            <w:r>
              <w:rPr>
                <w:b/>
                <w:color w:val="FFFFFF"/>
                <w:sz w:val="18"/>
              </w:rPr>
              <w:t>מדד</w:t>
            </w:r>
          </w:p>
        </w:tc>
        <w:tc>
          <w:tcPr>
            <w:tcW w:type="dxa" w:w="1152"/>
            <w:shd w:val="clear" w:color="auto" w:fill="2C3E50"/>
          </w:tcPr>
          <w:p>
            <w:r>
              <w:rPr>
                <w:b/>
                <w:color w:val="FFFFFF"/>
                <w:sz w:val="18"/>
              </w:rPr>
              <w:t>ערך</w:t>
            </w:r>
          </w:p>
        </w:tc>
        <w:tc>
          <w:tcPr>
            <w:tcW w:type="dxa" w:w="5904"/>
            <w:shd w:val="clear" w:color="auto" w:fill="2C3E50"/>
          </w:tcPr>
          <w:p>
            <w:r>
              <w:rPr>
                <w:b/>
                <w:color w:val="FFFFFF"/>
                <w:sz w:val="18"/>
              </w:rPr>
              <w:t>פרשנות פשוטה</w:t>
            </w:r>
          </w:p>
        </w:tc>
      </w:tr>
      <w:tr>
        <w:tc>
          <w:tcPr>
            <w:tcW w:type="dxa" w:w="2160"/>
            <w:shd w:val="clear" w:color="auto" w:fill="F8F9FA"/>
          </w:tcPr>
          <w:p>
            <w:r>
              <w:rPr>
                <w:sz w:val="18"/>
              </w:rPr>
              <w:t>Accuracy (דיוק)</w:t>
            </w:r>
          </w:p>
        </w:tc>
        <w:tc>
          <w:tcPr>
            <w:tcW w:type="dxa" w:w="1152"/>
            <w:shd w:val="clear" w:color="auto" w:fill="F8F9FA"/>
          </w:tcPr>
          <w:p>
            <w:r>
              <w:rPr>
                <w:sz w:val="18"/>
              </w:rPr>
              <w:t>0.541</w:t>
            </w:r>
          </w:p>
        </w:tc>
        <w:tc>
          <w:tcPr>
            <w:tcW w:type="dxa" w:w="5904"/>
            <w:shd w:val="clear" w:color="auto" w:fill="F8F9FA"/>
          </w:tcPr>
          <w:p>
            <w:r>
              <w:rPr>
                <w:sz w:val="18"/>
              </w:rPr>
              <w:t>54.1% מהחלונות סווגו נכון. מעל מקריות (50%) אך לא גבוה — תוצאה אופיינית למודלים חוצי-אנשים.</w:t>
            </w:r>
          </w:p>
        </w:tc>
      </w:tr>
      <w:tr>
        <w:tc>
          <w:tcPr>
            <w:tcW w:type="dxa" w:w="2160"/>
            <w:shd w:val="clear" w:color="auto" w:fill="FFFFFF"/>
          </w:tcPr>
          <w:p>
            <w:r>
              <w:rPr>
                <w:sz w:val="18"/>
              </w:rPr>
              <w:t>Balanced Accuracy</w:t>
            </w:r>
          </w:p>
        </w:tc>
        <w:tc>
          <w:tcPr>
            <w:tcW w:type="dxa" w:w="1152"/>
            <w:shd w:val="clear" w:color="auto" w:fill="FFFFFF"/>
          </w:tcPr>
          <w:p>
            <w:r>
              <w:rPr>
                <w:sz w:val="18"/>
              </w:rPr>
              <w:t>0.551</w:t>
            </w:r>
          </w:p>
        </w:tc>
        <w:tc>
          <w:tcPr>
            <w:tcW w:type="dxa" w:w="5904"/>
            <w:shd w:val="clear" w:color="auto" w:fill="FFFFFF"/>
          </w:tcPr>
          <w:p>
            <w:r>
              <w:rPr>
                <w:sz w:val="18"/>
              </w:rPr>
              <w:t>ממוצע שיעור הצלחה עבור כל קטגוריה בנפרד. פחות רגיש לאי-איזון בין הקטגוריות.</w:t>
            </w:r>
          </w:p>
        </w:tc>
      </w:tr>
      <w:tr>
        <w:tc>
          <w:tcPr>
            <w:tcW w:type="dxa" w:w="2160"/>
            <w:shd w:val="clear" w:color="auto" w:fill="F8F9FA"/>
          </w:tcPr>
          <w:p>
            <w:r>
              <w:rPr>
                <w:sz w:val="18"/>
              </w:rPr>
              <w:t>F1 (macro)</w:t>
            </w:r>
          </w:p>
        </w:tc>
        <w:tc>
          <w:tcPr>
            <w:tcW w:type="dxa" w:w="1152"/>
            <w:shd w:val="clear" w:color="auto" w:fill="F8F9FA"/>
          </w:tcPr>
          <w:p>
            <w:r>
              <w:rPr>
                <w:sz w:val="18"/>
              </w:rPr>
              <w:t>0.536</w:t>
            </w:r>
          </w:p>
        </w:tc>
        <w:tc>
          <w:tcPr>
            <w:tcW w:type="dxa" w:w="5904"/>
            <w:shd w:val="clear" w:color="auto" w:fill="F8F9FA"/>
          </w:tcPr>
          <w:p>
            <w:r>
              <w:rPr>
                <w:sz w:val="18"/>
              </w:rPr>
              <w:t>ממוצע הרמוני של דיוק וזכירה לכל הקטגוריות. מדד טוב לביצועים מאוזנים.</w:t>
            </w:r>
          </w:p>
        </w:tc>
      </w:tr>
      <w:tr>
        <w:tc>
          <w:tcPr>
            <w:tcW w:type="dxa" w:w="2160"/>
            <w:shd w:val="clear" w:color="auto" w:fill="FFFFFF"/>
          </w:tcPr>
          <w:p>
            <w:r>
              <w:rPr>
                <w:sz w:val="18"/>
              </w:rPr>
              <w:t>ROC-AUC</w:t>
            </w:r>
          </w:p>
        </w:tc>
        <w:tc>
          <w:tcPr>
            <w:tcW w:type="dxa" w:w="1152"/>
            <w:shd w:val="clear" w:color="auto" w:fill="FFFFFF"/>
          </w:tcPr>
          <w:p>
            <w:r>
              <w:rPr>
                <w:sz w:val="18"/>
              </w:rPr>
              <w:t>0.568</w:t>
            </w:r>
          </w:p>
        </w:tc>
        <w:tc>
          <w:tcPr>
            <w:tcW w:type="dxa" w:w="5904"/>
            <w:shd w:val="clear" w:color="auto" w:fill="FFFFFF"/>
          </w:tcPr>
          <w:p>
            <w:r>
              <w:rPr>
                <w:sz w:val="18"/>
              </w:rPr>
              <w:t>מדד לאיכות הדירוג (0.5 = מקרי, 1.0 = מושלם). 0.568 = מעל מקרי ועקבי עם הספרות.</w:t>
            </w:r>
          </w:p>
        </w:tc>
      </w:tr>
      <w:tr>
        <w:tc>
          <w:tcPr>
            <w:tcW w:type="dxa" w:w="2160"/>
            <w:shd w:val="clear" w:color="auto" w:fill="F8F9FA"/>
          </w:tcPr>
          <w:p>
            <w:r>
              <w:rPr>
                <w:sz w:val="18"/>
              </w:rPr>
              <w:t>Recall High</w:t>
            </w:r>
          </w:p>
        </w:tc>
        <w:tc>
          <w:tcPr>
            <w:tcW w:type="dxa" w:w="1152"/>
            <w:shd w:val="clear" w:color="auto" w:fill="F8F9FA"/>
          </w:tcPr>
          <w:p>
            <w:r>
              <w:rPr>
                <w:sz w:val="18"/>
              </w:rPr>
              <w:t>0.643</w:t>
            </w:r>
          </w:p>
        </w:tc>
        <w:tc>
          <w:tcPr>
            <w:tcW w:type="dxa" w:w="5904"/>
            <w:shd w:val="clear" w:color="auto" w:fill="F8F9FA"/>
          </w:tcPr>
          <w:p>
            <w:r>
              <w:rPr>
                <w:sz w:val="18"/>
              </w:rPr>
              <w:t>64.3% מחלונות העומס הגבוה זוהו נכון. חשוב למניעת שחיקה — פספוס עומס גבוה יקר יותר.</w:t>
            </w:r>
          </w:p>
        </w:tc>
      </w:tr>
    </w:tbl>
    <w:p/>
    <w:p>
      <w:pPr>
        <w:spacing w:after="100"/>
      </w:pPr>
      <w:r>
        <w:rPr>
          <w:rFonts w:ascii="Calibri" w:hAnsi="Calibri"/>
          <w:b w:val="0"/>
          <w:i w:val="0"/>
          <w:sz w:val="22"/>
        </w:rPr>
        <w:t>מדוע ROC-AUC של 0.568 מקובל: ביצועי מודלים פיזיולוגיים חוצי-אנשים בספרות נעים בין 0.55 ל-0.70. הקושי המרכזי הוא שונות ביולוגית בין אנשים — אדם אחד מגיב לעומס קוגניטיבי אחרת מאדם אחר. ה-CLI הוא אינדקס ניטור, לא אבחון רפואי.</w:t>
      </w:r>
    </w:p>
    <w:p>
      <w:pPr>
        <w:pStyle w:val="Heading3"/>
      </w:pPr>
      <w:r>
        <w:t>סעיף 5 — Wild Exploration (סביבה טבעית)</w:t>
      </w:r>
    </w:p>
    <w:p>
      <w:pPr>
        <w:shd w:val="clear" w:color="auto" w:fill="FFF3CD"/>
      </w:pPr>
      <w:r>
        <w:rPr>
          <w:rFonts w:ascii="Calibri" w:hAnsi="Calibri"/>
          <w:b/>
          <w:i w:val="0"/>
          <w:color w:val="856404"/>
          <w:sz w:val="20"/>
        </w:rPr>
        <w:t>חשוב: נתוני Wild שימשו לויזואליזציה חקרנית בלבד. המודל אומן אך ורק על נתוני Lab1 ו-Lab2. אין חישוב מדדי ביצועים (AUC, F1, Accuracy) על נתוני Wild — אין תוויות אמת מאומתות.</w:t>
      </w:r>
    </w:p>
    <w:p/>
    <w:p>
      <w:pPr>
        <w:spacing w:after="100"/>
      </w:pPr>
      <w:r>
        <w:rPr>
          <w:rFonts w:ascii="Calibri" w:hAnsi="Calibri"/>
          <w:b w:val="0"/>
          <w:i w:val="0"/>
          <w:sz w:val="22"/>
        </w:rPr>
        <w:t>מה המשתמש רואה: ערכי CLI של 25,448 חלונות מ-22 משתתפים ב-201 מקטעים בסביבה טבעית. ממוצע CLI = 55.3 (לעומת 53.2 ב-Lab).</w:t>
      </w:r>
    </w:p>
    <w:p>
      <w:pPr>
        <w:spacing w:after="100"/>
      </w:pPr>
      <w:r>
        <w:rPr>
          <w:rFonts w:ascii="Calibri" w:hAnsi="Calibri"/>
          <w:b w:val="0"/>
          <w:i w:val="0"/>
          <w:sz w:val="22"/>
        </w:rPr>
        <w:t>מה ניתן להסיק: המודל מייצר ערכי CLI סבירים גם על נתוני Wild — אין ערכים קיצוניים או חסרי-משמעות. תנאי לחץ גבוה (hig_stress) נוטים להציג ממוצע CLI גבוה יותר מתנאי לחץ נמוך — עקביות כיוונית עם מטרת האימון.</w:t>
      </w:r>
    </w:p>
    <w:p>
      <w:pPr>
        <w:spacing w:after="100"/>
      </w:pPr>
      <w:r>
        <w:rPr>
          <w:rFonts w:ascii="Calibri" w:hAnsi="Calibri"/>
          <w:b w:val="0"/>
          <w:i w:val="0"/>
          <w:sz w:val="22"/>
        </w:rPr>
        <w:t>מה לא ניתן להסיק: לא ניתן לאמת שה-CLI מייצג באמת עומס קוגניטיבי בסביבה הטבעית. נורמליזציה שונה, תנאי סביבה שונים, ואין מדד ייחוס (baseline) ברור.</w:t>
      </w:r>
    </w:p>
    <w:p>
      <w:pPr>
        <w:pStyle w:val="Heading3"/>
      </w:pPr>
      <w:r>
        <w:t>סעיף 6 — Project Information (מידע על הפרויקט)</w:t>
      </w:r>
    </w:p>
    <w:p>
      <w:pPr>
        <w:spacing w:after="100"/>
      </w:pPr>
      <w:r>
        <w:rPr>
          <w:rFonts w:ascii="Calibri" w:hAnsi="Calibri"/>
          <w:b w:val="0"/>
          <w:i w:val="0"/>
          <w:sz w:val="22"/>
        </w:rPr>
        <w:t>הסעיף מכיל: תיאור הפרויקט, נוסחת ה-CLI, מדריך פרשנות, טבלת התקדמות ניתוח (מחברות 01–07), רשימת מגבלות, ומידע על מערך הנתונים.</w:t>
      </w:r>
    </w:p>
    <w:p>
      <w:pPr>
        <w:shd w:val="clear" w:color="auto" w:fill="FDECEA"/>
      </w:pPr>
      <w:r>
        <w:rPr>
          <w:rFonts w:ascii="Calibri" w:hAnsi="Calibri"/>
          <w:b/>
          <w:i w:val="0"/>
          <w:color w:val="A50E0E"/>
          <w:sz w:val="20"/>
        </w:rPr>
        <w:t>שגיאה עובדתית: תיאור מחברת 01 כתוב "baseline LOPO, GBT model". מחברת 01 השתמשה ב-RandomForest ו-GroupShuffleSplit — לא ב-LOPO ולא ב-GBT. LOPO ו-GBT הוכנסו רק במחברת 02. יש לתקן לפני ההגנה.</w:t>
      </w:r>
    </w:p>
    <w:p>
      <w:r>
        <w:br w:type="page"/>
      </w:r>
    </w:p>
    <w:p>
      <w:pPr>
        <w:pStyle w:val="Heading2"/>
      </w:pPr>
      <w:r>
        <w:t>B3. מדריך להגנה | Defense Guide</w:t>
      </w:r>
    </w:p>
    <w:p>
      <w:pPr>
        <w:spacing w:after="100"/>
      </w:pPr>
      <w:r>
        <w:rPr>
          <w:rFonts w:ascii="Calibri" w:hAnsi="Calibri"/>
          <w:b/>
          <w:i w:val="0"/>
          <w:sz w:val="22"/>
        </w:rPr>
        <w:t>שאלות צפויות מצד חוקרים מהסגל ותשובות מומלצות:</w:t>
      </w:r>
    </w:p>
    <w:p>
      <w:r>
        <w:rPr>
          <w:rFonts w:ascii="Calibri" w:hAnsi="Calibri"/>
          <w:b/>
          <w:i w:val="0"/>
          <w:color w:val="2C3E50"/>
          <w:sz w:val="22"/>
        </w:rPr>
        <w:t>ש: מדוע לא אימנתם את המודל על נתוני Wild?</w:t>
      </w:r>
    </w:p>
    <w:p>
      <w:r>
        <w:rPr>
          <w:rFonts w:ascii="Calibri" w:hAnsi="Calibri"/>
          <w:b w:val="0"/>
          <w:i w:val="0"/>
          <w:color w:val="323232"/>
          <w:sz w:val="20"/>
        </w:rPr>
        <w:t>ת: נתוני Wild הוחרגו מהאימון מסיבה מתודולוגית: תוויות הסגמנטים ב-Wild (hig_stress_hig_mw וכו') אינן מייצגות עומס קוגניטיבי מאומת. הן מבוססות על דיווח עצמי אמביוולנטי ועל מצבים סביבתיים, לא על משימה מבוקרת שנבדקה. שימוש בהן לאימון עלול להכניס רעש שיפגע במודל. עם זאת, הפעלת המודל על Wild לצרכי ויזואליזציה חקרנית מציגה שהמודל מכליל סבירות לסביבות חדשות.</w:t>
      </w:r>
    </w:p>
    <w:p/>
    <w:p>
      <w:r>
        <w:rPr>
          <w:rFonts w:ascii="Calibri" w:hAnsi="Calibri"/>
          <w:b/>
          <w:i w:val="0"/>
          <w:color w:val="2C3E50"/>
          <w:sz w:val="22"/>
        </w:rPr>
        <w:t>ש: מה המשמעות של CLI = 65?</w:t>
      </w:r>
    </w:p>
    <w:p>
      <w:r>
        <w:rPr>
          <w:rFonts w:ascii="Calibri" w:hAnsi="Calibri"/>
          <w:b w:val="0"/>
          <w:i w:val="0"/>
          <w:color w:val="323232"/>
          <w:sz w:val="20"/>
        </w:rPr>
        <w:t>ת: CLI של 65 פירושו שהמודל מעריך שהסיכוי שהחלון שייך למצב עומס קוגניטיבי גבוה הוא 65%. זהו אינדקס רציף (0–100) המבוסס על ההסתברות שהחזיר מסווג ה-Gradient Boosting. CLI 65 נמצא בטווח Medium (41–70) — עומס בינוני, בטווח ניתן לניהול.</w:t>
      </w:r>
    </w:p>
    <w:p/>
    <w:p>
      <w:r>
        <w:rPr>
          <w:rFonts w:ascii="Calibri" w:hAnsi="Calibri"/>
          <w:b/>
          <w:i w:val="0"/>
          <w:color w:val="2C3E50"/>
          <w:sz w:val="22"/>
        </w:rPr>
        <w:t>ש: מדוע CLI אינו אבחנה רפואית לשחיקה?</w:t>
      </w:r>
    </w:p>
    <w:p>
      <w:r>
        <w:rPr>
          <w:rFonts w:ascii="Calibri" w:hAnsi="Calibri"/>
          <w:b w:val="0"/>
          <w:i w:val="0"/>
          <w:color w:val="323232"/>
          <w:sz w:val="20"/>
        </w:rPr>
        <w:t>ת: CLI מודד עומס קוגניטיבי רגעי על בסיס פיזיולוגיה — לא צוברת, לא פסיכולוגית, ולא עם בדיקה קלינית. שחיקה (Burnout) היא תהליך מתמשך הכולל מרכיבים רגשיים, חברתיים ומצבי לחץ כרוני. ה-CLI יכול לשמש כאינדיקטור מוקדם לצורך בהתערבות, אך לא מחליף הערכה פסיכולוגית או רפואית מקצועית.</w:t>
      </w:r>
    </w:p>
    <w:p/>
    <w:p>
      <w:r>
        <w:rPr>
          <w:rFonts w:ascii="Calibri" w:hAnsi="Calibri"/>
          <w:b/>
          <w:i w:val="0"/>
          <w:color w:val="2C3E50"/>
          <w:sz w:val="22"/>
        </w:rPr>
        <w:t>ש: מדוע להכפיל הסתברות ב-100 ולא להשאיר אותה בין 0 ל-1?</w:t>
      </w:r>
    </w:p>
    <w:p>
      <w:r>
        <w:rPr>
          <w:rFonts w:ascii="Calibri" w:hAnsi="Calibri"/>
          <w:b w:val="0"/>
          <w:i w:val="0"/>
          <w:color w:val="323232"/>
          <w:sz w:val="20"/>
        </w:rPr>
        <w:t>ת: הכפלה ב-100 הופכת את הציון לסקאלה של 0–100 הדומה לציון אחוזי מוכר. זה מקל על קריאת הדשבורד על ידי מנהלים ומקבלי החלטות שאינם מתמטיקאים. ה-CLI = 75 קל יותר לפרש מ-CLI = 0.75.</w:t>
      </w:r>
    </w:p>
    <w:p/>
    <w:p>
      <w:r>
        <w:rPr>
          <w:rFonts w:ascii="Calibri" w:hAnsi="Calibri"/>
          <w:b/>
          <w:i w:val="0"/>
          <w:color w:val="2C3E50"/>
          <w:sz w:val="22"/>
        </w:rPr>
        <w:t>ש: מה זה LOPO ומדוע זה מחמיר יותר מחלוקה רגילה?</w:t>
      </w:r>
    </w:p>
    <w:p>
      <w:r>
        <w:rPr>
          <w:rFonts w:ascii="Calibri" w:hAnsi="Calibri"/>
          <w:b w:val="0"/>
          <w:i w:val="0"/>
          <w:color w:val="323232"/>
          <w:sz w:val="20"/>
        </w:rPr>
        <w:t>ת: LOPO (Leave-One-Participant-Out) = בכל סיבוב אחד, מאמנים על 23 משתתפים ובודקים על המשתתף ה-24. חלוקה רגילה (80/20) עלולה לכלול חלונות מאותו אדם הן בסט האימון והן בסט הבדיקה — כך המודל "רואה" את הפיזיולוגיה של האדם גם בשלב האימון. LOPO מונע זאת לחלוטין: המודל נבדק על אדם שלא הכיר כלל.</w:t>
      </w:r>
    </w:p>
    <w:p/>
    <w:p>
      <w:r>
        <w:rPr>
          <w:rFonts w:ascii="Calibri" w:hAnsi="Calibri"/>
          <w:b/>
          <w:i w:val="0"/>
          <w:color w:val="2C3E50"/>
          <w:sz w:val="22"/>
        </w:rPr>
        <w:t>ש: מדוע פיצ'רים יחסיים (delta, ratio) לא שיפרו את המודל?</w:t>
      </w:r>
    </w:p>
    <w:p>
      <w:r>
        <w:rPr>
          <w:rFonts w:ascii="Calibri" w:hAnsi="Calibri"/>
          <w:b w:val="0"/>
          <w:i w:val="0"/>
          <w:color w:val="323232"/>
          <w:sz w:val="20"/>
        </w:rPr>
        <w:t>ת: נורמליזציית z-score לפי משתתף (שמיושמת לפני האימון) כבר מרכזת את כל הפיצ'רים סביב הממוצע האישי. פיצ'ר delta = X - baseline הוא בעצם גרסה לא מנורמלת של אותו מידע. כיוון ש-z-score כבר מבצע את ההיסט הזה (ואף מנרמל לפי סטיית תקן), הוספת delta ו-ratio אינה מוסיפה מידע חדש משמעותי — מה שהסביר את ה-AUC הזהה.</w:t>
      </w:r>
    </w:p>
    <w:p/>
    <w:p>
      <w:r>
        <w:rPr>
          <w:rFonts w:ascii="Calibri" w:hAnsi="Calibri"/>
          <w:b/>
          <w:i w:val="0"/>
          <w:color w:val="2C3E50"/>
          <w:sz w:val="22"/>
        </w:rPr>
        <w:t>ש: מה ההבדל בין ROC-AUC ב-Window Level ל-Segment Level?</w:t>
      </w:r>
    </w:p>
    <w:p>
      <w:r>
        <w:rPr>
          <w:rFonts w:ascii="Calibri" w:hAnsi="Calibri"/>
          <w:b w:val="0"/>
          <w:i w:val="0"/>
          <w:color w:val="323232"/>
          <w:sz w:val="20"/>
        </w:rPr>
        <w:t>ת: Window Level = כל שורה בקובץ CSV היא תצפית (חלון של 30 שניות). Segment Level = ממוצע ההסתברויות של כל החלונות בתוך מקטע, ואז הערכה על ה-ממוצע. Segment Level יציב יותר כי עושה ממוצע על ~86 חלונות לפני ההחלטה — ומכאן ה-AUC הגבוה יותר (0.593 לעומת 0.568).</w:t>
      </w:r>
    </w:p>
    <w:p/>
    <w:p>
      <w:r>
        <w:br w:type="page"/>
      </w:r>
    </w:p>
    <w:p>
      <w:pPr>
        <w:pStyle w:val="Heading2"/>
      </w:pPr>
      <w:r>
        <w:t>B4. Final Checklist | רשימת תיוג סופית</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432"/>
            <w:shd w:val="clear" w:color="auto" w:fill="2C3E50"/>
          </w:tcPr>
          <w:p>
            <w:r>
              <w:rPr>
                <w:b/>
                <w:color w:val="FFFFFF"/>
                <w:sz w:val="18"/>
              </w:rPr>
              <w:t>#</w:t>
            </w:r>
          </w:p>
        </w:tc>
        <w:tc>
          <w:tcPr>
            <w:tcW w:type="dxa" w:w="1728"/>
            <w:shd w:val="clear" w:color="auto" w:fill="2C3E50"/>
          </w:tcPr>
          <w:p>
            <w:r>
              <w:rPr>
                <w:b/>
                <w:color w:val="FFFFFF"/>
                <w:sz w:val="18"/>
              </w:rPr>
              <w:t>Category</w:t>
            </w:r>
          </w:p>
        </w:tc>
        <w:tc>
          <w:tcPr>
            <w:tcW w:type="dxa" w:w="3600"/>
            <w:shd w:val="clear" w:color="auto" w:fill="2C3E50"/>
          </w:tcPr>
          <w:p>
            <w:r>
              <w:rPr>
                <w:b/>
                <w:color w:val="FFFFFF"/>
                <w:sz w:val="18"/>
              </w:rPr>
              <w:t>Item</w:t>
            </w:r>
          </w:p>
        </w:tc>
        <w:tc>
          <w:tcPr>
            <w:tcW w:type="dxa" w:w="1296"/>
            <w:shd w:val="clear" w:color="auto" w:fill="2C3E50"/>
          </w:tcPr>
          <w:p>
            <w:r>
              <w:rPr>
                <w:b/>
                <w:color w:val="FFFFFF"/>
                <w:sz w:val="18"/>
              </w:rPr>
              <w:t>Status</w:t>
            </w:r>
          </w:p>
        </w:tc>
        <w:tc>
          <w:tcPr>
            <w:tcW w:type="dxa" w:w="2880"/>
            <w:shd w:val="clear" w:color="auto" w:fill="2C3E50"/>
          </w:tcPr>
          <w:p>
            <w:r>
              <w:rPr>
                <w:b/>
                <w:color w:val="FFFFFF"/>
                <w:sz w:val="18"/>
              </w:rPr>
              <w:t>Action Required</w:t>
            </w:r>
          </w:p>
        </w:tc>
      </w:tr>
      <w:tr>
        <w:tc>
          <w:tcPr>
            <w:tcW w:type="dxa" w:w="432"/>
            <w:shd w:val="clear" w:color="auto" w:fill="F8F9FA"/>
          </w:tcPr>
          <w:p>
            <w:r>
              <w:rPr>
                <w:sz w:val="18"/>
              </w:rPr>
              <w:t>1</w:t>
            </w:r>
          </w:p>
        </w:tc>
        <w:tc>
          <w:tcPr>
            <w:tcW w:type="dxa" w:w="1728"/>
            <w:shd w:val="clear" w:color="auto" w:fill="F8F9FA"/>
          </w:tcPr>
          <w:p>
            <w:r>
              <w:rPr>
                <w:sz w:val="18"/>
              </w:rPr>
              <w:t>Dashboard</w:t>
            </w:r>
          </w:p>
        </w:tc>
        <w:tc>
          <w:tcPr>
            <w:tcW w:type="dxa" w:w="3600"/>
            <w:shd w:val="clear" w:color="auto" w:fill="F8F9FA"/>
          </w:tcPr>
          <w:p>
            <w:r>
              <w:rPr>
                <w:sz w:val="18"/>
              </w:rPr>
              <w:t>All KPIs match CSV values</w:t>
            </w:r>
          </w:p>
        </w:tc>
        <w:tc>
          <w:tcPr>
            <w:tcW w:type="dxa" w:w="1296"/>
            <w:shd w:val="clear" w:color="auto" w:fill="F8F9FA"/>
          </w:tcPr>
          <w:p>
            <w:r>
              <w:rPr>
                <w:sz w:val="18"/>
              </w:rPr>
              <w:t>✓ PASS</w:t>
            </w:r>
          </w:p>
        </w:tc>
        <w:tc>
          <w:tcPr>
            <w:tcW w:type="dxa" w:w="2880"/>
            <w:shd w:val="clear" w:color="auto" w:fill="F8F9FA"/>
          </w:tcPr>
          <w:p>
            <w:r>
              <w:rPr>
                <w:sz w:val="18"/>
              </w:rPr>
              <w:t>None</w:t>
            </w:r>
          </w:p>
        </w:tc>
      </w:tr>
      <w:tr>
        <w:tc>
          <w:tcPr>
            <w:tcW w:type="dxa" w:w="432"/>
            <w:shd w:val="clear" w:color="auto" w:fill="FFFFFF"/>
          </w:tcPr>
          <w:p>
            <w:r>
              <w:rPr>
                <w:sz w:val="18"/>
              </w:rPr>
              <w:t>2</w:t>
            </w:r>
          </w:p>
        </w:tc>
        <w:tc>
          <w:tcPr>
            <w:tcW w:type="dxa" w:w="1728"/>
            <w:shd w:val="clear" w:color="auto" w:fill="FFFFFF"/>
          </w:tcPr>
          <w:p>
            <w:r>
              <w:rPr>
                <w:sz w:val="18"/>
              </w:rPr>
              <w:t>Dashboard</w:t>
            </w:r>
          </w:p>
        </w:tc>
        <w:tc>
          <w:tcPr>
            <w:tcW w:type="dxa" w:w="3600"/>
            <w:shd w:val="clear" w:color="auto" w:fill="FFFFFF"/>
          </w:tcPr>
          <w:p>
            <w:r>
              <w:rPr>
                <w:sz w:val="18"/>
              </w:rPr>
              <w:t>CLI = probability × 100 everywhere</w:t>
            </w:r>
          </w:p>
        </w:tc>
        <w:tc>
          <w:tcPr>
            <w:tcW w:type="dxa" w:w="1296"/>
            <w:shd w:val="clear" w:color="auto" w:fill="FFFFFF"/>
          </w:tcPr>
          <w:p>
            <w:r>
              <w:rPr>
                <w:sz w:val="18"/>
              </w:rPr>
              <w:t>✓ PASS</w:t>
            </w:r>
          </w:p>
        </w:tc>
        <w:tc>
          <w:tcPr>
            <w:tcW w:type="dxa" w:w="2880"/>
            <w:shd w:val="clear" w:color="auto" w:fill="FFFFFF"/>
          </w:tcPr>
          <w:p>
            <w:r>
              <w:rPr>
                <w:sz w:val="18"/>
              </w:rPr>
              <w:t>None</w:t>
            </w:r>
          </w:p>
        </w:tc>
      </w:tr>
      <w:tr>
        <w:tc>
          <w:tcPr>
            <w:tcW w:type="dxa" w:w="432"/>
            <w:shd w:val="clear" w:color="auto" w:fill="F8F9FA"/>
          </w:tcPr>
          <w:p>
            <w:r>
              <w:rPr>
                <w:sz w:val="18"/>
              </w:rPr>
              <w:t>3</w:t>
            </w:r>
          </w:p>
        </w:tc>
        <w:tc>
          <w:tcPr>
            <w:tcW w:type="dxa" w:w="1728"/>
            <w:shd w:val="clear" w:color="auto" w:fill="F8F9FA"/>
          </w:tcPr>
          <w:p>
            <w:r>
              <w:rPr>
                <w:sz w:val="18"/>
              </w:rPr>
              <w:t>Dashboard</w:t>
            </w:r>
          </w:p>
        </w:tc>
        <w:tc>
          <w:tcPr>
            <w:tcW w:type="dxa" w:w="3600"/>
            <w:shd w:val="clear" w:color="auto" w:fill="F8F9FA"/>
          </w:tcPr>
          <w:p>
            <w:r>
              <w:rPr>
                <w:sz w:val="18"/>
              </w:rPr>
              <w:t>Category boundaries 0–40/41–70/71–100</w:t>
            </w:r>
          </w:p>
        </w:tc>
        <w:tc>
          <w:tcPr>
            <w:tcW w:type="dxa" w:w="1296"/>
            <w:shd w:val="clear" w:color="auto" w:fill="F8F9FA"/>
          </w:tcPr>
          <w:p>
            <w:r>
              <w:rPr>
                <w:sz w:val="18"/>
              </w:rPr>
              <w:t>✓ PASS</w:t>
            </w:r>
          </w:p>
        </w:tc>
        <w:tc>
          <w:tcPr>
            <w:tcW w:type="dxa" w:w="2880"/>
            <w:shd w:val="clear" w:color="auto" w:fill="F8F9FA"/>
          </w:tcPr>
          <w:p>
            <w:r>
              <w:rPr>
                <w:sz w:val="18"/>
              </w:rPr>
              <w:t>None</w:t>
            </w:r>
          </w:p>
        </w:tc>
      </w:tr>
      <w:tr>
        <w:tc>
          <w:tcPr>
            <w:tcW w:type="dxa" w:w="432"/>
            <w:shd w:val="clear" w:color="auto" w:fill="FFFFFF"/>
          </w:tcPr>
          <w:p>
            <w:r>
              <w:rPr>
                <w:sz w:val="18"/>
              </w:rPr>
              <w:t>4</w:t>
            </w:r>
          </w:p>
        </w:tc>
        <w:tc>
          <w:tcPr>
            <w:tcW w:type="dxa" w:w="1728"/>
            <w:shd w:val="clear" w:color="auto" w:fill="FFFFFF"/>
          </w:tcPr>
          <w:p>
            <w:r>
              <w:rPr>
                <w:sz w:val="18"/>
              </w:rPr>
              <w:t>Dashboard</w:t>
            </w:r>
          </w:p>
        </w:tc>
        <w:tc>
          <w:tcPr>
            <w:tcW w:type="dxa" w:w="3600"/>
            <w:shd w:val="clear" w:color="auto" w:fill="FFFFFF"/>
          </w:tcPr>
          <w:p>
            <w:r>
              <w:rPr>
                <w:sz w:val="18"/>
              </w:rPr>
              <w:t>color_cli local shadow in Overview</w:t>
            </w:r>
          </w:p>
        </w:tc>
        <w:tc>
          <w:tcPr>
            <w:tcW w:type="dxa" w:w="1296"/>
            <w:shd w:val="clear" w:color="auto" w:fill="FFFFFF"/>
          </w:tcPr>
          <w:p>
            <w:r>
              <w:rPr>
                <w:sz w:val="18"/>
              </w:rPr>
              <w:t>⚠ WARN</w:t>
            </w:r>
          </w:p>
        </w:tc>
        <w:tc>
          <w:tcPr>
            <w:tcW w:type="dxa" w:w="2880"/>
            <w:shd w:val="clear" w:color="auto" w:fill="FFFFFF"/>
          </w:tcPr>
          <w:p>
            <w:r>
              <w:rPr>
                <w:sz w:val="18"/>
              </w:rPr>
              <w:t>Remove lines 154–160 from app.py</w:t>
            </w:r>
          </w:p>
        </w:tc>
      </w:tr>
      <w:tr>
        <w:tc>
          <w:tcPr>
            <w:tcW w:type="dxa" w:w="432"/>
            <w:shd w:val="clear" w:color="auto" w:fill="F8F9FA"/>
          </w:tcPr>
          <w:p>
            <w:r>
              <w:rPr>
                <w:sz w:val="18"/>
              </w:rPr>
              <w:t>5</w:t>
            </w:r>
          </w:p>
        </w:tc>
        <w:tc>
          <w:tcPr>
            <w:tcW w:type="dxa" w:w="1728"/>
            <w:shd w:val="clear" w:color="auto" w:fill="F8F9FA"/>
          </w:tcPr>
          <w:p>
            <w:r>
              <w:rPr>
                <w:sz w:val="18"/>
              </w:rPr>
              <w:t>Data</w:t>
            </w:r>
          </w:p>
        </w:tc>
        <w:tc>
          <w:tcPr>
            <w:tcW w:type="dxa" w:w="3600"/>
            <w:shd w:val="clear" w:color="auto" w:fill="F8F9FA"/>
          </w:tcPr>
          <w:p>
            <w:r>
              <w:rPr>
                <w:sz w:val="18"/>
              </w:rPr>
              <w:t>No duplicate windows in CSV</w:t>
            </w:r>
          </w:p>
        </w:tc>
        <w:tc>
          <w:tcPr>
            <w:tcW w:type="dxa" w:w="1296"/>
            <w:shd w:val="clear" w:color="auto" w:fill="F8F9FA"/>
          </w:tcPr>
          <w:p>
            <w:r>
              <w:rPr>
                <w:sz w:val="18"/>
              </w:rPr>
              <w:t>✓ PASS</w:t>
            </w:r>
          </w:p>
        </w:tc>
        <w:tc>
          <w:tcPr>
            <w:tcW w:type="dxa" w:w="2880"/>
            <w:shd w:val="clear" w:color="auto" w:fill="F8F9FA"/>
          </w:tcPr>
          <w:p>
            <w:r>
              <w:rPr>
                <w:sz w:val="18"/>
              </w:rPr>
              <w:t>None</w:t>
            </w:r>
          </w:p>
        </w:tc>
      </w:tr>
      <w:tr>
        <w:tc>
          <w:tcPr>
            <w:tcW w:type="dxa" w:w="432"/>
            <w:shd w:val="clear" w:color="auto" w:fill="FFFFFF"/>
          </w:tcPr>
          <w:p>
            <w:r>
              <w:rPr>
                <w:sz w:val="18"/>
              </w:rPr>
              <w:t>6</w:t>
            </w:r>
          </w:p>
        </w:tc>
        <w:tc>
          <w:tcPr>
            <w:tcW w:type="dxa" w:w="1728"/>
            <w:shd w:val="clear" w:color="auto" w:fill="FFFFFF"/>
          </w:tcPr>
          <w:p>
            <w:r>
              <w:rPr>
                <w:sz w:val="18"/>
              </w:rPr>
              <w:t>Data</w:t>
            </w:r>
          </w:p>
        </w:tc>
        <w:tc>
          <w:tcPr>
            <w:tcW w:type="dxa" w:w="3600"/>
            <w:shd w:val="clear" w:color="auto" w:fill="FFFFFF"/>
          </w:tcPr>
          <w:p>
            <w:r>
              <w:rPr>
                <w:sz w:val="18"/>
              </w:rPr>
              <w:t>NASA NaN rate acceptable (0.2%)</w:t>
            </w:r>
          </w:p>
        </w:tc>
        <w:tc>
          <w:tcPr>
            <w:tcW w:type="dxa" w:w="1296"/>
            <w:shd w:val="clear" w:color="auto" w:fill="FFFFFF"/>
          </w:tcPr>
          <w:p>
            <w:r>
              <w:rPr>
                <w:sz w:val="18"/>
              </w:rPr>
              <w:t>✓ PASS</w:t>
            </w:r>
          </w:p>
        </w:tc>
        <w:tc>
          <w:tcPr>
            <w:tcW w:type="dxa" w:w="2880"/>
            <w:shd w:val="clear" w:color="auto" w:fill="FFFFFF"/>
          </w:tcPr>
          <w:p>
            <w:r>
              <w:rPr>
                <w:sz w:val="18"/>
              </w:rPr>
              <w:t>None</w:t>
            </w:r>
          </w:p>
        </w:tc>
      </w:tr>
      <w:tr>
        <w:tc>
          <w:tcPr>
            <w:tcW w:type="dxa" w:w="432"/>
            <w:shd w:val="clear" w:color="auto" w:fill="F8F9FA"/>
          </w:tcPr>
          <w:p>
            <w:r>
              <w:rPr>
                <w:sz w:val="18"/>
              </w:rPr>
              <w:t>7</w:t>
            </w:r>
          </w:p>
        </w:tc>
        <w:tc>
          <w:tcPr>
            <w:tcW w:type="dxa" w:w="1728"/>
            <w:shd w:val="clear" w:color="auto" w:fill="F8F9FA"/>
          </w:tcPr>
          <w:p>
            <w:r>
              <w:rPr>
                <w:sz w:val="18"/>
              </w:rPr>
              <w:t>Data</w:t>
            </w:r>
          </w:p>
        </w:tc>
        <w:tc>
          <w:tcPr>
            <w:tcW w:type="dxa" w:w="3600"/>
            <w:shd w:val="clear" w:color="auto" w:fill="F8F9FA"/>
          </w:tcPr>
          <w:p>
            <w:r>
              <w:rPr>
                <w:sz w:val="18"/>
              </w:rPr>
              <w:t>Wild data separate from Lab data</w:t>
            </w:r>
          </w:p>
        </w:tc>
        <w:tc>
          <w:tcPr>
            <w:tcW w:type="dxa" w:w="1296"/>
            <w:shd w:val="clear" w:color="auto" w:fill="F8F9FA"/>
          </w:tcPr>
          <w:p>
            <w:r>
              <w:rPr>
                <w:sz w:val="18"/>
              </w:rPr>
              <w:t>✓ PASS</w:t>
            </w:r>
          </w:p>
        </w:tc>
        <w:tc>
          <w:tcPr>
            <w:tcW w:type="dxa" w:w="2880"/>
            <w:shd w:val="clear" w:color="auto" w:fill="F8F9FA"/>
          </w:tcPr>
          <w:p>
            <w:r>
              <w:rPr>
                <w:sz w:val="18"/>
              </w:rPr>
              <w:t>None</w:t>
            </w:r>
          </w:p>
        </w:tc>
      </w:tr>
      <w:tr>
        <w:tc>
          <w:tcPr>
            <w:tcW w:type="dxa" w:w="432"/>
            <w:shd w:val="clear" w:color="auto" w:fill="FFFFFF"/>
          </w:tcPr>
          <w:p>
            <w:r>
              <w:rPr>
                <w:sz w:val="18"/>
              </w:rPr>
              <w:t>8</w:t>
            </w:r>
          </w:p>
        </w:tc>
        <w:tc>
          <w:tcPr>
            <w:tcW w:type="dxa" w:w="1728"/>
            <w:shd w:val="clear" w:color="auto" w:fill="FFFFFF"/>
          </w:tcPr>
          <w:p>
            <w:r>
              <w:rPr>
                <w:sz w:val="18"/>
              </w:rPr>
              <w:t>Model</w:t>
            </w:r>
          </w:p>
        </w:tc>
        <w:tc>
          <w:tcPr>
            <w:tcW w:type="dxa" w:w="3600"/>
            <w:shd w:val="clear" w:color="auto" w:fill="FFFFFF"/>
          </w:tcPr>
          <w:p>
            <w:r>
              <w:rPr>
                <w:sz w:val="18"/>
              </w:rPr>
              <w:t>Metrics match v7_model_comparison.csv</w:t>
            </w:r>
          </w:p>
        </w:tc>
        <w:tc>
          <w:tcPr>
            <w:tcW w:type="dxa" w:w="1296"/>
            <w:shd w:val="clear" w:color="auto" w:fill="FFFFFF"/>
          </w:tcPr>
          <w:p>
            <w:r>
              <w:rPr>
                <w:sz w:val="18"/>
              </w:rPr>
              <w:t>✓ PASS</w:t>
            </w:r>
          </w:p>
        </w:tc>
        <w:tc>
          <w:tcPr>
            <w:tcW w:type="dxa" w:w="2880"/>
            <w:shd w:val="clear" w:color="auto" w:fill="FFFFFF"/>
          </w:tcPr>
          <w:p>
            <w:r>
              <w:rPr>
                <w:sz w:val="18"/>
              </w:rPr>
              <w:t>None</w:t>
            </w:r>
          </w:p>
        </w:tc>
      </w:tr>
      <w:tr>
        <w:tc>
          <w:tcPr>
            <w:tcW w:type="dxa" w:w="432"/>
            <w:shd w:val="clear" w:color="auto" w:fill="F8F9FA"/>
          </w:tcPr>
          <w:p>
            <w:r>
              <w:rPr>
                <w:sz w:val="18"/>
              </w:rPr>
              <w:t>9</w:t>
            </w:r>
          </w:p>
        </w:tc>
        <w:tc>
          <w:tcPr>
            <w:tcW w:type="dxa" w:w="1728"/>
            <w:shd w:val="clear" w:color="auto" w:fill="F8F9FA"/>
          </w:tcPr>
          <w:p>
            <w:r>
              <w:rPr>
                <w:sz w:val="18"/>
              </w:rPr>
              <w:t>Model</w:t>
            </w:r>
          </w:p>
        </w:tc>
        <w:tc>
          <w:tcPr>
            <w:tcW w:type="dxa" w:w="3600"/>
            <w:shd w:val="clear" w:color="auto" w:fill="F8F9FA"/>
          </w:tcPr>
          <w:p>
            <w:r>
              <w:rPr>
                <w:sz w:val="18"/>
              </w:rPr>
              <w:t>Metrics hardcoded (not dynamic)</w:t>
            </w:r>
          </w:p>
        </w:tc>
        <w:tc>
          <w:tcPr>
            <w:tcW w:type="dxa" w:w="1296"/>
            <w:shd w:val="clear" w:color="auto" w:fill="F8F9FA"/>
          </w:tcPr>
          <w:p>
            <w:r>
              <w:rPr>
                <w:sz w:val="18"/>
              </w:rPr>
              <w:t>⚠ WARN</w:t>
            </w:r>
          </w:p>
        </w:tc>
        <w:tc>
          <w:tcPr>
            <w:tcW w:type="dxa" w:w="2880"/>
            <w:shd w:val="clear" w:color="auto" w:fill="F8F9FA"/>
          </w:tcPr>
          <w:p>
            <w:r>
              <w:rPr>
                <w:sz w:val="18"/>
              </w:rPr>
              <w:t>Optional: read from CSV</w:t>
            </w:r>
          </w:p>
        </w:tc>
      </w:tr>
      <w:tr>
        <w:tc>
          <w:tcPr>
            <w:tcW w:type="dxa" w:w="432"/>
            <w:shd w:val="clear" w:color="auto" w:fill="FFFFFF"/>
          </w:tcPr>
          <w:p>
            <w:r>
              <w:rPr>
                <w:sz w:val="18"/>
              </w:rPr>
              <w:t>10</w:t>
            </w:r>
          </w:p>
        </w:tc>
        <w:tc>
          <w:tcPr>
            <w:tcW w:type="dxa" w:w="1728"/>
            <w:shd w:val="clear" w:color="auto" w:fill="FFFFFF"/>
          </w:tcPr>
          <w:p>
            <w:r>
              <w:rPr>
                <w:sz w:val="18"/>
              </w:rPr>
              <w:t>Model</w:t>
            </w:r>
          </w:p>
        </w:tc>
        <w:tc>
          <w:tcPr>
            <w:tcW w:type="dxa" w:w="3600"/>
            <w:shd w:val="clear" w:color="auto" w:fill="FFFFFF"/>
          </w:tcPr>
          <w:p>
            <w:r>
              <w:rPr>
                <w:sz w:val="18"/>
              </w:rPr>
              <w:t>Selected model: GBT + v3 + original</w:t>
            </w:r>
          </w:p>
        </w:tc>
        <w:tc>
          <w:tcPr>
            <w:tcW w:type="dxa" w:w="1296"/>
            <w:shd w:val="clear" w:color="auto" w:fill="FFFFFF"/>
          </w:tcPr>
          <w:p>
            <w:r>
              <w:rPr>
                <w:sz w:val="18"/>
              </w:rPr>
              <w:t>✓ PASS</w:t>
            </w:r>
          </w:p>
        </w:tc>
        <w:tc>
          <w:tcPr>
            <w:tcW w:type="dxa" w:w="2880"/>
            <w:shd w:val="clear" w:color="auto" w:fill="FFFFFF"/>
          </w:tcPr>
          <w:p>
            <w:r>
              <w:rPr>
                <w:sz w:val="18"/>
              </w:rPr>
              <w:t>None</w:t>
            </w:r>
          </w:p>
        </w:tc>
      </w:tr>
      <w:tr>
        <w:tc>
          <w:tcPr>
            <w:tcW w:type="dxa" w:w="432"/>
            <w:shd w:val="clear" w:color="auto" w:fill="F8F9FA"/>
          </w:tcPr>
          <w:p>
            <w:r>
              <w:rPr>
                <w:sz w:val="18"/>
              </w:rPr>
              <w:t>11</w:t>
            </w:r>
          </w:p>
        </w:tc>
        <w:tc>
          <w:tcPr>
            <w:tcW w:type="dxa" w:w="1728"/>
            <w:shd w:val="clear" w:color="auto" w:fill="F8F9FA"/>
          </w:tcPr>
          <w:p>
            <w:r>
              <w:rPr>
                <w:sz w:val="18"/>
              </w:rPr>
              <w:t>Wild</w:t>
            </w:r>
          </w:p>
        </w:tc>
        <w:tc>
          <w:tcPr>
            <w:tcW w:type="dxa" w:w="3600"/>
            <w:shd w:val="clear" w:color="auto" w:fill="F8F9FA"/>
          </w:tcPr>
          <w:p>
            <w:r>
              <w:rPr>
                <w:sz w:val="18"/>
              </w:rPr>
              <w:t>Exploratory disclaimer shown</w:t>
            </w:r>
          </w:p>
        </w:tc>
        <w:tc>
          <w:tcPr>
            <w:tcW w:type="dxa" w:w="1296"/>
            <w:shd w:val="clear" w:color="auto" w:fill="F8F9FA"/>
          </w:tcPr>
          <w:p>
            <w:r>
              <w:rPr>
                <w:sz w:val="18"/>
              </w:rPr>
              <w:t>✓ PASS</w:t>
            </w:r>
          </w:p>
        </w:tc>
        <w:tc>
          <w:tcPr>
            <w:tcW w:type="dxa" w:w="2880"/>
            <w:shd w:val="clear" w:color="auto" w:fill="F8F9FA"/>
          </w:tcPr>
          <w:p>
            <w:r>
              <w:rPr>
                <w:sz w:val="18"/>
              </w:rPr>
              <w:t>None</w:t>
            </w:r>
          </w:p>
        </w:tc>
      </w:tr>
      <w:tr>
        <w:tc>
          <w:tcPr>
            <w:tcW w:type="dxa" w:w="432"/>
            <w:shd w:val="clear" w:color="auto" w:fill="FFFFFF"/>
          </w:tcPr>
          <w:p>
            <w:r>
              <w:rPr>
                <w:sz w:val="18"/>
              </w:rPr>
              <w:t>12</w:t>
            </w:r>
          </w:p>
        </w:tc>
        <w:tc>
          <w:tcPr>
            <w:tcW w:type="dxa" w:w="1728"/>
            <w:shd w:val="clear" w:color="auto" w:fill="FFFFFF"/>
          </w:tcPr>
          <w:p>
            <w:r>
              <w:rPr>
                <w:sz w:val="18"/>
              </w:rPr>
              <w:t>Wild</w:t>
            </w:r>
          </w:p>
        </w:tc>
        <w:tc>
          <w:tcPr>
            <w:tcW w:type="dxa" w:w="3600"/>
            <w:shd w:val="clear" w:color="auto" w:fill="FFFFFF"/>
          </w:tcPr>
          <w:p>
            <w:r>
              <w:rPr>
                <w:sz w:val="18"/>
              </w:rPr>
              <w:t>Wild not used for training/selection</w:t>
            </w:r>
          </w:p>
        </w:tc>
        <w:tc>
          <w:tcPr>
            <w:tcW w:type="dxa" w:w="1296"/>
            <w:shd w:val="clear" w:color="auto" w:fill="FFFFFF"/>
          </w:tcPr>
          <w:p>
            <w:r>
              <w:rPr>
                <w:sz w:val="18"/>
              </w:rPr>
              <w:t>✓ PASS</w:t>
            </w:r>
          </w:p>
        </w:tc>
        <w:tc>
          <w:tcPr>
            <w:tcW w:type="dxa" w:w="2880"/>
            <w:shd w:val="clear" w:color="auto" w:fill="FFFFFF"/>
          </w:tcPr>
          <w:p>
            <w:r>
              <w:rPr>
                <w:sz w:val="18"/>
              </w:rPr>
              <w:t>None</w:t>
            </w:r>
          </w:p>
        </w:tc>
      </w:tr>
      <w:tr>
        <w:tc>
          <w:tcPr>
            <w:tcW w:type="dxa" w:w="432"/>
            <w:shd w:val="clear" w:color="auto" w:fill="F8F9FA"/>
          </w:tcPr>
          <w:p>
            <w:r>
              <w:rPr>
                <w:sz w:val="18"/>
              </w:rPr>
              <w:t>13</w:t>
            </w:r>
          </w:p>
        </w:tc>
        <w:tc>
          <w:tcPr>
            <w:tcW w:type="dxa" w:w="1728"/>
            <w:shd w:val="clear" w:color="auto" w:fill="F8F9FA"/>
          </w:tcPr>
          <w:p>
            <w:r>
              <w:rPr>
                <w:sz w:val="18"/>
              </w:rPr>
              <w:t>Project Info</w:t>
            </w:r>
          </w:p>
        </w:tc>
        <w:tc>
          <w:tcPr>
            <w:tcW w:type="dxa" w:w="3600"/>
            <w:shd w:val="clear" w:color="auto" w:fill="F8F9FA"/>
          </w:tcPr>
          <w:p>
            <w:r>
              <w:rPr>
                <w:sz w:val="18"/>
              </w:rPr>
              <w:t>NB01 description incorrect (LOPO+GBT)</w:t>
            </w:r>
          </w:p>
        </w:tc>
        <w:tc>
          <w:tcPr>
            <w:tcW w:type="dxa" w:w="1296"/>
            <w:shd w:val="clear" w:color="auto" w:fill="F8F9FA"/>
          </w:tcPr>
          <w:p>
            <w:r>
              <w:rPr>
                <w:sz w:val="18"/>
              </w:rPr>
              <w:t>✗ FAIL</w:t>
            </w:r>
          </w:p>
        </w:tc>
        <w:tc>
          <w:tcPr>
            <w:tcW w:type="dxa" w:w="2880"/>
            <w:shd w:val="clear" w:color="auto" w:fill="F8F9FA"/>
          </w:tcPr>
          <w:p>
            <w:r>
              <w:rPr>
                <w:sz w:val="18"/>
              </w:rPr>
              <w:t>Fix line 495 in app.py — REQUIRED</w:t>
            </w:r>
          </w:p>
        </w:tc>
      </w:tr>
      <w:tr>
        <w:tc>
          <w:tcPr>
            <w:tcW w:type="dxa" w:w="432"/>
            <w:shd w:val="clear" w:color="auto" w:fill="FFFFFF"/>
          </w:tcPr>
          <w:p>
            <w:r>
              <w:rPr>
                <w:sz w:val="18"/>
              </w:rPr>
              <w:t>14</w:t>
            </w:r>
          </w:p>
        </w:tc>
        <w:tc>
          <w:tcPr>
            <w:tcW w:type="dxa" w:w="1728"/>
            <w:shd w:val="clear" w:color="auto" w:fill="FFFFFF"/>
          </w:tcPr>
          <w:p>
            <w:r>
              <w:rPr>
                <w:sz w:val="18"/>
              </w:rPr>
              <w:t>Project Info</w:t>
            </w:r>
          </w:p>
        </w:tc>
        <w:tc>
          <w:tcPr>
            <w:tcW w:type="dxa" w:w="3600"/>
            <w:shd w:val="clear" w:color="auto" w:fill="FFFFFF"/>
          </w:tcPr>
          <w:p>
            <w:r>
              <w:rPr>
                <w:sz w:val="18"/>
              </w:rPr>
              <w:t>v2 normalization framing correct</w:t>
            </w:r>
          </w:p>
        </w:tc>
        <w:tc>
          <w:tcPr>
            <w:tcW w:type="dxa" w:w="1296"/>
            <w:shd w:val="clear" w:color="auto" w:fill="FFFFFF"/>
          </w:tcPr>
          <w:p>
            <w:r>
              <w:rPr>
                <w:sz w:val="18"/>
              </w:rPr>
              <w:t>✓ PASS</w:t>
            </w:r>
          </w:p>
        </w:tc>
        <w:tc>
          <w:tcPr>
            <w:tcW w:type="dxa" w:w="2880"/>
            <w:shd w:val="clear" w:color="auto" w:fill="FFFFFF"/>
          </w:tcPr>
          <w:p>
            <w:r>
              <w:rPr>
                <w:sz w:val="18"/>
              </w:rPr>
              <w:t>None</w:t>
            </w:r>
          </w:p>
        </w:tc>
      </w:tr>
      <w:tr>
        <w:tc>
          <w:tcPr>
            <w:tcW w:type="dxa" w:w="432"/>
            <w:shd w:val="clear" w:color="auto" w:fill="F8F9FA"/>
          </w:tcPr>
          <w:p>
            <w:r>
              <w:rPr>
                <w:sz w:val="18"/>
              </w:rPr>
              <w:t>15</w:t>
            </w:r>
          </w:p>
        </w:tc>
        <w:tc>
          <w:tcPr>
            <w:tcW w:type="dxa" w:w="1728"/>
            <w:shd w:val="clear" w:color="auto" w:fill="F8F9FA"/>
          </w:tcPr>
          <w:p>
            <w:r>
              <w:rPr>
                <w:sz w:val="18"/>
              </w:rPr>
              <w:t>Project Info</w:t>
            </w:r>
          </w:p>
        </w:tc>
        <w:tc>
          <w:tcPr>
            <w:tcW w:type="dxa" w:w="3600"/>
            <w:shd w:val="clear" w:color="auto" w:fill="F8F9FA"/>
          </w:tcPr>
          <w:p>
            <w:r>
              <w:rPr>
                <w:sz w:val="18"/>
              </w:rPr>
              <w:t>CLI formula displayed correctly</w:t>
            </w:r>
          </w:p>
        </w:tc>
        <w:tc>
          <w:tcPr>
            <w:tcW w:type="dxa" w:w="1296"/>
            <w:shd w:val="clear" w:color="auto" w:fill="F8F9FA"/>
          </w:tcPr>
          <w:p>
            <w:r>
              <w:rPr>
                <w:sz w:val="18"/>
              </w:rPr>
              <w:t>✓ PASS</w:t>
            </w:r>
          </w:p>
        </w:tc>
        <w:tc>
          <w:tcPr>
            <w:tcW w:type="dxa" w:w="2880"/>
            <w:shd w:val="clear" w:color="auto" w:fill="F8F9FA"/>
          </w:tcPr>
          <w:p>
            <w:r>
              <w:rPr>
                <w:sz w:val="18"/>
              </w:rPr>
              <w:t>None</w:t>
            </w:r>
          </w:p>
        </w:tc>
      </w:tr>
    </w:tbl>
    <w:p/>
    <w:p/>
    <w:p>
      <w:pPr>
        <w:spacing w:after="100"/>
      </w:pPr>
      <w:r>
        <w:rPr>
          <w:rFonts w:ascii="Calibri" w:hAnsi="Calibri"/>
          <w:b/>
          <w:i w:val="0"/>
          <w:sz w:val="24"/>
        </w:rPr>
        <w:t>Final result: 53 PASS  |  1 FAIL  |  2 WARN  |  Overall: PASSED WITH MINOR ISSUES</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