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B016" w14:textId="77777777" w:rsidR="004D04F0" w:rsidRDefault="00832377" w:rsidP="009E776A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שאלה 1</w:t>
      </w:r>
    </w:p>
    <w:p w14:paraId="57330B0A" w14:textId="77777777" w:rsidR="00832377" w:rsidRPr="007E20E8" w:rsidRDefault="00832377" w:rsidP="009E776A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24"/>
          <w:szCs w:val="24"/>
          <w:lang w:bidi="he-IL"/>
        </w:rPr>
      </w:pPr>
      <w:r w:rsidRPr="0083237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מופע 1 אינו חוקי</w:t>
      </w: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/>
          <w:sz w:val="24"/>
          <w:szCs w:val="24"/>
          <w:rtl/>
          <w:lang w:bidi="he-IL"/>
        </w:rPr>
        <w:t>–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ניתן להבחין כי </w:t>
      </w:r>
      <w:r>
        <w:rPr>
          <w:rFonts w:ascii="David" w:hAnsi="David" w:cs="David"/>
          <w:sz w:val="24"/>
          <w:szCs w:val="24"/>
          <w:lang w:bidi="he-IL"/>
        </w:rPr>
        <w:t>Loan2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association class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המחבר בין </w:t>
      </w:r>
      <w:r>
        <w:rPr>
          <w:rFonts w:ascii="David" w:hAnsi="David" w:cs="David"/>
          <w:sz w:val="24"/>
          <w:szCs w:val="24"/>
          <w:lang w:bidi="he-IL"/>
        </w:rPr>
        <w:t>u1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גם ל </w:t>
      </w:r>
      <w:r>
        <w:rPr>
          <w:rFonts w:ascii="David" w:hAnsi="David" w:cs="David"/>
          <w:sz w:val="24"/>
          <w:szCs w:val="24"/>
          <w:lang w:bidi="he-IL"/>
        </w:rPr>
        <w:t>c1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וגם ל </w:t>
      </w:r>
      <w:r>
        <w:rPr>
          <w:rFonts w:ascii="David" w:hAnsi="David" w:cs="David"/>
          <w:sz w:val="24"/>
          <w:szCs w:val="24"/>
          <w:lang w:bidi="he-IL"/>
        </w:rPr>
        <w:t>c2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בניגוד למה שלמדנו בכיתה כי </w:t>
      </w:r>
      <w:r>
        <w:rPr>
          <w:rFonts w:ascii="David" w:hAnsi="David" w:cs="David"/>
          <w:sz w:val="24"/>
          <w:szCs w:val="24"/>
          <w:lang w:bidi="he-IL"/>
        </w:rPr>
        <w:t>association classes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מוסיפים אילוץ נוסף למודל לפיו קיים מופע יחיד של ה </w:t>
      </w:r>
      <w:r>
        <w:rPr>
          <w:rFonts w:ascii="David" w:hAnsi="David" w:cs="David"/>
          <w:sz w:val="24"/>
          <w:szCs w:val="24"/>
          <w:lang w:bidi="he-IL"/>
        </w:rPr>
        <w:t>association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בין כל 2 מופעים של מחלקות שהוא מחבר ביניהם.</w:t>
      </w:r>
    </w:p>
    <w:p w14:paraId="5C3B70AC" w14:textId="25EF80DB" w:rsidR="00712A67" w:rsidRPr="00712A67" w:rsidRDefault="007E20E8" w:rsidP="009E776A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>מופע 2 חוקי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/>
          <w:sz w:val="24"/>
          <w:szCs w:val="24"/>
          <w:rtl/>
          <w:lang w:bidi="he-IL"/>
        </w:rPr>
        <w:t>–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וידאנו זו בעזרת </w:t>
      </w:r>
      <w:r>
        <w:rPr>
          <w:rFonts w:ascii="David" w:hAnsi="David" w:cs="David" w:hint="cs"/>
          <w:sz w:val="24"/>
          <w:szCs w:val="24"/>
          <w:lang w:bidi="he-IL"/>
        </w:rPr>
        <w:t>USE</w:t>
      </w:r>
      <w:r w:rsidR="00712A67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F5E61DB" w14:textId="702F185D" w:rsidR="00712A67" w:rsidRDefault="006237F8" w:rsidP="009E776A">
      <w:pPr>
        <w:pStyle w:val="ListParagraph"/>
        <w:bidi/>
        <w:rPr>
          <w:rFonts w:ascii="David" w:hAnsi="David" w:cs="David"/>
          <w:noProof/>
          <w:sz w:val="24"/>
          <w:szCs w:val="24"/>
          <w:rtl/>
          <w:lang w:bidi="he-IL"/>
        </w:rPr>
      </w:pPr>
      <w:r w:rsidRPr="00712A67">
        <w:rPr>
          <w:rFonts w:ascii="David" w:hAnsi="David" w:cs="David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12DCF391" wp14:editId="59C69A93">
            <wp:simplePos x="0" y="0"/>
            <wp:positionH relativeFrom="margin">
              <wp:align>center</wp:align>
            </wp:positionH>
            <wp:positionV relativeFrom="paragraph">
              <wp:posOffset>25451</wp:posOffset>
            </wp:positionV>
            <wp:extent cx="5027930" cy="3889375"/>
            <wp:effectExtent l="19050" t="19050" r="2032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889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B2AA" w14:textId="6A9F5256" w:rsidR="004607CD" w:rsidRPr="006237F8" w:rsidRDefault="006237F8" w:rsidP="009E776A">
      <w:pPr>
        <w:pStyle w:val="ListParagraph"/>
        <w:numPr>
          <w:ilvl w:val="0"/>
          <w:numId w:val="1"/>
        </w:numPr>
        <w:tabs>
          <w:tab w:val="left" w:pos="8087"/>
        </w:tabs>
        <w:bidi/>
        <w:rPr>
          <w:rFonts w:ascii="David" w:hAnsi="David" w:cs="David"/>
          <w:b/>
          <w:bCs/>
          <w:sz w:val="24"/>
          <w:szCs w:val="24"/>
          <w:lang w:bidi="he-IL"/>
        </w:rPr>
      </w:pPr>
      <w:r w:rsidRPr="006237F8">
        <w:rPr>
          <w:rFonts w:ascii="David" w:hAnsi="David" w:cs="David"/>
          <w:noProof/>
          <w:sz w:val="24"/>
          <w:szCs w:val="24"/>
          <w:lang w:bidi="he-IL"/>
        </w:rPr>
        <w:drawing>
          <wp:anchor distT="0" distB="0" distL="114300" distR="114300" simplePos="0" relativeHeight="251658240" behindDoc="0" locked="0" layoutInCell="1" allowOverlap="1" wp14:anchorId="287C6329" wp14:editId="7D268B46">
            <wp:simplePos x="0" y="0"/>
            <wp:positionH relativeFrom="margin">
              <wp:align>left</wp:align>
            </wp:positionH>
            <wp:positionV relativeFrom="paragraph">
              <wp:posOffset>3991712</wp:posOffset>
            </wp:positionV>
            <wp:extent cx="5825490" cy="3135630"/>
            <wp:effectExtent l="19050" t="19050" r="22860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135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CD" w:rsidRPr="006237F8">
        <w:rPr>
          <w:rFonts w:ascii="David" w:hAnsi="David" w:cs="David"/>
          <w:b/>
          <w:bCs/>
          <w:sz w:val="24"/>
          <w:szCs w:val="24"/>
          <w:lang w:bidi="he-IL"/>
        </w:rPr>
        <w:t>legal</w:t>
      </w:r>
    </w:p>
    <w:p w14:paraId="04202D3D" w14:textId="78FCF241" w:rsidR="006237F8" w:rsidRDefault="006237F8" w:rsidP="00D134EC">
      <w:pPr>
        <w:tabs>
          <w:tab w:val="left" w:pos="8087"/>
        </w:tabs>
        <w:bidi/>
        <w:ind w:firstLine="720"/>
        <w:rPr>
          <w:rFonts w:ascii="David" w:hAnsi="David" w:cs="David"/>
          <w:b/>
          <w:bCs/>
          <w:sz w:val="24"/>
          <w:szCs w:val="24"/>
          <w:lang w:bidi="he-IL"/>
        </w:rPr>
      </w:pPr>
      <w:r w:rsidRPr="006237F8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illegal</w:t>
      </w:r>
    </w:p>
    <w:p w14:paraId="1AE6A39F" w14:textId="00D12604" w:rsidR="009E776A" w:rsidRDefault="009E776A" w:rsidP="009E776A">
      <w:pPr>
        <w:tabs>
          <w:tab w:val="left" w:pos="8087"/>
        </w:tabs>
        <w:bidi/>
        <w:rPr>
          <w:rFonts w:ascii="David" w:hAnsi="David" w:cs="David"/>
          <w:b/>
          <w:bCs/>
          <w:sz w:val="24"/>
          <w:szCs w:val="24"/>
          <w:lang w:bidi="he-IL"/>
        </w:rPr>
      </w:pPr>
      <w:r w:rsidRPr="009E776A">
        <w:rPr>
          <w:rFonts w:ascii="David" w:hAnsi="David" w:cs="David"/>
          <w:b/>
          <w:bCs/>
          <w:noProof/>
          <w:sz w:val="24"/>
          <w:szCs w:val="24"/>
          <w:lang w:bidi="he-IL"/>
        </w:rPr>
        <w:drawing>
          <wp:inline distT="0" distB="0" distL="0" distR="0" wp14:anchorId="11F842FF" wp14:editId="59E48CE3">
            <wp:extent cx="5943600" cy="316357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C25DE" w14:textId="0B0ED795" w:rsidR="009E776A" w:rsidRDefault="009E776A" w:rsidP="00B85F37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האובייקט הנ"ל אינו חוקי מהסיבות הבאות:</w:t>
      </w:r>
    </w:p>
    <w:p w14:paraId="53713244" w14:textId="7451EC8D" w:rsidR="009E776A" w:rsidRDefault="003F5F93" w:rsidP="00B85F37">
      <w:pPr>
        <w:pStyle w:val="ListParagraph"/>
        <w:numPr>
          <w:ilvl w:val="0"/>
          <w:numId w:val="2"/>
        </w:numPr>
        <w:bidi/>
        <w:ind w:left="1440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s</w:t>
      </w:r>
      <w:r w:rsidR="009E776A">
        <w:rPr>
          <w:rFonts w:ascii="David" w:hAnsi="David" w:cs="David"/>
          <w:sz w:val="24"/>
          <w:szCs w:val="24"/>
          <w:lang w:bidi="he-IL"/>
        </w:rPr>
        <w:t>t1</w:t>
      </w:r>
      <w:r w:rsidR="009E776A">
        <w:rPr>
          <w:rFonts w:ascii="David" w:hAnsi="David" w:cs="David" w:hint="cs"/>
          <w:sz w:val="24"/>
          <w:szCs w:val="24"/>
          <w:rtl/>
          <w:lang w:bidi="he-IL"/>
        </w:rPr>
        <w:t xml:space="preserve"> שייך גם ל </w:t>
      </w:r>
      <w:r w:rsidR="009E776A">
        <w:rPr>
          <w:rFonts w:ascii="David" w:hAnsi="David" w:cs="David"/>
          <w:sz w:val="24"/>
          <w:szCs w:val="24"/>
          <w:lang w:bidi="he-IL"/>
        </w:rPr>
        <w:t>l1</w:t>
      </w:r>
      <w:r w:rsidR="009E776A">
        <w:rPr>
          <w:rFonts w:ascii="David" w:hAnsi="David" w:cs="David" w:hint="cs"/>
          <w:sz w:val="24"/>
          <w:szCs w:val="24"/>
          <w:rtl/>
          <w:lang w:bidi="he-IL"/>
        </w:rPr>
        <w:t xml:space="preserve"> וגם ל </w:t>
      </w:r>
      <w:r w:rsidR="009E776A">
        <w:rPr>
          <w:rFonts w:ascii="David" w:hAnsi="David" w:cs="David"/>
          <w:sz w:val="24"/>
          <w:szCs w:val="24"/>
          <w:lang w:bidi="he-IL"/>
        </w:rPr>
        <w:t>l2</w:t>
      </w:r>
      <w:r w:rsidR="009E776A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C98D006" w14:textId="6A64D6DD" w:rsidR="009E776A" w:rsidRDefault="003F5F93" w:rsidP="00B85F37">
      <w:pPr>
        <w:pStyle w:val="ListParagraph"/>
        <w:numPr>
          <w:ilvl w:val="0"/>
          <w:numId w:val="2"/>
        </w:numPr>
        <w:bidi/>
        <w:ind w:left="1440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f</w:t>
      </w:r>
      <w:r w:rsidR="0068216F">
        <w:rPr>
          <w:rFonts w:ascii="David" w:hAnsi="David" w:cs="David"/>
          <w:sz w:val="24"/>
          <w:szCs w:val="24"/>
          <w:lang w:bidi="he-IL"/>
        </w:rPr>
        <w:t>2</w:t>
      </w:r>
      <w:r w:rsidR="0068216F">
        <w:rPr>
          <w:rFonts w:ascii="David" w:hAnsi="David" w:cs="David" w:hint="cs"/>
          <w:sz w:val="24"/>
          <w:szCs w:val="24"/>
          <w:rtl/>
          <w:lang w:bidi="he-IL"/>
        </w:rPr>
        <w:t xml:space="preserve"> אינו מקושר לאובייקט של המחלקה </w:t>
      </w:r>
      <w:r w:rsidR="0068216F">
        <w:rPr>
          <w:rFonts w:ascii="David" w:hAnsi="David" w:cs="David"/>
          <w:sz w:val="24"/>
          <w:szCs w:val="24"/>
          <w:lang w:bidi="he-IL"/>
        </w:rPr>
        <w:t>Copy</w:t>
      </w:r>
      <w:r w:rsidR="0068216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7F4EB3C5" w14:textId="756DBC63" w:rsidR="0068216F" w:rsidRPr="0068216F" w:rsidRDefault="003F5F93" w:rsidP="00B85F37">
      <w:pPr>
        <w:pStyle w:val="ListParagraph"/>
        <w:numPr>
          <w:ilvl w:val="0"/>
          <w:numId w:val="2"/>
        </w:numPr>
        <w:bidi/>
        <w:ind w:left="1440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f</w:t>
      </w:r>
      <w:r w:rsidR="0068216F">
        <w:rPr>
          <w:rFonts w:ascii="David" w:hAnsi="David" w:cs="David"/>
          <w:sz w:val="24"/>
          <w:szCs w:val="24"/>
          <w:lang w:bidi="he-IL"/>
        </w:rPr>
        <w:t>2</w:t>
      </w:r>
      <w:r w:rsidR="0068216F">
        <w:rPr>
          <w:rFonts w:ascii="David" w:hAnsi="David" w:cs="David" w:hint="cs"/>
          <w:sz w:val="24"/>
          <w:szCs w:val="24"/>
          <w:rtl/>
          <w:lang w:bidi="he-IL"/>
        </w:rPr>
        <w:t xml:space="preserve"> אינו מקושר לאובייקט של המחלקה </w:t>
      </w:r>
      <w:r w:rsidR="0068216F">
        <w:rPr>
          <w:rFonts w:ascii="David" w:hAnsi="David" w:cs="David"/>
          <w:sz w:val="24"/>
          <w:szCs w:val="24"/>
          <w:lang w:bidi="he-IL"/>
        </w:rPr>
        <w:t>Loan</w:t>
      </w:r>
      <w:r w:rsidR="0068216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0F30747" w14:textId="755A189D" w:rsidR="0068216F" w:rsidRDefault="0068216F" w:rsidP="00B85F37">
      <w:pPr>
        <w:pStyle w:val="ListParagraph"/>
        <w:numPr>
          <w:ilvl w:val="0"/>
          <w:numId w:val="2"/>
        </w:numPr>
        <w:bidi/>
        <w:ind w:left="1440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refB2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אינו מקושר לאובייקט של המחלקה </w:t>
      </w:r>
      <w:r>
        <w:rPr>
          <w:rFonts w:ascii="David" w:hAnsi="David" w:cs="David"/>
          <w:sz w:val="24"/>
          <w:szCs w:val="24"/>
          <w:lang w:bidi="he-IL"/>
        </w:rPr>
        <w:t>Library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4B0D0AC" w14:textId="33CEA687" w:rsidR="0068216F" w:rsidRDefault="0068216F" w:rsidP="00B85F37">
      <w:pPr>
        <w:pStyle w:val="ListParagraph"/>
        <w:numPr>
          <w:ilvl w:val="0"/>
          <w:numId w:val="2"/>
        </w:numPr>
        <w:bidi/>
        <w:ind w:left="1440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refB1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מקושר גם ל </w:t>
      </w:r>
      <w:r>
        <w:rPr>
          <w:rFonts w:ascii="David" w:hAnsi="David" w:cs="David"/>
          <w:sz w:val="24"/>
          <w:szCs w:val="24"/>
          <w:lang w:bidi="he-IL"/>
        </w:rPr>
        <w:t>l1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וגם ל </w:t>
      </w:r>
      <w:r>
        <w:rPr>
          <w:rFonts w:ascii="David" w:hAnsi="David" w:cs="David"/>
          <w:sz w:val="24"/>
          <w:szCs w:val="24"/>
          <w:lang w:bidi="he-IL"/>
        </w:rPr>
        <w:t>l2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EE4942A" w14:textId="6DE2D542" w:rsidR="005E5104" w:rsidRDefault="005E5104" w:rsidP="005E5104">
      <w:pPr>
        <w:pStyle w:val="ListParagraph"/>
        <w:bidi/>
        <w:ind w:left="1440"/>
        <w:rPr>
          <w:rFonts w:ascii="David" w:hAnsi="David" w:cs="David"/>
          <w:sz w:val="24"/>
          <w:szCs w:val="24"/>
          <w:rtl/>
          <w:lang w:bidi="he-IL"/>
        </w:rPr>
      </w:pPr>
    </w:p>
    <w:p w14:paraId="5B989FC9" w14:textId="1E2CC17E" w:rsidR="005E5104" w:rsidRPr="005E5104" w:rsidRDefault="005E5104" w:rsidP="005E510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bidi="he-IL"/>
        </w:rPr>
      </w:pPr>
      <w:r w:rsidRPr="005E5104">
        <w:rPr>
          <w:rFonts w:ascii="David" w:hAnsi="David" w:cs="David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60288" behindDoc="0" locked="0" layoutInCell="1" allowOverlap="1" wp14:anchorId="7C89AA7A" wp14:editId="5FF446ED">
            <wp:simplePos x="0" y="0"/>
            <wp:positionH relativeFrom="column">
              <wp:posOffset>-527050</wp:posOffset>
            </wp:positionH>
            <wp:positionV relativeFrom="paragraph">
              <wp:posOffset>176530</wp:posOffset>
            </wp:positionV>
            <wp:extent cx="6064250" cy="3211830"/>
            <wp:effectExtent l="19050" t="19050" r="12700" b="266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11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FBF6" w14:textId="323CFD44" w:rsidR="005E5104" w:rsidRPr="005E5104" w:rsidRDefault="005E5104" w:rsidP="005E5104">
      <w:pPr>
        <w:bidi/>
        <w:ind w:left="360"/>
        <w:rPr>
          <w:rFonts w:ascii="David" w:hAnsi="David" w:cs="David"/>
          <w:sz w:val="24"/>
          <w:szCs w:val="24"/>
          <w:lang w:bidi="he-IL"/>
        </w:rPr>
      </w:pPr>
    </w:p>
    <w:p w14:paraId="11CE5B62" w14:textId="0936B9EA" w:rsidR="005B2613" w:rsidRDefault="005E5104" w:rsidP="005E510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lastRenderedPageBreak/>
        <w:t>המופע הנ"ל חוקי אך מפר את הדרישות ההגיוניות הבאות:</w:t>
      </w:r>
    </w:p>
    <w:p w14:paraId="48771895" w14:textId="77777777" w:rsidR="005E5104" w:rsidRDefault="005E5104" w:rsidP="005E510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786389BB" w14:textId="66EE99CA" w:rsidR="005E5104" w:rsidRDefault="005E5104" w:rsidP="005E5104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numberOfCopies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refB1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1, בעוד </w:t>
      </w:r>
      <w:r>
        <w:rPr>
          <w:rFonts w:ascii="David" w:hAnsi="David" w:cs="David"/>
          <w:sz w:val="24"/>
          <w:szCs w:val="24"/>
          <w:lang w:bidi="he-IL"/>
        </w:rPr>
        <w:t>refB1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מקושר גם ל </w:t>
      </w:r>
      <w:r>
        <w:rPr>
          <w:rFonts w:ascii="David" w:hAnsi="David" w:cs="David"/>
          <w:sz w:val="24"/>
          <w:szCs w:val="24"/>
          <w:lang w:bidi="he-IL"/>
        </w:rPr>
        <w:t>c1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וגם ל </w:t>
      </w:r>
      <w:r>
        <w:rPr>
          <w:rFonts w:ascii="David" w:hAnsi="David" w:cs="David"/>
          <w:sz w:val="24"/>
          <w:szCs w:val="24"/>
          <w:lang w:bidi="he-IL"/>
        </w:rPr>
        <w:t>c2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779F8586" w14:textId="65EE89A2" w:rsidR="005E5104" w:rsidRDefault="005E5104" w:rsidP="005E5104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publicationDate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refB1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d1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בעוד 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dueDate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Loan1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אחד הינו </w:t>
      </w:r>
      <w:r>
        <w:rPr>
          <w:rFonts w:ascii="David" w:hAnsi="David" w:cs="David"/>
          <w:sz w:val="24"/>
          <w:szCs w:val="24"/>
          <w:lang w:bidi="he-IL"/>
        </w:rPr>
        <w:t>d2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כאשר </w:t>
      </w:r>
      <w:r w:rsidR="00C23ED8">
        <w:rPr>
          <w:rFonts w:ascii="David" w:hAnsi="David" w:cs="David"/>
          <w:sz w:val="24"/>
          <w:szCs w:val="24"/>
          <w:lang w:bidi="he-IL"/>
        </w:rPr>
        <w:t>d2&lt;d1</w:t>
      </w:r>
      <w:r w:rsidR="00C23ED8">
        <w:rPr>
          <w:rFonts w:ascii="David" w:hAnsi="David" w:cs="David" w:hint="cs"/>
          <w:sz w:val="24"/>
          <w:szCs w:val="24"/>
          <w:rtl/>
          <w:lang w:bidi="he-IL"/>
        </w:rPr>
        <w:t xml:space="preserve"> ע"פ </w:t>
      </w:r>
      <w:r w:rsidR="00E10346"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C23ED8">
        <w:rPr>
          <w:rFonts w:ascii="David" w:hAnsi="David" w:cs="David" w:hint="cs"/>
          <w:sz w:val="24"/>
          <w:szCs w:val="24"/>
          <w:rtl/>
          <w:lang w:bidi="he-IL"/>
        </w:rPr>
        <w:t xml:space="preserve">סדר </w:t>
      </w:r>
      <w:r w:rsidR="00E10346"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C23ED8">
        <w:rPr>
          <w:rFonts w:ascii="David" w:hAnsi="David" w:cs="David" w:hint="cs"/>
          <w:sz w:val="24"/>
          <w:szCs w:val="24"/>
          <w:rtl/>
          <w:lang w:bidi="he-IL"/>
        </w:rPr>
        <w:t>כרונולוגי.</w:t>
      </w:r>
    </w:p>
    <w:p w14:paraId="1A1E59FA" w14:textId="728FBC91" w:rsidR="00C23ED8" w:rsidRDefault="00E10346" w:rsidP="00C23ED8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dueDate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Loan1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d2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returnDate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Loan1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d3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בעוד 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loanPariod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c1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14, כאשר </w:t>
      </w:r>
      <w:r>
        <w:rPr>
          <w:rFonts w:ascii="David" w:hAnsi="David" w:cs="David"/>
          <w:sz w:val="24"/>
          <w:szCs w:val="24"/>
          <w:lang w:bidi="he-IL"/>
        </w:rPr>
        <w:t>d3-d2&gt;</w:t>
      </w:r>
      <w:r w:rsidR="00CF1F3E">
        <w:rPr>
          <w:rFonts w:ascii="David" w:hAnsi="David" w:cs="David"/>
          <w:sz w:val="24"/>
          <w:szCs w:val="24"/>
          <w:lang w:bidi="he-IL"/>
        </w:rPr>
        <w:t>14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ע"פ הסדר הכרונולוגי.</w:t>
      </w:r>
    </w:p>
    <w:p w14:paraId="0F42054F" w14:textId="1519FB03" w:rsidR="00CF1F3E" w:rsidRDefault="00CF1F3E" w:rsidP="00CF1F3E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t>s1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מקושר ב </w:t>
      </w:r>
      <w:r>
        <w:rPr>
          <w:rFonts w:ascii="David" w:hAnsi="David" w:cs="David"/>
          <w:sz w:val="24"/>
          <w:szCs w:val="24"/>
          <w:lang w:bidi="he-IL"/>
        </w:rPr>
        <w:t>loan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proofErr w:type="gramStart"/>
      <w:r>
        <w:rPr>
          <w:rFonts w:ascii="David" w:hAnsi="David" w:cs="David" w:hint="cs"/>
          <w:sz w:val="24"/>
          <w:szCs w:val="24"/>
          <w:rtl/>
          <w:lang w:bidi="he-IL"/>
        </w:rPr>
        <w:t xml:space="preserve">ל </w:t>
      </w:r>
      <w:r>
        <w:rPr>
          <w:rFonts w:ascii="David" w:hAnsi="David" w:cs="David"/>
          <w:sz w:val="24"/>
          <w:szCs w:val="24"/>
          <w:lang w:bidi="he-IL"/>
        </w:rPr>
        <w:t xml:space="preserve"> c</w:t>
      </w:r>
      <w:proofErr w:type="gramEnd"/>
      <w:r>
        <w:rPr>
          <w:rFonts w:ascii="David" w:hAnsi="David" w:cs="David"/>
          <w:sz w:val="24"/>
          <w:szCs w:val="24"/>
          <w:lang w:bidi="he-IL"/>
        </w:rPr>
        <w:t>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בעוד </w:t>
      </w:r>
      <w:r>
        <w:rPr>
          <w:rFonts w:ascii="David" w:hAnsi="David" w:cs="David"/>
          <w:sz w:val="24"/>
          <w:szCs w:val="24"/>
          <w:lang w:bidi="he-IL"/>
        </w:rPr>
        <w:t>s1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מקושר ב </w:t>
      </w:r>
      <w:r>
        <w:rPr>
          <w:rFonts w:ascii="David" w:hAnsi="David" w:cs="David"/>
          <w:sz w:val="24"/>
          <w:szCs w:val="24"/>
          <w:lang w:bidi="he-IL"/>
        </w:rPr>
        <w:t>requests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ל </w:t>
      </w:r>
      <w:r>
        <w:rPr>
          <w:rFonts w:ascii="David" w:hAnsi="David" w:cs="David"/>
          <w:sz w:val="24"/>
          <w:szCs w:val="24"/>
          <w:lang w:bidi="he-IL"/>
        </w:rPr>
        <w:t>c2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0BF5F75" w14:textId="6CA53B18" w:rsidR="00CF1F3E" w:rsidRDefault="00CF1F3E" w:rsidP="00CF1F3E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dueDate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Loan2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d4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והשדה </w:t>
      </w:r>
      <w:proofErr w:type="spellStart"/>
      <w:r>
        <w:rPr>
          <w:rFonts w:ascii="David" w:hAnsi="David" w:cs="David"/>
          <w:sz w:val="24"/>
          <w:szCs w:val="24"/>
          <w:lang w:bidi="he-IL"/>
        </w:rPr>
        <w:t>returnDate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של </w:t>
      </w:r>
      <w:r>
        <w:rPr>
          <w:rFonts w:ascii="David" w:hAnsi="David" w:cs="David"/>
          <w:sz w:val="24"/>
          <w:szCs w:val="24"/>
          <w:lang w:bidi="he-IL"/>
        </w:rPr>
        <w:t>Loan2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הינו </w:t>
      </w:r>
      <w:r>
        <w:rPr>
          <w:rFonts w:ascii="David" w:hAnsi="David" w:cs="David"/>
          <w:sz w:val="24"/>
          <w:szCs w:val="24"/>
          <w:lang w:bidi="he-IL"/>
        </w:rPr>
        <w:t>d5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כאשר </w:t>
      </w:r>
      <w:r>
        <w:rPr>
          <w:rFonts w:ascii="David" w:hAnsi="David" w:cs="David"/>
          <w:sz w:val="24"/>
          <w:szCs w:val="24"/>
          <w:lang w:bidi="he-IL"/>
        </w:rPr>
        <w:t>d5&lt;d4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ע"פ הסדר הכרונולוגי</w:t>
      </w:r>
      <w:r w:rsidR="005D2173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F8E6C05" w14:textId="169A9246" w:rsidR="00F1087B" w:rsidRDefault="00F1087B" w:rsidP="00F1087B">
      <w:pPr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32ED7966" w14:textId="62709AF1" w:rsidR="00F1087B" w:rsidRDefault="00F1087B" w:rsidP="00F1087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שאלה 2</w:t>
      </w:r>
    </w:p>
    <w:p w14:paraId="14F4F41C" w14:textId="2F25B6EC" w:rsidR="00F1087B" w:rsidRDefault="00F1087B" w:rsidP="00F1087B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אילוץ 1 </w:t>
      </w:r>
      <w:r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 w:rsidR="00715024" w:rsidRPr="00715024">
        <w:rPr>
          <w:rFonts w:ascii="David" w:hAnsi="David" w:cs="David"/>
          <w:b/>
          <w:bCs/>
          <w:sz w:val="24"/>
          <w:szCs w:val="24"/>
          <w:lang w:bidi="he-IL"/>
        </w:rPr>
        <w:t>Generalization Constraint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נקבע מחלקה </w:t>
      </w:r>
      <w:r w:rsidR="00FC54BC">
        <w:rPr>
          <w:rFonts w:ascii="David" w:hAnsi="David" w:cs="David"/>
          <w:sz w:val="24"/>
          <w:szCs w:val="24"/>
          <w:lang w:bidi="he-IL"/>
        </w:rPr>
        <w:t>abstract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 בשם </w:t>
      </w:r>
      <w:r w:rsidR="00FC54BC">
        <w:rPr>
          <w:rFonts w:ascii="David" w:hAnsi="David" w:cs="David"/>
          <w:sz w:val="24"/>
          <w:szCs w:val="24"/>
          <w:lang w:bidi="he-IL"/>
        </w:rPr>
        <w:t>Employee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 שתכליל ע"פ מאפיינים של </w:t>
      </w:r>
      <w:r w:rsidR="00FC54BC">
        <w:rPr>
          <w:rFonts w:ascii="David" w:hAnsi="David" w:cs="David"/>
          <w:sz w:val="24"/>
          <w:szCs w:val="24"/>
          <w:lang w:bidi="he-IL"/>
        </w:rPr>
        <w:t>Complete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 ו </w:t>
      </w:r>
      <w:r w:rsidR="00FC54BC">
        <w:rPr>
          <w:rFonts w:ascii="David" w:hAnsi="David" w:cs="David"/>
          <w:sz w:val="24"/>
          <w:szCs w:val="24"/>
          <w:lang w:bidi="he-IL"/>
        </w:rPr>
        <w:t>Overlapping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 את המחלקות </w:t>
      </w:r>
      <w:r w:rsidR="00FC54BC">
        <w:rPr>
          <w:rFonts w:ascii="David" w:hAnsi="David" w:cs="David"/>
          <w:sz w:val="24"/>
          <w:szCs w:val="24"/>
          <w:lang w:bidi="he-IL"/>
        </w:rPr>
        <w:t>Manager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 ו </w:t>
      </w:r>
      <w:r w:rsidR="00FC54BC">
        <w:rPr>
          <w:rFonts w:ascii="David" w:hAnsi="David" w:cs="David"/>
          <w:sz w:val="24"/>
          <w:szCs w:val="24"/>
          <w:lang w:bidi="he-IL"/>
        </w:rPr>
        <w:t>Worker</w:t>
      </w:r>
      <w:r w:rsidR="00FC54BC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אילוץ זה יכול למנוע את האפשרות כי יהיה קיים קשר </w:t>
      </w:r>
      <w:r>
        <w:rPr>
          <w:rFonts w:ascii="David" w:hAnsi="David" w:cs="David"/>
          <w:sz w:val="24"/>
          <w:szCs w:val="24"/>
          <w:lang w:bidi="he-IL"/>
        </w:rPr>
        <w:t>bosses-employees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בין אותו מופע של </w:t>
      </w:r>
      <w:r>
        <w:rPr>
          <w:rFonts w:ascii="David" w:hAnsi="David" w:cs="David"/>
          <w:sz w:val="24"/>
          <w:szCs w:val="24"/>
          <w:lang w:bidi="he-IL"/>
        </w:rPr>
        <w:t>Person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7AC9E0B" w14:textId="10D33F8B" w:rsidR="0033695F" w:rsidRDefault="0033695F" w:rsidP="0033695F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33695F">
        <w:rPr>
          <w:rFonts w:ascii="David" w:hAnsi="David" w:cs="David"/>
          <w:noProof/>
          <w:sz w:val="24"/>
          <w:szCs w:val="24"/>
          <w:rtl/>
          <w:lang w:bidi="he-IL"/>
        </w:rPr>
        <w:drawing>
          <wp:inline distT="0" distB="0" distL="0" distR="0" wp14:anchorId="13396834" wp14:editId="28F32E8E">
            <wp:extent cx="5943600" cy="190055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ADC3F" w14:textId="3E1F4F80" w:rsidR="00B85E66" w:rsidRDefault="00B85E66" w:rsidP="00B85E66">
      <w:p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אילוץ </w:t>
      </w:r>
      <w:r w:rsidR="004B486D">
        <w:rPr>
          <w:rFonts w:ascii="David" w:hAnsi="David" w:cs="David"/>
          <w:b/>
          <w:bCs/>
          <w:sz w:val="24"/>
          <w:szCs w:val="24"/>
          <w:lang w:bidi="he-IL"/>
        </w:rPr>
        <w:t>2</w:t>
      </w: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>
        <w:rPr>
          <w:rFonts w:ascii="David" w:hAnsi="David" w:cs="David"/>
          <w:b/>
          <w:bCs/>
          <w:sz w:val="24"/>
          <w:szCs w:val="24"/>
          <w:lang w:bidi="he-IL"/>
        </w:rPr>
        <w:t>Multiplicity</w:t>
      </w:r>
      <w:r w:rsidRPr="00715024">
        <w:rPr>
          <w:rFonts w:ascii="David" w:hAnsi="David" w:cs="David"/>
          <w:b/>
          <w:bCs/>
          <w:sz w:val="24"/>
          <w:szCs w:val="24"/>
          <w:lang w:bidi="he-IL"/>
        </w:rPr>
        <w:t xml:space="preserve"> Constraint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. נקבע כי בכל </w:t>
      </w:r>
      <w:r w:rsidR="004B486D">
        <w:rPr>
          <w:rFonts w:ascii="David" w:hAnsi="David" w:cs="David"/>
          <w:sz w:val="24"/>
          <w:szCs w:val="24"/>
          <w:lang w:bidi="he-IL"/>
        </w:rPr>
        <w:t>Department</w:t>
      </w:r>
      <w:r w:rsidR="00140911">
        <w:rPr>
          <w:rFonts w:ascii="David" w:hAnsi="David" w:cs="David" w:hint="cs"/>
          <w:sz w:val="24"/>
          <w:szCs w:val="24"/>
          <w:rtl/>
          <w:lang w:bidi="he-IL"/>
        </w:rPr>
        <w:t xml:space="preserve"> יש בין 1 לאינסוף עובדים על מנת למנוע מצב שבמחלקה יש 50 עובדים, ואילו לעובד של מחלקה יש יותר מ 50 עובדים תחתיו.</w:t>
      </w:r>
    </w:p>
    <w:p w14:paraId="04B8F3F9" w14:textId="49CCCAAB" w:rsidR="004B486D" w:rsidRDefault="004B486D" w:rsidP="004B486D">
      <w:pPr>
        <w:bidi/>
        <w:rPr>
          <w:rFonts w:ascii="David" w:hAnsi="David" w:cs="David"/>
          <w:sz w:val="24"/>
          <w:szCs w:val="24"/>
          <w:lang w:bidi="he-IL"/>
        </w:rPr>
      </w:pPr>
      <w:r w:rsidRPr="004B486D">
        <w:rPr>
          <w:rFonts w:ascii="David" w:hAnsi="David" w:cs="David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61312" behindDoc="0" locked="0" layoutInCell="1" allowOverlap="1" wp14:anchorId="5087CE79" wp14:editId="30064778">
            <wp:simplePos x="0" y="0"/>
            <wp:positionH relativeFrom="column">
              <wp:posOffset>38100</wp:posOffset>
            </wp:positionH>
            <wp:positionV relativeFrom="paragraph">
              <wp:posOffset>-635</wp:posOffset>
            </wp:positionV>
            <wp:extent cx="5906324" cy="2353003"/>
            <wp:effectExtent l="19050" t="19050" r="1841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53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2EB83" w14:textId="6A21E837" w:rsidR="00F1087B" w:rsidRDefault="00F1087B" w:rsidP="00F1087B">
      <w:pPr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31D667D7" w14:textId="47F9C050" w:rsidR="00F1087B" w:rsidRDefault="0004714A" w:rsidP="00F1087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lastRenderedPageBreak/>
        <w:t>שאלה 3</w:t>
      </w:r>
    </w:p>
    <w:p w14:paraId="5353AAFB" w14:textId="44F049FD" w:rsidR="0004714A" w:rsidRPr="0004714A" w:rsidRDefault="0004714A" w:rsidP="0004714A">
      <w:pPr>
        <w:bidi/>
        <w:rPr>
          <w:rFonts w:ascii="David" w:hAnsi="David" w:cs="David" w:hint="cs"/>
          <w:b/>
          <w:bCs/>
          <w:sz w:val="24"/>
          <w:szCs w:val="24"/>
          <w:u w:val="single"/>
          <w:lang w:bidi="he-IL"/>
        </w:rPr>
      </w:pPr>
      <w:r w:rsidRPr="0004714A">
        <w:rPr>
          <w:rFonts w:ascii="David" w:hAnsi="David" w:cs="David"/>
          <w:sz w:val="24"/>
          <w:szCs w:val="24"/>
          <w:rtl/>
          <w:lang w:bidi="he-IL"/>
        </w:rPr>
        <w:drawing>
          <wp:anchor distT="0" distB="0" distL="114300" distR="114300" simplePos="0" relativeHeight="251662336" behindDoc="0" locked="0" layoutInCell="1" allowOverlap="1" wp14:anchorId="515342E7" wp14:editId="1E7783D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130675"/>
            <wp:effectExtent l="19050" t="19050" r="1905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A55E1" w14:textId="77777777" w:rsidR="00F1087B" w:rsidRPr="00F1087B" w:rsidRDefault="00F1087B" w:rsidP="00F1087B">
      <w:pPr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22EBDE9A" w14:textId="08E55187" w:rsidR="005E5104" w:rsidRPr="005E5104" w:rsidRDefault="005E5104" w:rsidP="005E5104">
      <w:pPr>
        <w:rPr>
          <w:rtl/>
          <w:lang w:bidi="he-IL"/>
        </w:rPr>
      </w:pPr>
    </w:p>
    <w:p w14:paraId="7AFF08E3" w14:textId="5B4ABCA7" w:rsidR="005E5104" w:rsidRPr="005E5104" w:rsidRDefault="005E5104" w:rsidP="005E5104">
      <w:pPr>
        <w:rPr>
          <w:rtl/>
          <w:lang w:bidi="he-IL"/>
        </w:rPr>
      </w:pPr>
    </w:p>
    <w:p w14:paraId="4A8D7B8F" w14:textId="458A0CDE" w:rsidR="005E5104" w:rsidRPr="005E5104" w:rsidRDefault="005E5104" w:rsidP="005E5104">
      <w:pPr>
        <w:rPr>
          <w:rtl/>
          <w:lang w:bidi="he-IL"/>
        </w:rPr>
      </w:pPr>
    </w:p>
    <w:p w14:paraId="4E249F88" w14:textId="554BF3BE" w:rsidR="005E5104" w:rsidRPr="005E5104" w:rsidRDefault="005E5104" w:rsidP="005E5104">
      <w:pPr>
        <w:rPr>
          <w:rtl/>
          <w:lang w:bidi="he-IL"/>
        </w:rPr>
      </w:pPr>
    </w:p>
    <w:p w14:paraId="68457D1F" w14:textId="3D557664" w:rsidR="005E5104" w:rsidRPr="005E5104" w:rsidRDefault="005E5104" w:rsidP="005E5104">
      <w:pPr>
        <w:rPr>
          <w:rtl/>
          <w:lang w:bidi="he-IL"/>
        </w:rPr>
      </w:pPr>
    </w:p>
    <w:p w14:paraId="78857A75" w14:textId="0ABF3016" w:rsidR="005E5104" w:rsidRDefault="005E5104" w:rsidP="005E5104">
      <w:pPr>
        <w:rPr>
          <w:rFonts w:ascii="David" w:hAnsi="David" w:cs="David"/>
          <w:sz w:val="24"/>
          <w:szCs w:val="24"/>
          <w:rtl/>
          <w:lang w:bidi="he-IL"/>
        </w:rPr>
      </w:pPr>
    </w:p>
    <w:p w14:paraId="683C7141" w14:textId="21427EF0" w:rsidR="005E5104" w:rsidRPr="005E5104" w:rsidRDefault="005E5104" w:rsidP="005E5104">
      <w:pPr>
        <w:pStyle w:val="ListParagraph"/>
        <w:bidi/>
        <w:rPr>
          <w:lang w:bidi="he-IL"/>
        </w:rPr>
      </w:pPr>
    </w:p>
    <w:p w14:paraId="1844A6C4" w14:textId="1A08CD23" w:rsidR="005E5104" w:rsidRPr="005E5104" w:rsidRDefault="005E5104" w:rsidP="005E5104">
      <w:pPr>
        <w:rPr>
          <w:lang w:bidi="he-IL"/>
        </w:rPr>
      </w:pPr>
    </w:p>
    <w:p w14:paraId="4E5087BA" w14:textId="179AF696" w:rsidR="005E5104" w:rsidRPr="005E5104" w:rsidRDefault="005E5104" w:rsidP="005E5104">
      <w:pPr>
        <w:rPr>
          <w:lang w:bidi="he-IL"/>
        </w:rPr>
      </w:pPr>
    </w:p>
    <w:p w14:paraId="30482A8A" w14:textId="5C8C1FE8" w:rsidR="005E5104" w:rsidRPr="005E5104" w:rsidRDefault="005E5104" w:rsidP="005E5104">
      <w:pPr>
        <w:rPr>
          <w:lang w:bidi="he-IL"/>
        </w:rPr>
      </w:pPr>
    </w:p>
    <w:p w14:paraId="74159526" w14:textId="7B07CE22" w:rsidR="005E5104" w:rsidRPr="005E5104" w:rsidRDefault="005E5104" w:rsidP="005E5104">
      <w:pPr>
        <w:rPr>
          <w:lang w:bidi="he-IL"/>
        </w:rPr>
      </w:pPr>
    </w:p>
    <w:p w14:paraId="3F9B9832" w14:textId="33BC9DCE" w:rsidR="005E5104" w:rsidRPr="005E5104" w:rsidRDefault="005E5104" w:rsidP="0004714A">
      <w:pPr>
        <w:tabs>
          <w:tab w:val="left" w:pos="8507"/>
        </w:tabs>
        <w:bidi/>
        <w:rPr>
          <w:rFonts w:ascii="David" w:hAnsi="David" w:cs="David"/>
          <w:sz w:val="24"/>
          <w:szCs w:val="24"/>
          <w:rtl/>
          <w:lang w:bidi="he-IL"/>
        </w:rPr>
      </w:pPr>
    </w:p>
    <w:sectPr w:rsidR="005E5104" w:rsidRPr="005E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761"/>
    <w:multiLevelType w:val="hybridMultilevel"/>
    <w:tmpl w:val="43A68446"/>
    <w:lvl w:ilvl="0" w:tplc="198C9740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2E59"/>
    <w:multiLevelType w:val="hybridMultilevel"/>
    <w:tmpl w:val="A7AC09CC"/>
    <w:lvl w:ilvl="0" w:tplc="1C3CA684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77"/>
    <w:rsid w:val="0004714A"/>
    <w:rsid w:val="00140911"/>
    <w:rsid w:val="0033695F"/>
    <w:rsid w:val="003F5F93"/>
    <w:rsid w:val="004607CD"/>
    <w:rsid w:val="004B486D"/>
    <w:rsid w:val="004D04F0"/>
    <w:rsid w:val="005B2613"/>
    <w:rsid w:val="005D2173"/>
    <w:rsid w:val="005E5104"/>
    <w:rsid w:val="00606FC2"/>
    <w:rsid w:val="006237F8"/>
    <w:rsid w:val="0068216F"/>
    <w:rsid w:val="00712A67"/>
    <w:rsid w:val="00715024"/>
    <w:rsid w:val="007E20E8"/>
    <w:rsid w:val="00832377"/>
    <w:rsid w:val="009E776A"/>
    <w:rsid w:val="00B85E66"/>
    <w:rsid w:val="00B85F37"/>
    <w:rsid w:val="00C23ED8"/>
    <w:rsid w:val="00CF1F3E"/>
    <w:rsid w:val="00D134EC"/>
    <w:rsid w:val="00D9772B"/>
    <w:rsid w:val="00E10346"/>
    <w:rsid w:val="00F1087B"/>
    <w:rsid w:val="00F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23CF"/>
  <w15:chartTrackingRefBased/>
  <w15:docId w15:val="{8D2D1202-0075-4C89-9ECA-B9C4E757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20</cp:revision>
  <dcterms:created xsi:type="dcterms:W3CDTF">2021-04-18T17:19:00Z</dcterms:created>
  <dcterms:modified xsi:type="dcterms:W3CDTF">2021-04-19T13:29:00Z</dcterms:modified>
</cp:coreProperties>
</file>