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BEEF Cookie Notice</w:t>
      </w:r>
    </w:p>
    <w:p>
      <w:pPr>
        <w:jc w:val="center"/>
      </w:pPr>
      <w:r>
        <w:rPr>
          <w:i/>
        </w:rPr>
        <w:t>Anonymous sessions and related technologies</w:t>
      </w:r>
    </w:p>
    <w:p>
      <w:r>
        <w:t>Effective date: July 14, 2026</w:t>
      </w:r>
    </w:p>
    <w:p>
      <w:r>
        <w:t>Operator: [LEGAL ENTITY NAME]</w:t>
      </w:r>
    </w:p>
    <w:p>
      <w:pPr>
        <w:pStyle w:val="Heading2"/>
      </w:pPr>
      <w:r>
        <w:t>1. What cookies are</w:t>
      </w:r>
    </w:p>
    <w:p>
      <w:r>
        <w:t>Cookies are small text files stored by a browser. Similar technologies may include local storage, pixels, and server logs.</w:t>
      </w:r>
    </w:p>
    <w:p>
      <w:pPr>
        <w:pStyle w:val="Heading2"/>
      </w:pPr>
      <w:r>
        <w:t>2. Cookies BEEF currently uses</w:t>
      </w:r>
    </w:p>
    <w:p>
      <w:pPr>
        <w:pStyle w:val="ListBullet"/>
      </w:pPr>
      <w:r>
        <w:t>Essential session cookie: `beef_session`. It stores an anonymous UUID used to identify a browser session, determine case ownership, prevent duplicate voting, and apply rate limits. It is HTTP-only, SameSite=Lax, and intended to persist for up to one year.</w:t>
      </w:r>
    </w:p>
    <w:p>
      <w:pPr>
        <w:pStyle w:val="ListBullet"/>
      </w:pPr>
      <w:r>
        <w:t>Strictly necessary technical storage or logs may be used by our hosting, security, and infrastructure providers to operate and protect the Service.</w:t>
      </w:r>
    </w:p>
    <w:p>
      <w:pPr>
        <w:pStyle w:val="Heading2"/>
      </w:pPr>
      <w:r>
        <w:t>3. Optional technologies</w:t>
      </w:r>
    </w:p>
    <w:p>
      <w:r>
        <w:t>Do not add analytics, advertising, retargeting, social-media pixels, or non-essential cookies without updating this Notice and implementing any consent mechanism required in the locations where BEEF is offered. Before launch, inventory every script, tag, SDK, and third-party request.</w:t>
      </w:r>
    </w:p>
    <w:p>
      <w:pPr>
        <w:pStyle w:val="Heading2"/>
      </w:pPr>
      <w:r>
        <w:t>4. Managing cookies</w:t>
      </w:r>
    </w:p>
    <w:p>
      <w:r>
        <w:t>You can manage or delete cookies in your browser settings. Blocking essential cookies may prevent case ownership, voting controls, rate limits, or other features from working correctly.</w:t>
      </w:r>
    </w:p>
    <w:p>
      <w:pPr>
        <w:pStyle w:val="Heading2"/>
      </w:pPr>
      <w:r>
        <w:t>5. Contact</w:t>
      </w:r>
    </w:p>
    <w:p>
      <w:r>
        <w:t>Questions about cookies can be sent to [LEGAL CONTACT EMAIL].</w:t>
      </w:r>
    </w:p>
    <w:p/>
    <w:p>
      <w:r>
        <w:rPr>
          <w:b/>
        </w:rPr>
        <w:t xml:space="preserve">Implementation note: </w:t>
      </w:r>
      <w:r>
        <w:t>Replace every bracketed placeholder before publishing. This starter document is not legal advice and should be reviewed by a qualified lawyer for the operator’s entity, launch locations, and actual data practices.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