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141.7322834645671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9: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רקורסיה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141.7322834645671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DannaEx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הרקורסיבית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isPalindrome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beg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התחלה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ותקבע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זוגי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זוגי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ind w:left="141.73228346456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24125" cy="87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ind w:left="141.73228346456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ind w:left="141.7322834645671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פיבונאצ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המוגדרת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היעילות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ברקורסיה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-7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memoization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פיבונאצ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-5?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-7?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הקריאות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הרקורסיביות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memoization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פיבונאצ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-5?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-7? 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1.7322834645671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בסרטון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הנהדר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פתרונה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1.7322834645671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מהפינה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העליונה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לדרוך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המשבצת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1.7322834645671" w:right="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הצלחה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ind w:left="141.7322834645671" w:firstLine="0"/>
        <w:jc w:val="center"/>
        <w:rPr>
          <w:rFonts w:ascii="Times New Roman" w:cs="Times New Roman" w:eastAsia="Times New Roman" w:hAnsi="Times New Roman"/>
          <w:b w:val="1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</w:rPr>
        <w:drawing>
          <wp:inline distB="0" distT="0" distL="0" distR="0">
            <wp:extent cx="5118160" cy="13234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60" cy="132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</w:rPr>
        <w:drawing>
          <wp:inline distB="0" distT="0" distL="0" distR="0">
            <wp:extent cx="2886075" cy="22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ind w:left="141.7322834645671" w:firstLine="0"/>
        <w:jc w:val="center"/>
        <w:rPr>
          <w:rFonts w:ascii="Times New Roman" w:cs="Times New Roman" w:eastAsia="Times New Roman" w:hAnsi="Times New Roman"/>
          <w:b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ind w:left="141.7322834645671" w:firstLine="0"/>
        <w:jc w:val="left"/>
        <w:rPr>
          <w:rFonts w:ascii="Times New Roman" w:cs="Times New Roman" w:eastAsia="Times New Roman" w:hAnsi="Times New Roman"/>
          <w:b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קאבר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הרקורסיה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hyperlink r:id="rId10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לינק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ממשבצת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משבצות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מתגליותכם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מסלול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מהפינה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העליונה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התחתונה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כשבדרך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המשבצות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מאד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מעניין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לנסות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לבעיה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מוכרת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במדעי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שנקראת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SUSU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בהינתן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{7,8,5}),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מטרה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12),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נשאל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קיימת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תת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קבוצה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ריקה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שסכום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איבריה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שווה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המטרה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במילים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אחרות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לסכום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מתוך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ולהגיע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היעד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1F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הדוגמה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5+7=12. 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{5,1,3}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מטרה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7,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שום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הנ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שבסכימה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ייתן</w:t>
      </w:r>
      <w:r w:rsidDel="00000000" w:rsidR="00000000" w:rsidRPr="00000000">
        <w:rPr>
          <w:rFonts w:ascii="Arimo" w:cs="Arimo" w:eastAsia="Arimo" w:hAnsi="Arimo"/>
          <w:color w:val="252525"/>
          <w:sz w:val="24"/>
          <w:szCs w:val="24"/>
          <w:highlight w:val="white"/>
          <w:rtl w:val="1"/>
        </w:rPr>
        <w:t xml:space="preserve"> 7.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ובודק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שסכומם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hyperlink r:id="rId11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בעיית</w:t>
        </w:r>
      </w:hyperlink>
      <w:hyperlink r:id="rId12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הסכומים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החלקיים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ורמזים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 </w:t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ind w:left="141.7322834645671" w:firstLine="0"/>
        <w:jc w:val="center"/>
        <w:rPr>
          <w:rFonts w:ascii="Arimo" w:cs="Arimo" w:eastAsia="Arimo" w:hAnsi="Arim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76200</wp:posOffset>
            </wp:positionV>
            <wp:extent cx="3250891" cy="1208094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39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891" cy="1208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76200</wp:posOffset>
            </wp:positionV>
            <wp:extent cx="3266531" cy="1264166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531" cy="1264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ind w:left="141.7322834645671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ind w:left="141.7322834645671" w:firstLine="0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ind w:left="141.7322834645671" w:firstLine="0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ind w:left="141.7322834645671" w:firstLine="0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ind w:left="141.7322834645671" w:firstLine="0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59.05511811023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.wikipedia.org/wiki/%D7%91%D7%A2%D7%99%D7%99%D7%AA_%D7%94%D7%A1%D7%9B%D7%95%D7%9E%D7%99%D7%9D_%D7%94%D7%97%D7%9C%D7%A7%D7%99%D7%99%D7%9D#.D7.90.D7.9C.D7.92.D7.95.D7.A8.D7.99.D7.AA.D7.9E.D7.99.D7.9D_.D7.9C.D7.A4.D7.AA.D7.A8.D7.95.D7.9F_.D7.94.D7.91.D7.A2.D7.99.D7.94" TargetMode="External"/><Relationship Id="rId10" Type="http://schemas.openxmlformats.org/officeDocument/2006/relationships/hyperlink" Target="https://www.youtube.com/watch?v=sKzOcYHS1fY" TargetMode="External"/><Relationship Id="rId13" Type="http://schemas.openxmlformats.org/officeDocument/2006/relationships/hyperlink" Target="https://he.wikipedia.org/wiki/%D7%91%D7%A2%D7%99%D7%99%D7%AA_%D7%94%D7%A1%D7%9B%D7%95%D7%9E%D7%99%D7%9D_%D7%94%D7%97%D7%9C%D7%A7%D7%99%D7%99%D7%9D#.D7.90.D7.9C.D7.92.D7.95.D7.A8.D7.99.D7.AA.D7.9E.D7.99.D7.9D_.D7.9C.D7.A4.D7.AA.D7.A8.D7.95.D7.9F_.D7.94.D7.91.D7.A2.D7.99.D7.94" TargetMode="External"/><Relationship Id="rId12" Type="http://schemas.openxmlformats.org/officeDocument/2006/relationships/hyperlink" Target="https://he.wikipedia.org/wiki/%D7%91%D7%A2%D7%99%D7%99%D7%AA_%D7%94%D7%A1%D7%9B%D7%95%D7%9E%D7%99%D7%9D_%D7%94%D7%97%D7%9C%D7%A7%D7%99%D7%99%D7%9D#.D7.90.D7.9C.D7.92.D7.95.D7.A8.D7.99.D7.AA.D7.9E.D7.99.D7.9D_.D7.9C.D7.A4.D7.AA.D7.A8.D7.95.D7.9F_.D7.94.D7.91.D7.A2.D7.99.D7.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he.wikipedia.org/wiki/%D7%91%D7%A2%D7%99%D7%99%D7%AA_%D7%94%D7%A1%D7%9B%D7%95%D7%9E%D7%99%D7%9D_%D7%94%D7%97%D7%9C%D7%A7%D7%99%D7%99%D7%9D#.D7.90.D7.9C.D7.92.D7.95.D7.A8.D7.99.D7.AA.D7.9E.D7.99.D7.9D_.D7.9C.D7.A4.D7.AA.D7.A8.D7.95.D7.9F_.D7.94.D7.91.D7.A2.D7.99.D7.94" TargetMode="External"/><Relationship Id="rId14" Type="http://schemas.openxmlformats.org/officeDocument/2006/relationships/hyperlink" Target="https://he.wikipedia.org/wiki/%D7%91%D7%A2%D7%99%D7%99%D7%AA_%D7%94%D7%A1%D7%9B%D7%95%D7%9E%D7%99%D7%9D_%D7%94%D7%97%D7%9C%D7%A7%D7%99%D7%99%D7%9D#.D7.90.D7.9C.D7.92.D7.95.D7.A8.D7.99.D7.AA.D7.9E.D7.99.D7.9D_.D7.9C.D7.A4.D7.AA.D7.A8.D7.95.D7.9F_.D7.94.D7.91.D7.A2.D7.99.D7.94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KYLqHtcxDCE&amp;feature=youtu.b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