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a1a2e"/>
          <w:sz w:val="36"/>
          <w:szCs w:val="36"/>
        </w:rPr>
        <w:t xml:space="preserve">📋 ToDo — Projet FMPAD : Analyse de la Polarisation</w:t>
      </w:r>
    </w:p>
    <w:p>
      <w:pPr>
        <w:jc w:val="center"/>
      </w:pPr>
      <w:r>
        <w:rPr>
          <w:i/>
          <w:iCs/>
          <w:color w:val="555555"/>
          <w:sz w:val="22"/>
          <w:szCs w:val="22"/>
        </w:rPr>
        <w:t xml:space="preserve">Rendu le 29/03/2026 — Travail en trinôme — Python</w:t>
      </w:r>
    </w:p>
    <w:p>
      <w:r>
        <w:t xml:space="preserve"/>
      </w:r>
    </w:p>
    <w:p>
      <w:pPr>
        <w:pStyle w:val="Heading2"/>
      </w:pPr>
      <w:r>
        <w:t xml:space="preserve">🔴 PRIORITÉ 1 — Fondations (à faire en premier)</w:t>
      </w:r>
    </w:p>
    <w:p>
      <w:pPr>
        <w:pStyle w:val="Heading3"/>
      </w:pPr>
      <w:r>
        <w:t xml:space="preserve">[ ] Q1 · Génération de profils par approbation (An)</w:t>
      </w:r>
    </w:p>
    <w:p>
      <w:r>
        <w:rPr>
          <w:sz w:val="22"/>
          <w:szCs w:val="22"/>
        </w:rPr>
        <w:t xml:space="preserve">Implémenter generate_approval_profile(n, m, polarization) où polarization ∈ [0, 1]. Pour polarization = 0, tous les bulletins sont identiques (profil pa). Pour polarization = 1, la moitié des bulletins est a et l'autre moitié ā. Pour les valeurs intermédiaires, interpoler aléatoirement. À documenter dans le rapport.</w:t>
      </w:r>
    </w:p>
    <w:p>
      <w:r>
        <w:rPr>
          <w:i/>
          <w:iCs/>
          <w:color w:val="cc0000"/>
          <w:sz w:val="22"/>
          <w:szCs w:val="22"/>
        </w:rPr>
        <w:t xml:space="preserve">⚠ C'est le point d'entrée de tout le projet — sans ça, impossible de tester quoi que ce soit.</w:t>
      </w:r>
    </w:p>
    <w:p>
      <w:r>
        <w:t xml:space="preserve"/>
      </w:r>
    </w:p>
    <w:p>
      <w:pPr>
        <w:pStyle w:val="Heading3"/>
      </w:pPr>
      <w:r>
        <w:t xml:space="preserve">[ ] Q2 · Génération de profils par ordre total (Ln)</w:t>
      </w:r>
    </w:p>
    <w:p>
      <w:r>
        <w:rPr>
          <w:sz w:val="22"/>
          <w:szCs w:val="22"/>
        </w:rPr>
        <w:t xml:space="preserve">Même logique que Q1 mais pour les ordres totaux. Suggestion : partir d'un ordre de référence ⪰, puis pour polarization élevée, la moitié des votants reçoit ⪰ et l'autre moitié reçoit ⪰̄ (l'ordre miroir). Bruit intermédiaire possible avec des transpositions aléatoires. À documenter dans le rapport.</w:t>
      </w:r>
    </w:p>
    <w:p>
      <w:r>
        <w:t xml:space="preserve"/>
      </w:r>
    </w:p>
    <w:p>
      <w:pPr>
        <w:pStyle w:val="Heading3"/>
      </w:pPr>
      <w:r>
        <w:t xml:space="preserve">[ ] Q3 · Calcul des d_{ck cl}(p)</w:t>
      </w:r>
    </w:p>
    <w:p>
      <w:r>
        <w:rPr>
          <w:sz w:val="22"/>
          <w:szCs w:val="22"/>
        </w:rPr>
        <w:t xml:space="preserve">Pour chaque paire de candidates {ck, cl}, compter le nombre de votants qui préfèrent ck à cl et inversement, puis calculer la différence absolue. Implémentation pour An et pour Ln. Cette fonction est utilisée par φ².</w:t>
      </w:r>
    </w:p>
    <w:p>
      <w:r>
        <w:t xml:space="preserve"/>
      </w:r>
    </w:p>
    <w:p>
      <w:pPr>
        <w:pStyle w:val="Heading3"/>
      </w:pPr>
      <w:r>
        <w:t xml:space="preserve">[ ] Q5 · Calcul de φ²(p)</w:t>
      </w:r>
    </w:p>
    <w:p>
      <w:r>
        <w:rPr>
          <w:sz w:val="22"/>
          <w:szCs w:val="22"/>
        </w:rPr>
        <w:t xml:space="preserve">Utiliser Q3 pour calculer φ²(p) = Σ (n - d_{ck cl}) / n divisé par C(m,2). Implémenter pour An et Ln. Vérifier que φ² vaut 0 sur pa et 1 sur pa,ā.</w:t>
      </w:r>
    </w:p>
    <w:p>
      <w:r>
        <w:t xml:space="preserve"/>
      </w:r>
    </w:p>
    <w:p>
      <w:pPr>
        <w:pStyle w:val="Heading2"/>
      </w:pPr>
      <w:r>
        <w:t xml:space="preserve">🟠 PRIORITÉ 2 — Distances et optimisation (cœur mathématique)</w:t>
      </w:r>
    </w:p>
    <w:p>
      <w:pPr>
        <w:pStyle w:val="Heading3"/>
      </w:pPr>
      <w:r>
        <w:t xml:space="preserve">[ ] Q8 · Implémentation de dH et dS</w:t>
      </w:r>
    </w:p>
    <w:p>
      <w:r>
        <w:rPr>
          <w:sz w:val="22"/>
          <w:szCs w:val="22"/>
        </w:rPr>
        <w:t xml:space="preserve">Distance de Hamming : compter les positions différentes entre deux vecteurs binaires. Distance de Spearman : sommer les différences absolues de rang entre deux ordres totaux. Ces fonctions seront utilisées partout dans la suite.</w:t>
      </w:r>
    </w:p>
    <w:p>
      <w:r>
        <w:t xml:space="preserve"/>
      </w:r>
    </w:p>
    <w:p>
      <w:pPr>
        <w:pStyle w:val="Heading3"/>
      </w:pPr>
      <w:r>
        <w:t xml:space="preserve">[ ] Q10 · Calcul efficace de u*₁ pour les approbations</w:t>
      </w:r>
    </w:p>
    <w:p>
      <w:r>
        <w:rPr>
          <w:sz w:val="22"/>
          <w:szCs w:val="22"/>
        </w:rPr>
        <w:t xml:space="preserve">Le consensus optimal est le vote majoritaire position par position : pour chaque candidate j, mettre 1 si la majorité l'approuve, 0 sinon. Complexité O(n×m). Démontrer cette propriété dans le rapport.</w:t>
      </w:r>
    </w:p>
    <w:p>
      <w:r>
        <w:t xml:space="preserve"/>
      </w:r>
    </w:p>
    <w:p>
      <w:pPr>
        <w:pStyle w:val="Heading3"/>
      </w:pPr>
      <w:r>
        <w:t xml:space="preserve">[ ] Q11 · Calcul de u*₁ pour les ordres totaux (couplage biparti)</w:t>
      </w:r>
    </w:p>
    <w:p>
      <w:r>
        <w:rPr>
          <w:sz w:val="22"/>
          <w:szCs w:val="22"/>
        </w:rPr>
        <w:t xml:space="preserve">Formuler comme un problème de couplage parfait de poids minimum dans un graphe biparti : sommets gauches = positions {1,...,m}, sommets droits = candidates. Poids de l'arc (j, c) = Σ_i |j - rang_i(c)|. Utiliser scipy.optimize.linear_sum_assignment. À expliquer dans le rapport.</w:t>
      </w:r>
    </w:p>
    <w:p>
      <w:r>
        <w:rPr>
          <w:i/>
          <w:iCs/>
          <w:color w:val="cc0000"/>
          <w:sz w:val="22"/>
          <w:szCs w:val="22"/>
        </w:rPr>
        <w:t xml:space="preserve">⚠ Point mathématiquement difficile — prévoir du temps pour comprendre le modèle biparti.</w:t>
      </w:r>
    </w:p>
    <w:p>
      <w:r>
        <w:t xml:space="preserve"/>
      </w:r>
    </w:p>
    <w:p>
      <w:pPr>
        <w:pStyle w:val="Heading3"/>
      </w:pPr>
      <w:r>
        <w:t xml:space="preserve">[ ] Q12 · Implémentation de u*₁ pour An et Ln</w:t>
      </w:r>
    </w:p>
    <w:p>
      <w:r>
        <w:rPr>
          <w:sz w:val="22"/>
          <w:szCs w:val="22"/>
        </w:rPr>
        <w:t xml:space="preserve">Coder les deux fonctions basées sur Q10 et Q11. Tester sur des cas simples (profils pa et pa,ā) pour vérifier que u*₁ est bien 0 sur pa.</w:t>
      </w:r>
    </w:p>
    <w:p>
      <w:r>
        <w:t xml:space="preserve"/>
      </w:r>
    </w:p>
    <w:p>
      <w:pPr>
        <w:pStyle w:val="Heading3"/>
      </w:pPr>
      <w:r>
        <w:t xml:space="preserve">[ ] Q13 · Implémentation de ũ*₂ via k-means (k=2)</w:t>
      </w:r>
    </w:p>
    <w:p>
      <w:r>
        <w:rPr>
          <w:sz w:val="22"/>
          <w:szCs w:val="22"/>
        </w:rPr>
        <w:t xml:space="preserve">Algorithme itératif : initialisation aléatoire de deux centroïdes, assignation de chaque votant au centroïde le plus proche, recalcul des centroïdes via u*₁, répéter jusqu'à convergence. Relancer plusieurs fois et garder le minimum. Implémenter pour An et Ln.</w:t>
      </w:r>
    </w:p>
    <w:p>
      <w:r>
        <w:t xml:space="preserve"/>
      </w:r>
    </w:p>
    <w:p>
      <w:pPr>
        <w:pStyle w:val="Heading3"/>
      </w:pPr>
      <w:r>
        <w:t xml:space="preserve">[ ] Q14 · Calcul de φ_dH et φ_dS</w:t>
      </w:r>
    </w:p>
    <w:p>
      <w:r>
        <w:rPr>
          <w:sz w:val="22"/>
          <w:szCs w:val="22"/>
        </w:rPr>
        <w:t xml:space="preserve">φ_dH(p) = 2/(n×m) × (u*₁ - ũ*₂) pour les approbations. φ_dS(p) = 4/(n×m²) × (u*₁ - ũ*₂) pour les ordres totaux. Coder les deux fonctions en s'appuyant sur Q12 et Q13.</w:t>
      </w:r>
    </w:p>
    <w:p>
      <w:r>
        <w:t xml:space="preserve"/>
      </w:r>
    </w:p>
    <w:p>
      <w:pPr>
        <w:pStyle w:val="Heading2"/>
      </w:pPr>
      <w:r>
        <w:t xml:space="preserve">🟡 PRIORITÉ 3 — Visualisation et rapport</w:t>
      </w:r>
    </w:p>
    <w:p>
      <w:pPr>
        <w:pStyle w:val="Heading3"/>
      </w:pPr>
      <w:r>
        <w:t xml:space="preserve">[ ] Q6 · Courbes φ²(p) en fonction du niveau de polarisation</w:t>
      </w:r>
    </w:p>
    <w:p>
      <w:r>
        <w:rPr>
          <w:sz w:val="22"/>
          <w:szCs w:val="22"/>
        </w:rPr>
        <w:t xml:space="preserve">Faire varier le paramètre de polarisation de 0 à 1, générer plusieurs profils à chaque niveau, calculer φ², tracer la courbe. Commenter : est-ce que la mesure est monotone ? Sensible au nombre de votants ou de candidates ?</w:t>
      </w:r>
    </w:p>
    <w:p>
      <w:r>
        <w:t xml:space="preserve"/>
      </w:r>
    </w:p>
    <w:p>
      <w:pPr>
        <w:pStyle w:val="Heading3"/>
      </w:pPr>
      <w:r>
        <w:t xml:space="preserve">[ ] Q15 · Courbes φ_dH et φ_dS en fonction du niveau de polarisation</w:t>
      </w:r>
    </w:p>
    <w:p>
      <w:r>
        <w:rPr>
          <w:sz w:val="22"/>
          <w:szCs w:val="22"/>
        </w:rPr>
        <w:t xml:space="preserve">Même exercice que Q6 mais avec les mesures basées sur les distances. Comparer les courbes obtenues avec celles de φ². Les mesures sont-elles cohérentes entre elles ? Plus robustes ?</w:t>
      </w:r>
    </w:p>
    <w:p>
      <w:r>
        <w:t xml:space="preserve"/>
      </w:r>
    </w:p>
    <w:p>
      <w:pPr>
        <w:pStyle w:val="Heading2"/>
      </w:pPr>
      <w:r>
        <w:t xml:space="preserve">🔵 PRIORITÉ 4 — Preuves et questions théoriques (rapport)</w:t>
      </w:r>
    </w:p>
    <w:p>
      <w:pPr>
        <w:pStyle w:val="Heading3"/>
      </w:pPr>
      <w:r>
        <w:t xml:space="preserve">[ ] Q4 · Vérification des axiomes pour φ²</w:t>
      </w:r>
    </w:p>
    <w:p>
      <w:r>
        <w:rPr>
          <w:sz w:val="22"/>
          <w:szCs w:val="22"/>
        </w:rPr>
        <w:t xml:space="preserve">Pour chaque axiome (Régularité, Neutralité, Anonymité, Invariance par réplication) : soit une preuve formelle, soit un contre-exemple précis avec des valeurs numériques. À rédiger soigneusement dans le rapport.</w:t>
      </w:r>
    </w:p>
    <w:p>
      <w:r>
        <w:t xml:space="preserve"/>
      </w:r>
    </w:p>
    <w:p>
      <w:pPr>
        <w:pStyle w:val="Heading3"/>
      </w:pPr>
      <w:r>
        <w:t xml:space="preserve">[ ] Q7 · Preuves que dH et dS sont des distances</w:t>
      </w:r>
    </w:p>
    <w:p>
      <w:r>
        <w:rPr>
          <w:sz w:val="22"/>
          <w:szCs w:val="22"/>
        </w:rPr>
        <w:t xml:space="preserve">Vérifier les 4 propriétés (positivité, séparation, symétrie, inégalité triangulaire) pour chacune des deux distances. L'inégalité triangulaire est le point le plus délicat — préparer une démonstration rigoureuse.</w:t>
      </w:r>
    </w:p>
    <w:p>
      <w:r>
        <w:t xml:space="preserve"/>
      </w:r>
    </w:p>
    <w:p>
      <w:pPr>
        <w:pStyle w:val="Heading3"/>
      </w:pPr>
      <w:r>
        <w:t xml:space="preserve">[ ] Q9 · Vérification des axiomes pour φ_dH</w:t>
      </w:r>
    </w:p>
    <w:p>
      <w:r>
        <w:rPr>
          <w:sz w:val="22"/>
          <w:szCs w:val="22"/>
        </w:rPr>
        <w:t xml:space="preserve">Même exercice que Q4 mais pour φ_dH. Attention : l'invariance par réplication est moins évidente ici car k-means est stochastique — bien analyser l'impact du caractère aléatoire.</w:t>
      </w:r>
    </w:p>
    <w:p>
      <w:r>
        <w:t xml:space="preserve"/>
      </w:r>
    </w:p>
    <w:p>
      <w:pPr>
        <w:pStyle w:val="Heading3"/>
      </w:pPr>
      <w:r>
        <w:t xml:space="preserve">[ ] Q11 · Explication de la formulation bipartie dans le rapport</w:t>
      </w:r>
    </w:p>
    <w:p>
      <w:r>
        <w:rPr>
          <w:sz w:val="22"/>
          <w:szCs w:val="22"/>
        </w:rPr>
        <w:t xml:space="preserve">Écrire une justification claire de pourquoi le couplage biparti donne u*₁ optimal pour les ordres totaux. Inclure un exemple numérique avec 3 candidates et 4 votants.</w:t>
      </w:r>
    </w:p>
    <w:p>
      <w:r>
        <w:t xml:space="preserve"/>
      </w:r>
    </w:p>
    <w:p>
      <w:pPr>
        <w:pStyle w:val="Heading2"/>
      </w:pPr>
      <w:r>
        <w:t xml:space="preserve">⚪ PRIORITÉ 5 — Livraison finale</w:t>
      </w:r>
    </w:p>
    <w:p>
      <w:pPr>
        <w:pStyle w:val="Heading3"/>
      </w:pPr>
      <w:r>
        <w:t xml:space="preserve">[ ] Rédaction du rapport PDF</w:t>
      </w:r>
    </w:p>
    <w:p>
      <w:r>
        <w:rPr>
          <w:sz w:val="22"/>
          <w:szCs w:val="22"/>
        </w:rPr>
        <w:t xml:space="preserve">Inclure obligatoirement les réponses aux questions 1, 2, 4, 6, 7, 9, 10, 11, 15. Ajouter les sources utilisées et la section sur l'utilisation des IAs génératives (types de prompts, retours critiques, avantages/inconvénients).</w:t>
      </w:r>
    </w:p>
    <w:p>
      <w:r>
        <w:t xml:space="preserve"/>
      </w:r>
    </w:p>
    <w:p>
      <w:pPr>
        <w:pStyle w:val="Heading3"/>
      </w:pPr>
      <w:r>
        <w:t xml:space="preserve">[ ] Organisation du code et ReadMe</w:t>
      </w:r>
    </w:p>
    <w:p>
      <w:r>
        <w:rPr>
          <w:sz w:val="22"/>
          <w:szCs w:val="22"/>
        </w:rPr>
        <w:t xml:space="preserve">Code bien commenté, structuré en modules (génération, distances, mesures, visualisation). ReadMe expliquant comment lancer chaque partie. Archive propre à soumettre sur Moodle.</w:t>
      </w:r>
    </w:p>
    <w:p>
      <w:r>
        <w:t xml:space="preserve"/>
      </w:r>
    </w:p>
    <w:p>
      <w:pPr>
        <w:pStyle w:val="Heading3"/>
      </w:pPr>
      <w:r>
        <w:t xml:space="preserve">[ ] Tests et validation</w:t>
      </w:r>
    </w:p>
    <w:p>
      <w:r>
        <w:rPr>
          <w:sz w:val="22"/>
          <w:szCs w:val="22"/>
        </w:rPr>
        <w:t xml:space="preserve">Vérifier que φ² = 0 sur pa et φ² = 1 sur pa,ā. Idem pour φ_dH et φ_dS. Vérifier que les courbes de Q6 et Q15 sont croissantes et bien calibrées entre 0 et 1.</w:t>
      </w:r>
    </w:p>
    <w:p>
      <w:r>
        <w:t xml:space="preserve"/>
      </w:r>
    </w:p>
    <w:p>
      <w:pPr>
        <w:jc w:val="center"/>
      </w:pPr>
      <w:r>
        <w:rPr>
          <w:b/>
          <w:bCs/>
          <w:color w:val="cc0000"/>
          <w:sz w:val="28"/>
          <w:szCs w:val="28"/>
        </w:rPr>
        <w:t xml:space="preserve">🗓 Date limite : 29 mars 2026 sur Moodle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6213e"/>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2026-03-02T14:24:17.529Z</dcterms:created>
  <dcterms:modified xsi:type="dcterms:W3CDTF">2026-03-02T14:24:17.530Z</dcterms:modified>
</cp:coreProperties>
</file>

<file path=docProps/custom.xml><?xml version="1.0" encoding="utf-8"?>
<Properties xmlns="http://schemas.openxmlformats.org/officeDocument/2006/custom-properties" xmlns:vt="http://schemas.openxmlformats.org/officeDocument/2006/docPropsVTypes"/>
</file>