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2wykdzbutnv" w:id="0"/>
      <w:bookmarkEnd w:id="0"/>
      <w:r w:rsidDel="00000000" w:rsidR="00000000" w:rsidRPr="00000000">
        <w:rPr>
          <w:rtl w:val="0"/>
        </w:rPr>
        <w:t xml:space="preserve">Software Requirements Specification</w:t>
      </w:r>
      <w:r w:rsidDel="00000000" w:rsidR="00000000" w:rsidRPr="00000000">
        <w:rPr>
          <w:rtl w:val="0"/>
        </w:rPr>
        <w:br w:type="textWrapping"/>
        <w:t xml:space="preserve">Portál pro copywritery a zadavatele zakázek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9ugovpfgt1ff" w:id="1"/>
      <w:bookmarkEnd w:id="1"/>
      <w:r w:rsidDel="00000000" w:rsidR="00000000" w:rsidRPr="00000000">
        <w:rPr>
          <w:rtl w:val="0"/>
        </w:rPr>
        <w:t xml:space="preserve">Úvod: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Webová aplikace by sloužila jako systém pro freelancery zabývající se copywritingem a vlastníky či správce webů, redaktory časopisů a magazínů a dalších osoby hledající copywritery pro úpravy článků a textů na svých webech. Systém by umožnil vzájemné zkontaktování zákazníka s copywriterem a zprostředkování pracovního a komunikačního prostoru pro veškeré potřeby zakázky.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sh0kooo66bbe" w:id="2"/>
      <w:bookmarkEnd w:id="2"/>
      <w:r w:rsidDel="00000000" w:rsidR="00000000" w:rsidRPr="00000000">
        <w:rPr>
          <w:rtl w:val="0"/>
        </w:rPr>
        <w:t xml:space="preserve">Uživatelé: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Administrátor - Správce webu s přístupy do všech částí aplikace, s možnostmi zásahů do profilů, jednotlivých workplaců a objednávek atd. Jediné omezení přístupu má do komunikací ostatních uživatelů.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Zadavatel - Role vytvářející zakázky pro copywritery. Má možnost procházet profily copywriterů s možností oslovení, vytvářet nové zakázky a spolupracovat na úpravě textů, ke kterým může přidávat připomínky a dodávat texty k úpravám.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Copywriter - Dělník celého systému. Má možnosti ucházet se o zakázku a pracovat na nich v rámci systému.</w:t>
      </w:r>
    </w:p>
    <w:p w:rsidR="00000000" w:rsidDel="00000000" w:rsidP="00000000" w:rsidRDefault="00000000" w:rsidRPr="00000000" w14:paraId="0000000B">
      <w:pPr>
        <w:pStyle w:val="Heading3"/>
        <w:spacing w:line="360" w:lineRule="auto"/>
        <w:rPr/>
      </w:pPr>
      <w:bookmarkStart w:colFirst="0" w:colLast="0" w:name="_6owu6ya93gev" w:id="3"/>
      <w:bookmarkEnd w:id="3"/>
      <w:r w:rsidDel="00000000" w:rsidR="00000000" w:rsidRPr="00000000">
        <w:rPr>
          <w:rtl w:val="0"/>
        </w:rPr>
        <w:t xml:space="preserve">Funkce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Administrátor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Mazaní zakázek, komentářů, profilů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Zobrazení všech zakázek, profilů, workplace*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Blokování uživatelů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Editace profilů uživatelů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Editace jednotlivých workplace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Přidávání a mazání kategorií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</w:t>
      </w:r>
      <w:r w:rsidDel="00000000" w:rsidR="00000000" w:rsidRPr="00000000">
        <w:rPr>
          <w:i w:val="1"/>
          <w:sz w:val="18"/>
          <w:szCs w:val="18"/>
          <w:rtl w:val="0"/>
        </w:rPr>
        <w:t xml:space="preserve">Jediné k čemu nemá administrátor přístup je komunikace mezi uživateli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Zadavatel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Vytváření zakázek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Výběr a přiřazování zájemců ke svým zakázkám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Spolupráce na zakázce s copywriterem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Úprava vlastního</w:t>
      </w:r>
      <w:r w:rsidDel="00000000" w:rsidR="00000000" w:rsidRPr="00000000">
        <w:rPr>
          <w:rtl w:val="0"/>
        </w:rPr>
        <w:t xml:space="preserve"> profilu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Evidence sjednaných zakázek, plateb a jejich stavů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Zaslání platby za zakázku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Copywriter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Prohlížení dostupných zakázek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Zaslání žádosti o platbu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Přihlášení se o řešení zakázky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Editace jednotlivých workplace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Zálohování verzí jednotlivých workplace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Sledování nových zakázek s vybraným tématem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Propojení profilu s již vykonanými zakázkami (portfolio)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Filtrace zakázek podle deadlinu, data založení a kategorie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Funkce společné pro všechny uživatele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Odeslání a příjem a evidence cílených a hromadných zpráv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Vyplnění zpětné vazby a psaní komentářů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Editace vlastního profilu a nahrání životopisu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Notifikace (platby, zájem, potvrzení, zprávy, …)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Funkce zajišťované systémem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Kontrola přístupů a zobrazení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Evidence uživatelů, jejich profilů, zakázek, a rozpracovaných workplace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Registrace a přihlášení do systému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3x8kszi9dg31" w:id="4"/>
      <w:bookmarkEnd w:id="4"/>
      <w:r w:rsidDel="00000000" w:rsidR="00000000" w:rsidRPr="00000000">
        <w:rPr>
          <w:rtl w:val="0"/>
        </w:rPr>
        <w:t xml:space="preserve">Systémová omezení: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  <w:t xml:space="preserve">Návrh systému nepočítá s využitím filtrování profilů (copywriterů i zadavatelů) podle jejich hodnocení ze zpětné vazby. Aplikace bude kontrolovat, že zadavatelé nebudou z důvodu konkurence mít přístup k ostatním vytvořeným zakázkám, ale nebude kontrolovat, že si někdo nevytvoří více účtů. Systém nebude umožňovat vlastnit roli zadavatel i copywriter pod jedním účtem. Aplikace rovněž nesjedná mezi zadavatelem a copywriterem plnohodnotnou smlouvu. Zajistí jim pouze komunikační kanál pro vyřízení všech oficiálních formalit mezi sebou. Dále aplikace nebude nabízet žádnou funkcionalitu pro sledování vykázaného odpracovaného času, kontrolu autenticity a originality ani nijak automaticky kontrolovat vhodnost obsahu (reklama, nevhodný obsah, atd.).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r66i63n4sp5l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gp3e4rmmedhy" w:id="6"/>
      <w:bookmarkEnd w:id="6"/>
      <w:r w:rsidDel="00000000" w:rsidR="00000000" w:rsidRPr="00000000">
        <w:rPr>
          <w:rtl w:val="0"/>
        </w:rPr>
        <w:t xml:space="preserve">Nefunkční požadavky: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Výkonnostní požadavky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Aplikace bude využívat stabilní databázový systém, který zvládne i vyšší současnou zátěž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Aplikace bude počítat s nárůstem uživatelů a s tím rostoucím objemem uložených dat.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Bezpečnostní požadavky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Přihlašovací údaje budou šifrovány a zabezpečeny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 konkurenčních důvodů bude aplikace omezovat přístupy podle rolí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 potřeby převodu financí bude systém využívat externí platební bránu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Požadavky na kvalitu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Uložené texty zůstanou zachovány ve správné podobě bez ohledu na jazykové kódování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aplikace bude veden v intuitivním moderním a minimalistickém duchu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Aplikace bude bez omezení použitelná na všech běžných operačních systémech a prohlížečích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227s3m9k2skh" w:id="7"/>
      <w:bookmarkEnd w:id="7"/>
      <w:r w:rsidDel="00000000" w:rsidR="00000000" w:rsidRPr="00000000">
        <w:rPr>
          <w:rtl w:val="0"/>
        </w:rPr>
        <w:t xml:space="preserve">Potenciální vylepšení: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Sjednání smlouvy o zakázce (včetně penalizací atd.) zahrnuté přímo v aplikaci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Editace návrhu rozložení stránky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Zobrazení aktuální podoby webu zakázky přímo ve webové aplikaci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l36olspydld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igfklqa0ev11" w:id="9"/>
      <w:bookmarkEnd w:id="9"/>
      <w:r w:rsidDel="00000000" w:rsidR="00000000" w:rsidRPr="00000000">
        <w:rPr>
          <w:rtl w:val="0"/>
        </w:rPr>
        <w:t xml:space="preserve">Kompletní objektový model systému: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41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*Detail dostupný v Git repozitáři ve složce ClassDiagram pod jménem classDiagramF:</w:t>
      </w:r>
    </w:p>
    <w:p w:rsidR="00000000" w:rsidDel="00000000" w:rsidP="00000000" w:rsidRDefault="00000000" w:rsidRPr="00000000" w14:paraId="00000045">
      <w:pPr>
        <w:rPr>
          <w:i w:val="1"/>
          <w:sz w:val="18"/>
          <w:szCs w:val="18"/>
        </w:rPr>
      </w:pPr>
      <w:hyperlink r:id="rId7">
        <w:r w:rsidDel="00000000" w:rsidR="00000000" w:rsidRPr="00000000">
          <w:rPr>
            <w:i w:val="1"/>
            <w:color w:val="1155cc"/>
            <w:sz w:val="18"/>
            <w:szCs w:val="18"/>
            <w:u w:val="single"/>
            <w:rtl w:val="0"/>
          </w:rPr>
          <w:t xml:space="preserve">https://gitlab.fel.cvut.cz/B211_B6B36EAR/bureson2/-/tree/main/Semestral_work</w:t>
        </w:r>
      </w:hyperlink>
      <w:r w:rsidDel="00000000" w:rsidR="00000000" w:rsidRPr="00000000">
        <w:rPr>
          <w:i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8yng2ada1dd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7pfr9bsna6o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oq0iolaenpe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b87gdhciqg3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alktsc7zg8ox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firvwsmjxlma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yu808pyhfb80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d78si0mkgdkc" w:id="17"/>
      <w:bookmarkEnd w:id="17"/>
      <w:r w:rsidDel="00000000" w:rsidR="00000000" w:rsidRPr="00000000">
        <w:rPr>
          <w:rtl w:val="0"/>
        </w:rPr>
        <w:t xml:space="preserve">Objektový model realizace: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Tento zjednodušený model zobrazuje námi zvolenou část semestrální úlohy. Pro tuto práci jsme se rozhodli využít všech rolí, které systém obsahuje a prakticky celou základní kostru systému. Základní kostra obsahuje systém samotný, přihlašovací a registrační jednotku a Permission service, která bude kontrolovat oprávnění přístupů a provádění operací. Pro realizaci n:m vazby jsme zvolili komunikační část systému, která bude umožňovat komunikaci mezi jednotlivci i ve skupině. Náš systém bude umožňovat i práci na zakázkách, jejich editaci a zálohování verzí. Poslední částí, kterou budeme realizovat bude evidence detailů zakázek a CRUD operace nad nimi.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269596</wp:posOffset>
            </wp:positionV>
            <wp:extent cx="4894460" cy="5738679"/>
            <wp:effectExtent b="0" l="0" r="0" t="0"/>
            <wp:wrapTopAndBottom distB="114300" distT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4460" cy="57386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lab.fel.cvut.cz/B211_B6B36EAR/bureson2/-/tree/main/Semestral_work" TargetMode="External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