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rPr/>
        <w:t xml:space="preserve">Can Claude Count Letters?</w:t>
      </w:r>
    </w:p>
    <w:p>
      <w:pPr>
        <w:pStyle w:val="Subtitle"/>
      </w:pPr>
      <w:r>
        <w:rPr/>
        <w:t xml:space="preserve">An experiment on letter counting in Hebrew and English across prompts, thinking modes and model versions</w:t>
      </w:r>
    </w:p>
    <w:p>
      <w:pPr>
        <w:spacing w:after="240"/>
        <w:jc w:val="left"/>
      </w:pPr>
      <w:r>
        <w:rPr>
          <w:i/>
          <w:color w:val="595959"/>
          <w:sz w:val="18"/>
        </w:rPr>
        <w:t xml:space="preserve">AI Agents course · 22 October 2026 · Code and raw data: github.com/noampres/ai_agents_course (letter_count/)</w:t>
      </w:r>
    </w:p>
    <w:p>
      <w:pPr>
        <w:pStyle w:val="Heading1"/>
      </w:pPr>
      <w:r>
        <w:rPr/>
        <w:t xml:space="preserve">1. Aim</w:t>
      </w:r>
    </w:p>
    <w:p>
      <w:pPr/>
      <w:r>
        <w:rPr/>
        <w:t xml:space="preserve">Language models read text as tokens, chunks of several characters, rather than as individual letters. A question that is trivial for a person, such as “how many times does ר appear in הרהורים?”, therefore requires the model to recall the spelling of a token it never sees letter by letter. This experiment measures how accurately Claude answers such questions, and which conditions help or hurt: the language of the word, the language of the question, explicit step-by-step reasoning, extended thinking, and the model version.</w:t>
      </w:r>
    </w:p>
    <w:p>
      <w:pPr>
        <w:pStyle w:val="Heading1"/>
      </w:pPr>
      <w:r>
        <w:rPr/>
        <w:t xml:space="preserve">2. Method</w:t>
      </w:r>
    </w:p>
    <w:p>
      <w:pPr>
        <w:pStyle w:val="Heading2"/>
      </w:pPr>
      <w:r>
        <w:rPr/>
        <w:t xml:space="preserve">2.1 Procedure</w:t>
      </w:r>
    </w:p>
    <w:p>
      <w:pPr/>
      <w:r>
        <w:rPr/>
        <w:t xml:space="preserve">For each experimental setup, an automated script repeated the following 100 times:</w:t>
      </w:r>
    </w:p>
    <w:p>
      <w:pPr>
        <w:pStyle w:val="ListParagraph"/>
        <w:numPr>
          <w:ilvl w:val="0"/>
          <w:numId w:val="2"/>
        </w:numPr>
        <w:spacing w:after="60"/>
      </w:pPr>
      <w:r>
        <w:rPr/>
        <w:t xml:space="preserve">Draw a random word from the dictionary.</w:t>
      </w:r>
    </w:p>
    <w:p>
      <w:pPr>
        <w:pStyle w:val="ListParagraph"/>
        <w:numPr>
          <w:ilvl w:val="0"/>
          <w:numId w:val="2"/>
        </w:numPr>
        <w:spacing w:after="60"/>
      </w:pPr>
      <w:r>
        <w:rPr/>
        <w:t xml:space="preserve">Draw a random letter from that word.</w:t>
      </w:r>
    </w:p>
    <w:p>
      <w:pPr>
        <w:pStyle w:val="ListParagraph"/>
        <w:numPr>
          <w:ilvl w:val="0"/>
          <w:numId w:val="2"/>
        </w:numPr>
        <w:spacing w:after="60"/>
      </w:pPr>
      <w:r>
        <w:rPr/>
        <w:t xml:space="preserve">Open a </w:t>
      </w:r>
      <w:r>
        <w:rPr>
          <w:b/>
        </w:rPr>
        <w:t xml:space="preserve">new</w:t>
      </w:r>
      <w:r>
        <w:rPr/>
        <w:t xml:space="preserve"> Claude session, with no memory of earlier questions, and ask how many times the letter appears in the word.</w:t>
      </w:r>
    </w:p>
    <w:p>
      <w:pPr>
        <w:pStyle w:val="ListParagraph"/>
        <w:numPr>
          <w:ilvl w:val="0"/>
          <w:numId w:val="2"/>
        </w:numPr>
        <w:spacing w:after="60"/>
      </w:pPr>
      <w:r>
        <w:rPr/>
        <w:t xml:space="preserve">Extract the number from the reply and compare it with the true count computed by the script.</w:t>
      </w:r>
    </w:p>
    <w:p>
      <w:pPr/>
      <w:r>
        <w:rPr/>
        <w:t xml:space="preserve">The same 100 word–letter pairs were used in every setup that shares a dictionary, so all setups are compared on identical questions. Every call ran with no tools (the model cannot run code to count), no external connectors, a neutral system prompt (“You are a helpful assistant.”), and an empty working directory.</w:t>
      </w:r>
    </w:p>
    <w:p>
      <w:pPr>
        <w:pStyle w:val="Heading2"/>
      </w:pPr>
      <w:r>
        <w:rPr/>
        <w:t xml:space="preserve">2.2 Variables</w:t>
      </w:r>
    </w:p>
    <w:p>
      <w:pPr/>
      <w:r>
        <w:rPr/>
        <w:t xml:space="preserve">Five variables with two values each were crossed, giving 2⁵ = 32 setups and 3,200 questions in total.</w:t>
      </w:r>
    </w:p>
    <w:tbl>
      <w:tblPr>
        <w:tblStyle w:val="ReportTable"/>
        <w:tblW w:w="9000" w:type="dxa"/>
        <w:jc w:val="center"/>
        <w:tblLayout w:type="fixed"/>
      </w:tblPr>
      <w:tblGrid>
        <w:gridCol w:w="2600"/>
        <w:gridCol w:w="6400"/>
      </w:tblGrid>
      <w:tr>
        <w:trPr>
          <w:tblHeader/>
          <w:cantSplit/>
        </w:trPr>
        <w:tc>
          <w:tcPr>
            <w:tcW w:w="2600" w:type="dxa"/>
            <w:shd w:val="clear" w:color="auto" w:fill="1F4E79"/>
            <w:vAlign w:val="center"/>
          </w:tcPr>
          <w:p>
            <w:pPr>
              <w:spacing w:before="40" w:after="40"/>
              <w:jc w:val="left"/>
            </w:pPr>
            <w:r>
              <w:rPr>
                <w:b/>
                <w:color w:val="FFFFFF"/>
                <w:sz w:val="19"/>
              </w:rPr>
              <w:t xml:space="preserve">Variable</w:t>
            </w:r>
          </w:p>
        </w:tc>
        <w:tc>
          <w:tcPr>
            <w:tcW w:w="6400" w:type="dxa"/>
            <w:shd w:val="clear" w:color="auto" w:fill="1F4E79"/>
            <w:vAlign w:val="center"/>
          </w:tcPr>
          <w:p>
            <w:pPr>
              <w:spacing w:before="40" w:after="40"/>
              <w:jc w:val="left"/>
            </w:pPr>
            <w:r>
              <w:rPr>
                <w:b/>
                <w:color w:val="FFFFFF"/>
                <w:sz w:val="19"/>
              </w:rPr>
              <w:t xml:space="preserve">Values</w:t>
            </w:r>
          </w:p>
        </w:tc>
      </w:tr>
      <w:tr>
        <w:trPr>
          <w:cantSplit/>
        </w:trPr>
        <w:tc>
          <w:tcPr>
            <w:tcW w:w="2600" w:type="dxa"/>
            <w:vAlign w:val="center"/>
          </w:tcPr>
          <w:p>
            <w:pPr>
              <w:spacing w:before="40" w:after="40"/>
              <w:jc w:val="left"/>
            </w:pPr>
            <w:r>
              <w:rPr>
                <w:sz w:val="19"/>
              </w:rPr>
              <w:t xml:space="preserve">Word language</w:t>
            </w:r>
          </w:p>
        </w:tc>
        <w:tc>
          <w:tcPr>
            <w:tcW w:w="6400" w:type="dxa"/>
            <w:vAlign w:val="center"/>
          </w:tcPr>
          <w:p>
            <w:pPr>
              <w:spacing w:before="40" w:after="40"/>
              <w:jc w:val="left"/>
            </w:pPr>
            <w:r>
              <w:rPr>
                <w:sz w:val="19"/>
              </w:rPr>
              <w:t xml:space="preserve">Hebrew words / English words</w:t>
            </w:r>
          </w:p>
        </w:tc>
      </w:tr>
      <w:tr>
        <w:trPr>
          <w:cantSplit/>
        </w:trPr>
        <w:tc>
          <w:tcPr>
            <w:tcW w:w="2600" w:type="dxa"/>
            <w:shd w:val="clear" w:color="auto" w:fill="F2F6FA"/>
            <w:vAlign w:val="center"/>
          </w:tcPr>
          <w:p>
            <w:pPr>
              <w:spacing w:before="40" w:after="40"/>
              <w:jc w:val="left"/>
            </w:pPr>
            <w:r>
              <w:rPr>
                <w:sz w:val="19"/>
              </w:rPr>
              <w:t xml:space="preserve">Question language</w:t>
            </w:r>
          </w:p>
        </w:tc>
        <w:tc>
          <w:tcPr>
            <w:tcW w:w="6400" w:type="dxa"/>
            <w:shd w:val="clear" w:color="auto" w:fill="F2F6FA"/>
            <w:vAlign w:val="center"/>
          </w:tcPr>
          <w:p>
            <w:pPr>
              <w:spacing w:before="40" w:after="40"/>
              <w:jc w:val="left"/>
            </w:pPr>
            <w:r>
              <w:rPr>
                <w:sz w:val="19"/>
              </w:rPr>
              <w:t xml:space="preserve">Hebrew / English</w:t>
            </w:r>
          </w:p>
        </w:tc>
      </w:tr>
      <w:tr>
        <w:trPr>
          <w:cantSplit/>
        </w:trPr>
        <w:tc>
          <w:tcPr>
            <w:tcW w:w="2600" w:type="dxa"/>
            <w:vAlign w:val="center"/>
          </w:tcPr>
          <w:p>
            <w:pPr>
              <w:spacing w:before="40" w:after="40"/>
              <w:jc w:val="left"/>
            </w:pPr>
            <w:r>
              <w:rPr>
                <w:sz w:val="19"/>
              </w:rPr>
              <w:t xml:space="preserve">Chain-of-thought (CoT) prompt</w:t>
            </w:r>
          </w:p>
        </w:tc>
        <w:tc>
          <w:tcPr>
            <w:tcW w:w="6400" w:type="dxa"/>
            <w:vAlign w:val="center"/>
          </w:tcPr>
          <w:p>
            <w:pPr>
              <w:spacing w:before="40" w:after="40"/>
              <w:jc w:val="left"/>
            </w:pPr>
            <w:r>
              <w:rPr>
                <w:sz w:val="19"/>
              </w:rPr>
              <w:t xml:space="preserve">No: “Answer with a number only.”  Yes: “Spell the word out one letter at a time and count. On the last line write Answer: &lt;number&gt;.”</w:t>
            </w:r>
          </w:p>
        </w:tc>
      </w:tr>
      <w:tr>
        <w:trPr>
          <w:cantSplit/>
        </w:trPr>
        <w:tc>
          <w:tcPr>
            <w:tcW w:w="2600" w:type="dxa"/>
            <w:shd w:val="clear" w:color="auto" w:fill="F2F6FA"/>
            <w:vAlign w:val="center"/>
          </w:tcPr>
          <w:p>
            <w:pPr>
              <w:spacing w:before="40" w:after="40"/>
              <w:jc w:val="left"/>
            </w:pPr>
            <w:r>
              <w:rPr>
                <w:sz w:val="19"/>
              </w:rPr>
              <w:t xml:space="preserve">Extended thinking</w:t>
            </w:r>
          </w:p>
        </w:tc>
        <w:tc>
          <w:tcPr>
            <w:tcW w:w="6400" w:type="dxa"/>
            <w:shd w:val="clear" w:color="auto" w:fill="F2F6FA"/>
            <w:vAlign w:val="center"/>
          </w:tcPr>
          <w:p>
            <w:pPr>
              <w:spacing w:before="40" w:after="40"/>
              <w:jc w:val="left"/>
            </w:pPr>
            <w:r>
              <w:rPr>
                <w:sz w:val="19"/>
              </w:rPr>
              <w:t xml:space="preserve">Off (thinking budget set to 0) / On (Claude Code default)</w:t>
            </w:r>
          </w:p>
        </w:tc>
      </w:tr>
      <w:tr>
        <w:trPr>
          <w:cantSplit/>
        </w:trPr>
        <w:tc>
          <w:tcPr>
            <w:tcW w:w="2600" w:type="dxa"/>
            <w:vAlign w:val="center"/>
          </w:tcPr>
          <w:p>
            <w:pPr>
              <w:spacing w:before="40" w:after="40"/>
              <w:jc w:val="left"/>
            </w:pPr>
            <w:r>
              <w:rPr>
                <w:sz w:val="19"/>
              </w:rPr>
              <w:t xml:space="preserve">Model</w:t>
            </w:r>
          </w:p>
        </w:tc>
        <w:tc>
          <w:tcPr>
            <w:tcW w:w="6400" w:type="dxa"/>
            <w:vAlign w:val="center"/>
          </w:tcPr>
          <w:p>
            <w:pPr>
              <w:spacing w:before="40" w:after="40"/>
              <w:jc w:val="left"/>
            </w:pPr>
            <w:r>
              <w:rPr>
                <w:sz w:val="19"/>
              </w:rPr>
              <w:t xml:space="preserve">Claude Haiku 4.5 (older) / Claude Haiku 5.5 (newer)</w:t>
            </w:r>
          </w:p>
        </w:tc>
      </w:tr>
    </w:tbl>
    <w:p>
      <w:pPr>
        <w:pStyle w:val="Caption"/>
      </w:pPr>
      <w:r>
        <w:rPr/>
        <w:t xml:space="preserve">Table 1. Experimental variables.</w:t>
      </w:r>
    </w:p>
    <w:p>
      <w:pPr>
        <w:pStyle w:val="Heading2"/>
      </w:pPr>
      <w:r>
        <w:rPr/>
        <w:t xml:space="preserve">2.3 Word lists and scoring</w:t>
      </w:r>
    </w:p>
    <w:p>
      <w:pPr/>
      <w:r>
        <w:rPr/>
        <w:t xml:space="preserve">The original plan was to use the Even-Shoshan dictionary, but it is not freely available. Both languages therefore use word-frequency lists from movie subtitles (FrequencyWords project): the 20,000 most common words of 3–12 letters. Using the same kind of source for both languages keeps the comparison fair. Older Haiku models (3 and 3.5) have been retired, so Haiku 4.5 served as the older model.</w:t>
      </w:r>
    </w:p>
    <w:p>
      <w:pPr/>
      <w:r>
        <w:rPr/>
        <w:t xml:space="preserve">A reply was scored correct when its final number matched the true count. All 3,200 replies were parsed successfully. For Hebrew final letters (ם, ן, ץ, ף, ך) it is ambiguous whether, for example, ם counts as an occurrence of מ, and the two models disagree; both counts were accepted. This affected 32 questions.</w:t>
      </w:r>
    </w:p>
    <w:p>
      <w:pPr>
        <w:pStyle w:val="Heading1"/>
      </w:pPr>
      <w:r>
        <w:rPr/>
        <w:t xml:space="preserve">3. Expectations</w:t>
      </w:r>
    </w:p>
    <w:p>
      <w:pPr/>
      <w:r>
        <w:rPr/>
        <w:t xml:space="preserve">The following results were expected before the experiment was run:</w:t>
      </w:r>
    </w:p>
    <w:p>
      <w:pPr>
        <w:pStyle w:val="ListParagraph"/>
        <w:numPr>
          <w:ilvl w:val="0"/>
          <w:numId w:val="3"/>
        </w:numPr>
        <w:spacing w:after="60"/>
      </w:pPr>
      <w:r>
        <w:rPr>
          <w:b/>
        </w:rPr>
        <w:t xml:space="preserve">CoT will outperform no CoT.</w:t>
      </w:r>
      <w:r>
        <w:rPr/>
        <w:t xml:space="preserve"> Spelling the word out turns each letter into its own token, so the model counts what it sees instead of recalling a spelling.</w:t>
      </w:r>
    </w:p>
    <w:p>
      <w:pPr>
        <w:pStyle w:val="ListParagraph"/>
        <w:numPr>
          <w:ilvl w:val="0"/>
          <w:numId w:val="3"/>
        </w:numPr>
        <w:spacing w:after="60"/>
      </w:pPr>
      <w:r>
        <w:rPr>
          <w:b/>
        </w:rPr>
        <w:t xml:space="preserve">An English question will outperform a Hebrew question.</w:t>
      </w:r>
      <w:r>
        <w:rPr/>
        <w:t xml:space="preserve"> Models are trained on far more English text, so they should follow instructions and reason better in English.</w:t>
      </w:r>
    </w:p>
    <w:p>
      <w:pPr>
        <w:pStyle w:val="ListParagraph"/>
        <w:numPr>
          <w:ilvl w:val="0"/>
          <w:numId w:val="3"/>
        </w:numPr>
        <w:spacing w:after="60"/>
      </w:pPr>
      <w:r>
        <w:rPr>
          <w:b/>
        </w:rPr>
        <w:t xml:space="preserve">A Hebrew question about an English word will do worse than an English question about a Hebrew word.</w:t>
      </w:r>
      <w:r>
        <w:rPr/>
        <w:t xml:space="preserve"> If the language of the question matters more than the language of the word, the English question should win.</w:t>
      </w:r>
    </w:p>
    <w:p>
      <w:pPr>
        <w:pStyle w:val="ListParagraph"/>
        <w:numPr>
          <w:ilvl w:val="0"/>
          <w:numId w:val="3"/>
        </w:numPr>
        <w:spacing w:after="60"/>
      </w:pPr>
      <w:r>
        <w:rPr>
          <w:b/>
        </w:rPr>
        <w:t xml:space="preserve">The newer model will outperform the older model.</w:t>
      </w:r>
      <w:r>
        <w:rPr/>
        <w:t xml:space="preserve"> Each model generation improves on general reasoning.</w:t>
      </w:r>
    </w:p>
    <w:p>
      <w:pPr>
        <w:pStyle w:val="Heading1"/>
      </w:pPr>
      <w:r>
        <w:rPr/>
        <w:t xml:space="preserve">4. Results</w:t>
      </w:r>
    </w:p>
    <w:p>
      <w:pPr/>
      <w:r>
        <w:rPr/>
        <w:t xml:space="preserve">With a CoT prompt, accuracy was 99.9% overall, which leaves no room to observe differences. The expectations are therefore tested in the hardest setting, with no CoT prompt and thinking off (400 questions per compared group).</w:t>
      </w:r>
    </w:p>
    <w:tbl>
      <w:tblPr>
        <w:tblStyle w:val="ReportTable"/>
        <w:tblW w:w="9000" w:type="dxa"/>
        <w:jc w:val="center"/>
        <w:tblLayout w:type="fixed"/>
      </w:tblPr>
      <w:tblGrid>
        <w:gridCol w:w="500"/>
        <w:gridCol w:w="3900"/>
        <w:gridCol w:w="1900"/>
        <w:gridCol w:w="2700"/>
      </w:tblGrid>
      <w:tr>
        <w:trPr>
          <w:tblHeader/>
          <w:cantSplit/>
        </w:trPr>
        <w:tc>
          <w:tcPr>
            <w:tcW w:w="500" w:type="dxa"/>
            <w:shd w:val="clear" w:color="auto" w:fill="1F4E79"/>
            <w:vAlign w:val="center"/>
          </w:tcPr>
          <w:p>
            <w:pPr>
              <w:spacing w:before="40" w:after="40"/>
              <w:jc w:val="left"/>
            </w:pPr>
            <w:r>
              <w:rPr>
                <w:b/>
                <w:color w:val="FFFFFF"/>
                <w:sz w:val="19"/>
              </w:rPr>
              <w:t xml:space="preserve">#</w:t>
            </w:r>
          </w:p>
        </w:tc>
        <w:tc>
          <w:tcPr>
            <w:tcW w:w="3900" w:type="dxa"/>
            <w:shd w:val="clear" w:color="auto" w:fill="1F4E79"/>
            <w:vAlign w:val="center"/>
          </w:tcPr>
          <w:p>
            <w:pPr>
              <w:spacing w:before="40" w:after="40"/>
              <w:jc w:val="left"/>
            </w:pPr>
            <w:r>
              <w:rPr>
                <w:b/>
                <w:color w:val="FFFFFF"/>
                <w:sz w:val="19"/>
              </w:rPr>
              <w:t xml:space="preserve">Expectation</w:t>
            </w:r>
          </w:p>
        </w:tc>
        <w:tc>
          <w:tcPr>
            <w:tcW w:w="1900" w:type="dxa"/>
            <w:shd w:val="clear" w:color="auto" w:fill="1F4E79"/>
            <w:vAlign w:val="center"/>
          </w:tcPr>
          <w:p>
            <w:pPr>
              <w:spacing w:before="40" w:after="40"/>
              <w:jc w:val="center"/>
            </w:pPr>
            <w:r>
              <w:rPr>
                <w:b/>
                <w:color w:val="FFFFFF"/>
                <w:sz w:val="19"/>
              </w:rPr>
              <w:t xml:space="preserve">Result</w:t>
            </w:r>
          </w:p>
        </w:tc>
        <w:tc>
          <w:tcPr>
            <w:tcW w:w="2700" w:type="dxa"/>
            <w:shd w:val="clear" w:color="auto" w:fill="1F4E79"/>
            <w:vAlign w:val="center"/>
          </w:tcPr>
          <w:p>
            <w:pPr>
              <w:spacing w:before="40" w:after="40"/>
              <w:jc w:val="center"/>
            </w:pPr>
            <w:r>
              <w:rPr>
                <w:b/>
                <w:color w:val="FFFFFF"/>
                <w:sz w:val="19"/>
              </w:rPr>
              <w:t xml:space="preserve">Verdict</w:t>
            </w:r>
          </w:p>
        </w:tc>
      </w:tr>
      <w:tr>
        <w:trPr>
          <w:cantSplit/>
        </w:trPr>
        <w:tc>
          <w:tcPr>
            <w:tcW w:w="500" w:type="dxa"/>
            <w:vAlign w:val="center"/>
          </w:tcPr>
          <w:p>
            <w:pPr>
              <w:spacing w:before="40" w:after="40"/>
              <w:jc w:val="left"/>
            </w:pPr>
            <w:r>
              <w:rPr>
                <w:sz w:val="19"/>
              </w:rPr>
              <w:t xml:space="preserve">1</w:t>
            </w:r>
          </w:p>
        </w:tc>
        <w:tc>
          <w:tcPr>
            <w:tcW w:w="3900" w:type="dxa"/>
            <w:vAlign w:val="center"/>
          </w:tcPr>
          <w:p>
            <w:pPr>
              <w:spacing w:before="40" w:after="40"/>
              <w:jc w:val="left"/>
            </w:pPr>
            <w:r>
              <w:rPr>
                <w:sz w:val="19"/>
              </w:rPr>
              <w:t xml:space="preserve">CoT beats no CoT</w:t>
            </w:r>
          </w:p>
        </w:tc>
        <w:tc>
          <w:tcPr>
            <w:tcW w:w="1900" w:type="dxa"/>
            <w:vAlign w:val="center"/>
          </w:tcPr>
          <w:p>
            <w:pPr>
              <w:spacing w:before="40" w:after="40"/>
              <w:jc w:val="center"/>
            </w:pPr>
            <w:r>
              <w:rPr>
                <w:sz w:val="19"/>
              </w:rPr>
              <w:t xml:space="preserve">99.9% vs 85.4%</w:t>
            </w:r>
          </w:p>
        </w:tc>
        <w:tc>
          <w:tcPr>
            <w:tcW w:w="2700" w:type="dxa"/>
            <w:vAlign w:val="center"/>
          </w:tcPr>
          <w:p>
            <w:pPr>
              <w:spacing w:before="40" w:after="40"/>
              <w:jc w:val="center"/>
            </w:pPr>
            <w:r>
              <w:rPr>
                <w:sz w:val="19"/>
              </w:rPr>
              <w:t xml:space="preserve">Confirmed</w:t>
            </w:r>
          </w:p>
        </w:tc>
      </w:tr>
      <w:tr>
        <w:trPr>
          <w:cantSplit/>
        </w:trPr>
        <w:tc>
          <w:tcPr>
            <w:tcW w:w="500" w:type="dxa"/>
            <w:shd w:val="clear" w:color="auto" w:fill="F2F6FA"/>
            <w:vAlign w:val="center"/>
          </w:tcPr>
          <w:p>
            <w:pPr>
              <w:spacing w:before="40" w:after="40"/>
              <w:jc w:val="left"/>
            </w:pPr>
            <w:r>
              <w:rPr>
                <w:sz w:val="19"/>
              </w:rPr>
              <w:t xml:space="preserve">2</w:t>
            </w:r>
          </w:p>
        </w:tc>
        <w:tc>
          <w:tcPr>
            <w:tcW w:w="3900" w:type="dxa"/>
            <w:shd w:val="clear" w:color="auto" w:fill="F2F6FA"/>
            <w:vAlign w:val="center"/>
          </w:tcPr>
          <w:p>
            <w:pPr>
              <w:spacing w:before="40" w:after="40"/>
              <w:jc w:val="left"/>
            </w:pPr>
            <w:r>
              <w:rPr>
                <w:sz w:val="19"/>
              </w:rPr>
              <w:t xml:space="preserve">English question beats Hebrew question</w:t>
            </w:r>
          </w:p>
        </w:tc>
        <w:tc>
          <w:tcPr>
            <w:tcW w:w="1900" w:type="dxa"/>
            <w:shd w:val="clear" w:color="auto" w:fill="F2F6FA"/>
            <w:vAlign w:val="center"/>
          </w:tcPr>
          <w:p>
            <w:pPr>
              <w:spacing w:before="40" w:after="40"/>
              <w:jc w:val="center"/>
            </w:pPr>
            <w:r>
              <w:rPr>
                <w:sz w:val="19"/>
              </w:rPr>
              <w:t xml:space="preserve">87.8% vs 83.0%</w:t>
            </w:r>
          </w:p>
        </w:tc>
        <w:tc>
          <w:tcPr>
            <w:tcW w:w="2700" w:type="dxa"/>
            <w:shd w:val="clear" w:color="auto" w:fill="F2F6FA"/>
            <w:vAlign w:val="center"/>
          </w:tcPr>
          <w:p>
            <w:pPr>
              <w:spacing w:before="40" w:after="40"/>
              <w:jc w:val="center"/>
            </w:pPr>
            <w:r>
              <w:rPr>
                <w:sz w:val="19"/>
              </w:rPr>
              <w:t xml:space="preserve">Partly: Hebrew words only (88.5% vs 77.5%)</w:t>
            </w:r>
          </w:p>
        </w:tc>
      </w:tr>
      <w:tr>
        <w:trPr>
          <w:cantSplit/>
        </w:trPr>
        <w:tc>
          <w:tcPr>
            <w:tcW w:w="500" w:type="dxa"/>
            <w:vAlign w:val="center"/>
          </w:tcPr>
          <w:p>
            <w:pPr>
              <w:spacing w:before="40" w:after="40"/>
              <w:jc w:val="left"/>
            </w:pPr>
            <w:r>
              <w:rPr>
                <w:sz w:val="19"/>
              </w:rPr>
              <w:t xml:space="preserve">3</w:t>
            </w:r>
          </w:p>
        </w:tc>
        <w:tc>
          <w:tcPr>
            <w:tcW w:w="3900" w:type="dxa"/>
            <w:vAlign w:val="center"/>
          </w:tcPr>
          <w:p>
            <w:pPr>
              <w:spacing w:before="40" w:after="40"/>
              <w:jc w:val="left"/>
            </w:pPr>
            <w:r>
              <w:rPr>
                <w:sz w:val="19"/>
              </w:rPr>
              <w:t xml:space="preserve">Hebrew question on English word &lt; English question on Hebrew word</w:t>
            </w:r>
          </w:p>
        </w:tc>
        <w:tc>
          <w:tcPr>
            <w:tcW w:w="1900" w:type="dxa"/>
            <w:vAlign w:val="center"/>
          </w:tcPr>
          <w:p>
            <w:pPr>
              <w:spacing w:before="40" w:after="40"/>
              <w:jc w:val="center"/>
            </w:pPr>
            <w:r>
              <w:rPr>
                <w:sz w:val="19"/>
              </w:rPr>
              <w:t xml:space="preserve">88.5% vs 88.5%</w:t>
            </w:r>
          </w:p>
        </w:tc>
        <w:tc>
          <w:tcPr>
            <w:tcW w:w="2700" w:type="dxa"/>
            <w:vAlign w:val="center"/>
          </w:tcPr>
          <w:p>
            <w:pPr>
              <w:spacing w:before="40" w:after="40"/>
              <w:jc w:val="center"/>
            </w:pPr>
            <w:r>
              <w:rPr>
                <w:sz w:val="19"/>
              </w:rPr>
              <w:t xml:space="preserve">Not confirmed</w:t>
            </w:r>
          </w:p>
        </w:tc>
      </w:tr>
      <w:tr>
        <w:trPr>
          <w:cantSplit/>
        </w:trPr>
        <w:tc>
          <w:tcPr>
            <w:tcW w:w="500" w:type="dxa"/>
            <w:shd w:val="clear" w:color="auto" w:fill="F2F6FA"/>
            <w:vAlign w:val="center"/>
          </w:tcPr>
          <w:p>
            <w:pPr>
              <w:spacing w:before="40" w:after="40"/>
              <w:jc w:val="left"/>
            </w:pPr>
            <w:r>
              <w:rPr>
                <w:sz w:val="19"/>
              </w:rPr>
              <w:t xml:space="preserve">4</w:t>
            </w:r>
          </w:p>
        </w:tc>
        <w:tc>
          <w:tcPr>
            <w:tcW w:w="3900" w:type="dxa"/>
            <w:shd w:val="clear" w:color="auto" w:fill="F2F6FA"/>
            <w:vAlign w:val="center"/>
          </w:tcPr>
          <w:p>
            <w:pPr>
              <w:spacing w:before="40" w:after="40"/>
              <w:jc w:val="left"/>
            </w:pPr>
            <w:r>
              <w:rPr>
                <w:sz w:val="19"/>
              </w:rPr>
              <w:t xml:space="preserve">Newer model beats older model</w:t>
            </w:r>
          </w:p>
        </w:tc>
        <w:tc>
          <w:tcPr>
            <w:tcW w:w="1900" w:type="dxa"/>
            <w:shd w:val="clear" w:color="auto" w:fill="F2F6FA"/>
            <w:vAlign w:val="center"/>
          </w:tcPr>
          <w:p>
            <w:pPr>
              <w:spacing w:before="40" w:after="40"/>
              <w:jc w:val="center"/>
            </w:pPr>
            <w:r>
              <w:rPr>
                <w:sz w:val="19"/>
              </w:rPr>
              <w:t xml:space="preserve">95.8% vs 75.0%</w:t>
            </w:r>
          </w:p>
        </w:tc>
        <w:tc>
          <w:tcPr>
            <w:tcW w:w="2700" w:type="dxa"/>
            <w:shd w:val="clear" w:color="auto" w:fill="F2F6FA"/>
            <w:vAlign w:val="center"/>
          </w:tcPr>
          <w:p>
            <w:pPr>
              <w:spacing w:before="40" w:after="40"/>
              <w:jc w:val="center"/>
            </w:pPr>
            <w:r>
              <w:rPr>
                <w:sz w:val="19"/>
              </w:rPr>
              <w:t xml:space="preserve">Confirmed</w:t>
            </w:r>
          </w:p>
        </w:tc>
      </w:tr>
    </w:tbl>
    <w:p>
      <w:pPr>
        <w:pStyle w:val="Caption"/>
      </w:pPr>
      <w:r>
        <w:rPr/>
        <w:t xml:space="preserve">Table 2. Expectations against results (no CoT prompt, thinking off; the CoT row compares all setups with thinking off).</w:t>
      </w:r>
    </w:p>
    <w:tbl>
      <w:tblPr>
        <w:tblStyle w:val="ReportTable"/>
        <w:tblW w:w="7400" w:type="dxa"/>
        <w:jc w:val="center"/>
        <w:tblLayout w:type="fixed"/>
      </w:tblPr>
      <w:tblGrid>
        <w:gridCol w:w="3400"/>
        <w:gridCol w:w="2000"/>
        <w:gridCol w:w="2000"/>
      </w:tblGrid>
      <w:tr>
        <w:trPr>
          <w:tblHeader/>
          <w:cantSplit/>
        </w:trPr>
        <w:tc>
          <w:tcPr>
            <w:tcW w:w="3400" w:type="dxa"/>
            <w:shd w:val="clear" w:color="auto" w:fill="1F4E79"/>
            <w:vAlign w:val="center"/>
          </w:tcPr>
          <w:p>
            <w:pPr>
              <w:spacing w:before="40" w:after="40"/>
              <w:jc w:val="left"/>
            </w:pPr>
            <w:r>
              <w:rPr>
                <w:b/>
                <w:color w:val="FFFFFF"/>
                <w:sz w:val="19"/>
              </w:rPr>
              <w:t xml:space="preserve">Question → word</w:t>
            </w:r>
          </w:p>
        </w:tc>
        <w:tc>
          <w:tcPr>
            <w:tcW w:w="2000" w:type="dxa"/>
            <w:shd w:val="clear" w:color="auto" w:fill="1F4E79"/>
            <w:vAlign w:val="center"/>
          </w:tcPr>
          <w:p>
            <w:pPr>
              <w:spacing w:before="40" w:after="40"/>
              <w:jc w:val="center"/>
            </w:pPr>
            <w:r>
              <w:rPr>
                <w:b/>
                <w:color w:val="FFFFFF"/>
                <w:sz w:val="19"/>
              </w:rPr>
              <w:t xml:space="preserve">Haiku 4.5</w:t>
            </w:r>
          </w:p>
        </w:tc>
        <w:tc>
          <w:tcPr>
            <w:tcW w:w="2000" w:type="dxa"/>
            <w:shd w:val="clear" w:color="auto" w:fill="1F4E79"/>
            <w:vAlign w:val="center"/>
          </w:tcPr>
          <w:p>
            <w:pPr>
              <w:spacing w:before="40" w:after="40"/>
              <w:jc w:val="center"/>
            </w:pPr>
            <w:r>
              <w:rPr>
                <w:b/>
                <w:color w:val="FFFFFF"/>
                <w:sz w:val="19"/>
              </w:rPr>
              <w:t xml:space="preserve">Haiku 5.5</w:t>
            </w:r>
          </w:p>
        </w:tc>
      </w:tr>
      <w:tr>
        <w:trPr>
          <w:cantSplit/>
        </w:trPr>
        <w:tc>
          <w:tcPr>
            <w:tcW w:w="3400" w:type="dxa"/>
            <w:vAlign w:val="center"/>
          </w:tcPr>
          <w:p>
            <w:pPr>
              <w:spacing w:before="40" w:after="40"/>
              <w:jc w:val="left"/>
            </w:pPr>
            <w:r>
              <w:rPr>
                <w:sz w:val="19"/>
              </w:rPr>
              <w:t xml:space="preserve">Hebrew → Hebrew</w:t>
            </w:r>
          </w:p>
        </w:tc>
        <w:tc>
          <w:tcPr>
            <w:tcW w:w="2000" w:type="dxa"/>
            <w:vAlign w:val="center"/>
          </w:tcPr>
          <w:p>
            <w:pPr>
              <w:spacing w:before="40" w:after="40"/>
              <w:jc w:val="center"/>
            </w:pPr>
            <w:r>
              <w:rPr>
                <w:b/>
                <w:sz w:val="19"/>
              </w:rPr>
              <w:t xml:space="preserve">55%</w:t>
            </w:r>
          </w:p>
        </w:tc>
        <w:tc>
          <w:tcPr>
            <w:tcW w:w="2000" w:type="dxa"/>
            <w:vAlign w:val="center"/>
          </w:tcPr>
          <w:p>
            <w:pPr>
              <w:spacing w:before="40" w:after="40"/>
              <w:jc w:val="center"/>
            </w:pPr>
            <w:r>
              <w:rPr>
                <w:sz w:val="19"/>
              </w:rPr>
              <w:t xml:space="preserve">100%</w:t>
            </w:r>
          </w:p>
        </w:tc>
      </w:tr>
      <w:tr>
        <w:trPr>
          <w:cantSplit/>
        </w:trPr>
        <w:tc>
          <w:tcPr>
            <w:tcW w:w="3400" w:type="dxa"/>
            <w:shd w:val="clear" w:color="auto" w:fill="F2F6FA"/>
            <w:vAlign w:val="center"/>
          </w:tcPr>
          <w:p>
            <w:pPr>
              <w:spacing w:before="40" w:after="40"/>
              <w:jc w:val="left"/>
            </w:pPr>
            <w:r>
              <w:rPr>
                <w:sz w:val="19"/>
              </w:rPr>
              <w:t xml:space="preserve">Hebrew → English</w:t>
            </w:r>
          </w:p>
        </w:tc>
        <w:tc>
          <w:tcPr>
            <w:tcW w:w="2000" w:type="dxa"/>
            <w:shd w:val="clear" w:color="auto" w:fill="F2F6FA"/>
            <w:vAlign w:val="center"/>
          </w:tcPr>
          <w:p>
            <w:pPr>
              <w:spacing w:before="40" w:after="40"/>
              <w:jc w:val="center"/>
            </w:pPr>
            <w:r>
              <w:rPr>
                <w:sz w:val="19"/>
              </w:rPr>
              <w:t xml:space="preserve">81%</w:t>
            </w:r>
          </w:p>
        </w:tc>
        <w:tc>
          <w:tcPr>
            <w:tcW w:w="2000" w:type="dxa"/>
            <w:shd w:val="clear" w:color="auto" w:fill="F2F6FA"/>
            <w:vAlign w:val="center"/>
          </w:tcPr>
          <w:p>
            <w:pPr>
              <w:spacing w:before="40" w:after="40"/>
              <w:jc w:val="center"/>
            </w:pPr>
            <w:r>
              <w:rPr>
                <w:sz w:val="19"/>
              </w:rPr>
              <w:t xml:space="preserve">96%</w:t>
            </w:r>
          </w:p>
        </w:tc>
      </w:tr>
      <w:tr>
        <w:trPr>
          <w:cantSplit/>
        </w:trPr>
        <w:tc>
          <w:tcPr>
            <w:tcW w:w="3400" w:type="dxa"/>
            <w:vAlign w:val="center"/>
          </w:tcPr>
          <w:p>
            <w:pPr>
              <w:spacing w:before="40" w:after="40"/>
              <w:jc w:val="left"/>
            </w:pPr>
            <w:r>
              <w:rPr>
                <w:sz w:val="19"/>
              </w:rPr>
              <w:t xml:space="preserve">English → Hebrew</w:t>
            </w:r>
          </w:p>
        </w:tc>
        <w:tc>
          <w:tcPr>
            <w:tcW w:w="2000" w:type="dxa"/>
            <w:vAlign w:val="center"/>
          </w:tcPr>
          <w:p>
            <w:pPr>
              <w:spacing w:before="40" w:after="40"/>
              <w:jc w:val="center"/>
            </w:pPr>
            <w:r>
              <w:rPr>
                <w:sz w:val="19"/>
              </w:rPr>
              <w:t xml:space="preserve">79%</w:t>
            </w:r>
          </w:p>
        </w:tc>
        <w:tc>
          <w:tcPr>
            <w:tcW w:w="2000" w:type="dxa"/>
            <w:vAlign w:val="center"/>
          </w:tcPr>
          <w:p>
            <w:pPr>
              <w:spacing w:before="40" w:after="40"/>
              <w:jc w:val="center"/>
            </w:pPr>
            <w:r>
              <w:rPr>
                <w:sz w:val="19"/>
              </w:rPr>
              <w:t xml:space="preserve">98%</w:t>
            </w:r>
          </w:p>
        </w:tc>
      </w:tr>
      <w:tr>
        <w:trPr>
          <w:cantSplit/>
        </w:trPr>
        <w:tc>
          <w:tcPr>
            <w:tcW w:w="3400" w:type="dxa"/>
            <w:shd w:val="clear" w:color="auto" w:fill="F2F6FA"/>
            <w:vAlign w:val="center"/>
          </w:tcPr>
          <w:p>
            <w:pPr>
              <w:spacing w:before="40" w:after="40"/>
              <w:jc w:val="left"/>
            </w:pPr>
            <w:r>
              <w:rPr>
                <w:sz w:val="19"/>
              </w:rPr>
              <w:t xml:space="preserve">English → English</w:t>
            </w:r>
          </w:p>
        </w:tc>
        <w:tc>
          <w:tcPr>
            <w:tcW w:w="2000" w:type="dxa"/>
            <w:shd w:val="clear" w:color="auto" w:fill="F2F6FA"/>
            <w:vAlign w:val="center"/>
          </w:tcPr>
          <w:p>
            <w:pPr>
              <w:spacing w:before="40" w:after="40"/>
              <w:jc w:val="center"/>
            </w:pPr>
            <w:r>
              <w:rPr>
                <w:sz w:val="19"/>
              </w:rPr>
              <w:t xml:space="preserve">85%</w:t>
            </w:r>
          </w:p>
        </w:tc>
        <w:tc>
          <w:tcPr>
            <w:tcW w:w="2000" w:type="dxa"/>
            <w:shd w:val="clear" w:color="auto" w:fill="F2F6FA"/>
            <w:vAlign w:val="center"/>
          </w:tcPr>
          <w:p>
            <w:pPr>
              <w:spacing w:before="40" w:after="40"/>
              <w:jc w:val="center"/>
            </w:pPr>
            <w:r>
              <w:rPr>
                <w:b/>
                <w:sz w:val="19"/>
              </w:rPr>
              <w:t xml:space="preserve">89%</w:t>
            </w:r>
          </w:p>
        </w:tc>
      </w:tr>
    </w:tbl>
    <w:p>
      <w:pPr>
        <w:pStyle w:val="Caption"/>
      </w:pPr>
      <w:r>
        <w:rPr/>
        <w:t xml:space="preserve">Table 3. Accuracy by model and language, no CoT prompt and thinking off (100 questions per cell).</w:t>
      </w:r>
    </w:p>
    <w:tbl>
      <w:tblPr>
        <w:tblStyle w:val="ReportTable"/>
        <w:tblW w:w="8600" w:type="dxa"/>
        <w:jc w:val="center"/>
        <w:tblLayout w:type="fixed"/>
      </w:tblPr>
      <w:tblGrid>
        <w:gridCol w:w="1500"/>
        <w:gridCol w:w="1500"/>
        <w:gridCol w:w="1100"/>
        <w:gridCol w:w="1300"/>
        <w:gridCol w:w="1600"/>
        <w:gridCol w:w="1600"/>
      </w:tblGrid>
      <w:tr>
        <w:trPr>
          <w:tblHeader/>
          <w:cantSplit/>
        </w:trPr>
        <w:tc>
          <w:tcPr>
            <w:tcW w:w="1500" w:type="dxa"/>
            <w:shd w:val="clear" w:color="auto" w:fill="1F4E79"/>
            <w:vAlign w:val="center"/>
          </w:tcPr>
          <w:p>
            <w:pPr>
              <w:spacing w:before="40" w:after="40"/>
              <w:jc w:val="left"/>
            </w:pPr>
            <w:r>
              <w:rPr>
                <w:b/>
                <w:color w:val="FFFFFF"/>
                <w:sz w:val="19"/>
              </w:rPr>
              <w:t xml:space="preserve">Words</w:t>
            </w:r>
          </w:p>
        </w:tc>
        <w:tc>
          <w:tcPr>
            <w:tcW w:w="1500" w:type="dxa"/>
            <w:shd w:val="clear" w:color="auto" w:fill="1F4E79"/>
            <w:vAlign w:val="center"/>
          </w:tcPr>
          <w:p>
            <w:pPr>
              <w:spacing w:before="40" w:after="40"/>
              <w:jc w:val="left"/>
            </w:pPr>
            <w:r>
              <w:rPr>
                <w:b/>
                <w:color w:val="FFFFFF"/>
                <w:sz w:val="19"/>
              </w:rPr>
              <w:t xml:space="preserve">Question</w:t>
            </w:r>
          </w:p>
        </w:tc>
        <w:tc>
          <w:tcPr>
            <w:tcW w:w="1100" w:type="dxa"/>
            <w:shd w:val="clear" w:color="auto" w:fill="1F4E79"/>
            <w:vAlign w:val="center"/>
          </w:tcPr>
          <w:p>
            <w:pPr>
              <w:spacing w:before="40" w:after="40"/>
              <w:jc w:val="center"/>
            </w:pPr>
            <w:r>
              <w:rPr>
                <w:b/>
                <w:color w:val="FFFFFF"/>
                <w:sz w:val="19"/>
              </w:rPr>
              <w:t xml:space="preserve">CoT</w:t>
            </w:r>
          </w:p>
        </w:tc>
        <w:tc>
          <w:tcPr>
            <w:tcW w:w="1300" w:type="dxa"/>
            <w:shd w:val="clear" w:color="auto" w:fill="1F4E79"/>
            <w:vAlign w:val="center"/>
          </w:tcPr>
          <w:p>
            <w:pPr>
              <w:spacing w:before="40" w:after="40"/>
              <w:jc w:val="center"/>
            </w:pPr>
            <w:r>
              <w:rPr>
                <w:b/>
                <w:color w:val="FFFFFF"/>
                <w:sz w:val="19"/>
              </w:rPr>
              <w:t xml:space="preserve">Thinking</w:t>
            </w:r>
          </w:p>
        </w:tc>
        <w:tc>
          <w:tcPr>
            <w:tcW w:w="1600" w:type="dxa"/>
            <w:shd w:val="clear" w:color="auto" w:fill="1F4E79"/>
            <w:vAlign w:val="center"/>
          </w:tcPr>
          <w:p>
            <w:pPr>
              <w:spacing w:before="40" w:after="40"/>
              <w:jc w:val="center"/>
            </w:pPr>
            <w:r>
              <w:rPr>
                <w:b/>
                <w:color w:val="FFFFFF"/>
                <w:sz w:val="19"/>
              </w:rPr>
              <w:t xml:space="preserve">Haiku 4.5</w:t>
            </w:r>
          </w:p>
        </w:tc>
        <w:tc>
          <w:tcPr>
            <w:tcW w:w="1600" w:type="dxa"/>
            <w:shd w:val="clear" w:color="auto" w:fill="1F4E79"/>
            <w:vAlign w:val="center"/>
          </w:tcPr>
          <w:p>
            <w:pPr>
              <w:spacing w:before="40" w:after="40"/>
              <w:jc w:val="center"/>
            </w:pPr>
            <w:r>
              <w:rPr>
                <w:b/>
                <w:color w:val="FFFFFF"/>
                <w:sz w:val="19"/>
              </w:rPr>
              <w:t xml:space="preserve">Haiku 5.5</w:t>
            </w:r>
          </w:p>
        </w:tc>
      </w:tr>
      <w:tr>
        <w:trPr>
          <w:cantSplit/>
        </w:trPr>
        <w:tc>
          <w:tcPr>
            <w:tcW w:w="1500" w:type="dxa"/>
            <w:vAlign w:val="center"/>
          </w:tcPr>
          <w:p>
            <w:pPr>
              <w:spacing w:before="40" w:after="40"/>
              <w:jc w:val="left"/>
            </w:pPr>
            <w:r>
              <w:rPr>
                <w:sz w:val="19"/>
              </w:rPr>
              <w:t xml:space="preserve">Hebrew</w:t>
            </w:r>
          </w:p>
        </w:tc>
        <w:tc>
          <w:tcPr>
            <w:tcW w:w="1500" w:type="dxa"/>
            <w:vAlign w:val="center"/>
          </w:tcPr>
          <w:p>
            <w:pPr>
              <w:spacing w:before="40" w:after="40"/>
              <w:jc w:val="left"/>
            </w:pPr>
            <w:r>
              <w:rPr>
                <w:sz w:val="19"/>
              </w:rPr>
              <w:t xml:space="preserve">Hebrew</w:t>
            </w:r>
          </w:p>
        </w:tc>
        <w:tc>
          <w:tcPr>
            <w:tcW w:w="1100" w:type="dxa"/>
            <w:vAlign w:val="center"/>
          </w:tcPr>
          <w:p>
            <w:pPr>
              <w:spacing w:before="40" w:after="40"/>
              <w:jc w:val="center"/>
            </w:pPr>
            <w:r>
              <w:rPr>
                <w:sz w:val="19"/>
              </w:rPr>
              <w:t xml:space="preserve">No</w:t>
            </w:r>
          </w:p>
        </w:tc>
        <w:tc>
          <w:tcPr>
            <w:tcW w:w="1300" w:type="dxa"/>
            <w:vAlign w:val="center"/>
          </w:tcPr>
          <w:p>
            <w:pPr>
              <w:spacing w:before="40" w:after="40"/>
              <w:jc w:val="center"/>
            </w:pPr>
            <w:r>
              <w:rPr>
                <w:sz w:val="19"/>
              </w:rPr>
              <w:t xml:space="preserve">Off</w:t>
            </w:r>
          </w:p>
        </w:tc>
        <w:tc>
          <w:tcPr>
            <w:tcW w:w="1600" w:type="dxa"/>
            <w:vAlign w:val="center"/>
          </w:tcPr>
          <w:p>
            <w:pPr>
              <w:spacing w:before="40" w:after="40"/>
              <w:jc w:val="center"/>
            </w:pPr>
            <w:r>
              <w:rPr>
                <w:sz w:val="19"/>
              </w:rPr>
              <w:t xml:space="preserve">55%</w:t>
            </w:r>
          </w:p>
        </w:tc>
        <w:tc>
          <w:tcPr>
            <w:tcW w:w="1600" w:type="dxa"/>
            <w:vAlign w:val="center"/>
          </w:tcPr>
          <w:p>
            <w:pPr>
              <w:spacing w:before="40" w:after="40"/>
              <w:jc w:val="center"/>
            </w:pPr>
            <w:r>
              <w:rPr>
                <w:sz w:val="19"/>
              </w:rPr>
              <w:t xml:space="preserve">100%</w:t>
            </w:r>
          </w:p>
        </w:tc>
      </w:tr>
      <w:tr>
        <w:trPr>
          <w:cantSplit/>
        </w:trPr>
        <w:tc>
          <w:tcPr>
            <w:tcW w:w="1500" w:type="dxa"/>
            <w:shd w:val="clear" w:color="auto" w:fill="F2F6FA"/>
            <w:vAlign w:val="center"/>
          </w:tcPr>
          <w:p>
            <w:pPr>
              <w:spacing w:before="40" w:after="40"/>
              <w:jc w:val="left"/>
            </w:pPr>
            <w:r>
              <w:rPr>
                <w:sz w:val="19"/>
              </w:rPr>
              <w:t xml:space="preserve">Hebrew</w:t>
            </w:r>
          </w:p>
        </w:tc>
        <w:tc>
          <w:tcPr>
            <w:tcW w:w="1500" w:type="dxa"/>
            <w:shd w:val="clear" w:color="auto" w:fill="F2F6FA"/>
            <w:vAlign w:val="center"/>
          </w:tcPr>
          <w:p>
            <w:pPr>
              <w:spacing w:before="40" w:after="40"/>
              <w:jc w:val="left"/>
            </w:pPr>
            <w:r>
              <w:rPr>
                <w:sz w:val="19"/>
              </w:rPr>
              <w:t xml:space="preserve">Hebrew</w:t>
            </w:r>
          </w:p>
        </w:tc>
        <w:tc>
          <w:tcPr>
            <w:tcW w:w="1100" w:type="dxa"/>
            <w:shd w:val="clear" w:color="auto" w:fill="F2F6FA"/>
            <w:vAlign w:val="center"/>
          </w:tcPr>
          <w:p>
            <w:pPr>
              <w:spacing w:before="40" w:after="40"/>
              <w:jc w:val="center"/>
            </w:pPr>
            <w:r>
              <w:rPr>
                <w:sz w:val="19"/>
              </w:rPr>
              <w:t xml:space="preserve">No</w:t>
            </w:r>
          </w:p>
        </w:tc>
        <w:tc>
          <w:tcPr>
            <w:tcW w:w="1300" w:type="dxa"/>
            <w:shd w:val="clear" w:color="auto" w:fill="F2F6FA"/>
            <w:vAlign w:val="center"/>
          </w:tcPr>
          <w:p>
            <w:pPr>
              <w:spacing w:before="40" w:after="40"/>
              <w:jc w:val="center"/>
            </w:pPr>
            <w:r>
              <w:rPr>
                <w:sz w:val="19"/>
              </w:rPr>
              <w:t xml:space="preserve">On</w:t>
            </w:r>
          </w:p>
        </w:tc>
        <w:tc>
          <w:tcPr>
            <w:tcW w:w="1600" w:type="dxa"/>
            <w:shd w:val="clear" w:color="auto" w:fill="F2F6FA"/>
            <w:vAlign w:val="center"/>
          </w:tcPr>
          <w:p>
            <w:pPr>
              <w:spacing w:before="40" w:after="40"/>
              <w:jc w:val="center"/>
            </w:pPr>
            <w:r>
              <w:rPr>
                <w:sz w:val="19"/>
              </w:rPr>
              <w:t xml:space="preserve">100%</w:t>
            </w:r>
          </w:p>
        </w:tc>
        <w:tc>
          <w:tcPr>
            <w:tcW w:w="1600" w:type="dxa"/>
            <w:shd w:val="clear" w:color="auto" w:fill="F2F6FA"/>
            <w:vAlign w:val="center"/>
          </w:tcPr>
          <w:p>
            <w:pPr>
              <w:spacing w:before="40" w:after="40"/>
              <w:jc w:val="center"/>
            </w:pPr>
            <w:r>
              <w:rPr>
                <w:sz w:val="19"/>
              </w:rPr>
              <w:t xml:space="preserve">100%</w:t>
            </w:r>
          </w:p>
        </w:tc>
      </w:tr>
      <w:tr>
        <w:trPr>
          <w:cantSplit/>
        </w:trPr>
        <w:tc>
          <w:tcPr>
            <w:tcW w:w="1500" w:type="dxa"/>
            <w:vAlign w:val="center"/>
          </w:tcPr>
          <w:p>
            <w:pPr>
              <w:spacing w:before="40" w:after="40"/>
              <w:jc w:val="left"/>
            </w:pPr>
            <w:r>
              <w:rPr>
                <w:sz w:val="19"/>
              </w:rPr>
              <w:t xml:space="preserve">Hebrew</w:t>
            </w:r>
          </w:p>
        </w:tc>
        <w:tc>
          <w:tcPr>
            <w:tcW w:w="1500" w:type="dxa"/>
            <w:vAlign w:val="center"/>
          </w:tcPr>
          <w:p>
            <w:pPr>
              <w:spacing w:before="40" w:after="40"/>
              <w:jc w:val="left"/>
            </w:pPr>
            <w:r>
              <w:rPr>
                <w:sz w:val="19"/>
              </w:rPr>
              <w:t xml:space="preserve">Hebrew</w:t>
            </w:r>
          </w:p>
        </w:tc>
        <w:tc>
          <w:tcPr>
            <w:tcW w:w="1100" w:type="dxa"/>
            <w:vAlign w:val="center"/>
          </w:tcPr>
          <w:p>
            <w:pPr>
              <w:spacing w:before="40" w:after="40"/>
              <w:jc w:val="center"/>
            </w:pPr>
            <w:r>
              <w:rPr>
                <w:sz w:val="19"/>
              </w:rPr>
              <w:t xml:space="preserve">Yes</w:t>
            </w:r>
          </w:p>
        </w:tc>
        <w:tc>
          <w:tcPr>
            <w:tcW w:w="1300" w:type="dxa"/>
            <w:vAlign w:val="center"/>
          </w:tcPr>
          <w:p>
            <w:pPr>
              <w:spacing w:before="40" w:after="40"/>
              <w:jc w:val="center"/>
            </w:pPr>
            <w:r>
              <w:rPr>
                <w:sz w:val="19"/>
              </w:rPr>
              <w:t xml:space="preserve">Off</w:t>
            </w:r>
          </w:p>
        </w:tc>
        <w:tc>
          <w:tcPr>
            <w:tcW w:w="1600" w:type="dxa"/>
            <w:vAlign w:val="center"/>
          </w:tcPr>
          <w:p>
            <w:pPr>
              <w:spacing w:before="40" w:after="40"/>
              <w:jc w:val="center"/>
            </w:pPr>
            <w:r>
              <w:rPr>
                <w:sz w:val="19"/>
              </w:rPr>
              <w:t xml:space="preserve">100%</w:t>
            </w:r>
          </w:p>
        </w:tc>
        <w:tc>
          <w:tcPr>
            <w:tcW w:w="1600" w:type="dxa"/>
            <w:vAlign w:val="center"/>
          </w:tcPr>
          <w:p>
            <w:pPr>
              <w:spacing w:before="40" w:after="40"/>
              <w:jc w:val="center"/>
            </w:pPr>
            <w:r>
              <w:rPr>
                <w:sz w:val="19"/>
              </w:rPr>
              <w:t xml:space="preserve">100%</w:t>
            </w:r>
          </w:p>
        </w:tc>
      </w:tr>
      <w:tr>
        <w:trPr>
          <w:cantSplit/>
        </w:trPr>
        <w:tc>
          <w:tcPr>
            <w:tcW w:w="1500" w:type="dxa"/>
            <w:shd w:val="clear" w:color="auto" w:fill="F2F6FA"/>
            <w:vAlign w:val="center"/>
          </w:tcPr>
          <w:p>
            <w:pPr>
              <w:spacing w:before="40" w:after="40"/>
              <w:jc w:val="left"/>
            </w:pPr>
            <w:r>
              <w:rPr>
                <w:sz w:val="19"/>
              </w:rPr>
              <w:t xml:space="preserve">Hebrew</w:t>
            </w:r>
          </w:p>
        </w:tc>
        <w:tc>
          <w:tcPr>
            <w:tcW w:w="1500" w:type="dxa"/>
            <w:shd w:val="clear" w:color="auto" w:fill="F2F6FA"/>
            <w:vAlign w:val="center"/>
          </w:tcPr>
          <w:p>
            <w:pPr>
              <w:spacing w:before="40" w:after="40"/>
              <w:jc w:val="left"/>
            </w:pPr>
            <w:r>
              <w:rPr>
                <w:sz w:val="19"/>
              </w:rPr>
              <w:t xml:space="preserve">Hebrew</w:t>
            </w:r>
          </w:p>
        </w:tc>
        <w:tc>
          <w:tcPr>
            <w:tcW w:w="1100" w:type="dxa"/>
            <w:shd w:val="clear" w:color="auto" w:fill="F2F6FA"/>
            <w:vAlign w:val="center"/>
          </w:tcPr>
          <w:p>
            <w:pPr>
              <w:spacing w:before="40" w:after="40"/>
              <w:jc w:val="center"/>
            </w:pPr>
            <w:r>
              <w:rPr>
                <w:sz w:val="19"/>
              </w:rPr>
              <w:t xml:space="preserve">Yes</w:t>
            </w:r>
          </w:p>
        </w:tc>
        <w:tc>
          <w:tcPr>
            <w:tcW w:w="1300" w:type="dxa"/>
            <w:shd w:val="clear" w:color="auto" w:fill="F2F6FA"/>
            <w:vAlign w:val="center"/>
          </w:tcPr>
          <w:p>
            <w:pPr>
              <w:spacing w:before="40" w:after="40"/>
              <w:jc w:val="center"/>
            </w:pPr>
            <w:r>
              <w:rPr>
                <w:sz w:val="19"/>
              </w:rPr>
              <w:t xml:space="preserve">On</w:t>
            </w:r>
          </w:p>
        </w:tc>
        <w:tc>
          <w:tcPr>
            <w:tcW w:w="1600" w:type="dxa"/>
            <w:shd w:val="clear" w:color="auto" w:fill="F2F6FA"/>
            <w:vAlign w:val="center"/>
          </w:tcPr>
          <w:p>
            <w:pPr>
              <w:spacing w:before="40" w:after="40"/>
              <w:jc w:val="center"/>
            </w:pPr>
            <w:r>
              <w:rPr>
                <w:sz w:val="19"/>
              </w:rPr>
              <w:t xml:space="preserve">100%</w:t>
            </w:r>
          </w:p>
        </w:tc>
        <w:tc>
          <w:tcPr>
            <w:tcW w:w="1600" w:type="dxa"/>
            <w:shd w:val="clear" w:color="auto" w:fill="F2F6FA"/>
            <w:vAlign w:val="center"/>
          </w:tcPr>
          <w:p>
            <w:pPr>
              <w:spacing w:before="40" w:after="40"/>
              <w:jc w:val="center"/>
            </w:pPr>
            <w:r>
              <w:rPr>
                <w:sz w:val="19"/>
              </w:rPr>
              <w:t xml:space="preserve">100%</w:t>
            </w:r>
          </w:p>
        </w:tc>
      </w:tr>
      <w:tr>
        <w:trPr>
          <w:cantSplit/>
        </w:trPr>
        <w:tc>
          <w:tcPr>
            <w:tcW w:w="1500" w:type="dxa"/>
            <w:vAlign w:val="center"/>
          </w:tcPr>
          <w:p>
            <w:pPr>
              <w:spacing w:before="40" w:after="40"/>
              <w:jc w:val="left"/>
            </w:pPr>
            <w:r>
              <w:rPr>
                <w:sz w:val="19"/>
              </w:rPr>
              <w:t xml:space="preserve">Hebrew</w:t>
            </w:r>
          </w:p>
        </w:tc>
        <w:tc>
          <w:tcPr>
            <w:tcW w:w="1500" w:type="dxa"/>
            <w:vAlign w:val="center"/>
          </w:tcPr>
          <w:p>
            <w:pPr>
              <w:spacing w:before="40" w:after="40"/>
              <w:jc w:val="left"/>
            </w:pPr>
            <w:r>
              <w:rPr>
                <w:sz w:val="19"/>
              </w:rPr>
              <w:t xml:space="preserve">English</w:t>
            </w:r>
          </w:p>
        </w:tc>
        <w:tc>
          <w:tcPr>
            <w:tcW w:w="1100" w:type="dxa"/>
            <w:vAlign w:val="center"/>
          </w:tcPr>
          <w:p>
            <w:pPr>
              <w:spacing w:before="40" w:after="40"/>
              <w:jc w:val="center"/>
            </w:pPr>
            <w:r>
              <w:rPr>
                <w:sz w:val="19"/>
              </w:rPr>
              <w:t xml:space="preserve">No</w:t>
            </w:r>
          </w:p>
        </w:tc>
        <w:tc>
          <w:tcPr>
            <w:tcW w:w="1300" w:type="dxa"/>
            <w:vAlign w:val="center"/>
          </w:tcPr>
          <w:p>
            <w:pPr>
              <w:spacing w:before="40" w:after="40"/>
              <w:jc w:val="center"/>
            </w:pPr>
            <w:r>
              <w:rPr>
                <w:sz w:val="19"/>
              </w:rPr>
              <w:t xml:space="preserve">Off</w:t>
            </w:r>
          </w:p>
        </w:tc>
        <w:tc>
          <w:tcPr>
            <w:tcW w:w="1600" w:type="dxa"/>
            <w:vAlign w:val="center"/>
          </w:tcPr>
          <w:p>
            <w:pPr>
              <w:spacing w:before="40" w:after="40"/>
              <w:jc w:val="center"/>
            </w:pPr>
            <w:r>
              <w:rPr>
                <w:sz w:val="19"/>
              </w:rPr>
              <w:t xml:space="preserve">79%</w:t>
            </w:r>
          </w:p>
        </w:tc>
        <w:tc>
          <w:tcPr>
            <w:tcW w:w="1600" w:type="dxa"/>
            <w:vAlign w:val="center"/>
          </w:tcPr>
          <w:p>
            <w:pPr>
              <w:spacing w:before="40" w:after="40"/>
              <w:jc w:val="center"/>
            </w:pPr>
            <w:r>
              <w:rPr>
                <w:sz w:val="19"/>
              </w:rPr>
              <w:t xml:space="preserve">98%</w:t>
            </w:r>
          </w:p>
        </w:tc>
      </w:tr>
      <w:tr>
        <w:trPr>
          <w:cantSplit/>
        </w:trPr>
        <w:tc>
          <w:tcPr>
            <w:tcW w:w="1500" w:type="dxa"/>
            <w:shd w:val="clear" w:color="auto" w:fill="F2F6FA"/>
            <w:vAlign w:val="center"/>
          </w:tcPr>
          <w:p>
            <w:pPr>
              <w:spacing w:before="40" w:after="40"/>
              <w:jc w:val="left"/>
            </w:pPr>
            <w:r>
              <w:rPr>
                <w:sz w:val="19"/>
              </w:rPr>
              <w:t xml:space="preserve">Hebrew</w:t>
            </w:r>
          </w:p>
        </w:tc>
        <w:tc>
          <w:tcPr>
            <w:tcW w:w="1500" w:type="dxa"/>
            <w:shd w:val="clear" w:color="auto" w:fill="F2F6FA"/>
            <w:vAlign w:val="center"/>
          </w:tcPr>
          <w:p>
            <w:pPr>
              <w:spacing w:before="40" w:after="40"/>
              <w:jc w:val="left"/>
            </w:pPr>
            <w:r>
              <w:rPr>
                <w:sz w:val="19"/>
              </w:rPr>
              <w:t xml:space="preserve">English</w:t>
            </w:r>
          </w:p>
        </w:tc>
        <w:tc>
          <w:tcPr>
            <w:tcW w:w="1100" w:type="dxa"/>
            <w:shd w:val="clear" w:color="auto" w:fill="F2F6FA"/>
            <w:vAlign w:val="center"/>
          </w:tcPr>
          <w:p>
            <w:pPr>
              <w:spacing w:before="40" w:after="40"/>
              <w:jc w:val="center"/>
            </w:pPr>
            <w:r>
              <w:rPr>
                <w:sz w:val="19"/>
              </w:rPr>
              <w:t xml:space="preserve">No</w:t>
            </w:r>
          </w:p>
        </w:tc>
        <w:tc>
          <w:tcPr>
            <w:tcW w:w="1300" w:type="dxa"/>
            <w:shd w:val="clear" w:color="auto" w:fill="F2F6FA"/>
            <w:vAlign w:val="center"/>
          </w:tcPr>
          <w:p>
            <w:pPr>
              <w:spacing w:before="40" w:after="40"/>
              <w:jc w:val="center"/>
            </w:pPr>
            <w:r>
              <w:rPr>
                <w:sz w:val="19"/>
              </w:rPr>
              <w:t xml:space="preserve">On</w:t>
            </w:r>
          </w:p>
        </w:tc>
        <w:tc>
          <w:tcPr>
            <w:tcW w:w="1600" w:type="dxa"/>
            <w:shd w:val="clear" w:color="auto" w:fill="F2F6FA"/>
            <w:vAlign w:val="center"/>
          </w:tcPr>
          <w:p>
            <w:pPr>
              <w:spacing w:before="40" w:after="40"/>
              <w:jc w:val="center"/>
            </w:pPr>
            <w:r>
              <w:rPr>
                <w:sz w:val="19"/>
              </w:rPr>
              <w:t xml:space="preserve">100%</w:t>
            </w:r>
          </w:p>
        </w:tc>
        <w:tc>
          <w:tcPr>
            <w:tcW w:w="1600" w:type="dxa"/>
            <w:shd w:val="clear" w:color="auto" w:fill="F2F6FA"/>
            <w:vAlign w:val="center"/>
          </w:tcPr>
          <w:p>
            <w:pPr>
              <w:spacing w:before="40" w:after="40"/>
              <w:jc w:val="center"/>
            </w:pPr>
            <w:r>
              <w:rPr>
                <w:sz w:val="19"/>
              </w:rPr>
              <w:t xml:space="preserve">99%</w:t>
            </w:r>
          </w:p>
        </w:tc>
      </w:tr>
      <w:tr>
        <w:trPr>
          <w:cantSplit/>
        </w:trPr>
        <w:tc>
          <w:tcPr>
            <w:tcW w:w="1500" w:type="dxa"/>
            <w:vAlign w:val="center"/>
          </w:tcPr>
          <w:p>
            <w:pPr>
              <w:spacing w:before="40" w:after="40"/>
              <w:jc w:val="left"/>
            </w:pPr>
            <w:r>
              <w:rPr>
                <w:sz w:val="19"/>
              </w:rPr>
              <w:t xml:space="preserve">Hebrew</w:t>
            </w:r>
          </w:p>
        </w:tc>
        <w:tc>
          <w:tcPr>
            <w:tcW w:w="1500" w:type="dxa"/>
            <w:vAlign w:val="center"/>
          </w:tcPr>
          <w:p>
            <w:pPr>
              <w:spacing w:before="40" w:after="40"/>
              <w:jc w:val="left"/>
            </w:pPr>
            <w:r>
              <w:rPr>
                <w:sz w:val="19"/>
              </w:rPr>
              <w:t xml:space="preserve">English</w:t>
            </w:r>
          </w:p>
        </w:tc>
        <w:tc>
          <w:tcPr>
            <w:tcW w:w="1100" w:type="dxa"/>
            <w:vAlign w:val="center"/>
          </w:tcPr>
          <w:p>
            <w:pPr>
              <w:spacing w:before="40" w:after="40"/>
              <w:jc w:val="center"/>
            </w:pPr>
            <w:r>
              <w:rPr>
                <w:sz w:val="19"/>
              </w:rPr>
              <w:t xml:space="preserve">Yes</w:t>
            </w:r>
          </w:p>
        </w:tc>
        <w:tc>
          <w:tcPr>
            <w:tcW w:w="1300" w:type="dxa"/>
            <w:vAlign w:val="center"/>
          </w:tcPr>
          <w:p>
            <w:pPr>
              <w:spacing w:before="40" w:after="40"/>
              <w:jc w:val="center"/>
            </w:pPr>
            <w:r>
              <w:rPr>
                <w:sz w:val="19"/>
              </w:rPr>
              <w:t xml:space="preserve">Off</w:t>
            </w:r>
          </w:p>
        </w:tc>
        <w:tc>
          <w:tcPr>
            <w:tcW w:w="1600" w:type="dxa"/>
            <w:vAlign w:val="center"/>
          </w:tcPr>
          <w:p>
            <w:pPr>
              <w:spacing w:before="40" w:after="40"/>
              <w:jc w:val="center"/>
            </w:pPr>
            <w:r>
              <w:rPr>
                <w:sz w:val="19"/>
              </w:rPr>
              <w:t xml:space="preserve">100%</w:t>
            </w:r>
          </w:p>
        </w:tc>
        <w:tc>
          <w:tcPr>
            <w:tcW w:w="1600" w:type="dxa"/>
            <w:vAlign w:val="center"/>
          </w:tcPr>
          <w:p>
            <w:pPr>
              <w:spacing w:before="40" w:after="40"/>
              <w:jc w:val="center"/>
            </w:pPr>
            <w:r>
              <w:rPr>
                <w:sz w:val="19"/>
              </w:rPr>
              <w:t xml:space="preserve">100%</w:t>
            </w:r>
          </w:p>
        </w:tc>
      </w:tr>
      <w:tr>
        <w:trPr>
          <w:cantSplit/>
        </w:trPr>
        <w:tc>
          <w:tcPr>
            <w:tcW w:w="1500" w:type="dxa"/>
            <w:shd w:val="clear" w:color="auto" w:fill="F2F6FA"/>
            <w:vAlign w:val="center"/>
          </w:tcPr>
          <w:p>
            <w:pPr>
              <w:spacing w:before="40" w:after="40"/>
              <w:jc w:val="left"/>
            </w:pPr>
            <w:r>
              <w:rPr>
                <w:sz w:val="19"/>
              </w:rPr>
              <w:t xml:space="preserve">Hebrew</w:t>
            </w:r>
          </w:p>
        </w:tc>
        <w:tc>
          <w:tcPr>
            <w:tcW w:w="1500" w:type="dxa"/>
            <w:shd w:val="clear" w:color="auto" w:fill="F2F6FA"/>
            <w:vAlign w:val="center"/>
          </w:tcPr>
          <w:p>
            <w:pPr>
              <w:spacing w:before="40" w:after="40"/>
              <w:jc w:val="left"/>
            </w:pPr>
            <w:r>
              <w:rPr>
                <w:sz w:val="19"/>
              </w:rPr>
              <w:t xml:space="preserve">English</w:t>
            </w:r>
          </w:p>
        </w:tc>
        <w:tc>
          <w:tcPr>
            <w:tcW w:w="1100" w:type="dxa"/>
            <w:shd w:val="clear" w:color="auto" w:fill="F2F6FA"/>
            <w:vAlign w:val="center"/>
          </w:tcPr>
          <w:p>
            <w:pPr>
              <w:spacing w:before="40" w:after="40"/>
              <w:jc w:val="center"/>
            </w:pPr>
            <w:r>
              <w:rPr>
                <w:sz w:val="19"/>
              </w:rPr>
              <w:t xml:space="preserve">Yes</w:t>
            </w:r>
          </w:p>
        </w:tc>
        <w:tc>
          <w:tcPr>
            <w:tcW w:w="1300" w:type="dxa"/>
            <w:shd w:val="clear" w:color="auto" w:fill="F2F6FA"/>
            <w:vAlign w:val="center"/>
          </w:tcPr>
          <w:p>
            <w:pPr>
              <w:spacing w:before="40" w:after="40"/>
              <w:jc w:val="center"/>
            </w:pPr>
            <w:r>
              <w:rPr>
                <w:sz w:val="19"/>
              </w:rPr>
              <w:t xml:space="preserve">On</w:t>
            </w:r>
          </w:p>
        </w:tc>
        <w:tc>
          <w:tcPr>
            <w:tcW w:w="1600" w:type="dxa"/>
            <w:shd w:val="clear" w:color="auto" w:fill="F2F6FA"/>
            <w:vAlign w:val="center"/>
          </w:tcPr>
          <w:p>
            <w:pPr>
              <w:spacing w:before="40" w:after="40"/>
              <w:jc w:val="center"/>
            </w:pPr>
            <w:r>
              <w:rPr>
                <w:sz w:val="19"/>
              </w:rPr>
              <w:t xml:space="preserve">100%</w:t>
            </w:r>
          </w:p>
        </w:tc>
        <w:tc>
          <w:tcPr>
            <w:tcW w:w="1600" w:type="dxa"/>
            <w:shd w:val="clear" w:color="auto" w:fill="F2F6FA"/>
            <w:vAlign w:val="center"/>
          </w:tcPr>
          <w:p>
            <w:pPr>
              <w:spacing w:before="40" w:after="40"/>
              <w:jc w:val="center"/>
            </w:pPr>
            <w:r>
              <w:rPr>
                <w:sz w:val="19"/>
              </w:rPr>
              <w:t xml:space="preserve">100%</w:t>
            </w:r>
          </w:p>
        </w:tc>
      </w:tr>
      <w:tr>
        <w:trPr>
          <w:cantSplit/>
        </w:trPr>
        <w:tc>
          <w:tcPr>
            <w:tcW w:w="1500" w:type="dxa"/>
            <w:vAlign w:val="center"/>
          </w:tcPr>
          <w:p>
            <w:pPr>
              <w:spacing w:before="40" w:after="40"/>
              <w:jc w:val="left"/>
            </w:pPr>
            <w:r>
              <w:rPr>
                <w:sz w:val="19"/>
              </w:rPr>
              <w:t xml:space="preserve">English</w:t>
            </w:r>
          </w:p>
        </w:tc>
        <w:tc>
          <w:tcPr>
            <w:tcW w:w="1500" w:type="dxa"/>
            <w:vAlign w:val="center"/>
          </w:tcPr>
          <w:p>
            <w:pPr>
              <w:spacing w:before="40" w:after="40"/>
              <w:jc w:val="left"/>
            </w:pPr>
            <w:r>
              <w:rPr>
                <w:sz w:val="19"/>
              </w:rPr>
              <w:t xml:space="preserve">Hebrew</w:t>
            </w:r>
          </w:p>
        </w:tc>
        <w:tc>
          <w:tcPr>
            <w:tcW w:w="1100" w:type="dxa"/>
            <w:vAlign w:val="center"/>
          </w:tcPr>
          <w:p>
            <w:pPr>
              <w:spacing w:before="40" w:after="40"/>
              <w:jc w:val="center"/>
            </w:pPr>
            <w:r>
              <w:rPr>
                <w:sz w:val="19"/>
              </w:rPr>
              <w:t xml:space="preserve">No</w:t>
            </w:r>
          </w:p>
        </w:tc>
        <w:tc>
          <w:tcPr>
            <w:tcW w:w="1300" w:type="dxa"/>
            <w:vAlign w:val="center"/>
          </w:tcPr>
          <w:p>
            <w:pPr>
              <w:spacing w:before="40" w:after="40"/>
              <w:jc w:val="center"/>
            </w:pPr>
            <w:r>
              <w:rPr>
                <w:sz w:val="19"/>
              </w:rPr>
              <w:t xml:space="preserve">Off</w:t>
            </w:r>
          </w:p>
        </w:tc>
        <w:tc>
          <w:tcPr>
            <w:tcW w:w="1600" w:type="dxa"/>
            <w:vAlign w:val="center"/>
          </w:tcPr>
          <w:p>
            <w:pPr>
              <w:spacing w:before="40" w:after="40"/>
              <w:jc w:val="center"/>
            </w:pPr>
            <w:r>
              <w:rPr>
                <w:sz w:val="19"/>
              </w:rPr>
              <w:t xml:space="preserve">81%</w:t>
            </w:r>
          </w:p>
        </w:tc>
        <w:tc>
          <w:tcPr>
            <w:tcW w:w="1600" w:type="dxa"/>
            <w:vAlign w:val="center"/>
          </w:tcPr>
          <w:p>
            <w:pPr>
              <w:spacing w:before="40" w:after="40"/>
              <w:jc w:val="center"/>
            </w:pPr>
            <w:r>
              <w:rPr>
                <w:sz w:val="19"/>
              </w:rPr>
              <w:t xml:space="preserve">96%</w:t>
            </w:r>
          </w:p>
        </w:tc>
      </w:tr>
      <w:tr>
        <w:trPr>
          <w:cantSplit/>
        </w:trPr>
        <w:tc>
          <w:tcPr>
            <w:tcW w:w="1500" w:type="dxa"/>
            <w:shd w:val="clear" w:color="auto" w:fill="F2F6FA"/>
            <w:vAlign w:val="center"/>
          </w:tcPr>
          <w:p>
            <w:pPr>
              <w:spacing w:before="40" w:after="40"/>
              <w:jc w:val="left"/>
            </w:pPr>
            <w:r>
              <w:rPr>
                <w:sz w:val="19"/>
              </w:rPr>
              <w:t xml:space="preserve">English</w:t>
            </w:r>
          </w:p>
        </w:tc>
        <w:tc>
          <w:tcPr>
            <w:tcW w:w="1500" w:type="dxa"/>
            <w:shd w:val="clear" w:color="auto" w:fill="F2F6FA"/>
            <w:vAlign w:val="center"/>
          </w:tcPr>
          <w:p>
            <w:pPr>
              <w:spacing w:before="40" w:after="40"/>
              <w:jc w:val="left"/>
            </w:pPr>
            <w:r>
              <w:rPr>
                <w:sz w:val="19"/>
              </w:rPr>
              <w:t xml:space="preserve">Hebrew</w:t>
            </w:r>
          </w:p>
        </w:tc>
        <w:tc>
          <w:tcPr>
            <w:tcW w:w="1100" w:type="dxa"/>
            <w:shd w:val="clear" w:color="auto" w:fill="F2F6FA"/>
            <w:vAlign w:val="center"/>
          </w:tcPr>
          <w:p>
            <w:pPr>
              <w:spacing w:before="40" w:after="40"/>
              <w:jc w:val="center"/>
            </w:pPr>
            <w:r>
              <w:rPr>
                <w:sz w:val="19"/>
              </w:rPr>
              <w:t xml:space="preserve">No</w:t>
            </w:r>
          </w:p>
        </w:tc>
        <w:tc>
          <w:tcPr>
            <w:tcW w:w="1300" w:type="dxa"/>
            <w:shd w:val="clear" w:color="auto" w:fill="F2F6FA"/>
            <w:vAlign w:val="center"/>
          </w:tcPr>
          <w:p>
            <w:pPr>
              <w:spacing w:before="40" w:after="40"/>
              <w:jc w:val="center"/>
            </w:pPr>
            <w:r>
              <w:rPr>
                <w:sz w:val="19"/>
              </w:rPr>
              <w:t xml:space="preserve">On</w:t>
            </w:r>
          </w:p>
        </w:tc>
        <w:tc>
          <w:tcPr>
            <w:tcW w:w="1600" w:type="dxa"/>
            <w:shd w:val="clear" w:color="auto" w:fill="F2F6FA"/>
            <w:vAlign w:val="center"/>
          </w:tcPr>
          <w:p>
            <w:pPr>
              <w:spacing w:before="40" w:after="40"/>
              <w:jc w:val="center"/>
            </w:pPr>
            <w:r>
              <w:rPr>
                <w:sz w:val="19"/>
              </w:rPr>
              <w:t xml:space="preserve">100%</w:t>
            </w:r>
          </w:p>
        </w:tc>
        <w:tc>
          <w:tcPr>
            <w:tcW w:w="1600" w:type="dxa"/>
            <w:shd w:val="clear" w:color="auto" w:fill="F2F6FA"/>
            <w:vAlign w:val="center"/>
          </w:tcPr>
          <w:p>
            <w:pPr>
              <w:spacing w:before="40" w:after="40"/>
              <w:jc w:val="center"/>
            </w:pPr>
            <w:r>
              <w:rPr>
                <w:sz w:val="19"/>
              </w:rPr>
              <w:t xml:space="preserve">99%</w:t>
            </w:r>
          </w:p>
        </w:tc>
      </w:tr>
      <w:tr>
        <w:trPr>
          <w:cantSplit/>
        </w:trPr>
        <w:tc>
          <w:tcPr>
            <w:tcW w:w="1500" w:type="dxa"/>
            <w:vAlign w:val="center"/>
          </w:tcPr>
          <w:p>
            <w:pPr>
              <w:spacing w:before="40" w:after="40"/>
              <w:jc w:val="left"/>
            </w:pPr>
            <w:r>
              <w:rPr>
                <w:sz w:val="19"/>
              </w:rPr>
              <w:t xml:space="preserve">English</w:t>
            </w:r>
          </w:p>
        </w:tc>
        <w:tc>
          <w:tcPr>
            <w:tcW w:w="1500" w:type="dxa"/>
            <w:vAlign w:val="center"/>
          </w:tcPr>
          <w:p>
            <w:pPr>
              <w:spacing w:before="40" w:after="40"/>
              <w:jc w:val="left"/>
            </w:pPr>
            <w:r>
              <w:rPr>
                <w:sz w:val="19"/>
              </w:rPr>
              <w:t xml:space="preserve">Hebrew</w:t>
            </w:r>
          </w:p>
        </w:tc>
        <w:tc>
          <w:tcPr>
            <w:tcW w:w="1100" w:type="dxa"/>
            <w:vAlign w:val="center"/>
          </w:tcPr>
          <w:p>
            <w:pPr>
              <w:spacing w:before="40" w:after="40"/>
              <w:jc w:val="center"/>
            </w:pPr>
            <w:r>
              <w:rPr>
                <w:sz w:val="19"/>
              </w:rPr>
              <w:t xml:space="preserve">Yes</w:t>
            </w:r>
          </w:p>
        </w:tc>
        <w:tc>
          <w:tcPr>
            <w:tcW w:w="1300" w:type="dxa"/>
            <w:vAlign w:val="center"/>
          </w:tcPr>
          <w:p>
            <w:pPr>
              <w:spacing w:before="40" w:after="40"/>
              <w:jc w:val="center"/>
            </w:pPr>
            <w:r>
              <w:rPr>
                <w:sz w:val="19"/>
              </w:rPr>
              <w:t xml:space="preserve">Off</w:t>
            </w:r>
          </w:p>
        </w:tc>
        <w:tc>
          <w:tcPr>
            <w:tcW w:w="1600" w:type="dxa"/>
            <w:vAlign w:val="center"/>
          </w:tcPr>
          <w:p>
            <w:pPr>
              <w:spacing w:before="40" w:after="40"/>
              <w:jc w:val="center"/>
            </w:pPr>
            <w:r>
              <w:rPr>
                <w:sz w:val="19"/>
              </w:rPr>
              <w:t xml:space="preserve">100%</w:t>
            </w:r>
          </w:p>
        </w:tc>
        <w:tc>
          <w:tcPr>
            <w:tcW w:w="1600" w:type="dxa"/>
            <w:vAlign w:val="center"/>
          </w:tcPr>
          <w:p>
            <w:pPr>
              <w:spacing w:before="40" w:after="40"/>
              <w:jc w:val="center"/>
            </w:pPr>
            <w:r>
              <w:rPr>
                <w:sz w:val="19"/>
              </w:rPr>
              <w:t xml:space="preserve">100%</w:t>
            </w:r>
          </w:p>
        </w:tc>
      </w:tr>
      <w:tr>
        <w:trPr>
          <w:cantSplit/>
        </w:trPr>
        <w:tc>
          <w:tcPr>
            <w:tcW w:w="1500" w:type="dxa"/>
            <w:shd w:val="clear" w:color="auto" w:fill="F2F6FA"/>
            <w:vAlign w:val="center"/>
          </w:tcPr>
          <w:p>
            <w:pPr>
              <w:spacing w:before="40" w:after="40"/>
              <w:jc w:val="left"/>
            </w:pPr>
            <w:r>
              <w:rPr>
                <w:sz w:val="19"/>
              </w:rPr>
              <w:t xml:space="preserve">English</w:t>
            </w:r>
          </w:p>
        </w:tc>
        <w:tc>
          <w:tcPr>
            <w:tcW w:w="1500" w:type="dxa"/>
            <w:shd w:val="clear" w:color="auto" w:fill="F2F6FA"/>
            <w:vAlign w:val="center"/>
          </w:tcPr>
          <w:p>
            <w:pPr>
              <w:spacing w:before="40" w:after="40"/>
              <w:jc w:val="left"/>
            </w:pPr>
            <w:r>
              <w:rPr>
                <w:sz w:val="19"/>
              </w:rPr>
              <w:t xml:space="preserve">Hebrew</w:t>
            </w:r>
          </w:p>
        </w:tc>
        <w:tc>
          <w:tcPr>
            <w:tcW w:w="1100" w:type="dxa"/>
            <w:shd w:val="clear" w:color="auto" w:fill="F2F6FA"/>
            <w:vAlign w:val="center"/>
          </w:tcPr>
          <w:p>
            <w:pPr>
              <w:spacing w:before="40" w:after="40"/>
              <w:jc w:val="center"/>
            </w:pPr>
            <w:r>
              <w:rPr>
                <w:sz w:val="19"/>
              </w:rPr>
              <w:t xml:space="preserve">Yes</w:t>
            </w:r>
          </w:p>
        </w:tc>
        <w:tc>
          <w:tcPr>
            <w:tcW w:w="1300" w:type="dxa"/>
            <w:shd w:val="clear" w:color="auto" w:fill="F2F6FA"/>
            <w:vAlign w:val="center"/>
          </w:tcPr>
          <w:p>
            <w:pPr>
              <w:spacing w:before="40" w:after="40"/>
              <w:jc w:val="center"/>
            </w:pPr>
            <w:r>
              <w:rPr>
                <w:sz w:val="19"/>
              </w:rPr>
              <w:t xml:space="preserve">On</w:t>
            </w:r>
          </w:p>
        </w:tc>
        <w:tc>
          <w:tcPr>
            <w:tcW w:w="1600" w:type="dxa"/>
            <w:shd w:val="clear" w:color="auto" w:fill="F2F6FA"/>
            <w:vAlign w:val="center"/>
          </w:tcPr>
          <w:p>
            <w:pPr>
              <w:spacing w:before="40" w:after="40"/>
              <w:jc w:val="center"/>
            </w:pPr>
            <w:r>
              <w:rPr>
                <w:sz w:val="19"/>
              </w:rPr>
              <w:t xml:space="preserve">99%</w:t>
            </w:r>
          </w:p>
        </w:tc>
        <w:tc>
          <w:tcPr>
            <w:tcW w:w="1600" w:type="dxa"/>
            <w:shd w:val="clear" w:color="auto" w:fill="F2F6FA"/>
            <w:vAlign w:val="center"/>
          </w:tcPr>
          <w:p>
            <w:pPr>
              <w:spacing w:before="40" w:after="40"/>
              <w:jc w:val="center"/>
            </w:pPr>
            <w:r>
              <w:rPr>
                <w:sz w:val="19"/>
              </w:rPr>
              <w:t xml:space="preserve">100%</w:t>
            </w:r>
          </w:p>
        </w:tc>
      </w:tr>
      <w:tr>
        <w:trPr>
          <w:cantSplit/>
        </w:trPr>
        <w:tc>
          <w:tcPr>
            <w:tcW w:w="1500" w:type="dxa"/>
            <w:vAlign w:val="center"/>
          </w:tcPr>
          <w:p>
            <w:pPr>
              <w:spacing w:before="40" w:after="40"/>
              <w:jc w:val="left"/>
            </w:pPr>
            <w:r>
              <w:rPr>
                <w:sz w:val="19"/>
              </w:rPr>
              <w:t xml:space="preserve">English</w:t>
            </w:r>
          </w:p>
        </w:tc>
        <w:tc>
          <w:tcPr>
            <w:tcW w:w="1500" w:type="dxa"/>
            <w:vAlign w:val="center"/>
          </w:tcPr>
          <w:p>
            <w:pPr>
              <w:spacing w:before="40" w:after="40"/>
              <w:jc w:val="left"/>
            </w:pPr>
            <w:r>
              <w:rPr>
                <w:sz w:val="19"/>
              </w:rPr>
              <w:t xml:space="preserve">English</w:t>
            </w:r>
          </w:p>
        </w:tc>
        <w:tc>
          <w:tcPr>
            <w:tcW w:w="1100" w:type="dxa"/>
            <w:vAlign w:val="center"/>
          </w:tcPr>
          <w:p>
            <w:pPr>
              <w:spacing w:before="40" w:after="40"/>
              <w:jc w:val="center"/>
            </w:pPr>
            <w:r>
              <w:rPr>
                <w:sz w:val="19"/>
              </w:rPr>
              <w:t xml:space="preserve">No</w:t>
            </w:r>
          </w:p>
        </w:tc>
        <w:tc>
          <w:tcPr>
            <w:tcW w:w="1300" w:type="dxa"/>
            <w:vAlign w:val="center"/>
          </w:tcPr>
          <w:p>
            <w:pPr>
              <w:spacing w:before="40" w:after="40"/>
              <w:jc w:val="center"/>
            </w:pPr>
            <w:r>
              <w:rPr>
                <w:sz w:val="19"/>
              </w:rPr>
              <w:t xml:space="preserve">Off</w:t>
            </w:r>
          </w:p>
        </w:tc>
        <w:tc>
          <w:tcPr>
            <w:tcW w:w="1600" w:type="dxa"/>
            <w:vAlign w:val="center"/>
          </w:tcPr>
          <w:p>
            <w:pPr>
              <w:spacing w:before="40" w:after="40"/>
              <w:jc w:val="center"/>
            </w:pPr>
            <w:r>
              <w:rPr>
                <w:sz w:val="19"/>
              </w:rPr>
              <w:t xml:space="preserve">85%</w:t>
            </w:r>
          </w:p>
        </w:tc>
        <w:tc>
          <w:tcPr>
            <w:tcW w:w="1600" w:type="dxa"/>
            <w:vAlign w:val="center"/>
          </w:tcPr>
          <w:p>
            <w:pPr>
              <w:spacing w:before="40" w:after="40"/>
              <w:jc w:val="center"/>
            </w:pPr>
            <w:r>
              <w:rPr>
                <w:sz w:val="19"/>
              </w:rPr>
              <w:t xml:space="preserve">89%</w:t>
            </w:r>
          </w:p>
        </w:tc>
      </w:tr>
      <w:tr>
        <w:trPr>
          <w:cantSplit/>
        </w:trPr>
        <w:tc>
          <w:tcPr>
            <w:tcW w:w="1500" w:type="dxa"/>
            <w:shd w:val="clear" w:color="auto" w:fill="F2F6FA"/>
            <w:vAlign w:val="center"/>
          </w:tcPr>
          <w:p>
            <w:pPr>
              <w:spacing w:before="40" w:after="40"/>
              <w:jc w:val="left"/>
            </w:pPr>
            <w:r>
              <w:rPr>
                <w:sz w:val="19"/>
              </w:rPr>
              <w:t xml:space="preserve">English</w:t>
            </w:r>
          </w:p>
        </w:tc>
        <w:tc>
          <w:tcPr>
            <w:tcW w:w="1500" w:type="dxa"/>
            <w:shd w:val="clear" w:color="auto" w:fill="F2F6FA"/>
            <w:vAlign w:val="center"/>
          </w:tcPr>
          <w:p>
            <w:pPr>
              <w:spacing w:before="40" w:after="40"/>
              <w:jc w:val="left"/>
            </w:pPr>
            <w:r>
              <w:rPr>
                <w:sz w:val="19"/>
              </w:rPr>
              <w:t xml:space="preserve">English</w:t>
            </w:r>
          </w:p>
        </w:tc>
        <w:tc>
          <w:tcPr>
            <w:tcW w:w="1100" w:type="dxa"/>
            <w:shd w:val="clear" w:color="auto" w:fill="F2F6FA"/>
            <w:vAlign w:val="center"/>
          </w:tcPr>
          <w:p>
            <w:pPr>
              <w:spacing w:before="40" w:after="40"/>
              <w:jc w:val="center"/>
            </w:pPr>
            <w:r>
              <w:rPr>
                <w:sz w:val="19"/>
              </w:rPr>
              <w:t xml:space="preserve">No</w:t>
            </w:r>
          </w:p>
        </w:tc>
        <w:tc>
          <w:tcPr>
            <w:tcW w:w="1300" w:type="dxa"/>
            <w:shd w:val="clear" w:color="auto" w:fill="F2F6FA"/>
            <w:vAlign w:val="center"/>
          </w:tcPr>
          <w:p>
            <w:pPr>
              <w:spacing w:before="40" w:after="40"/>
              <w:jc w:val="center"/>
            </w:pPr>
            <w:r>
              <w:rPr>
                <w:sz w:val="19"/>
              </w:rPr>
              <w:t xml:space="preserve">On</w:t>
            </w:r>
          </w:p>
        </w:tc>
        <w:tc>
          <w:tcPr>
            <w:tcW w:w="1600" w:type="dxa"/>
            <w:shd w:val="clear" w:color="auto" w:fill="F2F6FA"/>
            <w:vAlign w:val="center"/>
          </w:tcPr>
          <w:p>
            <w:pPr>
              <w:spacing w:before="40" w:after="40"/>
              <w:jc w:val="center"/>
            </w:pPr>
            <w:r>
              <w:rPr>
                <w:sz w:val="19"/>
              </w:rPr>
              <w:t xml:space="preserve">100%</w:t>
            </w:r>
          </w:p>
        </w:tc>
        <w:tc>
          <w:tcPr>
            <w:tcW w:w="1600" w:type="dxa"/>
            <w:shd w:val="clear" w:color="auto" w:fill="F2F6FA"/>
            <w:vAlign w:val="center"/>
          </w:tcPr>
          <w:p>
            <w:pPr>
              <w:spacing w:before="40" w:after="40"/>
              <w:jc w:val="center"/>
            </w:pPr>
            <w:r>
              <w:rPr>
                <w:sz w:val="19"/>
              </w:rPr>
              <w:t xml:space="preserve">89%</w:t>
            </w:r>
          </w:p>
        </w:tc>
      </w:tr>
      <w:tr>
        <w:trPr>
          <w:cantSplit/>
        </w:trPr>
        <w:tc>
          <w:tcPr>
            <w:tcW w:w="1500" w:type="dxa"/>
            <w:vAlign w:val="center"/>
          </w:tcPr>
          <w:p>
            <w:pPr>
              <w:spacing w:before="40" w:after="40"/>
              <w:jc w:val="left"/>
            </w:pPr>
            <w:r>
              <w:rPr>
                <w:sz w:val="19"/>
              </w:rPr>
              <w:t xml:space="preserve">English</w:t>
            </w:r>
          </w:p>
        </w:tc>
        <w:tc>
          <w:tcPr>
            <w:tcW w:w="1500" w:type="dxa"/>
            <w:vAlign w:val="center"/>
          </w:tcPr>
          <w:p>
            <w:pPr>
              <w:spacing w:before="40" w:after="40"/>
              <w:jc w:val="left"/>
            </w:pPr>
            <w:r>
              <w:rPr>
                <w:sz w:val="19"/>
              </w:rPr>
              <w:t xml:space="preserve">English</w:t>
            </w:r>
          </w:p>
        </w:tc>
        <w:tc>
          <w:tcPr>
            <w:tcW w:w="1100" w:type="dxa"/>
            <w:vAlign w:val="center"/>
          </w:tcPr>
          <w:p>
            <w:pPr>
              <w:spacing w:before="40" w:after="40"/>
              <w:jc w:val="center"/>
            </w:pPr>
            <w:r>
              <w:rPr>
                <w:sz w:val="19"/>
              </w:rPr>
              <w:t xml:space="preserve">Yes</w:t>
            </w:r>
          </w:p>
        </w:tc>
        <w:tc>
          <w:tcPr>
            <w:tcW w:w="1300" w:type="dxa"/>
            <w:vAlign w:val="center"/>
          </w:tcPr>
          <w:p>
            <w:pPr>
              <w:spacing w:before="40" w:after="40"/>
              <w:jc w:val="center"/>
            </w:pPr>
            <w:r>
              <w:rPr>
                <w:sz w:val="19"/>
              </w:rPr>
              <w:t xml:space="preserve">Off</w:t>
            </w:r>
          </w:p>
        </w:tc>
        <w:tc>
          <w:tcPr>
            <w:tcW w:w="1600" w:type="dxa"/>
            <w:vAlign w:val="center"/>
          </w:tcPr>
          <w:p>
            <w:pPr>
              <w:spacing w:before="40" w:after="40"/>
              <w:jc w:val="center"/>
            </w:pPr>
            <w:r>
              <w:rPr>
                <w:sz w:val="19"/>
              </w:rPr>
              <w:t xml:space="preserve">99%</w:t>
            </w:r>
          </w:p>
        </w:tc>
        <w:tc>
          <w:tcPr>
            <w:tcW w:w="1600" w:type="dxa"/>
            <w:vAlign w:val="center"/>
          </w:tcPr>
          <w:p>
            <w:pPr>
              <w:spacing w:before="40" w:after="40"/>
              <w:jc w:val="center"/>
            </w:pPr>
            <w:r>
              <w:rPr>
                <w:sz w:val="19"/>
              </w:rPr>
              <w:t xml:space="preserve">100%</w:t>
            </w:r>
          </w:p>
        </w:tc>
      </w:tr>
      <w:tr>
        <w:trPr>
          <w:cantSplit/>
        </w:trPr>
        <w:tc>
          <w:tcPr>
            <w:tcW w:w="1500" w:type="dxa"/>
            <w:shd w:val="clear" w:color="auto" w:fill="F2F6FA"/>
            <w:vAlign w:val="center"/>
          </w:tcPr>
          <w:p>
            <w:pPr>
              <w:spacing w:before="40" w:after="40"/>
              <w:jc w:val="left"/>
            </w:pPr>
            <w:r>
              <w:rPr>
                <w:sz w:val="19"/>
              </w:rPr>
              <w:t xml:space="preserve">English</w:t>
            </w:r>
          </w:p>
        </w:tc>
        <w:tc>
          <w:tcPr>
            <w:tcW w:w="1500" w:type="dxa"/>
            <w:shd w:val="clear" w:color="auto" w:fill="F2F6FA"/>
            <w:vAlign w:val="center"/>
          </w:tcPr>
          <w:p>
            <w:pPr>
              <w:spacing w:before="40" w:after="40"/>
              <w:jc w:val="left"/>
            </w:pPr>
            <w:r>
              <w:rPr>
                <w:sz w:val="19"/>
              </w:rPr>
              <w:t xml:space="preserve">English</w:t>
            </w:r>
          </w:p>
        </w:tc>
        <w:tc>
          <w:tcPr>
            <w:tcW w:w="1100" w:type="dxa"/>
            <w:shd w:val="clear" w:color="auto" w:fill="F2F6FA"/>
            <w:vAlign w:val="center"/>
          </w:tcPr>
          <w:p>
            <w:pPr>
              <w:spacing w:before="40" w:after="40"/>
              <w:jc w:val="center"/>
            </w:pPr>
            <w:r>
              <w:rPr>
                <w:sz w:val="19"/>
              </w:rPr>
              <w:t xml:space="preserve">Yes</w:t>
            </w:r>
          </w:p>
        </w:tc>
        <w:tc>
          <w:tcPr>
            <w:tcW w:w="1300" w:type="dxa"/>
            <w:shd w:val="clear" w:color="auto" w:fill="F2F6FA"/>
            <w:vAlign w:val="center"/>
          </w:tcPr>
          <w:p>
            <w:pPr>
              <w:spacing w:before="40" w:after="40"/>
              <w:jc w:val="center"/>
            </w:pPr>
            <w:r>
              <w:rPr>
                <w:sz w:val="19"/>
              </w:rPr>
              <w:t xml:space="preserve">On</w:t>
            </w:r>
          </w:p>
        </w:tc>
        <w:tc>
          <w:tcPr>
            <w:tcW w:w="1600" w:type="dxa"/>
            <w:shd w:val="clear" w:color="auto" w:fill="F2F6FA"/>
            <w:vAlign w:val="center"/>
          </w:tcPr>
          <w:p>
            <w:pPr>
              <w:spacing w:before="40" w:after="40"/>
              <w:jc w:val="center"/>
            </w:pPr>
            <w:r>
              <w:rPr>
                <w:sz w:val="19"/>
              </w:rPr>
              <w:t xml:space="preserve">100%</w:t>
            </w:r>
          </w:p>
        </w:tc>
        <w:tc>
          <w:tcPr>
            <w:tcW w:w="1600" w:type="dxa"/>
            <w:shd w:val="clear" w:color="auto" w:fill="F2F6FA"/>
            <w:vAlign w:val="center"/>
          </w:tcPr>
          <w:p>
            <w:pPr>
              <w:spacing w:before="40" w:after="40"/>
              <w:jc w:val="center"/>
            </w:pPr>
            <w:r>
              <w:rPr>
                <w:sz w:val="19"/>
              </w:rPr>
              <w:t xml:space="preserve">100%</w:t>
            </w:r>
          </w:p>
        </w:tc>
      </w:tr>
    </w:tbl>
    <w:p>
      <w:pPr>
        <w:pStyle w:val="Caption"/>
      </w:pPr>
      <w:r>
        <w:rPr/>
        <w:t xml:space="preserve">Table 4. Accuracy in all 32 setups (100 questions per cell).</w:t>
      </w:r>
    </w:p>
    <w:p>
      <w:pPr>
        <w:pStyle w:val="Heading1"/>
      </w:pPr>
      <w:r>
        <w:rPr/>
        <w:t xml:space="preserve">5. Discussion</w:t>
      </w:r>
    </w:p>
    <w:p>
      <w:pPr>
        <w:pStyle w:val="ListParagraph"/>
        <w:numPr>
          <w:ilvl w:val="0"/>
          <w:numId w:val="1"/>
        </w:numPr>
        <w:spacing w:after="60"/>
      </w:pPr>
      <w:r>
        <w:rPr>
          <w:b/>
        </w:rPr>
        <w:t xml:space="preserve">Errors come from answering without reasoning.</w:t>
      </w:r>
      <w:r>
        <w:rPr/>
        <w:t xml:space="preserve"> Every setup with a CoT prompt scored 99–100%. All remaining errors occur when the model must answer immediately, consistent with the token explanation in Section 1.</w:t>
      </w:r>
    </w:p>
    <w:p>
      <w:pPr>
        <w:pStyle w:val="ListParagraph"/>
        <w:numPr>
          <w:ilvl w:val="0"/>
          <w:numId w:val="1"/>
        </w:numPr>
        <w:spacing w:after="60"/>
      </w:pPr>
      <w:r>
        <w:rPr>
          <w:b/>
        </w:rPr>
        <w:t xml:space="preserve">The two models have opposite weak spots.</w:t>
      </w:r>
      <w:r>
        <w:rPr/>
        <w:t xml:space="preserve"> Haiku 4.5 is weakest in Hebrew (55% on Hebrew words asked in Hebrew), while Haiku 5.5 is perfect there but weakest in English (89% on English words asked in English). Expectation 2 therefore holds only for the older model.</w:t>
      </w:r>
    </w:p>
    <w:p>
      <w:pPr>
        <w:pStyle w:val="ListParagraph"/>
        <w:numPr>
          <w:ilvl w:val="0"/>
          <w:numId w:val="1"/>
        </w:numPr>
        <w:spacing w:after="60"/>
      </w:pPr>
      <w:r>
        <w:rPr>
          <w:b/>
        </w:rPr>
        <w:t xml:space="preserve">Thinking helped the older model but not the newer one.</w:t>
      </w:r>
      <w:r>
        <w:rPr/>
        <w:t xml:space="preserve"> With thinking on, Haiku 4.5 reached 100% in every setup. Haiku 5.5 repeated exactly the same mistakes as with thinking off (e.g. “almost”/t → 0, “liable”/l → 1), which suggests it does not think by default on a question this easy. Only the explicit CoT prompt fixed it.</w:t>
      </w:r>
    </w:p>
    <w:p>
      <w:pPr>
        <w:pStyle w:val="ListParagraph"/>
        <w:numPr>
          <w:ilvl w:val="0"/>
          <w:numId w:val="1"/>
        </w:numPr>
        <w:spacing w:after="60"/>
      </w:pPr>
      <w:r>
        <w:rPr>
          <w:b/>
        </w:rPr>
        <w:t xml:space="preserve">Mistakes are almost always off by one:</w:t>
      </w:r>
      <w:r>
        <w:rPr/>
        <w:t xml:space="preserve"> 75 answers were one too low, 55 one too high, and only 2 were off by two.</w:t>
      </w:r>
    </w:p>
    <w:p>
      <w:pPr>
        <w:pStyle w:val="Heading1"/>
      </w:pPr>
      <w:r>
        <w:rPr/>
        <w:t xml:space="preserve">6. Limitations</w:t>
      </w:r>
    </w:p>
    <w:p>
      <w:pPr>
        <w:pStyle w:val="ListParagraph"/>
        <w:numPr>
          <w:ilvl w:val="0"/>
          <w:numId w:val="1"/>
        </w:numPr>
        <w:spacing w:after="60"/>
      </w:pPr>
      <w:r>
        <w:rPr/>
        <w:t xml:space="preserve">Subtitle word lists replace the Even-Shoshan dictionary and include names and slang.</w:t>
      </w:r>
    </w:p>
    <w:p>
      <w:pPr>
        <w:pStyle w:val="ListParagraph"/>
        <w:numPr>
          <w:ilvl w:val="0"/>
          <w:numId w:val="1"/>
        </w:numPr>
        <w:spacing w:after="60"/>
      </w:pPr>
      <w:r>
        <w:rPr/>
        <w:t xml:space="preserve">With 100 questions per setup, differences of a few percentage points are within noise.</w:t>
      </w:r>
    </w:p>
    <w:p>
      <w:pPr>
        <w:pStyle w:val="ListParagraph"/>
        <w:numPr>
          <w:ilvl w:val="0"/>
          <w:numId w:val="1"/>
        </w:numPr>
        <w:spacing w:after="60"/>
      </w:pPr>
      <w:r>
        <w:rPr/>
        <w:t xml:space="preserve">Claude Code does not show whether thinking took place, so the Haiku 5.5 thinking result is inferred from its identical answers.</w:t>
      </w:r>
    </w:p>
    <w:p>
      <w:pPr>
        <w:pStyle w:val="ListParagraph"/>
        <w:numPr>
          <w:ilvl w:val="0"/>
          <w:numId w:val="1"/>
        </w:numPr>
        <w:spacing w:after="60"/>
      </w:pPr>
      <w:r>
        <w:rPr/>
        <w:t xml:space="preserve">Only two models were compared, so “older vs. newer” refers to Haiku 4.5 vs. Haiku 5.5 only.</w:t>
      </w:r>
    </w:p>
    <w:p>
      <w:pPr>
        <w:pStyle w:val="Heading1"/>
      </w:pPr>
      <w:r>
        <w:rPr/>
        <w:t xml:space="preserve">7. Conclusion</w:t>
      </w:r>
    </w:p>
    <w:p>
      <w:pPr/>
      <w:r>
        <w:rPr/>
        <w:t xml:space="preserve">Letter counting remains a weak spot when a model must answer instantly, especially for the older model in Hebrew. A simple instruction to spell the word out before answering raises accuracy to near-perfect for both models, in both languages, which makes it more effective than any other variable tested.</w:t>
      </w:r>
    </w:p>
    <w:sectPr>
      <w:pgSz w:w="11906" w:h="16838"/>
      <w:pgMar w:top="1300" w:right="1300" w:bottom="1300" w:left="1300" w:header="708" w:footer="708"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rPr>
        <w:rFonts w:ascii="Calibri" w:hAnsi="Calibri"/>
        <w:color w:val="1F4E79"/>
      </w:rPr>
    </w:lvl>
  </w:abstractNum>
  <w:abstractNum w:abstractNumId="1">
    <w:multiLevelType w:val="singleLevel"/>
    <w:lvl w:ilvl="0">
      <w:start w:val="1"/>
      <w:numFmt w:val="decimal"/>
      <w:lvlText w:val="%1."/>
      <w:lvlJc w:val="left"/>
      <w:pPr>
        <w:ind w:left="720" w:hanging="360"/>
      </w:pPr>
    </w:lvl>
  </w:abstractNum>
  <w:num w:numId="1">
    <w:abstractNumId w:val="0"/>
  </w:num>
  <w:num w:numId="2">
    <w:abstractNumId w:val="1"/>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cs="Arial" w:eastAsia="Calibri"/>
        <w:sz w:val="22"/>
        <w:szCs w:val="22"/>
        <w:lang w:val="en-US" w:bidi="he-IL"/>
      </w:rPr>
    </w:rPrDefault>
    <w:pPrDefault>
      <w:pPr>
        <w:spacing w:after="120" w:line="276" w:lineRule="auto"/>
      </w:pPr>
    </w:pPrDefault>
  </w:docDefaults>
  <w:style w:type="paragraph" w:default="1" w:styleId="Normal">
    <w:name w:val="Normal"/>
    <w:qFormat/>
  </w:style>
  <w:style w:type="paragraph" w:styleId="Title">
    <w:name w:val="Title"/>
    <w:basedOn w:val="Normal"/>
    <w:qFormat/>
    <w:pPr>
      <w:spacing w:after="60"/>
    </w:pPr>
    <w:rPr>
      <w:b/>
      <w:color w:val="1F4E79"/>
      <w:sz w:val="44"/>
    </w:rPr>
  </w:style>
  <w:style w:type="paragraph" w:styleId="Subtitle">
    <w:name w:val="Subtitle"/>
    <w:basedOn w:val="Normal"/>
    <w:qFormat/>
    <w:pPr>
      <w:spacing w:after="60"/>
    </w:pPr>
    <w:rPr>
      <w:color w:val="404040"/>
      <w:sz w:val="26"/>
    </w:rPr>
  </w:style>
  <w:style w:type="paragraph" w:styleId="Heading1">
    <w:name w:val="heading 1"/>
    <w:basedOn w:val="Normal"/>
    <w:next w:val="Normal"/>
    <w:qFormat/>
    <w:pPr>
      <w:keepNext/>
      <w:spacing w:before="300" w:after="100"/>
      <w:pBdr>
        <w:bottom w:val="single" w:sz="6" w:space="2" w:color="1F4E79"/>
      </w:pBdr>
      <w:outlineLvl w:val="0"/>
    </w:pPr>
    <w:rPr>
      <w:b/>
      <w:color w:val="1F4E79"/>
      <w:sz w:val="28"/>
    </w:rPr>
  </w:style>
  <w:style w:type="paragraph" w:styleId="Heading2">
    <w:name w:val="heading 2"/>
    <w:basedOn w:val="Normal"/>
    <w:next w:val="Normal"/>
    <w:qFormat/>
    <w:pPr>
      <w:keepNext/>
      <w:spacing w:before="180" w:after="60"/>
      <w:outlineLvl w:val="1"/>
    </w:pPr>
    <w:rPr>
      <w:b/>
      <w:color w:val="2E75B6"/>
      <w:sz w:val="23"/>
    </w:rPr>
  </w:style>
  <w:style w:type="paragraph" w:styleId="Caption">
    <w:name w:val="caption"/>
    <w:basedOn w:val="Normal"/>
    <w:qFormat/>
    <w:pPr>
      <w:spacing w:before="60" w:after="200"/>
      <w:jc w:val="center"/>
    </w:pPr>
    <w:rPr>
      <w:i/>
      <w:color w:val="595959"/>
      <w:sz w:val="18"/>
    </w:rPr>
  </w:style>
  <w:style w:type="paragraph" w:styleId="ListParagraph">
    <w:name w:val="List Paragraph"/>
    <w:basedOn w:val="Normal"/>
    <w:qFormat/>
    <w:pPr>
      <w:ind w:left="720"/>
    </w:pPr>
  </w:style>
  <w:style w:type="table" w:styleId="ReportTable">
    <w:name w:val="Report Table"/>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Can Claude Count Letters?</dc:title>
  <dc:creator>noampres</dc:creator>
  <dcterms:created xsi:type="dcterms:W3CDTF">2026-10-22T00:00:00Z</dcterms:created>
</cp:coreProperties>
</file>