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BRADLEY SMITH SUPREME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218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Bradley Smith Supreme has resided continuously in a family shelter run by Eliot Community Human Services located in Marlborough, MA at 265 Lakeside Ave. Rm. 218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