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CHRISTON-LOVE FAVILUS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Christon-Love Favilus has resided continuously in a family shelter run by Eliot Community Human Services located in Marlborough, MA at 265 Lakeside Ave. Rm. 204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