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PATRICK FAVILUS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204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Patrick Favilus has resided continuously in a family shelter run by Eliot Community Human Services located in Marlborough, MA at 265 Lakeside Ave. Rm. 204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Feb 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