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SHECANIA LAMY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153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Shecania Lamy has resided continuously in a family shelter run by Eliot Community Human Services located in Marlborough, MA at 265 Lakeside Ave. Rm. 153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