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STETH CASSAMAJOR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Steth Cassamajor has resided continuously in a family shelter run by Eliot Community Human Services located in Marlborough, MA at 265 Lakeside Ave. Rm. 257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