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right"/>
        <w:bidi w:val="1"/>
      </w:pPr>
      <w:r>
        <w:rPr>
          <w:rFonts w:ascii="Arial Unicode MS" w:hAnsi="Arial Unicode MS" w:eastAsia="Arial Unicode MS"/>
          <w:b/>
          <w:i w:val="0"/>
          <w:color w:val="182B3A"/>
          <w:sz w:val="50"/>
          <w:rtl w:val="1"/>
        </w:rPr>
        <w:t>Syllo אסטרטגיית מוצר ואפיון MVP</w:t>
      </w:r>
    </w:p>
    <w:p>
      <w:pPr>
        <w:spacing w:after="60"/>
        <w:jc w:val="right"/>
        <w:bidi w:val="1"/>
      </w:pPr>
      <w:r>
        <w:rPr>
          <w:rFonts w:ascii="Arial Unicode MS" w:hAnsi="Arial Unicode MS" w:eastAsia="Arial Unicode MS"/>
          <w:b w:val="0"/>
          <w:i w:val="0"/>
          <w:color w:val="687982"/>
          <w:sz w:val="20"/>
          <w:rtl w:val="1"/>
        </w:rPr>
        <w:t>גרסה 1.3  |  ספטמבר 2026</w:t>
      </w:r>
    </w:p>
    <w:p>
      <w:pPr>
        <w:pStyle w:val="Subtitle"/>
        <w:spacing w:before="0" w:after="240"/>
        <w:jc w:val="right"/>
        <w:bidi w:val="1"/>
      </w:pPr>
      <w:r>
        <w:rPr>
          <w:rFonts w:ascii="Arial Unicode MS" w:hAnsi="Arial Unicode MS" w:eastAsia="Arial Unicode MS"/>
          <w:b w:val="0"/>
          <w:i w:val="0"/>
          <w:color w:val="176B73"/>
          <w:rtl w:val="1"/>
        </w:rPr>
        <w:t>ממסמך אסטרטגיה למוצר שניתן להפעיל עם קורסים של מרצים שונים</w:t>
      </w:r>
    </w:p>
    <w:p>
      <w:pPr>
        <w:pStyle w:val="Heading1"/>
        <w:spacing w:before="0" w:after="80"/>
        <w:jc w:val="right"/>
        <w:keepLines/>
        <w:bidi w:val="1"/>
      </w:pPr>
      <w:r>
        <w:rPr>
          <w:rFonts w:ascii="Arial Unicode MS" w:hAnsi="Arial Unicode MS" w:eastAsia="Arial Unicode MS"/>
          <w:b/>
          <w:i w:val="0"/>
          <w:rtl w:val="1"/>
        </w:rPr>
        <w:t>תמצית והחלטת מוצר</w:t>
      </w:r>
    </w:p>
    <w:p>
      <w:pPr>
        <w:spacing w:before="0"/>
        <w:jc w:val="right"/>
        <w:bidi w:val="1"/>
      </w:pPr>
      <w:r>
        <w:rPr>
          <w:rFonts w:ascii="Arial Unicode MS" w:hAnsi="Arial Unicode MS" w:eastAsia="Arial Unicode MS"/>
          <w:b w:val="0"/>
          <w:i w:val="0"/>
          <w:rtl w:val="1"/>
        </w:rPr>
        <w:t>Syllo היא שכבת מוצר שמאפשרת למרצה להפוך את חומרי הקורס שלו לחוויית למידה שאפשר למדוד ולשפר. המרצה מביא את התוכן והידע המקצועי; Syllo מסייעת למפות ולפרסם אותם, להציע נקודות הוראה ומדידה, לאסוף אותות בזמן השיעור ואחריו, ולהציג למרצה תמונה שתומכת בהחלטה מה לשמר ומה לשנות.</w:t>
      </w:r>
    </w:p>
    <w:p>
      <w:pPr>
        <w:spacing w:before="0"/>
        <w:jc w:val="right"/>
        <w:bidi w:val="1"/>
      </w:pPr>
      <w:r>
        <w:rPr>
          <w:rFonts w:ascii="Arial Unicode MS" w:hAnsi="Arial Unicode MS" w:eastAsia="Arial Unicode MS"/>
          <w:b w:val="0"/>
          <w:i w:val="0"/>
          <w:rtl w:val="1"/>
        </w:rPr>
        <w:t>החלטת המוצר בגרסה זו היא לפתח תהליך המרה והתאמה לשימוש עצמי. התוצרים — הוקים, דוגמאות, מושגים ונקודות מדידה — יהיו ייחודיים לכל קורס. תהליך העבודה, כלי הבקרה והמדידה יהיו משותפים למרצים. Syllo אינה מתכננת להכין ידנית לכל לקוח מצגת או מערך שיעור מלא.</w:t>
      </w:r>
    </w:p>
    <w:p>
      <w:pPr>
        <w:spacing w:before="0"/>
        <w:jc w:val="right"/>
        <w:bidi w:val="1"/>
      </w:pPr>
      <w:r>
        <w:rPr>
          <w:rFonts w:ascii="Arial Unicode MS" w:hAnsi="Arial Unicode MS" w:eastAsia="Arial Unicode MS"/>
          <w:b w:val="0"/>
          <w:i w:val="0"/>
          <w:rtl w:val="1"/>
        </w:rPr>
        <w:t>המערכת הקיימת היא אבטיפוס מוצרי משמעותי לקורס אחד: סביבת קורס, תוכן לימודי, תוסף סימון למרצה, איסוף התנהגות למידה ורפלקציה. היא עדיין אינה מערכת Self-service רב-מרצית: התוכן וההגדרות מקובעים בקוד, ההתחברות משותפת, ואין תהליך כללי להמרת חומרים או חיבור GA4 לכל מרצה.</w:t>
      </w:r>
    </w:p>
    <w:p>
      <w:pPr>
        <w:pStyle w:val="Heading1"/>
        <w:spacing w:before="0" w:after="80"/>
        <w:jc w:val="right"/>
        <w:keepLines/>
        <w:bidi w:val="1"/>
      </w:pPr>
      <w:r>
        <w:rPr>
          <w:rFonts w:ascii="Arial Unicode MS" w:hAnsi="Arial Unicode MS" w:eastAsia="Arial Unicode MS"/>
          <w:b/>
          <w:i w:val="0"/>
          <w:rtl w:val="1"/>
        </w:rPr>
        <w:t>1. הבעיה והחזון</w:t>
      </w:r>
    </w:p>
    <w:p>
      <w:pPr>
        <w:spacing w:before="0"/>
        <w:jc w:val="right"/>
        <w:bidi w:val="1"/>
      </w:pPr>
      <w:r>
        <w:rPr>
          <w:rFonts w:ascii="Arial Unicode MS" w:hAnsi="Arial Unicode MS" w:eastAsia="Arial Unicode MS"/>
          <w:b w:val="0"/>
          <w:i w:val="0"/>
          <w:rtl w:val="1"/>
        </w:rPr>
        <w:t>הלמידה נמשכת בין ההוראה בכיתה לבין הלמידה העצמית אחריה. למרצה חסרה דרך קלה לחבר בין מה שראה בזמן ההוראה, מה שהסטודנטים עשו לאחר מכן, ומה שכדאי לשפר לקראת הפעם הבאה. כיום התהליך מפוצל בין מצגות, מערכות קורס, הערות, כלי מדידה ושיחות עם כלי AI.</w:t>
      </w:r>
    </w:p>
    <w:p>
      <w:pPr>
        <w:spacing w:before="0"/>
        <w:jc w:val="right"/>
        <w:bidi w:val="1"/>
      </w:pPr>
      <w:r>
        <w:rPr>
          <w:rFonts w:ascii="Arial Unicode MS" w:hAnsi="Arial Unicode MS" w:eastAsia="Arial Unicode MS"/>
          <w:b w:val="0"/>
          <w:i w:val="0"/>
          <w:rtl w:val="1"/>
        </w:rPr>
        <w:t>Syllo מחברת את חלקי התהליך בלולאת משוב פדגוגית: תכנון והנגשה של התוכן, הוראה, איסוף סימנים, הבנתם, שיפור, והוראה חוזרת. Google Classroom או מערכת LMS אחרת נשארות שכבת ניהול הקורס וההפצה; Syllo מוסיפה שכבה שמבינה את תהליך הלמידה סביב התוכן.</w:t>
      </w:r>
    </w:p>
    <w:p>
      <w:pPr>
        <w:spacing w:before="100" w:after="40"/>
        <w:jc w:val="right"/>
        <w:keepNext/>
        <w:bidi w:val="1"/>
      </w:pPr>
      <w:r>
        <w:rPr>
          <w:rFonts w:ascii="Arial Unicode MS" w:hAnsi="Arial Unicode MS" w:eastAsia="Arial Unicode MS"/>
          <w:b/>
          <w:i w:val="0"/>
          <w:color w:val="176B73"/>
          <w:rtl w:val="1"/>
        </w:rPr>
        <w:t>שאלת סינון לפיצ׳ר חדש</w:t>
      </w:r>
    </w:p>
    <w:p>
      <w:pPr>
        <w:spacing w:before="0"/>
        <w:jc w:val="right"/>
        <w:bidi w:val="1"/>
      </w:pPr>
      <w:r>
        <w:rPr>
          <w:rFonts w:ascii="Arial Unicode MS" w:hAnsi="Arial Unicode MS" w:eastAsia="Arial Unicode MS"/>
          <w:b w:val="0"/>
          <w:i w:val="0"/>
          <w:rtl w:val="1"/>
        </w:rPr>
        <w:t>האם היכולת מקלה על מרצה להשתמש בחומרים שלו, להבין מה קרה בלמידה, או לשפר את מחזור ההוראה הבא? אם לא, נדרש להצדיק מדוע היא נחוצה לפני הרחבת המוצר.</w:t>
      </w:r>
    </w:p>
    <w:p>
      <w:pPr>
        <w:pStyle w:val="Heading1"/>
        <w:spacing w:before="0" w:after="80"/>
        <w:jc w:val="right"/>
        <w:keepLines/>
        <w:bidi w:val="1"/>
      </w:pPr>
      <w:r>
        <w:rPr>
          <w:rFonts w:ascii="Arial Unicode MS" w:hAnsi="Arial Unicode MS" w:eastAsia="Arial Unicode MS"/>
          <w:b/>
          <w:i w:val="0"/>
          <w:rtl w:val="1"/>
        </w:rPr>
        <w:t>2. למי המוצר מיועד ומה הערך</w:t>
      </w:r>
    </w:p>
    <w:p>
      <w:pPr>
        <w:pStyle w:val="Heading2"/>
        <w:spacing w:before="0" w:after="80"/>
        <w:jc w:val="right"/>
        <w:keepLines/>
        <w:bidi w:val="1"/>
      </w:pPr>
      <w:r>
        <w:rPr>
          <w:rFonts w:ascii="Arial Unicode MS" w:hAnsi="Arial Unicode MS" w:eastAsia="Arial Unicode MS"/>
          <w:b/>
          <w:i w:val="0"/>
          <w:rtl w:val="1"/>
        </w:rPr>
        <w:t>מרצה — המשתמש הראשי</w:t>
      </w:r>
    </w:p>
    <w:p>
      <w:pPr>
        <w:spacing w:before="0"/>
        <w:jc w:val="right"/>
        <w:bidi w:val="1"/>
      </w:pPr>
      <w:r>
        <w:rPr>
          <w:rFonts w:ascii="Arial Unicode MS" w:hAnsi="Arial Unicode MS" w:eastAsia="Arial Unicode MS"/>
          <w:b w:val="0"/>
          <w:i w:val="0"/>
          <w:rtl w:val="1"/>
        </w:rPr>
        <w:t>המרצה מכניס את החומרים, מלמד, מסמן רגעים משמעותיים, בוחן את אותות הלמידה ומחליט מה לשנות. ההבטחה למרצה היא: להבין במהירות מה כדאי לבדוק או לשנות לפני ההוראה הבאה, על בסיס שילוב בין התצפית שלו לבין שימוש הסטודנטים.</w:t>
      </w:r>
    </w:p>
    <w:p>
      <w:pPr>
        <w:pStyle w:val="Heading2"/>
        <w:spacing w:before="0" w:after="80"/>
        <w:jc w:val="right"/>
        <w:keepLines/>
        <w:bidi w:val="1"/>
      </w:pPr>
      <w:r>
        <w:rPr>
          <w:rFonts w:ascii="Arial Unicode MS" w:hAnsi="Arial Unicode MS" w:eastAsia="Arial Unicode MS"/>
          <w:b/>
          <w:i w:val="0"/>
          <w:rtl w:val="1"/>
        </w:rPr>
        <w:t>סטודנט — משתמש משני בלולאת הערך</w:t>
      </w:r>
    </w:p>
    <w:p>
      <w:pPr>
        <w:spacing w:before="0"/>
        <w:jc w:val="right"/>
        <w:bidi w:val="1"/>
      </w:pPr>
      <w:r>
        <w:rPr>
          <w:rFonts w:ascii="Arial Unicode MS" w:hAnsi="Arial Unicode MS" w:eastAsia="Arial Unicode MS"/>
          <w:b w:val="0"/>
          <w:i w:val="0"/>
          <w:rtl w:val="1"/>
        </w:rPr>
        <w:t>כדי שייווצרו אותות למידה, לסטודנט צריכה להיות סיבה עצמאית להשתמש בתוכן אחרי השיעור. ההשערה היא שתשתית ידע שימושית — מושגים, נוסחאות, הקשר לדוגמאות ולשיעורים — תסייע לו להבין מתי ואיך להשתמש בחומר. זו השערה שצריך להמשיך לבדוק; אין להניח שכל סטודנט יחזור לתוכן.</w:t>
      </w:r>
    </w:p>
    <w:p>
      <w:pPr>
        <w:pStyle w:val="Heading2"/>
        <w:spacing w:before="0" w:after="80"/>
        <w:jc w:val="right"/>
        <w:keepLines/>
        <w:bidi w:val="1"/>
      </w:pPr>
      <w:r>
        <w:rPr>
          <w:rFonts w:ascii="Arial Unicode MS" w:hAnsi="Arial Unicode MS" w:eastAsia="Arial Unicode MS"/>
          <w:b/>
          <w:i w:val="0"/>
          <w:rtl w:val="1"/>
        </w:rPr>
        <w:t>מוסד — קונה אפשרי בהמשך</w:t>
      </w:r>
    </w:p>
    <w:p>
      <w:pPr>
        <w:spacing w:before="0"/>
        <w:jc w:val="right"/>
        <w:bidi w:val="1"/>
      </w:pPr>
      <w:r>
        <w:rPr>
          <w:rFonts w:ascii="Arial Unicode MS" w:hAnsi="Arial Unicode MS" w:eastAsia="Arial Unicode MS"/>
          <w:b w:val="0"/>
          <w:i w:val="0"/>
          <w:rtl w:val="1"/>
        </w:rPr>
        <w:t>מכללה, מחלקה, אוניברסיטה או מרכז הוראה עשויים לממן שימוש רחב יותר. מסלול החדירה המועדף בשלב זה הוא דרך מרצים: שימוש עצמאי, הוכחת ערך, מוביל פנימי, ובהמשך הרחבה מוסדית.</w:t>
      </w:r>
    </w:p>
    <w:p>
      <w:pPr>
        <w:spacing w:before="100" w:after="40"/>
        <w:jc w:val="right"/>
        <w:keepNext/>
        <w:bidi w:val="1"/>
      </w:pPr>
      <w:r>
        <w:rPr>
          <w:rFonts w:ascii="Arial Unicode MS" w:hAnsi="Arial Unicode MS" w:eastAsia="Arial Unicode MS"/>
          <w:b/>
          <w:i w:val="0"/>
          <w:color w:val="176B73"/>
          <w:rtl w:val="1"/>
        </w:rPr>
        <w:t>אותו ערך, תוכן שונה</w:t>
      </w:r>
    </w:p>
    <w:p>
      <w:pPr>
        <w:spacing w:before="0"/>
        <w:jc w:val="right"/>
        <w:bidi w:val="1"/>
      </w:pPr>
      <w:r>
        <w:rPr>
          <w:rFonts w:ascii="Arial Unicode MS" w:hAnsi="Arial Unicode MS" w:eastAsia="Arial Unicode MS"/>
          <w:b w:val="0"/>
          <w:i w:val="0"/>
          <w:rtl w:val="1"/>
        </w:rPr>
        <w:t>מרצים שונים אינם אמורים לקבל את אותם הוקים או את אותה מפת מושגים. הם אמורים לקבל את אותה יכולת מוצרית: להמיר חומר, לבדוק ולהתאים הצעות, למדוד שימוש, וללמוד מה כדאי לשפר.</w:t>
      </w:r>
    </w:p>
    <w:p>
      <w:pPr>
        <w:pStyle w:val="Heading1"/>
        <w:spacing w:before="0" w:after="80"/>
        <w:jc w:val="right"/>
        <w:keepLines/>
        <w:bidi w:val="1"/>
      </w:pPr>
      <w:r>
        <w:rPr>
          <w:rFonts w:ascii="Arial Unicode MS" w:hAnsi="Arial Unicode MS" w:eastAsia="Arial Unicode MS"/>
          <w:b/>
          <w:i w:val="0"/>
          <w:rtl w:val="1"/>
        </w:rPr>
        <w:t>3. הבטחת המוצר ותהליך ההמרה</w:t>
      </w:r>
    </w:p>
    <w:p>
      <w:pPr>
        <w:spacing w:before="0"/>
        <w:jc w:val="right"/>
        <w:bidi w:val="1"/>
      </w:pPr>
      <w:r>
        <w:rPr>
          <w:rFonts w:ascii="Arial Unicode MS" w:hAnsi="Arial Unicode MS" w:eastAsia="Arial Unicode MS"/>
          <w:b w:val="0"/>
          <w:i w:val="0"/>
          <w:rtl w:val="1"/>
        </w:rPr>
        <w:t>תהליך ההמרה הוא גשר בין שכבת התוכן של המרצה לבין שכבת הידע והמדידה של Syllo. זהו תהליך תוכנתי חוזר, עם אישור של המרצה, ולא שירות שבו צוות Syllo בונה לכל לקוח חומר חדש.</w:t>
      </w:r>
    </w:p>
    <w:p>
      <w:pPr>
        <w:numPr>
          <w:ilvl w:val="0"/>
          <w:numId w:val="9"/>
        </w:numPr>
        <w:spacing w:after="60"/>
        <w:ind w:right="374" w:left="72" w:hanging="259"/>
        <w:jc w:val="right"/>
        <w:bidi w:val="1"/>
      </w:pPr>
      <w:r>
        <w:rPr>
          <w:rFonts w:ascii="Arial Unicode MS" w:hAnsi="Arial Unicode MS" w:eastAsia="Arial Unicode MS"/>
          <w:b w:val="0"/>
          <w:i w:val="0"/>
          <w:rtl w:val="1"/>
        </w:rPr>
        <w:t>המרצה פותח מרחב עבודה וקורס ומעלה או מחבר חומר קיים בפורמט שנתמך.</w:t>
      </w:r>
    </w:p>
    <w:p>
      <w:pPr>
        <w:numPr>
          <w:ilvl w:val="0"/>
          <w:numId w:val="9"/>
        </w:numPr>
        <w:spacing w:after="60"/>
        <w:ind w:right="374" w:left="72" w:hanging="259"/>
        <w:jc w:val="right"/>
        <w:bidi w:val="1"/>
      </w:pPr>
      <w:r>
        <w:rPr>
          <w:rFonts w:ascii="Arial Unicode MS" w:hAnsi="Arial Unicode MS" w:eastAsia="Arial Unicode MS"/>
          <w:b w:val="0"/>
          <w:i w:val="0"/>
          <w:rtl w:val="1"/>
        </w:rPr>
        <w:t>Syllo מחלקת את החומר לקורס, שיעורים, שקפים או מקטעים, משאבים וישויות תוכן עם מזהים יציבים.</w:t>
      </w:r>
    </w:p>
    <w:p>
      <w:pPr>
        <w:numPr>
          <w:ilvl w:val="0"/>
          <w:numId w:val="9"/>
        </w:numPr>
        <w:spacing w:after="60"/>
        <w:ind w:right="374" w:left="72" w:hanging="259"/>
        <w:jc w:val="right"/>
        <w:bidi w:val="1"/>
      </w:pPr>
      <w:r>
        <w:rPr>
          <w:rFonts w:ascii="Arial Unicode MS" w:hAnsi="Arial Unicode MS" w:eastAsia="Arial Unicode MS"/>
          <w:b w:val="0"/>
          <w:i w:val="0"/>
          <w:rtl w:val="1"/>
        </w:rPr>
        <w:t>המערכת מציעה קשרים למטרות למידה, מושגים ונוסחאות, וכן הוקים אפשריים כמו שאלת חיזוי, תפיסה שגויה שכדאי לבדוק או דוגמה לדיון.</w:t>
      </w:r>
    </w:p>
    <w:p>
      <w:pPr>
        <w:numPr>
          <w:ilvl w:val="0"/>
          <w:numId w:val="9"/>
        </w:numPr>
        <w:spacing w:after="60"/>
        <w:ind w:right="374" w:left="72" w:hanging="259"/>
        <w:jc w:val="right"/>
        <w:bidi w:val="1"/>
      </w:pPr>
      <w:r>
        <w:rPr>
          <w:rFonts w:ascii="Arial Unicode MS" w:hAnsi="Arial Unicode MS" w:eastAsia="Arial Unicode MS"/>
          <w:b w:val="0"/>
          <w:i w:val="0"/>
          <w:rtl w:val="1"/>
        </w:rPr>
        <w:t>המערכת מציעה נקודות מדידה רלוונטיות לתוכן ולשאלות שהמרצה רוצה לבדוק. כל אירוע מחובר לשאלה מוצרית מוגדרת.</w:t>
      </w:r>
    </w:p>
    <w:p>
      <w:pPr>
        <w:numPr>
          <w:ilvl w:val="0"/>
          <w:numId w:val="9"/>
        </w:numPr>
        <w:spacing w:after="60"/>
        <w:ind w:right="374" w:left="72" w:hanging="259"/>
        <w:jc w:val="right"/>
        <w:bidi w:val="1"/>
      </w:pPr>
      <w:r>
        <w:rPr>
          <w:rFonts w:ascii="Arial Unicode MS" w:hAnsi="Arial Unicode MS" w:eastAsia="Arial Unicode MS"/>
          <w:b w:val="0"/>
          <w:i w:val="0"/>
          <w:rtl w:val="1"/>
        </w:rPr>
        <w:t>המרצה עובר על התוצאה, מתקן, מאשר ומפרסם את גרסת הקורס או השיעור.</w:t>
      </w:r>
    </w:p>
    <w:p>
      <w:pPr>
        <w:numPr>
          <w:ilvl w:val="0"/>
          <w:numId w:val="9"/>
        </w:numPr>
        <w:spacing w:after="60"/>
        <w:ind w:right="374" w:left="72" w:hanging="259"/>
        <w:jc w:val="right"/>
        <w:bidi w:val="1"/>
      </w:pPr>
      <w:r>
        <w:rPr>
          <w:rFonts w:ascii="Arial Unicode MS" w:hAnsi="Arial Unicode MS" w:eastAsia="Arial Unicode MS"/>
          <w:b w:val="0"/>
          <w:i w:val="0"/>
          <w:rtl w:val="1"/>
        </w:rPr>
        <w:t>בזמן ההוראה המרצה מסמן רגעים; לאחר מכן Syllo מציגה את האותות שנאספו ומאפשרת רפלקציה והשוואה למחזור הבא.</w:t>
      </w:r>
    </w:p>
    <w:p>
      <w:pPr>
        <w:spacing w:before="0"/>
        <w:jc w:val="right"/>
        <w:bidi w:val="1"/>
      </w:pPr>
      <w:r>
        <w:rPr>
          <w:rFonts w:ascii="Arial Unicode MS" w:hAnsi="Arial Unicode MS" w:eastAsia="Arial Unicode MS"/>
          <w:b w:val="0"/>
          <w:i w:val="0"/>
          <w:rtl w:val="1"/>
        </w:rPr>
        <w:t>המערכת תציג הצעות עם אפשרות עריכה ואישור. היא לא תמציא עובדות או תוכן לימודי כאילו אומתו. יש לשמור את מקור החומר, את השינויים שביצע המרצה ואת גרסת התוכן שעליה נאספו המדידות.</w:t>
      </w:r>
    </w:p>
    <w:p>
      <w:pPr>
        <w:pStyle w:val="Heading1"/>
        <w:spacing w:before="0" w:after="80"/>
        <w:jc w:val="right"/>
        <w:keepLines/>
        <w:bidi w:val="1"/>
      </w:pPr>
      <w:r>
        <w:rPr>
          <w:rFonts w:ascii="Arial Unicode MS" w:hAnsi="Arial Unicode MS" w:eastAsia="Arial Unicode MS"/>
          <w:b/>
          <w:i w:val="0"/>
          <w:rtl w:val="1"/>
        </w:rPr>
        <w:t>4. לולאת הערך</w:t>
      </w:r>
    </w:p>
    <w:p>
      <w:pPr>
        <w:numPr>
          <w:ilvl w:val="0"/>
          <w:numId w:val="10"/>
        </w:numPr>
        <w:spacing w:after="60"/>
        <w:ind w:right="374" w:left="72" w:hanging="259"/>
        <w:jc w:val="right"/>
        <w:bidi w:val="1"/>
      </w:pPr>
      <w:r>
        <w:rPr>
          <w:rFonts w:ascii="Arial Unicode MS" w:hAnsi="Arial Unicode MS" w:eastAsia="Arial Unicode MS"/>
          <w:b w:val="0"/>
          <w:i w:val="0"/>
          <w:rtl w:val="1"/>
        </w:rPr>
        <w:t>מרצה מעלה או מחבר חומר קיים ומאשר את ההמרה.</w:t>
      </w:r>
    </w:p>
    <w:p>
      <w:pPr>
        <w:numPr>
          <w:ilvl w:val="0"/>
          <w:numId w:val="10"/>
        </w:numPr>
        <w:spacing w:after="60"/>
        <w:ind w:right="374" w:left="72" w:hanging="259"/>
        <w:jc w:val="right"/>
        <w:bidi w:val="1"/>
      </w:pPr>
      <w:r>
        <w:rPr>
          <w:rFonts w:ascii="Arial Unicode MS" w:hAnsi="Arial Unicode MS" w:eastAsia="Arial Unicode MS"/>
          <w:b w:val="0"/>
          <w:i w:val="0"/>
          <w:rtl w:val="1"/>
        </w:rPr>
        <w:t>סטודנטים משתמשים בחומר בגלל ערך לימודי עבורם.</w:t>
      </w:r>
    </w:p>
    <w:p>
      <w:pPr>
        <w:numPr>
          <w:ilvl w:val="0"/>
          <w:numId w:val="10"/>
        </w:numPr>
        <w:spacing w:after="60"/>
        <w:ind w:right="374" w:left="72" w:hanging="259"/>
        <w:jc w:val="right"/>
        <w:bidi w:val="1"/>
      </w:pPr>
      <w:r>
        <w:rPr>
          <w:rFonts w:ascii="Arial Unicode MS" w:hAnsi="Arial Unicode MS" w:eastAsia="Arial Unicode MS"/>
          <w:b w:val="0"/>
          <w:i w:val="0"/>
          <w:rtl w:val="1"/>
        </w:rPr>
        <w:t>הפעילות יוצרת אותות שימוש אנונימיים ברמת הקורס, השיעור והמשאב.</w:t>
      </w:r>
    </w:p>
    <w:p>
      <w:pPr>
        <w:numPr>
          <w:ilvl w:val="0"/>
          <w:numId w:val="10"/>
        </w:numPr>
        <w:spacing w:after="60"/>
        <w:ind w:right="374" w:left="72" w:hanging="259"/>
        <w:jc w:val="right"/>
        <w:bidi w:val="1"/>
      </w:pPr>
      <w:r>
        <w:rPr>
          <w:rFonts w:ascii="Arial Unicode MS" w:hAnsi="Arial Unicode MS" w:eastAsia="Arial Unicode MS"/>
          <w:b w:val="0"/>
          <w:i w:val="0"/>
          <w:rtl w:val="1"/>
        </w:rPr>
        <w:t>המרצה מוסיף תצפיות וסימונים מתוך הכיתה.</w:t>
      </w:r>
    </w:p>
    <w:p>
      <w:pPr>
        <w:numPr>
          <w:ilvl w:val="0"/>
          <w:numId w:val="10"/>
        </w:numPr>
        <w:spacing w:after="60"/>
        <w:ind w:right="374" w:left="72" w:hanging="259"/>
        <w:jc w:val="right"/>
        <w:bidi w:val="1"/>
      </w:pPr>
      <w:r>
        <w:rPr>
          <w:rFonts w:ascii="Arial Unicode MS" w:hAnsi="Arial Unicode MS" w:eastAsia="Arial Unicode MS"/>
          <w:b w:val="0"/>
          <w:i w:val="0"/>
          <w:rtl w:val="1"/>
        </w:rPr>
        <w:t>Syllo מחברת אותות בהקשר ומציגה למרצה נקודות לבדיקה.</w:t>
      </w:r>
    </w:p>
    <w:p>
      <w:pPr>
        <w:numPr>
          <w:ilvl w:val="0"/>
          <w:numId w:val="10"/>
        </w:numPr>
        <w:spacing w:after="60"/>
        <w:ind w:right="374" w:left="72" w:hanging="259"/>
        <w:jc w:val="right"/>
        <w:bidi w:val="1"/>
      </w:pPr>
      <w:r>
        <w:rPr>
          <w:rFonts w:ascii="Arial Unicode MS" w:hAnsi="Arial Unicode MS" w:eastAsia="Arial Unicode MS"/>
          <w:b w:val="0"/>
          <w:i w:val="0"/>
          <w:rtl w:val="1"/>
        </w:rPr>
        <w:t>המרצה משנה או משמר חלקים בחומר ובהוראה, ואז בוחן את המחזור הבא.</w:t>
      </w:r>
    </w:p>
    <w:p>
      <w:pPr>
        <w:spacing w:before="0"/>
        <w:jc w:val="right"/>
        <w:bidi w:val="1"/>
      </w:pPr>
      <w:r>
        <w:rPr>
          <w:rFonts w:ascii="Arial Unicode MS" w:hAnsi="Arial Unicode MS" w:eastAsia="Arial Unicode MS"/>
          <w:b w:val="0"/>
          <w:i w:val="0"/>
          <w:rtl w:val="1"/>
        </w:rPr>
        <w:t>בליבת המוצר נמצאים שני מקורות מידע שאפשר ליישר לפי מזהי תוכן יציבים: אותות סטודנטים ואותות מרצה. יש לשמור אותם נפרדים ברמת זהות. אין ליצור חיבור בין זהות סטודנט לבין סימון מרצה.</w:t>
      </w:r>
    </w:p>
    <w:p>
      <w:pPr>
        <w:pStyle w:val="Heading1"/>
        <w:spacing w:before="0" w:after="80"/>
        <w:jc w:val="right"/>
        <w:keepLines/>
        <w:bidi w:val="1"/>
      </w:pPr>
      <w:r>
        <w:rPr>
          <w:rFonts w:ascii="Arial Unicode MS" w:hAnsi="Arial Unicode MS" w:eastAsia="Arial Unicode MS"/>
          <w:b/>
          <w:i w:val="0"/>
          <w:rtl w:val="1"/>
        </w:rPr>
        <w:t>5. שכבות המוצר</w:t>
      </w:r>
    </w:p>
    <w:p>
      <w:pPr>
        <w:pStyle w:val="Heading2"/>
        <w:spacing w:before="0" w:after="80"/>
        <w:jc w:val="right"/>
        <w:keepLines/>
        <w:bidi w:val="1"/>
      </w:pPr>
      <w:r>
        <w:rPr>
          <w:rFonts w:ascii="Arial Unicode MS" w:hAnsi="Arial Unicode MS" w:eastAsia="Arial Unicode MS"/>
          <w:b/>
          <w:i w:val="0"/>
          <w:rtl w:val="1"/>
        </w:rPr>
        <w:t>תוכן והמרה</w:t>
      </w:r>
    </w:p>
    <w:p>
      <w:pPr>
        <w:spacing w:before="0"/>
        <w:jc w:val="right"/>
        <w:bidi w:val="1"/>
      </w:pPr>
      <w:r>
        <w:rPr>
          <w:rFonts w:ascii="Arial Unicode MS" w:hAnsi="Arial Unicode MS" w:eastAsia="Arial Unicode MS"/>
          <w:b w:val="0"/>
          <w:i w:val="0"/>
          <w:rtl w:val="1"/>
        </w:rPr>
        <w:t>חומרי המרצה והמרתם למבנה שניתן לפרסום ולמדידה ב־Syllo: מצגות, שיעורים, תרגילים, סימולציות ומשאבים. השכבה צריכה לאפשר שימוש בחומרים קיימים, לא לחייב החלפה של כלי היצירה של המרצה.</w:t>
      </w:r>
    </w:p>
    <w:p>
      <w:pPr>
        <w:pStyle w:val="Heading2"/>
        <w:spacing w:before="0" w:after="80"/>
        <w:jc w:val="right"/>
        <w:keepLines/>
        <w:bidi w:val="1"/>
      </w:pPr>
      <w:r>
        <w:rPr>
          <w:rFonts w:ascii="Arial Unicode MS" w:hAnsi="Arial Unicode MS" w:eastAsia="Arial Unicode MS"/>
          <w:b/>
          <w:i w:val="0"/>
          <w:rtl w:val="1"/>
        </w:rPr>
        <w:t>ידע והקשר</w:t>
      </w:r>
    </w:p>
    <w:p>
      <w:pPr>
        <w:spacing w:before="0"/>
        <w:jc w:val="right"/>
        <w:bidi w:val="1"/>
      </w:pPr>
      <w:r>
        <w:rPr>
          <w:rFonts w:ascii="Arial Unicode MS" w:hAnsi="Arial Unicode MS" w:eastAsia="Arial Unicode MS"/>
          <w:b w:val="0"/>
          <w:i w:val="0"/>
          <w:rtl w:val="1"/>
        </w:rPr>
        <w:t>הקשרים בין קורס, שיעור, שקף, מושג, נוסחה, דוגמה ומשאב. נוסחאון ומפת מושגים הם דרכים שונות להציג קשרים אלה לסטודנט. בתחילת הדרך חלק מהקשרים יוזנו או יאושרו על ידי המרצה.</w:t>
      </w:r>
    </w:p>
    <w:p>
      <w:pPr>
        <w:pStyle w:val="Heading2"/>
        <w:spacing w:before="0" w:after="80"/>
        <w:jc w:val="right"/>
        <w:keepLines/>
        <w:bidi w:val="1"/>
      </w:pPr>
      <w:r>
        <w:rPr>
          <w:rFonts w:ascii="Arial Unicode MS" w:hAnsi="Arial Unicode MS" w:eastAsia="Arial Unicode MS"/>
          <w:b/>
          <w:i w:val="0"/>
          <w:rtl w:val="1"/>
        </w:rPr>
        <w:t>מדידה ותובנות</w:t>
      </w:r>
    </w:p>
    <w:p>
      <w:pPr>
        <w:spacing w:before="0"/>
        <w:jc w:val="right"/>
        <w:bidi w:val="1"/>
      </w:pPr>
      <w:r>
        <w:rPr>
          <w:rFonts w:ascii="Arial Unicode MS" w:hAnsi="Arial Unicode MS" w:eastAsia="Arial Unicode MS"/>
          <w:b w:val="0"/>
          <w:i w:val="0"/>
          <w:rtl w:val="1"/>
        </w:rPr>
        <w:t>סימוני מרצה, זמן הוראה, שימוש סטודנטים, משוב ורפלקציה. המטרה היא לתת הקשר ושאלה להמשך פעולה, ולא להציג לוח מחוונים לשם הצגת מספרים.</w:t>
      </w:r>
    </w:p>
    <w:p>
      <w:pPr>
        <w:pStyle w:val="Heading1"/>
        <w:spacing w:before="0" w:after="80"/>
        <w:jc w:val="right"/>
        <w:keepLines/>
        <w:bidi w:val="1"/>
      </w:pPr>
      <w:r>
        <w:rPr>
          <w:rFonts w:ascii="Arial Unicode MS" w:hAnsi="Arial Unicode MS" w:eastAsia="Arial Unicode MS"/>
          <w:b/>
          <w:i w:val="0"/>
          <w:rtl w:val="1"/>
        </w:rPr>
        <w:t>6. מצב המוצר הקיים</w:t>
      </w:r>
    </w:p>
    <w:p>
      <w:pPr>
        <w:spacing w:before="0"/>
        <w:jc w:val="right"/>
        <w:bidi w:val="1"/>
      </w:pPr>
      <w:r>
        <w:rPr>
          <w:rFonts w:ascii="Arial Unicode MS" w:hAnsi="Arial Unicode MS" w:eastAsia="Arial Unicode MS"/>
          <w:b w:val="0"/>
          <w:i w:val="0"/>
          <w:rtl w:val="1"/>
        </w:rPr>
        <w:t>המצב להלן מבוסס על בדיקת המאגר בספטמבר 2026. המימוש הקיים הוא אבטיפוס עובד סביב קורס מערכות תקשורת ותוכן שנבנה עבור המרצה המייסד.</w:t>
      </w:r>
    </w:p>
    <w:p>
      <w:pPr>
        <w:spacing w:before="100" w:after="40"/>
        <w:jc w:val="right"/>
        <w:keepNext/>
        <w:bidi w:val="1"/>
      </w:pPr>
      <w:r>
        <w:rPr>
          <w:rFonts w:ascii="Arial Unicode MS" w:hAnsi="Arial Unicode MS" w:eastAsia="Arial Unicode MS"/>
          <w:b/>
          <w:i w:val="0"/>
          <w:color w:val="176B73"/>
          <w:rtl w:val="1"/>
        </w:rPr>
        <w:t>קיים במימוש</w:t>
      </w:r>
    </w:p>
    <w:p>
      <w:pPr>
        <w:numPr>
          <w:ilvl w:val="0"/>
          <w:numId w:val="8"/>
        </w:numPr>
        <w:spacing w:after="60"/>
        <w:ind w:right="374" w:left="72" w:hanging="259"/>
        <w:jc w:val="right"/>
        <w:bidi w:val="1"/>
      </w:pPr>
      <w:r>
        <w:rPr>
          <w:rFonts w:ascii="Arial Unicode MS" w:hAnsi="Arial Unicode MS" w:eastAsia="Arial Unicode MS"/>
          <w:b w:val="0"/>
          <w:i w:val="0"/>
          <w:rtl w:val="1"/>
        </w:rPr>
        <w:t>סביבת למידה עם שיעורים, חומרי עזר, נוסחאות ומושגים, הנשענת על מזהי קורס ותוכן.</w:t>
      </w:r>
    </w:p>
    <w:p>
      <w:pPr>
        <w:numPr>
          <w:ilvl w:val="0"/>
          <w:numId w:val="8"/>
        </w:numPr>
        <w:spacing w:after="60"/>
        <w:ind w:right="374" w:left="72" w:hanging="259"/>
        <w:jc w:val="right"/>
        <w:bidi w:val="1"/>
      </w:pPr>
      <w:r>
        <w:rPr>
          <w:rFonts w:ascii="Arial Unicode MS" w:hAnsi="Arial Unicode MS" w:eastAsia="Arial Unicode MS"/>
          <w:b w:val="0"/>
          <w:i w:val="0"/>
          <w:rtl w:val="1"/>
        </w:rPr>
        <w:t>תוכן שיעורים ומשאבים מארבעה שיעורים בקורס מערכות תקשורת, כולל מצגת אינטראקטיבית ייעודית לשיעור 4.</w:t>
      </w:r>
    </w:p>
    <w:p>
      <w:pPr>
        <w:numPr>
          <w:ilvl w:val="0"/>
          <w:numId w:val="8"/>
        </w:numPr>
        <w:spacing w:after="60"/>
        <w:ind w:right="374" w:left="72" w:hanging="259"/>
        <w:jc w:val="right"/>
        <w:bidi w:val="1"/>
      </w:pPr>
      <w:r>
        <w:rPr>
          <w:rFonts w:ascii="Arial Unicode MS" w:hAnsi="Arial Unicode MS" w:eastAsia="Arial Unicode MS"/>
          <w:b w:val="0"/>
          <w:i w:val="0"/>
          <w:rtl w:val="1"/>
        </w:rPr>
        <w:t>תוסף מרצה מקומי שמודד זמן לפי שקף, מאפשר סימונים ורפלקציה, ושומר נתונים מקומית לפני סנכרון לשרת.</w:t>
      </w:r>
    </w:p>
    <w:p>
      <w:pPr>
        <w:numPr>
          <w:ilvl w:val="0"/>
          <w:numId w:val="8"/>
        </w:numPr>
        <w:spacing w:after="60"/>
        <w:ind w:right="374" w:left="72" w:hanging="259"/>
        <w:jc w:val="right"/>
        <w:bidi w:val="1"/>
      </w:pPr>
      <w:r>
        <w:rPr>
          <w:rFonts w:ascii="Arial Unicode MS" w:hAnsi="Arial Unicode MS" w:eastAsia="Arial Unicode MS"/>
          <w:b w:val="0"/>
          <w:i w:val="0"/>
          <w:rtl w:val="1"/>
        </w:rPr>
        <w:t>API ומסד נתונים למפגשי מרצה, סימוני שקפים, אירועי למידה אנונימיים ומשוב שקפים.</w:t>
      </w:r>
    </w:p>
    <w:p>
      <w:pPr>
        <w:numPr>
          <w:ilvl w:val="0"/>
          <w:numId w:val="8"/>
        </w:numPr>
        <w:spacing w:after="60"/>
        <w:ind w:right="374" w:left="72" w:hanging="259"/>
        <w:jc w:val="right"/>
        <w:bidi w:val="1"/>
      </w:pPr>
      <w:r>
        <w:rPr>
          <w:rFonts w:ascii="Arial Unicode MS" w:hAnsi="Arial Unicode MS" w:eastAsia="Arial Unicode MS"/>
          <w:b w:val="0"/>
          <w:i w:val="0"/>
          <w:rtl w:val="1"/>
        </w:rPr>
        <w:t>דפי מרצה לסקירת מפגשים ונתוני שימוש, וכן תוכנית מדידה עם שאלות מוצר מוגדרות לאירועים.</w:t>
      </w:r>
    </w:p>
    <w:p>
      <w:pPr>
        <w:numPr>
          <w:ilvl w:val="0"/>
          <w:numId w:val="8"/>
        </w:numPr>
        <w:spacing w:after="60"/>
        <w:ind w:right="374" w:left="72" w:hanging="259"/>
        <w:jc w:val="right"/>
        <w:bidi w:val="1"/>
      </w:pPr>
      <w:r>
        <w:rPr>
          <w:rFonts w:ascii="Arial Unicode MS" w:hAnsi="Arial Unicode MS" w:eastAsia="Arial Unicode MS"/>
          <w:b w:val="0"/>
          <w:i w:val="0"/>
          <w:rtl w:val="1"/>
        </w:rPr>
        <w:t>אירועי שימוש במוצר ו־GA4 adapter, עם מזהי תוכן וללא שליחת טקסט חופשי או פרטי זהות באירועי GA4.</w:t>
      </w:r>
    </w:p>
    <w:p>
      <w:pPr>
        <w:spacing w:before="100" w:after="40"/>
        <w:jc w:val="right"/>
        <w:keepNext/>
        <w:bidi w:val="1"/>
      </w:pPr>
      <w:r>
        <w:rPr>
          <w:rFonts w:ascii="Arial Unicode MS" w:hAnsi="Arial Unicode MS" w:eastAsia="Arial Unicode MS"/>
          <w:b/>
          <w:i w:val="0"/>
          <w:color w:val="176B73"/>
          <w:rtl w:val="1"/>
        </w:rPr>
        <w:t>עדיין לא קיים כמוצר רב־מרצי</w:t>
      </w:r>
    </w:p>
    <w:p>
      <w:pPr>
        <w:numPr>
          <w:ilvl w:val="0"/>
          <w:numId w:val="8"/>
        </w:numPr>
        <w:spacing w:after="60"/>
        <w:ind w:right="374" w:left="72" w:hanging="259"/>
        <w:jc w:val="right"/>
        <w:bidi w:val="1"/>
      </w:pPr>
      <w:r>
        <w:rPr>
          <w:rFonts w:ascii="Arial Unicode MS" w:hAnsi="Arial Unicode MS" w:eastAsia="Arial Unicode MS"/>
          <w:b w:val="0"/>
          <w:i w:val="0"/>
          <w:rtl w:val="1"/>
        </w:rPr>
        <w:t>תהליך הרשמה, הרשאות ובידוד נתונים שמאפשרים לכל מרצה מרחב עבודה פרטי ועצמאי.</w:t>
      </w:r>
    </w:p>
    <w:p>
      <w:pPr>
        <w:numPr>
          <w:ilvl w:val="0"/>
          <w:numId w:val="8"/>
        </w:numPr>
        <w:spacing w:after="60"/>
        <w:ind w:right="374" w:left="72" w:hanging="259"/>
        <w:jc w:val="right"/>
        <w:bidi w:val="1"/>
      </w:pPr>
      <w:r>
        <w:rPr>
          <w:rFonts w:ascii="Arial Unicode MS" w:hAnsi="Arial Unicode MS" w:eastAsia="Arial Unicode MS"/>
          <w:b w:val="0"/>
          <w:i w:val="0"/>
          <w:rtl w:val="1"/>
        </w:rPr>
        <w:t>ייבוא והמרה כלליים של מצגת או חומרי קורס, כולל הצעת הוקים, מיפוי ידע ומדידה.</w:t>
      </w:r>
    </w:p>
    <w:p>
      <w:pPr>
        <w:numPr>
          <w:ilvl w:val="0"/>
          <w:numId w:val="8"/>
        </w:numPr>
        <w:spacing w:after="60"/>
        <w:ind w:right="374" w:left="72" w:hanging="259"/>
        <w:jc w:val="right"/>
        <w:bidi w:val="1"/>
      </w:pPr>
      <w:r>
        <w:rPr>
          <w:rFonts w:ascii="Arial Unicode MS" w:hAnsi="Arial Unicode MS" w:eastAsia="Arial Unicode MS"/>
          <w:b w:val="0"/>
          <w:i w:val="0"/>
          <w:rtl w:val="1"/>
        </w:rPr>
        <w:t>ניהול עצמי של קורסים, שיעורים ומקורות תוכן בלי עריכת קוד או שינוי פריסה.</w:t>
      </w:r>
    </w:p>
    <w:p>
      <w:pPr>
        <w:numPr>
          <w:ilvl w:val="0"/>
          <w:numId w:val="8"/>
        </w:numPr>
        <w:spacing w:after="60"/>
        <w:ind w:right="374" w:left="72" w:hanging="259"/>
        <w:jc w:val="right"/>
        <w:bidi w:val="1"/>
      </w:pPr>
      <w:r>
        <w:rPr>
          <w:rFonts w:ascii="Arial Unicode MS" w:hAnsi="Arial Unicode MS" w:eastAsia="Arial Unicode MS"/>
          <w:b w:val="0"/>
          <w:i w:val="0"/>
          <w:rtl w:val="1"/>
        </w:rPr>
        <w:t>חיבור GA4 והגדרתו לכל מרצה או קורס מתוך המוצר. כיום ההגדרה היא ברמת הפריסה.</w:t>
      </w:r>
    </w:p>
    <w:p>
      <w:pPr>
        <w:numPr>
          <w:ilvl w:val="0"/>
          <w:numId w:val="8"/>
        </w:numPr>
        <w:spacing w:after="60"/>
        <w:ind w:right="374" w:left="72" w:hanging="259"/>
        <w:jc w:val="right"/>
        <w:bidi w:val="1"/>
      </w:pPr>
      <w:r>
        <w:rPr>
          <w:rFonts w:ascii="Arial Unicode MS" w:hAnsi="Arial Unicode MS" w:eastAsia="Arial Unicode MS"/>
          <w:b w:val="0"/>
          <w:i w:val="0"/>
          <w:rtl w:val="1"/>
        </w:rPr>
        <w:t>תובנות מוצריות כלליות שמחברות בצורה עקבית בין פעילות סטודנטים, סימוני מרצה והשינויים שבוצעו.</w:t>
      </w:r>
    </w:p>
    <w:p>
      <w:pPr>
        <w:numPr>
          <w:ilvl w:val="0"/>
          <w:numId w:val="8"/>
        </w:numPr>
        <w:spacing w:after="60"/>
        <w:ind w:right="374" w:left="72" w:hanging="259"/>
        <w:jc w:val="right"/>
        <w:bidi w:val="1"/>
      </w:pPr>
      <w:r>
        <w:rPr>
          <w:rFonts w:ascii="Arial Unicode MS" w:hAnsi="Arial Unicode MS" w:eastAsia="Arial Unicode MS"/>
          <w:b w:val="0"/>
          <w:i w:val="0"/>
          <w:rtl w:val="1"/>
        </w:rPr>
        <w:t>יצירה אוטומטית מלאה של מערך שיעור איכותי. זו אינה יכולת קיימת ואינה תנאי להבטחת ה־MVP.</w:t>
      </w:r>
    </w:p>
    <w:p>
      <w:pPr>
        <w:pStyle w:val="Heading1"/>
        <w:spacing w:before="0" w:after="80"/>
        <w:jc w:val="right"/>
        <w:keepLines/>
        <w:bidi w:val="1"/>
      </w:pPr>
      <w:r>
        <w:rPr>
          <w:rFonts w:ascii="Arial Unicode MS" w:hAnsi="Arial Unicode MS" w:eastAsia="Arial Unicode MS"/>
          <w:b/>
          <w:i w:val="0"/>
          <w:rtl w:val="1"/>
        </w:rPr>
        <w:t>7. גבול בין מוצר לשירות</w:t>
      </w:r>
    </w:p>
    <w:p>
      <w:pPr>
        <w:spacing w:before="0"/>
        <w:jc w:val="right"/>
        <w:bidi w:val="1"/>
      </w:pPr>
      <w:r>
        <w:rPr>
          <w:rFonts w:ascii="Arial Unicode MS" w:hAnsi="Arial Unicode MS" w:eastAsia="Arial Unicode MS"/>
          <w:b w:val="0"/>
          <w:i w:val="0"/>
          <w:rtl w:val="1"/>
        </w:rPr>
        <w:t>Syllo היא חברת מוצר. הצוות יכול ללמוד עם מרצים, לסייע בפיילוט ולאסוף משוב, אך אספקת הערך לא יכולה להיות תלויה בעבודה ידנית חוזרת על כל קורס.</w:t>
      </w:r>
    </w:p>
    <w:p>
      <w:pPr>
        <w:pStyle w:val="Heading2"/>
        <w:spacing w:before="0" w:after="80"/>
        <w:jc w:val="right"/>
        <w:keepLines/>
        <w:bidi w:val="1"/>
      </w:pPr>
      <w:r>
        <w:rPr>
          <w:rFonts w:ascii="Arial Unicode MS" w:hAnsi="Arial Unicode MS" w:eastAsia="Arial Unicode MS"/>
          <w:b/>
          <w:i w:val="0"/>
          <w:rtl w:val="1"/>
        </w:rPr>
        <w:t>בתוך המוצר</w:t>
      </w:r>
    </w:p>
    <w:p>
      <w:pPr>
        <w:numPr>
          <w:ilvl w:val="0"/>
          <w:numId w:val="8"/>
        </w:numPr>
        <w:spacing w:after="60"/>
        <w:ind w:right="374" w:left="72" w:hanging="259"/>
        <w:jc w:val="right"/>
        <w:bidi w:val="1"/>
      </w:pPr>
      <w:r>
        <w:rPr>
          <w:rFonts w:ascii="Arial Unicode MS" w:hAnsi="Arial Unicode MS" w:eastAsia="Arial Unicode MS"/>
          <w:b w:val="0"/>
          <w:i w:val="0"/>
          <w:rtl w:val="1"/>
        </w:rPr>
        <w:t>ייבוא או חיבור של חומר במבנה נתמך.</w:t>
      </w:r>
    </w:p>
    <w:p>
      <w:pPr>
        <w:numPr>
          <w:ilvl w:val="0"/>
          <w:numId w:val="8"/>
        </w:numPr>
        <w:spacing w:after="60"/>
        <w:ind w:right="374" w:left="72" w:hanging="259"/>
        <w:jc w:val="right"/>
        <w:bidi w:val="1"/>
      </w:pPr>
      <w:r>
        <w:rPr>
          <w:rFonts w:ascii="Arial Unicode MS" w:hAnsi="Arial Unicode MS" w:eastAsia="Arial Unicode MS"/>
          <w:b w:val="0"/>
          <w:i w:val="0"/>
          <w:rtl w:val="1"/>
        </w:rPr>
        <w:t>המרה למבנה קורס ומזהים יציבים.</w:t>
      </w:r>
    </w:p>
    <w:p>
      <w:pPr>
        <w:numPr>
          <w:ilvl w:val="0"/>
          <w:numId w:val="8"/>
        </w:numPr>
        <w:spacing w:after="60"/>
        <w:ind w:right="374" w:left="72" w:hanging="259"/>
        <w:jc w:val="right"/>
        <w:bidi w:val="1"/>
      </w:pPr>
      <w:r>
        <w:rPr>
          <w:rFonts w:ascii="Arial Unicode MS" w:hAnsi="Arial Unicode MS" w:eastAsia="Arial Unicode MS"/>
          <w:b w:val="0"/>
          <w:i w:val="0"/>
          <w:rtl w:val="1"/>
        </w:rPr>
        <w:t>הצעות שנוצרות מתוך החומר והקשר הקורס, עם אישור ושליטה של המרצה.</w:t>
      </w:r>
    </w:p>
    <w:p>
      <w:pPr>
        <w:numPr>
          <w:ilvl w:val="0"/>
          <w:numId w:val="8"/>
        </w:numPr>
        <w:spacing w:after="60"/>
        <w:ind w:right="374" w:left="72" w:hanging="259"/>
        <w:jc w:val="right"/>
        <w:bidi w:val="1"/>
      </w:pPr>
      <w:r>
        <w:rPr>
          <w:rFonts w:ascii="Arial Unicode MS" w:hAnsi="Arial Unicode MS" w:eastAsia="Arial Unicode MS"/>
          <w:b w:val="0"/>
          <w:i w:val="0"/>
          <w:rtl w:val="1"/>
        </w:rPr>
        <w:t>כלי עריכה, פרסום, מדידה ורפלקציה שחוזרים על עצמם.</w:t>
      </w:r>
    </w:p>
    <w:p>
      <w:pPr>
        <w:numPr>
          <w:ilvl w:val="0"/>
          <w:numId w:val="8"/>
        </w:numPr>
        <w:spacing w:after="60"/>
        <w:ind w:right="374" w:left="72" w:hanging="259"/>
        <w:jc w:val="right"/>
        <w:bidi w:val="1"/>
      </w:pPr>
      <w:r>
        <w:rPr>
          <w:rFonts w:ascii="Arial Unicode MS" w:hAnsi="Arial Unicode MS" w:eastAsia="Arial Unicode MS"/>
          <w:b w:val="0"/>
          <w:i w:val="0"/>
          <w:rtl w:val="1"/>
        </w:rPr>
        <w:t>תמיכה והדרכה מוגדרות שמסייעות למרצה להפעיל את התהליך בעצמו.</w:t>
      </w:r>
    </w:p>
    <w:p>
      <w:pPr>
        <w:pStyle w:val="Heading2"/>
        <w:spacing w:before="0" w:after="80"/>
        <w:jc w:val="right"/>
        <w:keepLines/>
        <w:bidi w:val="1"/>
      </w:pPr>
      <w:r>
        <w:rPr>
          <w:rFonts w:ascii="Arial Unicode MS" w:hAnsi="Arial Unicode MS" w:eastAsia="Arial Unicode MS"/>
          <w:b/>
          <w:i w:val="0"/>
          <w:rtl w:val="1"/>
        </w:rPr>
        <w:t>מחוץ להבטחת המוצר</w:t>
      </w:r>
    </w:p>
    <w:p>
      <w:pPr>
        <w:numPr>
          <w:ilvl w:val="0"/>
          <w:numId w:val="8"/>
        </w:numPr>
        <w:spacing w:after="60"/>
        <w:ind w:right="374" w:left="72" w:hanging="259"/>
        <w:jc w:val="right"/>
        <w:bidi w:val="1"/>
      </w:pPr>
      <w:r>
        <w:rPr>
          <w:rFonts w:ascii="Arial Unicode MS" w:hAnsi="Arial Unicode MS" w:eastAsia="Arial Unicode MS"/>
          <w:b w:val="0"/>
          <w:i w:val="0"/>
          <w:rtl w:val="1"/>
        </w:rPr>
        <w:t>כתיבת מצגת או סילבוס מאפס עבור כל לקוח.</w:t>
      </w:r>
    </w:p>
    <w:p>
      <w:pPr>
        <w:numPr>
          <w:ilvl w:val="0"/>
          <w:numId w:val="8"/>
        </w:numPr>
        <w:spacing w:after="60"/>
        <w:ind w:right="374" w:left="72" w:hanging="259"/>
        <w:jc w:val="right"/>
        <w:bidi w:val="1"/>
      </w:pPr>
      <w:r>
        <w:rPr>
          <w:rFonts w:ascii="Arial Unicode MS" w:hAnsi="Arial Unicode MS" w:eastAsia="Arial Unicode MS"/>
          <w:b w:val="0"/>
          <w:i w:val="0"/>
          <w:rtl w:val="1"/>
        </w:rPr>
        <w:t>מיפוי ידני מלא של כל נוסחה, מושג ושקף על ידי צוות Syllo בכל הצטרפות.</w:t>
      </w:r>
    </w:p>
    <w:p>
      <w:pPr>
        <w:numPr>
          <w:ilvl w:val="0"/>
          <w:numId w:val="8"/>
        </w:numPr>
        <w:spacing w:after="60"/>
        <w:ind w:right="374" w:left="72" w:hanging="259"/>
        <w:jc w:val="right"/>
        <w:bidi w:val="1"/>
      </w:pPr>
      <w:r>
        <w:rPr>
          <w:rFonts w:ascii="Arial Unicode MS" w:hAnsi="Arial Unicode MS" w:eastAsia="Arial Unicode MS"/>
          <w:b w:val="0"/>
          <w:i w:val="0"/>
          <w:rtl w:val="1"/>
        </w:rPr>
        <w:t>הטמעה חד־פעמית או אינטגרציה מותאמת שאין לה שימוש חוזר.</w:t>
      </w:r>
    </w:p>
    <w:p>
      <w:pPr>
        <w:numPr>
          <w:ilvl w:val="0"/>
          <w:numId w:val="8"/>
        </w:numPr>
        <w:spacing w:after="60"/>
        <w:ind w:right="374" w:left="72" w:hanging="259"/>
        <w:jc w:val="right"/>
        <w:bidi w:val="1"/>
      </w:pPr>
      <w:r>
        <w:rPr>
          <w:rFonts w:ascii="Arial Unicode MS" w:hAnsi="Arial Unicode MS" w:eastAsia="Arial Unicode MS"/>
          <w:b w:val="0"/>
          <w:i w:val="0"/>
          <w:rtl w:val="1"/>
        </w:rPr>
        <w:t>הבטחה שכל הצעה שנוצרת אוטומטית נכונה פדגוגית ללא בדיקת המרצה.</w:t>
      </w:r>
    </w:p>
    <w:p>
      <w:pPr>
        <w:spacing w:before="0"/>
        <w:jc w:val="right"/>
        <w:bidi w:val="1"/>
      </w:pPr>
      <w:r>
        <w:rPr>
          <w:rFonts w:ascii="Arial Unicode MS" w:hAnsi="Arial Unicode MS" w:eastAsia="Arial Unicode MS"/>
          <w:b w:val="0"/>
          <w:i w:val="0"/>
          <w:rtl w:val="1"/>
        </w:rPr>
        <w:t>מדד בריאות מוצרי חשוב יהיה כמה זמן והתערבות ידנית נדרשים כדי שמרצה חדש יפרסם שיעור ראשון ויגיע לתובנה שימושית. בתחילת הדרך אפשר לסייע בפיילוט, אך יש לתעד את ההתערבות ולצמצם אותה דרך שיפור המוצר.</w:t>
      </w:r>
    </w:p>
    <w:p>
      <w:pPr>
        <w:pStyle w:val="Heading1"/>
        <w:spacing w:before="0" w:after="80"/>
        <w:jc w:val="right"/>
        <w:keepLines/>
        <w:bidi w:val="1"/>
      </w:pPr>
      <w:r>
        <w:rPr>
          <w:rFonts w:ascii="Arial Unicode MS" w:hAnsi="Arial Unicode MS" w:eastAsia="Arial Unicode MS"/>
          <w:b/>
          <w:i w:val="0"/>
          <w:rtl w:val="1"/>
        </w:rPr>
        <w:t>8. מודל מדידה ו־Google Analytics</w:t>
      </w:r>
    </w:p>
    <w:p>
      <w:pPr>
        <w:pStyle w:val="Heading2"/>
        <w:spacing w:before="0" w:after="80"/>
        <w:jc w:val="right"/>
        <w:keepLines/>
        <w:bidi w:val="1"/>
      </w:pPr>
      <w:r>
        <w:rPr>
          <w:rFonts w:ascii="Arial Unicode MS" w:hAnsi="Arial Unicode MS" w:eastAsia="Arial Unicode MS"/>
          <w:b/>
          <w:i w:val="0"/>
          <w:rtl w:val="1"/>
        </w:rPr>
        <w:t>מדידה מובנית ב־Syllo</w:t>
      </w:r>
    </w:p>
    <w:p>
      <w:pPr>
        <w:spacing w:before="0"/>
        <w:jc w:val="right"/>
        <w:bidi w:val="1"/>
      </w:pPr>
      <w:r>
        <w:rPr>
          <w:rFonts w:ascii="Arial Unicode MS" w:hAnsi="Arial Unicode MS" w:eastAsia="Arial Unicode MS"/>
          <w:b w:val="0"/>
          <w:i w:val="0"/>
          <w:rtl w:val="1"/>
        </w:rPr>
        <w:t>מדידה בסיסית היא יכולת מוצרית, לא פרויקט הגדרה שהמרצה צריך לבצע. Syllo צריכה להציג שימוש בחומר לפי קורס, שיעור ומשאב, וכן אותות הוראה ורפלקציה. כל אירוע צריך לענות על שאלה מוגדרת, להשתמש במזהים יציבים ולהימנע מאיסוף מידע אישי שאינו נחוץ.</w:t>
      </w:r>
    </w:p>
    <w:p>
      <w:pPr>
        <w:pStyle w:val="Heading2"/>
        <w:spacing w:before="0" w:after="80"/>
        <w:jc w:val="right"/>
        <w:keepLines/>
        <w:bidi w:val="1"/>
      </w:pPr>
      <w:r>
        <w:rPr>
          <w:rFonts w:ascii="Arial Unicode MS" w:hAnsi="Arial Unicode MS" w:eastAsia="Arial Unicode MS"/>
          <w:b/>
          <w:i w:val="0"/>
          <w:rtl w:val="1"/>
        </w:rPr>
        <w:t>חיבור אופציונלי ל־Google Analytics</w:t>
      </w:r>
    </w:p>
    <w:p>
      <w:pPr>
        <w:spacing w:before="0"/>
        <w:jc w:val="right"/>
        <w:bidi w:val="1"/>
      </w:pPr>
      <w:r>
        <w:rPr>
          <w:rFonts w:ascii="Arial Unicode MS" w:hAnsi="Arial Unicode MS" w:eastAsia="Arial Unicode MS"/>
          <w:b w:val="0"/>
          <w:i w:val="0"/>
          <w:rtl w:val="1"/>
        </w:rPr>
        <w:t>GA4 יכול להיות חיבור למרצים שכבר משתמשים בו או זקוקים לניתוח מתקדם. החיבור צריך להיות אופציונלי, מונחה מתוך Syllo ולכלול בדיקת תקינות של האירועים. אין לדרוש מהמרצה להבין את מודל האירועים או לערוך קוד. נדרש להחליט אם החיבור ייעשה ברמת מרחב עבודה או קורס, וכיצד נשמרים מזהי המדידה והרשאות החיבור.</w:t>
      </w:r>
    </w:p>
    <w:p>
      <w:pPr>
        <w:spacing w:before="0"/>
        <w:jc w:val="right"/>
        <w:bidi w:val="1"/>
      </w:pPr>
      <w:r>
        <w:rPr>
          <w:rFonts w:ascii="Arial Unicode MS" w:hAnsi="Arial Unicode MS" w:eastAsia="Arial Unicode MS"/>
          <w:b w:val="0"/>
          <w:i w:val="0"/>
          <w:rtl w:val="1"/>
        </w:rPr>
        <w:t>הנתונים המובנים של Syllo יישארו מקור המדידה למוצר ולתובנות. GA4 לא יחליף את מסד הנתונים או את לוגיקת התובנות. אין לשלוח ל־GA4 שם, כתובת דוא״ל, טקסט חופשי או מזהה סטודנט. יש להפריד בין מדידת שימוש במוצר, טלמטריית למידה וטלמטריית מרצה, ולתעד את מטרת כל אחד מהזרמים.</w:t>
      </w:r>
    </w:p>
    <w:p>
      <w:pPr>
        <w:spacing w:before="100" w:after="40"/>
        <w:jc w:val="right"/>
        <w:keepNext/>
        <w:bidi w:val="1"/>
      </w:pPr>
      <w:r>
        <w:rPr>
          <w:rFonts w:ascii="Arial Unicode MS" w:hAnsi="Arial Unicode MS" w:eastAsia="Arial Unicode MS"/>
          <w:b/>
          <w:i w:val="0"/>
          <w:color w:val="176B73"/>
          <w:rtl w:val="1"/>
        </w:rPr>
        <w:t>שאלות מדידה לדוגמה</w:t>
      </w:r>
    </w:p>
    <w:p>
      <w:pPr>
        <w:numPr>
          <w:ilvl w:val="0"/>
          <w:numId w:val="8"/>
        </w:numPr>
        <w:spacing w:after="60"/>
        <w:ind w:right="374" w:left="72" w:hanging="259"/>
        <w:jc w:val="right"/>
        <w:bidi w:val="1"/>
      </w:pPr>
      <w:r>
        <w:rPr>
          <w:rFonts w:ascii="Arial Unicode MS" w:hAnsi="Arial Unicode MS" w:eastAsia="Arial Unicode MS"/>
          <w:b w:val="0"/>
          <w:i w:val="0"/>
          <w:rtl w:val="1"/>
        </w:rPr>
        <w:t>האם סטודנטים חוזרים לשיעור אחרי שהתקיים?</w:t>
      </w:r>
    </w:p>
    <w:p>
      <w:pPr>
        <w:numPr>
          <w:ilvl w:val="0"/>
          <w:numId w:val="8"/>
        </w:numPr>
        <w:spacing w:after="60"/>
        <w:ind w:right="374" w:left="72" w:hanging="259"/>
        <w:jc w:val="right"/>
        <w:bidi w:val="1"/>
      </w:pPr>
      <w:r>
        <w:rPr>
          <w:rFonts w:ascii="Arial Unicode MS" w:hAnsi="Arial Unicode MS" w:eastAsia="Arial Unicode MS"/>
          <w:b w:val="0"/>
          <w:i w:val="0"/>
          <w:rtl w:val="1"/>
        </w:rPr>
        <w:t>אילו שיעורים, נוסחאות, מושגים ומשאבים נפתחים?</w:t>
      </w:r>
    </w:p>
    <w:p>
      <w:pPr>
        <w:numPr>
          <w:ilvl w:val="0"/>
          <w:numId w:val="8"/>
        </w:numPr>
        <w:spacing w:after="60"/>
        <w:ind w:right="374" w:left="72" w:hanging="259"/>
        <w:jc w:val="right"/>
        <w:bidi w:val="1"/>
      </w:pPr>
      <w:r>
        <w:rPr>
          <w:rFonts w:ascii="Arial Unicode MS" w:hAnsi="Arial Unicode MS" w:eastAsia="Arial Unicode MS"/>
          <w:b w:val="0"/>
          <w:i w:val="0"/>
          <w:rtl w:val="1"/>
        </w:rPr>
        <w:t>באילו שקפים המרצה סימן קושי או העמקה?</w:t>
      </w:r>
    </w:p>
    <w:p>
      <w:pPr>
        <w:numPr>
          <w:ilvl w:val="0"/>
          <w:numId w:val="8"/>
        </w:numPr>
        <w:spacing w:after="60"/>
        <w:ind w:right="374" w:left="72" w:hanging="259"/>
        <w:jc w:val="right"/>
        <w:bidi w:val="1"/>
      </w:pPr>
      <w:r>
        <w:rPr>
          <w:rFonts w:ascii="Arial Unicode MS" w:hAnsi="Arial Unicode MS" w:eastAsia="Arial Unicode MS"/>
          <w:b w:val="0"/>
          <w:i w:val="0"/>
          <w:rtl w:val="1"/>
        </w:rPr>
        <w:t>האם נקודות שסומנו על ידי המרצה מקבלות שימוש חוזר או צפייה לאחר השיעור?</w:t>
      </w:r>
    </w:p>
    <w:p>
      <w:pPr>
        <w:numPr>
          <w:ilvl w:val="0"/>
          <w:numId w:val="8"/>
        </w:numPr>
        <w:spacing w:after="60"/>
        <w:ind w:right="374" w:left="72" w:hanging="259"/>
        <w:jc w:val="right"/>
        <w:bidi w:val="1"/>
      </w:pPr>
      <w:r>
        <w:rPr>
          <w:rFonts w:ascii="Arial Unicode MS" w:hAnsi="Arial Unicode MS" w:eastAsia="Arial Unicode MS"/>
          <w:b w:val="0"/>
          <w:i w:val="0"/>
          <w:rtl w:val="1"/>
        </w:rPr>
        <w:t>האם שינוי שבוצע במחזור הוראה אחד משנה את האותות במחזור הבא?</w:t>
      </w:r>
    </w:p>
    <w:p>
      <w:pPr>
        <w:spacing w:before="0"/>
        <w:jc w:val="right"/>
        <w:bidi w:val="1"/>
      </w:pPr>
      <w:r>
        <w:rPr>
          <w:rFonts w:ascii="Arial Unicode MS" w:hAnsi="Arial Unicode MS" w:eastAsia="Arial Unicode MS"/>
          <w:b w:val="0"/>
          <w:i w:val="0"/>
          <w:rtl w:val="1"/>
        </w:rPr>
        <w:t>אין להסיק משיעור בודד או מאפס אירועים שלא הייתה למידה או שלא היה קושי. יש להציג מגבלות כיסוי, חלון זמן וגרסת תוכן, ולא לטעון לסיבתיות ללא מחקר מתאים.</w:t>
      </w:r>
    </w:p>
    <w:p>
      <w:pPr>
        <w:pStyle w:val="Heading1"/>
        <w:spacing w:before="0" w:after="80"/>
        <w:jc w:val="right"/>
        <w:keepLines/>
        <w:bidi w:val="1"/>
      </w:pPr>
      <w:r>
        <w:rPr>
          <w:rFonts w:ascii="Arial Unicode MS" w:hAnsi="Arial Unicode MS" w:eastAsia="Arial Unicode MS"/>
          <w:b/>
          <w:i w:val="0"/>
          <w:rtl w:val="1"/>
        </w:rPr>
        <w:t>9. הגדרת ה־MVP הרב־מרצי</w:t>
      </w:r>
    </w:p>
    <w:p>
      <w:pPr>
        <w:spacing w:before="0"/>
        <w:jc w:val="right"/>
        <w:bidi w:val="1"/>
      </w:pPr>
      <w:r>
        <w:rPr>
          <w:rFonts w:ascii="Arial Unicode MS" w:hAnsi="Arial Unicode MS" w:eastAsia="Arial Unicode MS"/>
          <w:b w:val="0"/>
          <w:i w:val="0"/>
          <w:rtl w:val="1"/>
        </w:rPr>
        <w:t>ה־MVP הרב־מרצי אינו מחייב מערכת AI שמייצרת קורס שלם. הוא צריך להראות שמרצה שאינו המרצה המייסד יכול להשתמש בחומרים שלו, להפעיל מדידה, ולקבל ערך בלולאת ההוראה בלי שצוות Syllo יפיק עבורו את התוכן.</w:t>
      </w:r>
    </w:p>
    <w:p>
      <w:pPr>
        <w:spacing w:before="100" w:after="40"/>
        <w:jc w:val="right"/>
        <w:keepNext/>
        <w:bidi w:val="1"/>
      </w:pPr>
      <w:r>
        <w:rPr>
          <w:rFonts w:ascii="Arial Unicode MS" w:hAnsi="Arial Unicode MS" w:eastAsia="Arial Unicode MS"/>
          <w:b/>
          <w:i w:val="0"/>
          <w:color w:val="176B73"/>
          <w:rtl w:val="1"/>
        </w:rPr>
        <w:t>תנאי קבלה מוצעים לפיילוט מוצרי</w:t>
      </w:r>
    </w:p>
    <w:p>
      <w:pPr>
        <w:numPr>
          <w:ilvl w:val="0"/>
          <w:numId w:val="8"/>
        </w:numPr>
        <w:spacing w:after="60"/>
        <w:ind w:right="374" w:left="72" w:hanging="259"/>
        <w:jc w:val="right"/>
        <w:bidi w:val="1"/>
      </w:pPr>
      <w:r>
        <w:rPr>
          <w:rFonts w:ascii="Arial Unicode MS" w:hAnsi="Arial Unicode MS" w:eastAsia="Arial Unicode MS"/>
          <w:b w:val="0"/>
          <w:i w:val="0"/>
          <w:rtl w:val="1"/>
        </w:rPr>
        <w:t>מרצה חדש יכול ליצור מרחב עבודה וקורס בלי שינוי קוד או שימוש בפרטי התחברות משותפים.</w:t>
      </w:r>
    </w:p>
    <w:p>
      <w:pPr>
        <w:numPr>
          <w:ilvl w:val="0"/>
          <w:numId w:val="8"/>
        </w:numPr>
        <w:spacing w:after="60"/>
        <w:ind w:right="374" w:left="72" w:hanging="259"/>
        <w:jc w:val="right"/>
        <w:bidi w:val="1"/>
      </w:pPr>
      <w:r>
        <w:rPr>
          <w:rFonts w:ascii="Arial Unicode MS" w:hAnsi="Arial Unicode MS" w:eastAsia="Arial Unicode MS"/>
          <w:b w:val="0"/>
          <w:i w:val="0"/>
          <w:rtl w:val="1"/>
        </w:rPr>
        <w:t>הוא יכול להכניס חומר בפורמט הנתמך הראשון, לתקן את תוצאת ההמרה ולאשר אותה.</w:t>
      </w:r>
    </w:p>
    <w:p>
      <w:pPr>
        <w:numPr>
          <w:ilvl w:val="0"/>
          <w:numId w:val="8"/>
        </w:numPr>
        <w:spacing w:after="60"/>
        <w:ind w:right="374" w:left="72" w:hanging="259"/>
        <w:jc w:val="right"/>
        <w:bidi w:val="1"/>
      </w:pPr>
      <w:r>
        <w:rPr>
          <w:rFonts w:ascii="Arial Unicode MS" w:hAnsi="Arial Unicode MS" w:eastAsia="Arial Unicode MS"/>
          <w:b w:val="0"/>
          <w:i w:val="0"/>
          <w:rtl w:val="1"/>
        </w:rPr>
        <w:t>התוכן שפורסם כולל מזהים יציבים לגרסה, לשיעור ולשקף או למשאב.</w:t>
      </w:r>
    </w:p>
    <w:p>
      <w:pPr>
        <w:numPr>
          <w:ilvl w:val="0"/>
          <w:numId w:val="8"/>
        </w:numPr>
        <w:spacing w:after="60"/>
        <w:ind w:right="374" w:left="72" w:hanging="259"/>
        <w:jc w:val="right"/>
        <w:bidi w:val="1"/>
      </w:pPr>
      <w:r>
        <w:rPr>
          <w:rFonts w:ascii="Arial Unicode MS" w:hAnsi="Arial Unicode MS" w:eastAsia="Arial Unicode MS"/>
          <w:b w:val="0"/>
          <w:i w:val="0"/>
          <w:rtl w:val="1"/>
        </w:rPr>
        <w:t>המרצה יכול לסמן רגעים בהוראה ולכתוב רפלקציה קצרה לאחר השיעור.</w:t>
      </w:r>
    </w:p>
    <w:p>
      <w:pPr>
        <w:numPr>
          <w:ilvl w:val="0"/>
          <w:numId w:val="8"/>
        </w:numPr>
        <w:spacing w:after="60"/>
        <w:ind w:right="374" w:left="72" w:hanging="259"/>
        <w:jc w:val="right"/>
        <w:bidi w:val="1"/>
      </w:pPr>
      <w:r>
        <w:rPr>
          <w:rFonts w:ascii="Arial Unicode MS" w:hAnsi="Arial Unicode MS" w:eastAsia="Arial Unicode MS"/>
          <w:b w:val="0"/>
          <w:i w:val="0"/>
          <w:rtl w:val="1"/>
        </w:rPr>
        <w:t>Syllo אוספת ומציגה אותות שימוש רלוונטיים, עם בידוד נתונים בין מרצים.</w:t>
      </w:r>
    </w:p>
    <w:p>
      <w:pPr>
        <w:numPr>
          <w:ilvl w:val="0"/>
          <w:numId w:val="8"/>
        </w:numPr>
        <w:spacing w:after="60"/>
        <w:ind w:right="374" w:left="72" w:hanging="259"/>
        <w:jc w:val="right"/>
        <w:bidi w:val="1"/>
      </w:pPr>
      <w:r>
        <w:rPr>
          <w:rFonts w:ascii="Arial Unicode MS" w:hAnsi="Arial Unicode MS" w:eastAsia="Arial Unicode MS"/>
          <w:b w:val="0"/>
          <w:i w:val="0"/>
          <w:rtl w:val="1"/>
        </w:rPr>
        <w:t>המרצה יכול להבין את הנתונים ולנסח פעולה אחת למחזור ההוראה הבא.</w:t>
      </w:r>
    </w:p>
    <w:p>
      <w:pPr>
        <w:numPr>
          <w:ilvl w:val="0"/>
          <w:numId w:val="8"/>
        </w:numPr>
        <w:spacing w:after="60"/>
        <w:ind w:right="374" w:left="72" w:hanging="259"/>
        <w:jc w:val="right"/>
        <w:bidi w:val="1"/>
      </w:pPr>
      <w:r>
        <w:rPr>
          <w:rFonts w:ascii="Arial Unicode MS" w:hAnsi="Arial Unicode MS" w:eastAsia="Arial Unicode MS"/>
          <w:b w:val="0"/>
          <w:i w:val="0"/>
          <w:rtl w:val="1"/>
        </w:rPr>
        <w:t>חיבור GA4 נשאר אופציונלי ואינו נדרש להפעלת המדידה הבסיסית.</w:t>
      </w:r>
    </w:p>
    <w:p>
      <w:pPr>
        <w:spacing w:before="0"/>
        <w:jc w:val="right"/>
        <w:bidi w:val="1"/>
      </w:pPr>
      <w:r>
        <w:rPr>
          <w:rFonts w:ascii="Arial Unicode MS" w:hAnsi="Arial Unicode MS" w:eastAsia="Arial Unicode MS"/>
          <w:b w:val="0"/>
          <w:i w:val="0"/>
          <w:rtl w:val="1"/>
        </w:rPr>
        <w:t>פורמט הייבוא הראשון, רמת האוטומציה של הצעות הוקים, ונקודת החיבור ל־GA4 הם החלטות מוצר שצריך לקבוע בפיילוט. אין להבטיח תמיכה בפורמט או יכולת שלא נבדקה.</w:t>
      </w:r>
    </w:p>
    <w:p>
      <w:pPr>
        <w:pStyle w:val="Heading1"/>
        <w:spacing w:before="0" w:after="80"/>
        <w:jc w:val="right"/>
        <w:keepLines/>
        <w:bidi w:val="1"/>
      </w:pPr>
      <w:r>
        <w:rPr>
          <w:rFonts w:ascii="Arial Unicode MS" w:hAnsi="Arial Unicode MS" w:eastAsia="Arial Unicode MS"/>
          <w:b/>
          <w:i w:val="0"/>
          <w:rtl w:val="1"/>
        </w:rPr>
        <w:t>10. מדדי הצלחה</w:t>
      </w:r>
    </w:p>
    <w:p>
      <w:pPr>
        <w:pStyle w:val="Heading2"/>
        <w:spacing w:before="0" w:after="80"/>
        <w:jc w:val="right"/>
        <w:keepLines/>
        <w:bidi w:val="1"/>
      </w:pPr>
      <w:r>
        <w:rPr>
          <w:rFonts w:ascii="Arial Unicode MS" w:hAnsi="Arial Unicode MS" w:eastAsia="Arial Unicode MS"/>
          <w:b/>
          <w:i w:val="0"/>
          <w:rtl w:val="1"/>
        </w:rPr>
        <w:t>הפעלת מרצה</w:t>
      </w:r>
    </w:p>
    <w:p>
      <w:pPr>
        <w:numPr>
          <w:ilvl w:val="0"/>
          <w:numId w:val="8"/>
        </w:numPr>
        <w:spacing w:after="60"/>
        <w:ind w:right="374" w:left="72" w:hanging="259"/>
        <w:jc w:val="right"/>
        <w:bidi w:val="1"/>
      </w:pPr>
      <w:r>
        <w:rPr>
          <w:rFonts w:ascii="Arial Unicode MS" w:hAnsi="Arial Unicode MS" w:eastAsia="Arial Unicode MS"/>
          <w:b w:val="0"/>
          <w:i w:val="0"/>
          <w:rtl w:val="1"/>
        </w:rPr>
        <w:t>השלמת פתיחת מרחב עבודה וקורס.</w:t>
      </w:r>
    </w:p>
    <w:p>
      <w:pPr>
        <w:numPr>
          <w:ilvl w:val="0"/>
          <w:numId w:val="8"/>
        </w:numPr>
        <w:spacing w:after="60"/>
        <w:ind w:right="374" w:left="72" w:hanging="259"/>
        <w:jc w:val="right"/>
        <w:bidi w:val="1"/>
      </w:pPr>
      <w:r>
        <w:rPr>
          <w:rFonts w:ascii="Arial Unicode MS" w:hAnsi="Arial Unicode MS" w:eastAsia="Arial Unicode MS"/>
          <w:b w:val="0"/>
          <w:i w:val="0"/>
          <w:rtl w:val="1"/>
        </w:rPr>
        <w:t>המרת חומר ופרסום שיעור ראשון.</w:t>
      </w:r>
    </w:p>
    <w:p>
      <w:pPr>
        <w:numPr>
          <w:ilvl w:val="0"/>
          <w:numId w:val="8"/>
        </w:numPr>
        <w:spacing w:after="60"/>
        <w:ind w:right="374" w:left="72" w:hanging="259"/>
        <w:jc w:val="right"/>
        <w:bidi w:val="1"/>
      </w:pPr>
      <w:r>
        <w:rPr>
          <w:rFonts w:ascii="Arial Unicode MS" w:hAnsi="Arial Unicode MS" w:eastAsia="Arial Unicode MS"/>
          <w:b w:val="0"/>
          <w:i w:val="0"/>
          <w:rtl w:val="1"/>
        </w:rPr>
        <w:t>משך הזמן והיקף הסיוע הידני מהפתיחה עד פרסום.</w:t>
      </w:r>
    </w:p>
    <w:p>
      <w:pPr>
        <w:numPr>
          <w:ilvl w:val="0"/>
          <w:numId w:val="8"/>
        </w:numPr>
        <w:spacing w:after="60"/>
        <w:ind w:right="374" w:left="72" w:hanging="259"/>
        <w:jc w:val="right"/>
        <w:bidi w:val="1"/>
      </w:pPr>
      <w:r>
        <w:rPr>
          <w:rFonts w:ascii="Arial Unicode MS" w:hAnsi="Arial Unicode MS" w:eastAsia="Arial Unicode MS"/>
          <w:b w:val="0"/>
          <w:i w:val="0"/>
          <w:rtl w:val="1"/>
        </w:rPr>
        <w:t>אחוז הצעות ההמרה שהמרצה אישר, ערך או דחה.</w:t>
      </w:r>
    </w:p>
    <w:p>
      <w:pPr>
        <w:pStyle w:val="Heading2"/>
        <w:spacing w:before="0" w:after="80"/>
        <w:jc w:val="right"/>
        <w:keepLines/>
        <w:bidi w:val="1"/>
      </w:pPr>
      <w:r>
        <w:rPr>
          <w:rFonts w:ascii="Arial Unicode MS" w:hAnsi="Arial Unicode MS" w:eastAsia="Arial Unicode MS"/>
          <w:b/>
          <w:i w:val="0"/>
          <w:rtl w:val="1"/>
        </w:rPr>
        <w:t>לולאת הוראה</w:t>
      </w:r>
    </w:p>
    <w:p>
      <w:pPr>
        <w:numPr>
          <w:ilvl w:val="0"/>
          <w:numId w:val="8"/>
        </w:numPr>
        <w:spacing w:after="60"/>
        <w:ind w:right="374" w:left="72" w:hanging="259"/>
        <w:jc w:val="right"/>
        <w:bidi w:val="1"/>
      </w:pPr>
      <w:r>
        <w:rPr>
          <w:rFonts w:ascii="Arial Unicode MS" w:hAnsi="Arial Unicode MS" w:eastAsia="Arial Unicode MS"/>
          <w:b w:val="0"/>
          <w:i w:val="0"/>
          <w:rtl w:val="1"/>
        </w:rPr>
        <w:t>שימוש בתוסף במהלך הוראה בפועל.</w:t>
      </w:r>
    </w:p>
    <w:p>
      <w:pPr>
        <w:numPr>
          <w:ilvl w:val="0"/>
          <w:numId w:val="8"/>
        </w:numPr>
        <w:spacing w:after="60"/>
        <w:ind w:right="374" w:left="72" w:hanging="259"/>
        <w:jc w:val="right"/>
        <w:bidi w:val="1"/>
      </w:pPr>
      <w:r>
        <w:rPr>
          <w:rFonts w:ascii="Arial Unicode MS" w:hAnsi="Arial Unicode MS" w:eastAsia="Arial Unicode MS"/>
          <w:b w:val="0"/>
          <w:i w:val="0"/>
          <w:rtl w:val="1"/>
        </w:rPr>
        <w:t>מפגש מרצה שהושלם ורפלקציה שנשמרה.</w:t>
      </w:r>
    </w:p>
    <w:p>
      <w:pPr>
        <w:numPr>
          <w:ilvl w:val="0"/>
          <w:numId w:val="8"/>
        </w:numPr>
        <w:spacing w:after="60"/>
        <w:ind w:right="374" w:left="72" w:hanging="259"/>
        <w:jc w:val="right"/>
        <w:bidi w:val="1"/>
      </w:pPr>
      <w:r>
        <w:rPr>
          <w:rFonts w:ascii="Arial Unicode MS" w:hAnsi="Arial Unicode MS" w:eastAsia="Arial Unicode MS"/>
          <w:b w:val="0"/>
          <w:i w:val="0"/>
          <w:rtl w:val="1"/>
        </w:rPr>
        <w:t>האם המרצה חזר למערכת לקראת הוראה נוספת והאם תיעד שינוי.</w:t>
      </w:r>
    </w:p>
    <w:p>
      <w:pPr>
        <w:numPr>
          <w:ilvl w:val="0"/>
          <w:numId w:val="8"/>
        </w:numPr>
        <w:spacing w:after="60"/>
        <w:ind w:right="374" w:left="72" w:hanging="259"/>
        <w:jc w:val="right"/>
        <w:bidi w:val="1"/>
      </w:pPr>
      <w:r>
        <w:rPr>
          <w:rFonts w:ascii="Arial Unicode MS" w:hAnsi="Arial Unicode MS" w:eastAsia="Arial Unicode MS"/>
          <w:b w:val="0"/>
          <w:i w:val="0"/>
          <w:rtl w:val="1"/>
        </w:rPr>
        <w:t>האם אותות הסטודנטים לאחר השיעור זמינים באותה גרסת תוכן ובאותם מזהי תוכן.</w:t>
      </w:r>
    </w:p>
    <w:p>
      <w:pPr>
        <w:pStyle w:val="Heading2"/>
        <w:spacing w:before="0" w:after="80"/>
        <w:jc w:val="right"/>
        <w:keepLines/>
        <w:bidi w:val="1"/>
      </w:pPr>
      <w:r>
        <w:rPr>
          <w:rFonts w:ascii="Arial Unicode MS" w:hAnsi="Arial Unicode MS" w:eastAsia="Arial Unicode MS"/>
          <w:b/>
          <w:i w:val="0"/>
          <w:rtl w:val="1"/>
        </w:rPr>
        <w:t>ערך לסטודנט</w:t>
      </w:r>
    </w:p>
    <w:p>
      <w:pPr>
        <w:spacing w:before="0"/>
        <w:jc w:val="right"/>
        <w:bidi w:val="1"/>
      </w:pPr>
      <w:r>
        <w:rPr>
          <w:rFonts w:ascii="Arial Unicode MS" w:hAnsi="Arial Unicode MS" w:eastAsia="Arial Unicode MS"/>
          <w:b w:val="0"/>
          <w:i w:val="0"/>
          <w:rtl w:val="1"/>
        </w:rPr>
        <w:t>למדוד חזרה ושימוש בחומר לפי משאבים ומועדים, ולבדוק באופן מחקרי אם כלי הידע עוזרים לסטודנטים להבין ולתרגל. בלי נתון אמין על מי נרשם או נכח, אין להציג מספר פתיחות כאחוז מהכיתה או כהוכחת למידה.</w:t>
      </w:r>
    </w:p>
    <w:p>
      <w:pPr>
        <w:pStyle w:val="Heading1"/>
        <w:spacing w:before="0" w:after="80"/>
        <w:jc w:val="right"/>
        <w:keepLines/>
        <w:bidi w:val="1"/>
      </w:pPr>
      <w:r>
        <w:rPr>
          <w:rFonts w:ascii="Arial Unicode MS" w:hAnsi="Arial Unicode MS" w:eastAsia="Arial Unicode MS"/>
          <w:b/>
          <w:i w:val="0"/>
          <w:rtl w:val="1"/>
        </w:rPr>
        <w:t>11. הנחות וניסויים</w:t>
      </w:r>
    </w:p>
    <w:p>
      <w:pPr>
        <w:numPr>
          <w:ilvl w:val="0"/>
          <w:numId w:val="8"/>
        </w:numPr>
        <w:spacing w:after="60"/>
        <w:ind w:right="374" w:left="72" w:hanging="259"/>
        <w:jc w:val="right"/>
        <w:bidi w:val="1"/>
      </w:pPr>
      <w:r>
        <w:rPr>
          <w:rFonts w:ascii="Arial Unicode MS" w:hAnsi="Arial Unicode MS" w:eastAsia="Arial Unicode MS"/>
          <w:b w:val="0"/>
          <w:i w:val="0"/>
          <w:rtl w:val="1"/>
        </w:rPr>
        <w:t>מרצים יסכימו להשתמש בחומר קיים ולקבל הצעות עריכה במקום לבקש שירות של יצירת תוכן מלא.</w:t>
      </w:r>
    </w:p>
    <w:p>
      <w:pPr>
        <w:numPr>
          <w:ilvl w:val="0"/>
          <w:numId w:val="8"/>
        </w:numPr>
        <w:spacing w:after="60"/>
        <w:ind w:right="374" w:left="72" w:hanging="259"/>
        <w:jc w:val="right"/>
        <w:bidi w:val="1"/>
      </w:pPr>
      <w:r>
        <w:rPr>
          <w:rFonts w:ascii="Arial Unicode MS" w:hAnsi="Arial Unicode MS" w:eastAsia="Arial Unicode MS"/>
          <w:b w:val="0"/>
          <w:i w:val="0"/>
          <w:rtl w:val="1"/>
        </w:rPr>
        <w:t>המרצה ימצא ערך בסימון קצר בזמן הוראה, בלי לפגוע ברצף השיעור.</w:t>
      </w:r>
    </w:p>
    <w:p>
      <w:pPr>
        <w:numPr>
          <w:ilvl w:val="0"/>
          <w:numId w:val="8"/>
        </w:numPr>
        <w:spacing w:after="60"/>
        <w:ind w:right="374" w:left="72" w:hanging="259"/>
        <w:jc w:val="right"/>
        <w:bidi w:val="1"/>
      </w:pPr>
      <w:r>
        <w:rPr>
          <w:rFonts w:ascii="Arial Unicode MS" w:hAnsi="Arial Unicode MS" w:eastAsia="Arial Unicode MS"/>
          <w:b w:val="0"/>
          <w:i w:val="0"/>
          <w:rtl w:val="1"/>
        </w:rPr>
        <w:t>סטודנטים יחזרו לחומר כאשר הוא נותן להם ערך לימודי עצמאי.</w:t>
      </w:r>
    </w:p>
    <w:p>
      <w:pPr>
        <w:numPr>
          <w:ilvl w:val="0"/>
          <w:numId w:val="8"/>
        </w:numPr>
        <w:spacing w:after="60"/>
        <w:ind w:right="374" w:left="72" w:hanging="259"/>
        <w:jc w:val="right"/>
        <w:bidi w:val="1"/>
      </w:pPr>
      <w:r>
        <w:rPr>
          <w:rFonts w:ascii="Arial Unicode MS" w:hAnsi="Arial Unicode MS" w:eastAsia="Arial Unicode MS"/>
          <w:b w:val="0"/>
          <w:i w:val="0"/>
          <w:rtl w:val="1"/>
        </w:rPr>
        <w:t>המרה אוטומטית עם אישור מרצה יכולה לחסוך זמן בלי לפגוע בדיוק ובאיכות הפדגוגית.</w:t>
      </w:r>
    </w:p>
    <w:p>
      <w:pPr>
        <w:numPr>
          <w:ilvl w:val="0"/>
          <w:numId w:val="8"/>
        </w:numPr>
        <w:spacing w:after="60"/>
        <w:ind w:right="374" w:left="72" w:hanging="259"/>
        <w:jc w:val="right"/>
        <w:bidi w:val="1"/>
      </w:pPr>
      <w:r>
        <w:rPr>
          <w:rFonts w:ascii="Arial Unicode MS" w:hAnsi="Arial Unicode MS" w:eastAsia="Arial Unicode MS"/>
          <w:b w:val="0"/>
          <w:i w:val="0"/>
          <w:rtl w:val="1"/>
        </w:rPr>
        <w:t>תובנות שמחברות בין אותות מרצה וסטודנטים מועילות יותר מדוח שימוש נפרד.</w:t>
      </w:r>
    </w:p>
    <w:p>
      <w:pPr>
        <w:numPr>
          <w:ilvl w:val="0"/>
          <w:numId w:val="8"/>
        </w:numPr>
        <w:spacing w:after="60"/>
        <w:ind w:right="374" w:left="72" w:hanging="259"/>
        <w:jc w:val="right"/>
        <w:bidi w:val="1"/>
      </w:pPr>
      <w:r>
        <w:rPr>
          <w:rFonts w:ascii="Arial Unicode MS" w:hAnsi="Arial Unicode MS" w:eastAsia="Arial Unicode MS"/>
          <w:b w:val="0"/>
          <w:i w:val="0"/>
          <w:rtl w:val="1"/>
        </w:rPr>
        <w:t>מרצים יסתפקו במדידה המובנית של Syllo, וחלקם יבחרו גם בחיבור GA4.</w:t>
      </w:r>
    </w:p>
    <w:p>
      <w:pPr>
        <w:spacing w:before="0"/>
        <w:jc w:val="right"/>
        <w:bidi w:val="1"/>
      </w:pPr>
      <w:r>
        <w:rPr>
          <w:rFonts w:ascii="Arial Unicode MS" w:hAnsi="Arial Unicode MS" w:eastAsia="Arial Unicode MS"/>
          <w:b w:val="0"/>
          <w:i w:val="0"/>
          <w:rtl w:val="1"/>
        </w:rPr>
        <w:t>הניסויים הבאים צריכים לכלול מרצים וקורסים שאינם קורס מערכות תקשורת. מטרתם לבדוק העברת ערך ותהליך שימוש, ולא להוכיח שכל תוכן או תחום לימוד מתנהגים באופן זהה.</w:t>
      </w:r>
    </w:p>
    <w:p>
      <w:pPr>
        <w:pStyle w:val="Heading1"/>
        <w:spacing w:before="0" w:after="80"/>
        <w:jc w:val="right"/>
        <w:keepLines/>
        <w:bidi w:val="1"/>
      </w:pPr>
      <w:r>
        <w:rPr>
          <w:rFonts w:ascii="Arial Unicode MS" w:hAnsi="Arial Unicode MS" w:eastAsia="Arial Unicode MS"/>
          <w:b/>
          <w:i w:val="0"/>
          <w:rtl w:val="1"/>
        </w:rPr>
        <w:t>12. הפצה ומודל אימוץ</w:t>
      </w:r>
    </w:p>
    <w:p>
      <w:pPr>
        <w:spacing w:before="0"/>
        <w:jc w:val="right"/>
        <w:bidi w:val="1"/>
      </w:pPr>
      <w:r>
        <w:rPr>
          <w:rFonts w:ascii="Arial Unicode MS" w:hAnsi="Arial Unicode MS" w:eastAsia="Arial Unicode MS"/>
          <w:b w:val="0"/>
          <w:i w:val="0"/>
          <w:rtl w:val="1"/>
        </w:rPr>
        <w:t>הנחת החדירה נשארת מרצה תחילה: מרצה פותח קורס, ממיר שיעור, מפרסם לסטודנטים, משתמש בתוסף ומקבל תובנה. אם התהליך חוזר אצל מרצים שונים, אפשר לפתח בהמשך הפצה דרך מחלקה או מוסד. Syllo אינה מחליפה LMS ואינה דורשת הגירה של ניהול הקורס.</w:t>
      </w:r>
    </w:p>
    <w:p>
      <w:pPr>
        <w:spacing w:before="0"/>
        <w:jc w:val="right"/>
        <w:bidi w:val="1"/>
      </w:pPr>
      <w:r>
        <w:rPr>
          <w:rFonts w:ascii="Arial Unicode MS" w:hAnsi="Arial Unicode MS" w:eastAsia="Arial Unicode MS"/>
          <w:b w:val="0"/>
          <w:i w:val="0"/>
          <w:rtl w:val="1"/>
        </w:rPr>
        <w:t>דרך ההצטרפות צריכה להיות קצרה וברורה: יצירת משתמש ומרחב עבודה, הכנסת תוכן, אישור והפצה. התקנה, הרשאות וניתוח נתונים צריכים להיות חלק מתהליך מונחה במוצר, ולא מסמך תפעולי שמיועד רק לצוות הפיתוח.</w:t>
      </w:r>
    </w:p>
    <w:p>
      <w:pPr>
        <w:pStyle w:val="Heading1"/>
        <w:spacing w:before="0" w:after="80"/>
        <w:jc w:val="right"/>
        <w:keepLines/>
        <w:bidi w:val="1"/>
      </w:pPr>
      <w:r>
        <w:rPr>
          <w:rFonts w:ascii="Arial Unicode MS" w:hAnsi="Arial Unicode MS" w:eastAsia="Arial Unicode MS"/>
          <w:b/>
          <w:i w:val="0"/>
          <w:rtl w:val="1"/>
        </w:rPr>
        <w:t>13. מפת דרך מוצרית</w:t>
      </w:r>
    </w:p>
    <w:p>
      <w:pPr>
        <w:pStyle w:val="Heading2"/>
        <w:spacing w:before="0" w:after="80"/>
        <w:jc w:val="right"/>
        <w:keepLines/>
        <w:bidi w:val="1"/>
      </w:pPr>
      <w:r>
        <w:rPr>
          <w:rFonts w:ascii="Arial Unicode MS" w:hAnsi="Arial Unicode MS" w:eastAsia="Arial Unicode MS"/>
          <w:b/>
          <w:i w:val="0"/>
          <w:rtl w:val="1"/>
        </w:rPr>
        <w:t>שלב א — השלמת פיילוט המייסד</w:t>
      </w:r>
    </w:p>
    <w:p>
      <w:pPr>
        <w:spacing w:before="0"/>
        <w:jc w:val="right"/>
        <w:bidi w:val="1"/>
      </w:pPr>
      <w:r>
        <w:rPr>
          <w:rFonts w:ascii="Arial Unicode MS" w:hAnsi="Arial Unicode MS" w:eastAsia="Arial Unicode MS"/>
          <w:b w:val="0"/>
          <w:i w:val="0"/>
          <w:rtl w:val="1"/>
        </w:rPr>
        <w:t>להמשיך לבדוק את תוסף הסימונים, הרפלקציה, אותות החזרה של סטודנטים והקשר לגרסאות תוכן. לסגור פערים המשפיעים על אמינות המדידה ועל התובנה למרצה.</w:t>
      </w:r>
    </w:p>
    <w:p>
      <w:pPr>
        <w:pStyle w:val="Heading2"/>
        <w:spacing w:before="0" w:after="80"/>
        <w:jc w:val="right"/>
        <w:keepLines/>
        <w:bidi w:val="1"/>
      </w:pPr>
      <w:r>
        <w:rPr>
          <w:rFonts w:ascii="Arial Unicode MS" w:hAnsi="Arial Unicode MS" w:eastAsia="Arial Unicode MS"/>
          <w:b/>
          <w:i w:val="0"/>
          <w:rtl w:val="1"/>
        </w:rPr>
        <w:t>שלב ב — פיילוט עם מרצים נוספים</w:t>
      </w:r>
    </w:p>
    <w:p>
      <w:pPr>
        <w:spacing w:before="0"/>
        <w:jc w:val="right"/>
        <w:bidi w:val="1"/>
      </w:pPr>
      <w:r>
        <w:rPr>
          <w:rFonts w:ascii="Arial Unicode MS" w:hAnsi="Arial Unicode MS" w:eastAsia="Arial Unicode MS"/>
          <w:b w:val="0"/>
          <w:i w:val="0"/>
          <w:rtl w:val="1"/>
        </w:rPr>
        <w:t>לבחור פורמט ייבוא ראשון, להוסיף תהליך מונחה להמרה ואישור, ולבודד קורסים ונתונים בין מרצים. לבדוק האם מרצה חיצוני משלים את התהליך ללא כתיבת קוד או הכנת תוכן על ידי הצוות.</w:t>
      </w:r>
    </w:p>
    <w:p>
      <w:pPr>
        <w:pStyle w:val="Heading2"/>
        <w:spacing w:before="0" w:after="80"/>
        <w:jc w:val="right"/>
        <w:keepLines/>
        <w:bidi w:val="1"/>
      </w:pPr>
      <w:r>
        <w:rPr>
          <w:rFonts w:ascii="Arial Unicode MS" w:hAnsi="Arial Unicode MS" w:eastAsia="Arial Unicode MS"/>
          <w:b/>
          <w:i w:val="0"/>
          <w:rtl w:val="1"/>
        </w:rPr>
        <w:t>שלב ג — מוצר Self-service</w:t>
      </w:r>
    </w:p>
    <w:p>
      <w:pPr>
        <w:spacing w:before="0"/>
        <w:jc w:val="right"/>
        <w:bidi w:val="1"/>
      </w:pPr>
      <w:r>
        <w:rPr>
          <w:rFonts w:ascii="Arial Unicode MS" w:hAnsi="Arial Unicode MS" w:eastAsia="Arial Unicode MS"/>
          <w:b w:val="0"/>
          <w:i w:val="0"/>
          <w:rtl w:val="1"/>
        </w:rPr>
        <w:t>להרחיב פורמטים לפי ביקוש, לנהל גרסאות ומיפויי תוכן, להציג תובנות חוזרות, לאפשר חיבור GA4 לפי מרחב עבודה או קורס, ולתמוך בהרשאות ופרטיות הנדרשות לשימוש רחב.</w:t>
      </w:r>
    </w:p>
    <w:p>
      <w:pPr>
        <w:pStyle w:val="Heading1"/>
        <w:spacing w:before="0" w:after="80"/>
        <w:jc w:val="right"/>
        <w:keepLines/>
        <w:bidi w:val="1"/>
      </w:pPr>
      <w:r>
        <w:rPr>
          <w:rFonts w:ascii="Arial Unicode MS" w:hAnsi="Arial Unicode MS" w:eastAsia="Arial Unicode MS"/>
          <w:b/>
          <w:i w:val="0"/>
          <w:rtl w:val="1"/>
        </w:rPr>
        <w:t>14. החלטות שעדיין פתוחות</w:t>
      </w:r>
    </w:p>
    <w:p>
      <w:pPr>
        <w:numPr>
          <w:ilvl w:val="0"/>
          <w:numId w:val="8"/>
        </w:numPr>
        <w:spacing w:after="60"/>
        <w:ind w:right="374" w:left="72" w:hanging="259"/>
        <w:jc w:val="right"/>
        <w:bidi w:val="1"/>
      </w:pPr>
      <w:r>
        <w:rPr>
          <w:rFonts w:ascii="Arial Unicode MS" w:hAnsi="Arial Unicode MS" w:eastAsia="Arial Unicode MS"/>
          <w:b w:val="0"/>
          <w:i w:val="0"/>
          <w:rtl w:val="1"/>
        </w:rPr>
        <w:t>מהו פורמט החומר הראשון להמרה: מצגת, HTML קיים, או תהליך ידני מובנה שמכניס קורס למבנה Syllo?</w:t>
      </w:r>
    </w:p>
    <w:p>
      <w:pPr>
        <w:numPr>
          <w:ilvl w:val="0"/>
          <w:numId w:val="8"/>
        </w:numPr>
        <w:spacing w:after="60"/>
        <w:ind w:right="374" w:left="72" w:hanging="259"/>
        <w:jc w:val="right"/>
        <w:bidi w:val="1"/>
      </w:pPr>
      <w:r>
        <w:rPr>
          <w:rFonts w:ascii="Arial Unicode MS" w:hAnsi="Arial Unicode MS" w:eastAsia="Arial Unicode MS"/>
          <w:b w:val="0"/>
          <w:i w:val="0"/>
          <w:rtl w:val="1"/>
        </w:rPr>
        <w:t>אילו סוגי הוקים המערכת תציע בתחילת הדרך, וכיצד המרצה יעריך ויתקן אותם?</w:t>
      </w:r>
    </w:p>
    <w:p>
      <w:pPr>
        <w:numPr>
          <w:ilvl w:val="0"/>
          <w:numId w:val="8"/>
        </w:numPr>
        <w:spacing w:after="60"/>
        <w:ind w:right="374" w:left="72" w:hanging="259"/>
        <w:jc w:val="right"/>
        <w:bidi w:val="1"/>
      </w:pPr>
      <w:r>
        <w:rPr>
          <w:rFonts w:ascii="Arial Unicode MS" w:hAnsi="Arial Unicode MS" w:eastAsia="Arial Unicode MS"/>
          <w:b w:val="0"/>
          <w:i w:val="0"/>
          <w:rtl w:val="1"/>
        </w:rPr>
        <w:t>האם GA4 מתחבר ברמת מרחב עבודה או קורס, ומה נדרש מהמרצה כדי לאשר את החיבור?</w:t>
      </w:r>
    </w:p>
    <w:p>
      <w:pPr>
        <w:numPr>
          <w:ilvl w:val="0"/>
          <w:numId w:val="8"/>
        </w:numPr>
        <w:spacing w:after="60"/>
        <w:ind w:right="374" w:left="72" w:hanging="259"/>
        <w:jc w:val="right"/>
        <w:bidi w:val="1"/>
      </w:pPr>
      <w:r>
        <w:rPr>
          <w:rFonts w:ascii="Arial Unicode MS" w:hAnsi="Arial Unicode MS" w:eastAsia="Arial Unicode MS"/>
          <w:b w:val="0"/>
          <w:i w:val="0"/>
          <w:rtl w:val="1"/>
        </w:rPr>
        <w:t>מהי דרישת החשבונות, ההפרדה בין מרצים והרשאות לפני פיילוט חיצוני?</w:t>
      </w:r>
    </w:p>
    <w:p>
      <w:pPr>
        <w:numPr>
          <w:ilvl w:val="0"/>
          <w:numId w:val="8"/>
        </w:numPr>
        <w:spacing w:after="60"/>
        <w:ind w:right="374" w:left="72" w:hanging="259"/>
        <w:jc w:val="right"/>
        <w:bidi w:val="1"/>
      </w:pPr>
      <w:r>
        <w:rPr>
          <w:rFonts w:ascii="Arial Unicode MS" w:hAnsi="Arial Unicode MS" w:eastAsia="Arial Unicode MS"/>
          <w:b w:val="0"/>
          <w:i w:val="0"/>
          <w:rtl w:val="1"/>
        </w:rPr>
        <w:t>מה נחשב תובנה שימושית למרצה לאחר מפגש, ואיך בודקים ששינוי השפיע בלי לטעון לסיבתיות?</w:t>
      </w:r>
    </w:p>
    <w:p>
      <w:pPr>
        <w:numPr>
          <w:ilvl w:val="0"/>
          <w:numId w:val="8"/>
        </w:numPr>
        <w:spacing w:after="60"/>
        <w:ind w:right="374" w:left="72" w:hanging="259"/>
        <w:jc w:val="right"/>
        <w:bidi w:val="1"/>
      </w:pPr>
      <w:r>
        <w:rPr>
          <w:rFonts w:ascii="Arial Unicode MS" w:hAnsi="Arial Unicode MS" w:eastAsia="Arial Unicode MS"/>
          <w:b w:val="0"/>
          <w:i w:val="0"/>
          <w:rtl w:val="1"/>
        </w:rPr>
        <w:t>אילו כללי פרטיות, הסכמה, שמירת נתונים ומחיקה נדרשים בכל סוג של אות?</w:t>
      </w:r>
    </w:p>
    <w:p>
      <w:pPr>
        <w:pStyle w:val="Heading1"/>
        <w:spacing w:before="0" w:after="80"/>
        <w:jc w:val="right"/>
        <w:keepLines/>
        <w:bidi w:val="1"/>
      </w:pPr>
      <w:r>
        <w:rPr>
          <w:rFonts w:ascii="Arial Unicode MS" w:hAnsi="Arial Unicode MS" w:eastAsia="Arial Unicode MS"/>
          <w:b/>
          <w:i w:val="0"/>
          <w:rtl w:val="1"/>
        </w:rPr>
        <w:t>15. מחקר משלים שאינו תנאי לליבת ה־MVP</w:t>
      </w:r>
    </w:p>
    <w:p>
      <w:pPr>
        <w:spacing w:before="0"/>
        <w:jc w:val="right"/>
        <w:bidi w:val="1"/>
      </w:pPr>
      <w:r>
        <w:rPr>
          <w:rFonts w:ascii="Arial Unicode MS" w:hAnsi="Arial Unicode MS" w:eastAsia="Arial Unicode MS"/>
          <w:b w:val="0"/>
          <w:i w:val="0"/>
          <w:rtl w:val="1"/>
        </w:rPr>
        <w:t>מחקר מתחרים על Perusall ו־Sangam, וכן השוואת כלי נוסחאות ומפות מושגים, נשארים שימושיים. יש לקשור כל מחקר לשאלה אם הוא מחזק את לולאת המוצר, את ערך הסטודנט או את אימוץ המרצה. אין לתת למחקר מתחרים לעכב את בדיקת ההמרה עם מרצים נוספים.</w:t>
      </w:r>
    </w:p>
    <w:p>
      <w:pPr>
        <w:pStyle w:val="Heading1"/>
        <w:spacing w:before="0" w:after="80"/>
        <w:jc w:val="right"/>
        <w:keepLines/>
        <w:bidi w:val="1"/>
      </w:pPr>
      <w:r>
        <w:rPr>
          <w:rFonts w:ascii="Arial Unicode MS" w:hAnsi="Arial Unicode MS" w:eastAsia="Arial Unicode MS"/>
          <w:b/>
          <w:i w:val="0"/>
          <w:rtl w:val="1"/>
        </w:rPr>
        <w:t>סיכום</w:t>
      </w:r>
    </w:p>
    <w:p>
      <w:pPr>
        <w:spacing w:before="0"/>
        <w:jc w:val="right"/>
        <w:bidi w:val="1"/>
      </w:pPr>
      <w:r>
        <w:rPr>
          <w:rFonts w:ascii="Arial Unicode MS" w:hAnsi="Arial Unicode MS" w:eastAsia="Arial Unicode MS"/>
          <w:b w:val="0"/>
          <w:i w:val="0"/>
          <w:rtl w:val="1"/>
        </w:rPr>
        <w:t>Syllo כבר כוללת רכיבים של מוצר: סביבת תוכן, מדידה, תוסף מרצה ורפלקציה. הצעד הבא אינו לשכפל את התוכן של המרצה המייסד עבור לקוחות נוספים. הוא להפוך את דרך העבודה שנבנתה סביבו לתהליך שמרצה אחר יכול להפעיל על החומרים שלו, לבדוק ולאשר, וללמוד ממנו.</w:t>
      </w:r>
    </w:p>
    <w:p>
      <w:pPr>
        <w:spacing w:before="0"/>
        <w:jc w:val="right"/>
        <w:bidi w:val="1"/>
      </w:pPr>
      <w:r>
        <w:rPr>
          <w:rFonts w:ascii="Arial Unicode MS" w:hAnsi="Arial Unicode MS" w:eastAsia="Arial Unicode MS"/>
          <w:b w:val="0"/>
          <w:i w:val="0"/>
          <w:rtl w:val="1"/>
        </w:rPr>
        <w:t>הגדרת ההצלחה היא ערך שחוזר, גם כשהתוכן משתנה: מרצה חדש יכול להכניס קורס, לפרסם תוכן מדיד, ללמד, לקבל אותות ולבחור שיפור — בלי שעבודת פרויקט ידנית תהיה תנאי לשימוש.</w:t>
      </w:r>
    </w:p>
    <w:p>
      <w:pPr>
        <w:pStyle w:val="Heading1"/>
        <w:spacing w:before="0" w:after="80"/>
        <w:jc w:val="right"/>
        <w:keepLines/>
        <w:bidi w:val="1"/>
      </w:pPr>
      <w:r>
        <w:rPr>
          <w:rFonts w:ascii="Arial Unicode MS" w:hAnsi="Arial Unicode MS" w:eastAsia="Arial Unicode MS"/>
          <w:b/>
          <w:i w:val="0"/>
          <w:rtl w:val="1"/>
        </w:rPr>
        <w:t>נספח מצב המימוש</w:t>
      </w:r>
    </w:p>
    <w:p>
      <w:pPr>
        <w:spacing w:before="0"/>
        <w:jc w:val="right"/>
        <w:bidi w:val="1"/>
      </w:pPr>
      <w:r>
        <w:rPr>
          <w:rFonts w:ascii="Arial Unicode MS" w:hAnsi="Arial Unicode MS" w:eastAsia="Arial Unicode MS"/>
          <w:b w:val="0"/>
          <w:i w:val="0"/>
          <w:rtl w:val="1"/>
        </w:rPr>
        <w:t>הקבצים הבאים מייצגים את חלקי המימוש שנבדקו לצורך עדכון זה:</w:t>
      </w:r>
    </w:p>
    <w:p>
      <w:pPr>
        <w:numPr>
          <w:ilvl w:val="0"/>
          <w:numId w:val="8"/>
        </w:numPr>
        <w:spacing w:after="60"/>
        <w:ind w:right="374" w:left="72" w:hanging="259"/>
        <w:jc w:val="right"/>
        <w:bidi w:val="1"/>
      </w:pPr>
      <w:r>
        <w:rPr>
          <w:rFonts w:ascii="Arial Unicode MS" w:hAnsi="Arial Unicode MS" w:eastAsia="Arial Unicode MS"/>
          <w:b w:val="0"/>
          <w:i w:val="0"/>
          <w:rtl w:val="1"/>
        </w:rPr>
        <w:t>src/lib/course-data.ts — Registry סטטי לקורס, שיעורים, משאבים, נוסחאות ומושגים.</w:t>
      </w:r>
    </w:p>
    <w:p>
      <w:pPr>
        <w:numPr>
          <w:ilvl w:val="0"/>
          <w:numId w:val="8"/>
        </w:numPr>
        <w:spacing w:after="60"/>
        <w:ind w:right="374" w:left="72" w:hanging="259"/>
        <w:jc w:val="right"/>
        <w:bidi w:val="1"/>
      </w:pPr>
      <w:r>
        <w:rPr>
          <w:rFonts w:ascii="Arial Unicode MS" w:hAnsi="Arial Unicode MS" w:eastAsia="Arial Unicode MS"/>
          <w:b w:val="0"/>
          <w:i w:val="0"/>
          <w:rtl w:val="1"/>
        </w:rPr>
        <w:t>src/components/lesson-04-data.ts — תוכן ושקפים ייעודיים לשיעור 4.</w:t>
      </w:r>
    </w:p>
    <w:p>
      <w:pPr>
        <w:numPr>
          <w:ilvl w:val="0"/>
          <w:numId w:val="8"/>
        </w:numPr>
        <w:spacing w:after="60"/>
        <w:ind w:right="374" w:left="72" w:hanging="259"/>
        <w:jc w:val="right"/>
        <w:bidi w:val="1"/>
      </w:pPr>
      <w:r>
        <w:rPr>
          <w:rFonts w:ascii="Arial Unicode MS" w:hAnsi="Arial Unicode MS" w:eastAsia="Arial Unicode MS"/>
          <w:b w:val="0"/>
          <w:i w:val="0"/>
          <w:rtl w:val="1"/>
        </w:rPr>
        <w:t>extensions/lecturer-reflection/ — תוסף הסימונים, התזמון, הרפלקציה והסנכרון.</w:t>
      </w:r>
    </w:p>
    <w:p>
      <w:pPr>
        <w:numPr>
          <w:ilvl w:val="0"/>
          <w:numId w:val="8"/>
        </w:numPr>
        <w:spacing w:after="60"/>
        <w:ind w:right="374" w:left="72" w:hanging="259"/>
        <w:jc w:val="right"/>
        <w:bidi w:val="1"/>
      </w:pPr>
      <w:r>
        <w:rPr>
          <w:rFonts w:ascii="Arial Unicode MS" w:hAnsi="Arial Unicode MS" w:eastAsia="Arial Unicode MS"/>
          <w:b w:val="0"/>
          <w:i w:val="0"/>
          <w:rtl w:val="1"/>
        </w:rPr>
        <w:t>src/app/api/lecturer/sessions/route.ts ו־src/lib/lecturer-session-results.ts — קליטת מפגשי מרצה ותצוגת נתונים.</w:t>
      </w:r>
    </w:p>
    <w:p>
      <w:pPr>
        <w:numPr>
          <w:ilvl w:val="0"/>
          <w:numId w:val="8"/>
        </w:numPr>
        <w:spacing w:after="60"/>
        <w:ind w:right="374" w:left="72" w:hanging="259"/>
        <w:jc w:val="right"/>
        <w:bidi w:val="1"/>
      </w:pPr>
      <w:r>
        <w:rPr>
          <w:rFonts w:ascii="Arial Unicode MS" w:hAnsi="Arial Unicode MS" w:eastAsia="Arial Unicode MS"/>
          <w:b w:val="0"/>
          <w:i w:val="0"/>
          <w:rtl w:val="1"/>
        </w:rPr>
        <w:t>src/app/api/learning-events/route.ts ו־src/lib/student-learning-results.ts — אותות למידה אנונימיים וסיכומי שימוש.</w:t>
      </w:r>
    </w:p>
    <w:p>
      <w:pPr>
        <w:numPr>
          <w:ilvl w:val="0"/>
          <w:numId w:val="8"/>
        </w:numPr>
        <w:spacing w:after="60"/>
        <w:ind w:right="374" w:left="72" w:hanging="259"/>
        <w:jc w:val="right"/>
        <w:bidi w:val="1"/>
      </w:pPr>
      <w:r>
        <w:rPr>
          <w:rFonts w:ascii="Arial Unicode MS" w:hAnsi="Arial Unicode MS" w:eastAsia="Arial Unicode MS"/>
          <w:b w:val="0"/>
          <w:i w:val="0"/>
          <w:rtl w:val="1"/>
        </w:rPr>
        <w:t>src/lib/analytics.ts ו־docs/analytics/measurement-plan.md — אירועי שימוש וגבולות המדידה.</w:t>
      </w:r>
    </w:p>
    <w:p>
      <w:pPr>
        <w:numPr>
          <w:ilvl w:val="0"/>
          <w:numId w:val="8"/>
        </w:numPr>
        <w:spacing w:after="60"/>
        <w:ind w:right="374" w:left="72" w:hanging="259"/>
        <w:jc w:val="right"/>
        <w:bidi w:val="1"/>
      </w:pPr>
      <w:r>
        <w:rPr>
          <w:rFonts w:ascii="Arial Unicode MS" w:hAnsi="Arial Unicode MS" w:eastAsia="Arial Unicode MS"/>
          <w:b w:val="0"/>
          <w:i w:val="0"/>
          <w:rtl w:val="1"/>
        </w:rPr>
        <w:t>docs/course-content-import.md ו־HANDOFF_NOTES.md — הנחיות ייבוא קיימות ופערים ידועים.</w:t>
      </w:r>
    </w:p>
    <w:p>
      <w:pPr>
        <w:spacing w:before="0"/>
        <w:jc w:val="right"/>
        <w:bidi w:val="1"/>
      </w:pPr>
      <w:r>
        <w:rPr>
          <w:rFonts w:ascii="Arial Unicode MS" w:hAnsi="Arial Unicode MS" w:eastAsia="Arial Unicode MS"/>
          <w:b w:val="0"/>
          <w:i w:val="0"/>
          <w:rtl w:val="1"/>
        </w:rPr>
        <w:t>מעמד המסמך: אסטרטגיית מוצר ואפיון MVP. יכולות שמסומנות כתהליך עתידי או כהחלטה פתוחה אינן הבטחה ליכולת קיימת.</w:t>
      </w:r>
    </w:p>
    <w:sectPr>
      <w:pgSz w:h="15840" w:w="12240" w:orient="portrait"/>
      <w:pgMar w:bottom="1123" w:top="1123"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abstractNum w:abstractNumId="8">
    <w:multiLevelType w:val="singleLevel"/>
    <w:lvl w:ilvl="0">
      <w:start w:val="1"/>
      <w:numFmt w:val="bullet"/>
      <w:lvlText w:val="•"/>
      <w:lvlJc w:val="right"/>
      <w:pPr>
        <w:tabs>
          <w:tab w:val="num" w:pos="420"/>
        </w:tabs>
        <w:ind w:right="420" w:hanging="300"/>
      </w:pPr>
    </w:lvl>
  </w:abstractNum>
  <w:num w:numId="8">
    <w:abstractNumId w:val="8"/>
  </w:num>
  <w:abstractNum w:abstractNumId="9">
    <w:multiLevelType w:val="singleLevel"/>
    <w:lvl w:ilvl="0">
      <w:start w:val="1"/>
      <w:numFmt w:val="decimal"/>
      <w:lvlText w:val="%1."/>
      <w:lvlJc w:val="right"/>
      <w:pPr>
        <w:tabs>
          <w:tab w:val="num" w:pos="420"/>
        </w:tabs>
        <w:ind w:right="420" w:hanging="300"/>
      </w:pPr>
    </w:lvl>
  </w:abstractNum>
  <w:num w:numId="9">
    <w:abstractNumId w:val="9"/>
  </w:num>
  <w:abstractNum w:abstractNumId="10">
    <w:multiLevelType w:val="singleLevel"/>
    <w:lvl w:ilvl="0">
      <w:start w:val="1"/>
      <w:numFmt w:val="decimal"/>
      <w:lvlText w:val="%1."/>
      <w:lvlJc w:val="right"/>
      <w:pPr>
        <w:tabs>
          <w:tab w:val="num" w:pos="420"/>
        </w:tabs>
        <w:ind w:right="420" w:hanging="300"/>
      </w:pPr>
    </w:lvl>
  </w:abstract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9" w:lineRule="auto"/>
    </w:pPr>
    <w:rPr>
      <w:rFonts w:ascii="Arial Unicode MS" w:hAnsi="Arial Unicode MS"/>
      <w:color w:val="262B30"/>
      <w:sz w:val="21"/>
    </w:rPr>
  </w:style>
  <w:style w:type="paragraph" w:styleId="Heading1">
    <w:name w:val="heading 1"/>
    <w:basedOn w:val="Normal"/>
    <w:next w:val="Normal"/>
    <w:pPr>
      <w:keepNext/>
      <w:keepLines w:val="1"/>
      <w:pageBreakBefore w:val="0"/>
      <w:spacing w:after="100" w:before="240" w:lineRule="auto"/>
    </w:pPr>
    <w:rPr>
      <w:rFonts w:ascii="Arial Unicode MS" w:hAnsi="Arial Unicode MS"/>
      <w:b/>
      <w:color w:val="173D53"/>
      <w:sz w:val="32"/>
      <w:szCs w:val="40"/>
    </w:rPr>
  </w:style>
  <w:style w:type="paragraph" w:styleId="Heading2">
    <w:name w:val="heading 2"/>
    <w:basedOn w:val="Normal"/>
    <w:next w:val="Normal"/>
    <w:pPr>
      <w:keepNext/>
      <w:keepLines w:val="1"/>
      <w:pageBreakBefore w:val="0"/>
      <w:spacing w:after="100" w:before="240" w:lineRule="auto"/>
    </w:pPr>
    <w:rPr>
      <w:rFonts w:ascii="Arial Unicode MS" w:hAnsi="Arial Unicode MS"/>
      <w:b/>
      <w:bCs w:val="0"/>
      <w:color w:val="176B73"/>
      <w:sz w:val="25"/>
      <w:szCs w:val="32"/>
    </w:rPr>
  </w:style>
  <w:style w:type="paragraph" w:styleId="Heading3">
    <w:name w:val="heading 3"/>
    <w:basedOn w:val="Normal"/>
    <w:next w:val="Normal"/>
    <w:pPr>
      <w:keepNext/>
      <w:keepLines w:val="1"/>
      <w:pageBreakBefore w:val="0"/>
      <w:spacing w:after="100" w:before="240" w:lineRule="auto"/>
    </w:pPr>
    <w:rPr>
      <w:rFonts w:ascii="Arial Unicode MS" w:hAnsi="Arial Unicode MS"/>
      <w:b/>
      <w:bCs w:val="0"/>
      <w:color w:val="176B73"/>
      <w:sz w:val="21"/>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00" w:before="40" w:lineRule="auto"/>
    </w:pPr>
    <w:rPr>
      <w:rFonts w:ascii="Arial Unicode MS" w:hAnsi="Arial Unicode MS"/>
      <w:b/>
      <w:color w:val="182B3A"/>
      <w:sz w:val="50"/>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Syllo אסטרטגיית מוצר ואפיון MVP גרסה 1.3</dc:title>
  <cp:lastModifiedBy>python-docx</cp:lastModifiedBy>
  <cp:revision>1</cp:revision>
  <dcterms:modified xsi:type="dcterms:W3CDTF">2026-09-26T19:12:03Z</dcterms:modified>
  <dc:subject>אסטרטגיית מוצר, מצב מימוש ותהליך המרה למרצים</dc:subject>
  <dc:creator>Syllo</dc:creator>
  <cp:keywords>Syllo, product strategy, MVP, lecturer onboarding, content conversion, analytics</cp:keywords>
</cp:coreProperties>
</file>