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8F" w:rsidRDefault="000C6455" w:rsidP="00A85713">
      <w:pPr>
        <w:pStyle w:val="2"/>
        <w:rPr>
          <w:rFonts w:hint="cs"/>
          <w:rtl/>
        </w:rPr>
      </w:pPr>
      <w:r>
        <w:rPr>
          <w:rFonts w:hint="cs"/>
          <w:rtl/>
        </w:rPr>
        <w:t xml:space="preserve">ראייה ממוחשבת </w:t>
      </w:r>
      <w:r>
        <w:rPr>
          <w:rFonts w:cstheme="minorBidi"/>
          <w:rtl/>
        </w:rPr>
        <w:t>–</w:t>
      </w:r>
      <w:r>
        <w:rPr>
          <w:rFonts w:hint="cs"/>
          <w:rtl/>
        </w:rPr>
        <w:t xml:space="preserve"> תרגיל 6</w:t>
      </w:r>
    </w:p>
    <w:p w:rsidR="000C6455" w:rsidRDefault="000C6455">
      <w:pPr>
        <w:rPr>
          <w:rFonts w:hint="cs"/>
          <w:rtl/>
        </w:rPr>
      </w:pPr>
    </w:p>
    <w:p w:rsidR="000C6455" w:rsidRPr="00A85713" w:rsidRDefault="000C6455" w:rsidP="00A85713">
      <w:pPr>
        <w:pStyle w:val="3"/>
        <w:rPr>
          <w:rFonts w:hint="cs"/>
          <w:u w:val="single"/>
          <w:rtl/>
        </w:rPr>
      </w:pPr>
      <w:r w:rsidRPr="00A85713">
        <w:rPr>
          <w:rFonts w:hint="cs"/>
          <w:u w:val="single"/>
          <w:rtl/>
        </w:rPr>
        <w:t>שאלה 1</w:t>
      </w:r>
      <w:r w:rsidR="005E5FBC" w:rsidRPr="00A85713">
        <w:rPr>
          <w:rFonts w:hint="cs"/>
          <w:u w:val="single"/>
          <w:rtl/>
        </w:rPr>
        <w:t>:</w:t>
      </w:r>
    </w:p>
    <w:p w:rsidR="000C66D6" w:rsidRDefault="000C66D6">
      <w:pPr>
        <w:rPr>
          <w:rFonts w:hint="cs"/>
          <w:rtl/>
        </w:rPr>
      </w:pPr>
      <w:r>
        <w:rPr>
          <w:rFonts w:hint="cs"/>
          <w:rtl/>
        </w:rPr>
        <w:t xml:space="preserve">מכיוון שגודלי התמונות זהות אז לצורך נוחות בכל השאלות הורדנו את </w:t>
      </w:r>
      <w:proofErr w:type="spellStart"/>
      <w:r>
        <w:t>m,n</w:t>
      </w:r>
      <w:proofErr w:type="spellEnd"/>
      <w:r>
        <w:rPr>
          <w:rFonts w:hint="cs"/>
          <w:rtl/>
        </w:rPr>
        <w:t xml:space="preserve"> מהמשוואה שכן שניהם שווים ל 0.</w:t>
      </w:r>
    </w:p>
    <w:p w:rsidR="000C6455" w:rsidRDefault="000C6455" w:rsidP="000C6455">
      <w:pPr>
        <w:pStyle w:val="a3"/>
        <w:numPr>
          <w:ilvl w:val="0"/>
          <w:numId w:val="1"/>
        </w:numPr>
        <w:rPr>
          <w:rFonts w:hint="cs"/>
        </w:rPr>
      </w:pPr>
      <w:r>
        <w:rPr>
          <w:rFonts w:hint="cs"/>
          <w:rtl/>
        </w:rPr>
        <w:t>מדד המרחק</w:t>
      </w:r>
      <w:r>
        <w:rPr>
          <w:rFonts w:hint="cs"/>
          <w:rtl/>
        </w:rPr>
        <w:t>:</w:t>
      </w:r>
    </w:p>
    <w:tbl>
      <w:tblPr>
        <w:tblStyle w:val="a6"/>
        <w:bidiVisual/>
        <w:tblW w:w="0" w:type="auto"/>
        <w:tblInd w:w="720" w:type="dxa"/>
        <w:tblLook w:val="04A0" w:firstRow="1" w:lastRow="0" w:firstColumn="1" w:lastColumn="0" w:noHBand="0" w:noVBand="1"/>
      </w:tblPr>
      <w:tblGrid>
        <w:gridCol w:w="4013"/>
        <w:gridCol w:w="3789"/>
      </w:tblGrid>
      <w:tr w:rsidR="000C6455" w:rsidTr="000C6455">
        <w:tc>
          <w:tcPr>
            <w:tcW w:w="4261" w:type="dxa"/>
          </w:tcPr>
          <w:p w:rsidR="000C6455" w:rsidRDefault="000C6455" w:rsidP="000C6455">
            <w:pPr>
              <w:pStyle w:val="a3"/>
              <w:ind w:left="0"/>
              <w:rPr>
                <w:rFonts w:hint="cs"/>
                <w:rtl/>
              </w:rPr>
            </w:pPr>
            <w:r>
              <w:rPr>
                <w:rFonts w:hint="cs"/>
                <w:rtl/>
              </w:rPr>
              <w:t>מדד המרחק</w:t>
            </w:r>
            <w:r>
              <w:rPr>
                <w:rFonts w:hint="cs"/>
                <w:rtl/>
              </w:rPr>
              <w:t xml:space="preserve"> מתבנית הייחוס</w:t>
            </w:r>
          </w:p>
        </w:tc>
        <w:tc>
          <w:tcPr>
            <w:tcW w:w="4261" w:type="dxa"/>
          </w:tcPr>
          <w:p w:rsidR="000C6455" w:rsidRDefault="000C6455" w:rsidP="000C6455">
            <w:pPr>
              <w:pStyle w:val="a3"/>
              <w:ind w:left="0"/>
              <w:rPr>
                <w:rFonts w:hint="cs"/>
                <w:rtl/>
              </w:rPr>
            </w:pPr>
            <w:r>
              <w:rPr>
                <w:rFonts w:hint="cs"/>
                <w:rtl/>
              </w:rPr>
              <w:t>תמונה</w:t>
            </w:r>
          </w:p>
        </w:tc>
      </w:tr>
      <w:tr w:rsidR="000C6455" w:rsidTr="000C6455">
        <w:tc>
          <w:tcPr>
            <w:tcW w:w="4261" w:type="dxa"/>
          </w:tcPr>
          <w:p w:rsidR="000C6455" w:rsidRDefault="000C6455" w:rsidP="000C6455">
            <w:pPr>
              <w:pStyle w:val="a3"/>
              <w:rPr>
                <w:rFonts w:hint="cs"/>
              </w:rPr>
            </w:pPr>
            <m:oMath>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cs="Cambria Math"/>
                                </w:rPr>
                                <m:t>b</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d>
                        </m:e>
                        <m:sup>
                          <m:r>
                            <w:rPr>
                              <w:rFonts w:ascii="Cambria Math" w:hAnsi="Cambria Math" w:cs="Cambria Math"/>
                            </w:rPr>
                            <m:t>2</m:t>
                          </m:r>
                        </m:sup>
                      </m:sSup>
                    </m:e>
                  </m:nary>
                </m:e>
              </m:nary>
              <m:r>
                <w:rPr>
                  <w:rFonts w:ascii="Cambria Math" w:hAnsi="Cambria Math" w:cs="Cambria Math"/>
                </w:rPr>
                <m:t>=</m:t>
              </m:r>
              <m:r>
                <w:rPr>
                  <w:rFonts w:ascii="Cambria Math" w:hAnsi="Cambria Math" w:cs="Cambria Math"/>
                </w:rPr>
                <m:t>1</m:t>
              </m:r>
            </m:oMath>
            <w:r>
              <w:rPr>
                <w:rFonts w:hint="cs"/>
                <w:rtl/>
              </w:rPr>
              <w:t xml:space="preserve"> </w:t>
            </w:r>
          </w:p>
          <w:p w:rsidR="000C6455" w:rsidRDefault="000C6455" w:rsidP="000C6455">
            <w:pPr>
              <w:pStyle w:val="a3"/>
              <w:ind w:left="0"/>
              <w:rPr>
                <w:rFonts w:hint="cs"/>
                <w:rtl/>
              </w:rPr>
            </w:pPr>
          </w:p>
        </w:tc>
        <w:tc>
          <w:tcPr>
            <w:tcW w:w="4261" w:type="dxa"/>
          </w:tcPr>
          <w:p w:rsidR="000C6455" w:rsidRDefault="000C6455" w:rsidP="000C6455">
            <w:pPr>
              <w:pStyle w:val="a3"/>
              <w:ind w:left="0"/>
              <w:rPr>
                <w:rFonts w:hint="cs"/>
                <w:rtl/>
              </w:rPr>
            </w:pPr>
            <w:r>
              <w:rPr>
                <w:rFonts w:hint="cs"/>
                <w:rtl/>
              </w:rPr>
              <w:t>ב</w:t>
            </w:r>
          </w:p>
        </w:tc>
      </w:tr>
      <w:tr w:rsidR="000C6455" w:rsidTr="000C6455">
        <w:tc>
          <w:tcPr>
            <w:tcW w:w="4261" w:type="dxa"/>
          </w:tcPr>
          <w:p w:rsidR="000C6455" w:rsidRDefault="000C6455" w:rsidP="000C6455">
            <w:pPr>
              <w:pStyle w:val="a3"/>
              <w:rPr>
                <w:rFonts w:hint="cs"/>
              </w:rPr>
            </w:pPr>
            <m:oMath>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cs="Cambria Math"/>
                                </w:rPr>
                                <m:t>c</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d>
                        </m:e>
                        <m:sup>
                          <m:r>
                            <w:rPr>
                              <w:rFonts w:ascii="Cambria Math" w:hAnsi="Cambria Math" w:cs="Cambria Math"/>
                            </w:rPr>
                            <m:t>2</m:t>
                          </m:r>
                        </m:sup>
                      </m:sSup>
                    </m:e>
                  </m:nary>
                </m:e>
              </m:nary>
              <m:r>
                <w:rPr>
                  <w:rFonts w:ascii="Cambria Math" w:hAnsi="Cambria Math" w:cs="Cambria Math"/>
                </w:rPr>
                <m:t>=</m:t>
              </m:r>
              <m:r>
                <w:rPr>
                  <w:rFonts w:ascii="Cambria Math" w:hAnsi="Cambria Math" w:cs="Cambria Math"/>
                </w:rPr>
                <m:t>4</m:t>
              </m:r>
            </m:oMath>
            <w:r>
              <w:rPr>
                <w:rFonts w:hint="cs"/>
                <w:rtl/>
              </w:rPr>
              <w:t xml:space="preserve"> </w:t>
            </w:r>
          </w:p>
          <w:p w:rsidR="000C6455" w:rsidRDefault="000C6455" w:rsidP="000C6455">
            <w:pPr>
              <w:pStyle w:val="a3"/>
              <w:ind w:left="0"/>
              <w:rPr>
                <w:rFonts w:hint="cs"/>
                <w:rtl/>
              </w:rPr>
            </w:pPr>
          </w:p>
        </w:tc>
        <w:tc>
          <w:tcPr>
            <w:tcW w:w="4261" w:type="dxa"/>
          </w:tcPr>
          <w:p w:rsidR="000C6455" w:rsidRDefault="000C6455" w:rsidP="000C6455">
            <w:pPr>
              <w:pStyle w:val="a3"/>
              <w:ind w:left="0"/>
              <w:rPr>
                <w:rFonts w:hint="cs"/>
                <w:rtl/>
              </w:rPr>
            </w:pPr>
            <w:r>
              <w:rPr>
                <w:rFonts w:hint="cs"/>
                <w:rtl/>
              </w:rPr>
              <w:t>ג</w:t>
            </w:r>
          </w:p>
        </w:tc>
      </w:tr>
    </w:tbl>
    <w:p w:rsidR="000C6455" w:rsidRDefault="000C6455" w:rsidP="000C6455">
      <w:pPr>
        <w:rPr>
          <w:rFonts w:hint="cs"/>
          <w:rtl/>
        </w:rPr>
      </w:pPr>
    </w:p>
    <w:p w:rsidR="000C6455" w:rsidRDefault="000C6455" w:rsidP="000C6455">
      <w:pPr>
        <w:pStyle w:val="a3"/>
        <w:numPr>
          <w:ilvl w:val="0"/>
          <w:numId w:val="1"/>
        </w:numPr>
        <w:rPr>
          <w:rFonts w:hint="cs"/>
        </w:rPr>
      </w:pPr>
      <w:r>
        <w:rPr>
          <w:rFonts w:hint="cs"/>
          <w:rtl/>
        </w:rPr>
        <w:t>מתאם מנורמל</w:t>
      </w:r>
      <w:r w:rsidR="000C66D6">
        <w:rPr>
          <w:rFonts w:hint="cs"/>
          <w:rtl/>
        </w:rPr>
        <w:t xml:space="preserve"> שלנו</w:t>
      </w:r>
      <w:r>
        <w:rPr>
          <w:rFonts w:hint="cs"/>
          <w:rtl/>
        </w:rPr>
        <w:t>:</w:t>
      </w:r>
    </w:p>
    <w:tbl>
      <w:tblPr>
        <w:tblStyle w:val="a6"/>
        <w:bidiVisual/>
        <w:tblW w:w="0" w:type="auto"/>
        <w:tblInd w:w="720" w:type="dxa"/>
        <w:tblLook w:val="04A0" w:firstRow="1" w:lastRow="0" w:firstColumn="1" w:lastColumn="0" w:noHBand="0" w:noVBand="1"/>
      </w:tblPr>
      <w:tblGrid>
        <w:gridCol w:w="4026"/>
        <w:gridCol w:w="3776"/>
      </w:tblGrid>
      <w:tr w:rsidR="000C6455" w:rsidTr="000C6455">
        <w:tc>
          <w:tcPr>
            <w:tcW w:w="4026" w:type="dxa"/>
          </w:tcPr>
          <w:p w:rsidR="000C6455" w:rsidRDefault="000C6455" w:rsidP="00C712A6">
            <w:pPr>
              <w:pStyle w:val="a3"/>
              <w:ind w:left="0"/>
              <w:rPr>
                <w:rFonts w:hint="cs"/>
                <w:rtl/>
              </w:rPr>
            </w:pPr>
            <w:r>
              <w:rPr>
                <w:rFonts w:hint="cs"/>
                <w:rtl/>
              </w:rPr>
              <w:t>ערך מתאם מנורמל</w:t>
            </w:r>
          </w:p>
        </w:tc>
        <w:tc>
          <w:tcPr>
            <w:tcW w:w="3776" w:type="dxa"/>
          </w:tcPr>
          <w:p w:rsidR="000C6455" w:rsidRDefault="000C6455" w:rsidP="00C712A6">
            <w:pPr>
              <w:pStyle w:val="a3"/>
              <w:ind w:left="0"/>
              <w:rPr>
                <w:rFonts w:hint="cs"/>
                <w:rtl/>
              </w:rPr>
            </w:pPr>
            <w:r>
              <w:rPr>
                <w:rFonts w:hint="cs"/>
                <w:rtl/>
              </w:rPr>
              <w:t>תמונה</w:t>
            </w:r>
          </w:p>
        </w:tc>
      </w:tr>
      <w:tr w:rsidR="000C6455" w:rsidTr="000C6455">
        <w:tc>
          <w:tcPr>
            <w:tcW w:w="4026" w:type="dxa"/>
          </w:tcPr>
          <w:p w:rsidR="000C6455" w:rsidRDefault="000C6455" w:rsidP="000C6455">
            <w:pPr>
              <w:pStyle w:val="a3"/>
              <w:rPr>
                <w:rFonts w:hint="cs"/>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den>
              </m:f>
              <m:r>
                <w:rPr>
                  <w:rFonts w:ascii="Cambria Math" w:hAnsi="Cambria Math" w:cs="Cambria Math"/>
                </w:rPr>
                <m:t>=</m:t>
              </m:r>
              <m:f>
                <m:fPr>
                  <m:ctrlPr>
                    <w:rPr>
                      <w:rFonts w:ascii="Cambria Math" w:hAnsi="Cambria Math" w:cs="Cambria Math"/>
                      <w:i/>
                    </w:rPr>
                  </m:ctrlPr>
                </m:fPr>
                <m:num>
                  <m:r>
                    <w:rPr>
                      <w:rFonts w:ascii="Cambria Math" w:hAnsi="Cambria Math" w:cs="Cambria Math"/>
                    </w:rPr>
                    <m:t>13</m:t>
                  </m:r>
                </m:num>
                <m:den>
                  <m:r>
                    <w:rPr>
                      <w:rFonts w:ascii="Cambria Math" w:hAnsi="Cambria Math" w:cs="Cambria Math"/>
                    </w:rPr>
                    <m:t>13</m:t>
                  </m:r>
                </m:den>
              </m:f>
              <m:r>
                <w:rPr>
                  <w:rFonts w:ascii="Cambria Math" w:hAnsi="Cambria Math" w:cs="Cambria Math"/>
                </w:rPr>
                <m:t>=</m:t>
              </m:r>
              <m:r>
                <w:rPr>
                  <w:rFonts w:ascii="Cambria Math" w:hAnsi="Cambria Math"/>
                </w:rPr>
                <m:t>1</m:t>
              </m:r>
            </m:oMath>
            <w:r>
              <w:rPr>
                <w:rFonts w:hint="cs"/>
                <w:rtl/>
              </w:rPr>
              <w:t xml:space="preserve"> </w:t>
            </w:r>
          </w:p>
          <w:p w:rsidR="000C6455" w:rsidRDefault="000C6455" w:rsidP="00C712A6">
            <w:pPr>
              <w:pStyle w:val="a3"/>
              <w:ind w:left="0"/>
              <w:rPr>
                <w:rFonts w:hint="cs"/>
                <w:rtl/>
              </w:rPr>
            </w:pPr>
          </w:p>
        </w:tc>
        <w:tc>
          <w:tcPr>
            <w:tcW w:w="3776" w:type="dxa"/>
          </w:tcPr>
          <w:p w:rsidR="000C6455" w:rsidRDefault="000C6455" w:rsidP="00C712A6">
            <w:pPr>
              <w:pStyle w:val="a3"/>
              <w:ind w:left="0"/>
              <w:rPr>
                <w:rFonts w:hint="cs"/>
                <w:rtl/>
              </w:rPr>
            </w:pPr>
            <w:r>
              <w:rPr>
                <w:rFonts w:hint="cs"/>
                <w:rtl/>
              </w:rPr>
              <w:t>ב</w:t>
            </w:r>
          </w:p>
        </w:tc>
      </w:tr>
      <w:tr w:rsidR="000C6455" w:rsidTr="000C6455">
        <w:tc>
          <w:tcPr>
            <w:tcW w:w="4026" w:type="dxa"/>
          </w:tcPr>
          <w:p w:rsidR="000C6455" w:rsidRDefault="000C6455" w:rsidP="00C712A6">
            <w:pPr>
              <w:pStyle w:val="a3"/>
              <w:rPr>
                <w:rFonts w:hint="cs"/>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den>
              </m:f>
              <m:r>
                <w:rPr>
                  <w:rFonts w:ascii="Cambria Math" w:hAnsi="Cambria Math" w:cs="Cambria Math"/>
                </w:rPr>
                <m:t>=</m:t>
              </m:r>
              <m:f>
                <m:fPr>
                  <m:ctrlPr>
                    <w:rPr>
                      <w:rFonts w:ascii="Cambria Math" w:hAnsi="Cambria Math" w:cs="Cambria Math"/>
                      <w:i/>
                    </w:rPr>
                  </m:ctrlPr>
                </m:fPr>
                <m:num>
                  <m:r>
                    <w:rPr>
                      <w:rFonts w:ascii="Cambria Math" w:hAnsi="Cambria Math" w:cs="Cambria Math"/>
                    </w:rPr>
                    <m:t>10</m:t>
                  </m:r>
                </m:num>
                <m:den>
                  <m:r>
                    <w:rPr>
                      <w:rFonts w:ascii="Cambria Math" w:hAnsi="Cambria Math" w:cs="Cambria Math"/>
                    </w:rPr>
                    <m:t>10</m:t>
                  </m:r>
                </m:den>
              </m:f>
              <m:r>
                <w:rPr>
                  <w:rFonts w:ascii="Cambria Math" w:hAnsi="Cambria Math" w:cs="Cambria Math"/>
                </w:rPr>
                <m:t>=</m:t>
              </m:r>
              <m:r>
                <w:rPr>
                  <w:rFonts w:ascii="Cambria Math" w:hAnsi="Cambria Math"/>
                </w:rPr>
                <m:t>1</m:t>
              </m:r>
            </m:oMath>
            <w:r>
              <w:rPr>
                <w:rFonts w:hint="cs"/>
                <w:rtl/>
              </w:rPr>
              <w:t xml:space="preserve"> </w:t>
            </w:r>
          </w:p>
          <w:p w:rsidR="000C6455" w:rsidRDefault="000C6455" w:rsidP="00C712A6">
            <w:pPr>
              <w:pStyle w:val="a3"/>
              <w:ind w:left="0"/>
              <w:rPr>
                <w:rFonts w:hint="cs"/>
                <w:rtl/>
              </w:rPr>
            </w:pPr>
          </w:p>
        </w:tc>
        <w:tc>
          <w:tcPr>
            <w:tcW w:w="3776" w:type="dxa"/>
          </w:tcPr>
          <w:p w:rsidR="000C6455" w:rsidRDefault="000C6455" w:rsidP="00C712A6">
            <w:pPr>
              <w:pStyle w:val="a3"/>
              <w:ind w:left="0"/>
              <w:rPr>
                <w:rFonts w:hint="cs"/>
                <w:rtl/>
              </w:rPr>
            </w:pPr>
            <w:r>
              <w:rPr>
                <w:rFonts w:hint="cs"/>
                <w:rtl/>
              </w:rPr>
              <w:t>ג</w:t>
            </w:r>
          </w:p>
        </w:tc>
      </w:tr>
    </w:tbl>
    <w:p w:rsidR="000C6455" w:rsidRDefault="000C6455" w:rsidP="000C6455">
      <w:pPr>
        <w:pStyle w:val="a3"/>
        <w:rPr>
          <w:rFonts w:hint="cs"/>
          <w:rtl/>
        </w:rPr>
      </w:pPr>
    </w:p>
    <w:p w:rsidR="000C6455" w:rsidRDefault="000C66D6" w:rsidP="000C6455">
      <w:pPr>
        <w:pStyle w:val="a3"/>
        <w:numPr>
          <w:ilvl w:val="0"/>
          <w:numId w:val="1"/>
        </w:numPr>
        <w:rPr>
          <w:rFonts w:hint="cs"/>
        </w:rPr>
      </w:pPr>
      <w:r>
        <w:rPr>
          <w:rFonts w:hint="cs"/>
          <w:rtl/>
        </w:rPr>
        <w:t>מהמתאם המנורמל הנ"ל, ניתן לראות כי כאשר צורה אחת מוכלת בצורה השנייה, המתאם תמיד ייתן ערך 1. כלומר, שהצורה נמצאת בתמונה.</w:t>
      </w:r>
    </w:p>
    <w:p w:rsidR="005E5FBC" w:rsidRDefault="005E5FBC" w:rsidP="005E5FBC">
      <w:pPr>
        <w:pStyle w:val="a3"/>
        <w:rPr>
          <w:rFonts w:hint="cs"/>
        </w:rPr>
      </w:pPr>
    </w:p>
    <w:p w:rsidR="000C66D6" w:rsidRDefault="000C66D6" w:rsidP="000C6455">
      <w:pPr>
        <w:pStyle w:val="a3"/>
        <w:numPr>
          <w:ilvl w:val="0"/>
          <w:numId w:val="1"/>
        </w:numPr>
        <w:rPr>
          <w:rFonts w:hint="cs"/>
        </w:rPr>
      </w:pPr>
      <w:r>
        <w:rPr>
          <w:rFonts w:hint="cs"/>
          <w:rtl/>
        </w:rPr>
        <w:t>מתאם מנורמל מוכר:</w:t>
      </w:r>
    </w:p>
    <w:tbl>
      <w:tblPr>
        <w:tblStyle w:val="a6"/>
        <w:bidiVisual/>
        <w:tblW w:w="0" w:type="auto"/>
        <w:tblInd w:w="720" w:type="dxa"/>
        <w:tblLook w:val="04A0" w:firstRow="1" w:lastRow="0" w:firstColumn="1" w:lastColumn="0" w:noHBand="0" w:noVBand="1"/>
      </w:tblPr>
      <w:tblGrid>
        <w:gridCol w:w="4004"/>
        <w:gridCol w:w="3798"/>
      </w:tblGrid>
      <w:tr w:rsidR="000C66D6" w:rsidTr="000C66D6">
        <w:tc>
          <w:tcPr>
            <w:tcW w:w="4004" w:type="dxa"/>
          </w:tcPr>
          <w:p w:rsidR="000C66D6" w:rsidRDefault="000C66D6" w:rsidP="00C712A6">
            <w:pPr>
              <w:pStyle w:val="a3"/>
              <w:ind w:left="0"/>
              <w:rPr>
                <w:rFonts w:hint="cs"/>
                <w:rtl/>
              </w:rPr>
            </w:pPr>
            <w:r>
              <w:rPr>
                <w:rFonts w:hint="cs"/>
                <w:rtl/>
              </w:rPr>
              <w:t>ערך מתאם מנורמל</w:t>
            </w:r>
          </w:p>
        </w:tc>
        <w:tc>
          <w:tcPr>
            <w:tcW w:w="3798" w:type="dxa"/>
          </w:tcPr>
          <w:p w:rsidR="000C66D6" w:rsidRDefault="000C66D6" w:rsidP="00C712A6">
            <w:pPr>
              <w:pStyle w:val="a3"/>
              <w:ind w:left="0"/>
              <w:rPr>
                <w:rFonts w:hint="cs"/>
                <w:rtl/>
              </w:rPr>
            </w:pPr>
            <w:r>
              <w:rPr>
                <w:rFonts w:hint="cs"/>
                <w:rtl/>
              </w:rPr>
              <w:t>תמונה</w:t>
            </w:r>
          </w:p>
        </w:tc>
      </w:tr>
      <w:tr w:rsidR="005E5FBC" w:rsidTr="000C66D6">
        <w:tc>
          <w:tcPr>
            <w:tcW w:w="4004" w:type="dxa"/>
          </w:tcPr>
          <w:p w:rsidR="005E5FBC" w:rsidRDefault="005E5FBC" w:rsidP="00C712A6">
            <w:pPr>
              <w:pStyle w:val="a3"/>
              <w:rPr>
                <w:rFonts w:hint="cs"/>
                <w:rtl/>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m:t>
                  </m:r>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a</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 xml:space="preserve"> </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35</m:t>
                  </m:r>
                </m:num>
                <m:den>
                  <m:r>
                    <w:rPr>
                      <w:rFonts w:ascii="Cambria Math" w:hAnsi="Cambria Math" w:cs="Cambria Math"/>
                    </w:rPr>
                    <m:t>36</m:t>
                  </m:r>
                </m:den>
              </m:f>
            </m:oMath>
            <w:r>
              <w:rPr>
                <w:rFonts w:hint="cs"/>
                <w:rtl/>
              </w:rPr>
              <w:t xml:space="preserve"> </w:t>
            </w:r>
          </w:p>
          <w:p w:rsidR="005E5FBC" w:rsidRDefault="005E5FBC" w:rsidP="00C712A6">
            <w:pPr>
              <w:pStyle w:val="a3"/>
              <w:ind w:left="0"/>
              <w:rPr>
                <w:rFonts w:hint="cs"/>
                <w:rtl/>
              </w:rPr>
            </w:pPr>
          </w:p>
        </w:tc>
        <w:tc>
          <w:tcPr>
            <w:tcW w:w="3798" w:type="dxa"/>
          </w:tcPr>
          <w:p w:rsidR="005E5FBC" w:rsidRDefault="005E5FBC" w:rsidP="00C712A6">
            <w:pPr>
              <w:pStyle w:val="a3"/>
              <w:ind w:left="0"/>
              <w:rPr>
                <w:rFonts w:hint="cs"/>
                <w:rtl/>
              </w:rPr>
            </w:pPr>
            <w:r>
              <w:rPr>
                <w:rFonts w:hint="cs"/>
                <w:rtl/>
              </w:rPr>
              <w:t>ב</w:t>
            </w:r>
            <w:r>
              <w:rPr>
                <w:rFonts w:hint="cs"/>
                <w:rtl/>
              </w:rPr>
              <w:t xml:space="preserve"> רקע שחור</w:t>
            </w:r>
          </w:p>
        </w:tc>
      </w:tr>
      <w:tr w:rsidR="005E5FBC" w:rsidTr="000C66D6">
        <w:tc>
          <w:tcPr>
            <w:tcW w:w="4004" w:type="dxa"/>
          </w:tcPr>
          <w:p w:rsidR="005E5FBC" w:rsidRDefault="005E5FBC" w:rsidP="00C712A6">
            <w:pPr>
              <w:pStyle w:val="a3"/>
              <w:rPr>
                <w:rFonts w:hint="cs"/>
                <w:rtl/>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b</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m:t>
                  </m:r>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a</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 xml:space="preserve"> </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35</m:t>
                  </m:r>
                </m:num>
                <m:den>
                  <m:r>
                    <w:rPr>
                      <w:rFonts w:ascii="Cambria Math" w:hAnsi="Cambria Math" w:cs="Cambria Math"/>
                    </w:rPr>
                    <m:t>36</m:t>
                  </m:r>
                </m:den>
              </m:f>
            </m:oMath>
            <w:r>
              <w:rPr>
                <w:rFonts w:hint="cs"/>
                <w:rtl/>
              </w:rPr>
              <w:t xml:space="preserve"> </w:t>
            </w:r>
          </w:p>
          <w:p w:rsidR="005E5FBC" w:rsidRDefault="005E5FBC" w:rsidP="00C712A6">
            <w:pPr>
              <w:pStyle w:val="a3"/>
              <w:ind w:left="0"/>
              <w:rPr>
                <w:rFonts w:hint="cs"/>
                <w:rtl/>
              </w:rPr>
            </w:pPr>
          </w:p>
        </w:tc>
        <w:tc>
          <w:tcPr>
            <w:tcW w:w="3798" w:type="dxa"/>
          </w:tcPr>
          <w:p w:rsidR="005E5FBC" w:rsidRDefault="005E5FBC" w:rsidP="00C712A6">
            <w:pPr>
              <w:pStyle w:val="a3"/>
              <w:ind w:left="0"/>
              <w:rPr>
                <w:rFonts w:hint="cs"/>
                <w:rtl/>
              </w:rPr>
            </w:pPr>
            <w:r>
              <w:rPr>
                <w:rFonts w:hint="cs"/>
                <w:rtl/>
              </w:rPr>
              <w:t>ב</w:t>
            </w:r>
            <w:r>
              <w:rPr>
                <w:rFonts w:hint="cs"/>
                <w:rtl/>
              </w:rPr>
              <w:t xml:space="preserve"> רקע לבן</w:t>
            </w:r>
          </w:p>
        </w:tc>
      </w:tr>
      <w:tr w:rsidR="005E5FBC" w:rsidTr="000C66D6">
        <w:tc>
          <w:tcPr>
            <w:tcW w:w="4004" w:type="dxa"/>
          </w:tcPr>
          <w:p w:rsidR="005E5FBC" w:rsidRDefault="005E5FBC" w:rsidP="00C712A6">
            <w:pPr>
              <w:pStyle w:val="a3"/>
              <w:rPr>
                <w:rFonts w:hint="cs"/>
                <w:rtl/>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m:t>
                  </m:r>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a</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 xml:space="preserve"> </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35</m:t>
                  </m:r>
                </m:num>
                <m:den>
                  <m:r>
                    <w:rPr>
                      <w:rFonts w:ascii="Cambria Math" w:hAnsi="Cambria Math" w:cs="Cambria Math"/>
                    </w:rPr>
                    <m:t>3</m:t>
                  </m:r>
                  <m:r>
                    <w:rPr>
                      <w:rFonts w:ascii="Cambria Math" w:hAnsi="Cambria Math" w:cs="Cambria Math"/>
                    </w:rPr>
                    <m:t>9</m:t>
                  </m:r>
                </m:den>
              </m:f>
            </m:oMath>
            <w:r>
              <w:rPr>
                <w:rFonts w:hint="cs"/>
                <w:rtl/>
              </w:rPr>
              <w:t xml:space="preserve"> </w:t>
            </w:r>
          </w:p>
          <w:p w:rsidR="005E5FBC" w:rsidRDefault="005E5FBC" w:rsidP="00C712A6">
            <w:pPr>
              <w:pStyle w:val="a3"/>
              <w:ind w:left="0"/>
              <w:rPr>
                <w:rFonts w:hint="cs"/>
                <w:rtl/>
              </w:rPr>
            </w:pPr>
          </w:p>
        </w:tc>
        <w:tc>
          <w:tcPr>
            <w:tcW w:w="3798" w:type="dxa"/>
          </w:tcPr>
          <w:p w:rsidR="005E5FBC" w:rsidRDefault="005E5FBC" w:rsidP="00C712A6">
            <w:pPr>
              <w:pStyle w:val="a3"/>
              <w:ind w:left="0"/>
              <w:rPr>
                <w:rFonts w:hint="cs"/>
                <w:rtl/>
              </w:rPr>
            </w:pPr>
            <w:r>
              <w:rPr>
                <w:rFonts w:hint="cs"/>
                <w:rtl/>
              </w:rPr>
              <w:t>ג</w:t>
            </w:r>
            <w:r>
              <w:rPr>
                <w:rFonts w:hint="cs"/>
                <w:rtl/>
              </w:rPr>
              <w:t xml:space="preserve"> רקע שחור</w:t>
            </w:r>
          </w:p>
        </w:tc>
      </w:tr>
      <w:tr w:rsidR="005E5FBC" w:rsidTr="000C66D6">
        <w:tc>
          <w:tcPr>
            <w:tcW w:w="4004" w:type="dxa"/>
          </w:tcPr>
          <w:p w:rsidR="005E5FBC" w:rsidRDefault="005E5FBC" w:rsidP="00C712A6">
            <w:pPr>
              <w:pStyle w:val="a3"/>
              <w:rPr>
                <w:rFonts w:hint="cs"/>
                <w:rtl/>
              </w:rPr>
            </w:pPr>
            <m:oMath>
              <m:f>
                <m:fPr>
                  <m:ctrlPr>
                    <w:rPr>
                      <w:rFonts w:ascii="Cambria Math" w:hAnsi="Cambria Math" w:cs="Cambria Math"/>
                      <w:i/>
                    </w:rPr>
                  </m:ctrlPr>
                </m:fPr>
                <m:num>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a</m:t>
                          </m:r>
                          <m:d>
                            <m:dPr>
                              <m:ctrlPr>
                                <w:rPr>
                                  <w:rFonts w:ascii="Cambria Math" w:hAnsi="Cambria Math" w:cs="Cambria Math"/>
                                  <w:i/>
                                </w:rPr>
                              </m:ctrlPr>
                            </m:dPr>
                            <m:e>
                              <m:r>
                                <w:rPr>
                                  <w:rFonts w:ascii="Cambria Math" w:hAnsi="Cambria Math" w:cs="Cambria Math"/>
                                </w:rPr>
                                <m:t>x,y</m:t>
                              </m:r>
                            </m:e>
                          </m:d>
                        </m:e>
                      </m:nary>
                    </m:e>
                  </m:nary>
                </m:num>
                <m:den>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c</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m:t>
                  </m:r>
                  <m:rad>
                    <m:radPr>
                      <m:degHide m:val="1"/>
                      <m:ctrlPr>
                        <w:rPr>
                          <w:rFonts w:ascii="Cambria Math" w:hAnsi="Cambria Math" w:cs="Cambria Math"/>
                          <w:i/>
                        </w:rPr>
                      </m:ctrlPr>
                    </m:radPr>
                    <m:deg>
                      <m:ctrlPr>
                        <w:rPr>
                          <w:rFonts w:ascii="Cambria Math" w:hAnsi="Cambria Math" w:cs="Cambria Math"/>
                          <w:i/>
                          <w:rtl/>
                        </w:rPr>
                      </m:ctrlPr>
                    </m:deg>
                    <m:e>
                      <m:nary>
                        <m:naryPr>
                          <m:chr m:val="∑"/>
                          <m:limLoc m:val="undOvr"/>
                          <m:supHide m:val="1"/>
                          <m:ctrlPr>
                            <w:rPr>
                              <w:rFonts w:ascii="Cambria Math" w:hAnsi="Cambria Math" w:cs="Cambria Math"/>
                              <w:i/>
                            </w:rPr>
                          </m:ctrlPr>
                        </m:naryPr>
                        <m:sub>
                          <m:r>
                            <w:rPr>
                              <w:rFonts w:ascii="Cambria Math" w:hAnsi="Cambria Math" w:cs="Cambria Math"/>
                            </w:rPr>
                            <m:t>x</m:t>
                          </m:r>
                        </m:sub>
                        <m:sup/>
                        <m:e>
                          <m:nary>
                            <m:naryPr>
                              <m:chr m:val="∑"/>
                              <m:limLoc m:val="undOvr"/>
                              <m:supHide m:val="1"/>
                              <m:ctrlPr>
                                <w:rPr>
                                  <w:rFonts w:ascii="Cambria Math" w:hAnsi="Cambria Math" w:cs="Cambria Math"/>
                                  <w:i/>
                                </w:rPr>
                              </m:ctrlPr>
                            </m:naryPr>
                            <m:sub>
                              <m:r>
                                <w:rPr>
                                  <w:rFonts w:ascii="Cambria Math" w:hAnsi="Cambria Math" w:cs="Cambria Math"/>
                                </w:rPr>
                                <m:t>y</m:t>
                              </m:r>
                            </m:sub>
                            <m:sup/>
                            <m:e>
                              <m:r>
                                <w:rPr>
                                  <w:rFonts w:ascii="Cambria Math" w:hAnsi="Cambria Math" w:cs="Cambria Math"/>
                                </w:rPr>
                                <m:t>a</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x,y</m:t>
                                      </m:r>
                                    </m:e>
                                  </m:d>
                                </m:e>
                                <m:sup>
                                  <m:r>
                                    <w:rPr>
                                      <w:rFonts w:ascii="Cambria Math" w:hAnsi="Cambria Math" w:cs="Cambria Math"/>
                                    </w:rPr>
                                    <m:t>2</m:t>
                                  </m:r>
                                </m:sup>
                              </m:sSup>
                            </m:e>
                          </m:nary>
                        </m:e>
                      </m:nary>
                    </m:e>
                  </m:rad>
                  <m:r>
                    <w:rPr>
                      <w:rFonts w:ascii="Cambria Math" w:hAnsi="Cambria Math" w:cs="Cambria Math"/>
                    </w:rPr>
                    <m:t xml:space="preserve"> </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35</m:t>
                  </m:r>
                </m:num>
                <m:den>
                  <m:r>
                    <w:rPr>
                      <w:rFonts w:ascii="Cambria Math" w:hAnsi="Cambria Math" w:cs="Cambria Math"/>
                    </w:rPr>
                    <m:t>3</m:t>
                  </m:r>
                  <m:r>
                    <w:rPr>
                      <w:rFonts w:ascii="Cambria Math" w:hAnsi="Cambria Math" w:cs="Cambria Math"/>
                    </w:rPr>
                    <m:t>9</m:t>
                  </m:r>
                </m:den>
              </m:f>
            </m:oMath>
            <w:r>
              <w:rPr>
                <w:rFonts w:hint="cs"/>
                <w:rtl/>
              </w:rPr>
              <w:t xml:space="preserve"> </w:t>
            </w:r>
          </w:p>
          <w:p w:rsidR="005E5FBC" w:rsidRDefault="005E5FBC" w:rsidP="00C712A6">
            <w:pPr>
              <w:pStyle w:val="a3"/>
              <w:ind w:left="0"/>
              <w:rPr>
                <w:rFonts w:hint="cs"/>
                <w:rtl/>
              </w:rPr>
            </w:pPr>
          </w:p>
        </w:tc>
        <w:tc>
          <w:tcPr>
            <w:tcW w:w="3798" w:type="dxa"/>
          </w:tcPr>
          <w:p w:rsidR="005E5FBC" w:rsidRDefault="005E5FBC" w:rsidP="00C712A6">
            <w:pPr>
              <w:pStyle w:val="a3"/>
              <w:ind w:left="0"/>
              <w:rPr>
                <w:rFonts w:hint="cs"/>
                <w:rtl/>
              </w:rPr>
            </w:pPr>
            <w:r>
              <w:rPr>
                <w:rFonts w:hint="cs"/>
                <w:rtl/>
              </w:rPr>
              <w:t>ג</w:t>
            </w:r>
            <w:r>
              <w:rPr>
                <w:rFonts w:hint="cs"/>
                <w:rtl/>
              </w:rPr>
              <w:t xml:space="preserve"> רקע לבן</w:t>
            </w:r>
          </w:p>
        </w:tc>
      </w:tr>
    </w:tbl>
    <w:p w:rsidR="000C66D6" w:rsidRDefault="000C66D6" w:rsidP="005E5FBC">
      <w:pPr>
        <w:pStyle w:val="a3"/>
        <w:rPr>
          <w:rFonts w:hint="cs"/>
          <w:rtl/>
        </w:rPr>
      </w:pPr>
    </w:p>
    <w:p w:rsidR="005E5FBC" w:rsidRDefault="005E5FBC" w:rsidP="005E5FBC">
      <w:pPr>
        <w:pStyle w:val="a3"/>
        <w:numPr>
          <w:ilvl w:val="0"/>
          <w:numId w:val="1"/>
        </w:numPr>
        <w:rPr>
          <w:rFonts w:hint="cs"/>
        </w:rPr>
      </w:pPr>
      <w:r>
        <w:rPr>
          <w:rFonts w:hint="cs"/>
          <w:rtl/>
        </w:rPr>
        <w:t>כאשר סף ההחלטה הינו 0.9, אז הצורה ב' תתקבל והצורה ג' לא תתקבל.</w:t>
      </w:r>
    </w:p>
    <w:p w:rsidR="005E5FBC" w:rsidRDefault="005E5FBC" w:rsidP="005E5FBC">
      <w:pPr>
        <w:rPr>
          <w:rFonts w:hint="cs"/>
          <w:rtl/>
        </w:rPr>
      </w:pPr>
    </w:p>
    <w:p w:rsidR="00A85713" w:rsidRDefault="00A85713">
      <w:pPr>
        <w:bidi w:val="0"/>
        <w:rPr>
          <w:rFonts w:asciiTheme="majorHAnsi" w:eastAsiaTheme="majorEastAsia" w:hAnsiTheme="majorHAnsi" w:cstheme="majorBidi" w:hint="cs"/>
          <w:b/>
          <w:bCs/>
          <w:color w:val="4F81BD" w:themeColor="accent1"/>
          <w:u w:val="single"/>
          <w:rtl/>
        </w:rPr>
      </w:pPr>
      <w:r>
        <w:rPr>
          <w:u w:val="single"/>
          <w:rtl/>
        </w:rPr>
        <w:br w:type="page"/>
      </w:r>
      <w:bookmarkStart w:id="0" w:name="_GoBack"/>
      <w:bookmarkEnd w:id="0"/>
    </w:p>
    <w:p w:rsidR="005E5FBC" w:rsidRPr="00A85713" w:rsidRDefault="005E5FBC" w:rsidP="00A85713">
      <w:pPr>
        <w:pStyle w:val="3"/>
        <w:rPr>
          <w:rFonts w:hint="cs"/>
          <w:u w:val="single"/>
          <w:rtl/>
        </w:rPr>
      </w:pPr>
      <w:r w:rsidRPr="00A85713">
        <w:rPr>
          <w:rFonts w:hint="cs"/>
          <w:u w:val="single"/>
          <w:rtl/>
        </w:rPr>
        <w:lastRenderedPageBreak/>
        <w:t>שאלה 4:</w:t>
      </w:r>
    </w:p>
    <w:p w:rsidR="005E5FBC" w:rsidRDefault="00C661E7" w:rsidP="00C661E7">
      <w:pPr>
        <w:pStyle w:val="a3"/>
        <w:numPr>
          <w:ilvl w:val="0"/>
          <w:numId w:val="2"/>
        </w:numPr>
        <w:rPr>
          <w:rFonts w:hint="cs"/>
        </w:rPr>
      </w:pPr>
      <w:r>
        <w:rPr>
          <w:rFonts w:hint="cs"/>
          <w:rtl/>
        </w:rPr>
        <w:t xml:space="preserve">תפקיד הדוגמאות ממאגר הפנים הינו לעזור לנו ביצירת הפנים העצמיות. הדוגמאות בעצם מהוות מידע לגבי איך פנים אנושיות נראות. הדוגמאות יילקחו מאנשים שונים שנרצה לזהות, בזוויות שונות, בתאורה משתנה, בעלי הבעה שונה ובגיל שונה. </w:t>
      </w:r>
    </w:p>
    <w:p w:rsidR="00C661E7" w:rsidRDefault="00C661E7" w:rsidP="00C661E7">
      <w:pPr>
        <w:pStyle w:val="a3"/>
        <w:rPr>
          <w:rFonts w:hint="cs"/>
          <w:rtl/>
        </w:rPr>
      </w:pPr>
      <w:r>
        <w:rPr>
          <w:rFonts w:hint="cs"/>
          <w:rtl/>
        </w:rPr>
        <w:t>מאגר הפנים ישמש לנו ליצירת הפנים העצמיות, כך שכל פנים במאגר יוכלו להיות מומרות לצירוף לינארי של הפנים העצמיות.</w:t>
      </w:r>
    </w:p>
    <w:p w:rsidR="00C661E7" w:rsidRDefault="00C661E7" w:rsidP="00C661E7">
      <w:pPr>
        <w:pStyle w:val="a3"/>
        <w:rPr>
          <w:rFonts w:hint="cs"/>
          <w:rtl/>
        </w:rPr>
      </w:pPr>
    </w:p>
    <w:p w:rsidR="00C103A9" w:rsidRDefault="00C103A9" w:rsidP="00C103A9">
      <w:pPr>
        <w:pStyle w:val="a3"/>
        <w:numPr>
          <w:ilvl w:val="0"/>
          <w:numId w:val="2"/>
        </w:numPr>
        <w:rPr>
          <w:rFonts w:hint="cs"/>
        </w:rPr>
      </w:pPr>
      <w:r>
        <w:rPr>
          <w:rFonts w:hint="cs"/>
          <w:rtl/>
        </w:rPr>
        <w:t>המאפיינים שהאלגוריתם מחשב הינם מקדמי ה</w:t>
      </w:r>
      <w:r w:rsidR="00C661E7">
        <w:rPr>
          <w:rFonts w:hint="cs"/>
          <w:rtl/>
        </w:rPr>
        <w:t xml:space="preserve">צירוף הלינארי של כל פנים עם הפנים העצמיות. </w:t>
      </w:r>
    </w:p>
    <w:p w:rsidR="00E07C9E" w:rsidRDefault="00C103A9" w:rsidP="00C103A9">
      <w:pPr>
        <w:pStyle w:val="a3"/>
        <w:rPr>
          <w:rFonts w:hint="cs"/>
          <w:rtl/>
        </w:rPr>
      </w:pPr>
      <w:r>
        <w:rPr>
          <w:rFonts w:hint="cs"/>
          <w:rtl/>
        </w:rPr>
        <w:t xml:space="preserve">חישוב זה נעשה כך: הפנים ממאגר הפנים, מרכיבות מטריצה שבשיטת ה </w:t>
      </w:r>
      <w:r>
        <w:t>PCA</w:t>
      </w:r>
      <w:r>
        <w:rPr>
          <w:rFonts w:hint="cs"/>
          <w:rtl/>
        </w:rPr>
        <w:t xml:space="preserve"> מוצאים את </w:t>
      </w:r>
      <w:r w:rsidR="00A85713">
        <w:rPr>
          <w:rFonts w:hint="cs"/>
          <w:rtl/>
        </w:rPr>
        <w:t>הווקטורי</w:t>
      </w:r>
      <w:r w:rsidR="00A85713">
        <w:rPr>
          <w:rFonts w:hint="eastAsia"/>
          <w:rtl/>
        </w:rPr>
        <w:t>ם</w:t>
      </w:r>
      <w:r>
        <w:rPr>
          <w:rFonts w:hint="cs"/>
          <w:rtl/>
        </w:rPr>
        <w:t xml:space="preserve"> העצמיים שבעצם פורסים את מרחב הפנים (פנים עצמיות). </w:t>
      </w:r>
      <w:r w:rsidR="00A85713">
        <w:rPr>
          <w:rFonts w:hint="cs"/>
          <w:rtl/>
        </w:rPr>
        <w:t>הווקטורי</w:t>
      </w:r>
      <w:r w:rsidR="00A85713">
        <w:rPr>
          <w:rFonts w:hint="eastAsia"/>
          <w:rtl/>
        </w:rPr>
        <w:t>ם</w:t>
      </w:r>
      <w:r>
        <w:rPr>
          <w:rFonts w:hint="cs"/>
          <w:rtl/>
        </w:rPr>
        <w:t xml:space="preserve"> העצמיים מייצגים את ההשתנות של כל הפנים במאגר. עבור כל פנים, ניצור את הצירוף הלינארי בעזרת הפנים העצמיות וכך נוכל להוציא את המאפיינים של כל פנים.</w:t>
      </w:r>
      <w:r>
        <w:rPr>
          <w:rtl/>
        </w:rPr>
        <w:br/>
      </w:r>
      <w:r>
        <w:rPr>
          <w:rFonts w:hint="cs"/>
          <w:rtl/>
        </w:rPr>
        <w:t>כאשר נשתמש בכל הפנים העצמיות נוכל לשחזר את הפנים במלואם, אך יש באפשרותנו גם להוריד מכמות הפנים ה</w:t>
      </w:r>
      <w:r w:rsidR="00E07C9E">
        <w:rPr>
          <w:rFonts w:hint="cs"/>
          <w:rtl/>
        </w:rPr>
        <w:t xml:space="preserve">עצמיות על מנת לחסוך במקום ועדיין לקבל דיוק </w:t>
      </w:r>
      <w:r w:rsidR="00A85713">
        <w:rPr>
          <w:rFonts w:hint="cs"/>
          <w:rtl/>
        </w:rPr>
        <w:t>מרבי</w:t>
      </w:r>
      <w:r w:rsidR="00E07C9E">
        <w:rPr>
          <w:rFonts w:hint="cs"/>
          <w:rtl/>
        </w:rPr>
        <w:t>.</w:t>
      </w:r>
    </w:p>
    <w:p w:rsidR="00E07C9E" w:rsidRDefault="00E07C9E" w:rsidP="00C103A9">
      <w:pPr>
        <w:pStyle w:val="a3"/>
        <w:rPr>
          <w:rFonts w:hint="cs"/>
          <w:rtl/>
        </w:rPr>
      </w:pPr>
    </w:p>
    <w:p w:rsidR="00C661E7" w:rsidRDefault="00E07C9E" w:rsidP="00E07C9E">
      <w:pPr>
        <w:pStyle w:val="a3"/>
        <w:numPr>
          <w:ilvl w:val="0"/>
          <w:numId w:val="2"/>
        </w:numPr>
        <w:rPr>
          <w:rFonts w:hint="cs"/>
        </w:rPr>
      </w:pPr>
      <w:r>
        <w:rPr>
          <w:rFonts w:hint="cs"/>
          <w:rtl/>
        </w:rPr>
        <w:t>כל דוגמה מיוצגת על ידי</w:t>
      </w:r>
      <w:r w:rsidR="004E5634">
        <w:rPr>
          <w:rFonts w:hint="cs"/>
          <w:rtl/>
        </w:rPr>
        <w:t xml:space="preserve"> מקדמי הצירוף הלינארי עם הפנים העצמיות.</w:t>
      </w:r>
    </w:p>
    <w:p w:rsidR="004E5634" w:rsidRDefault="004E5634" w:rsidP="004E5634">
      <w:pPr>
        <w:pStyle w:val="a3"/>
        <w:rPr>
          <w:rFonts w:hint="cs"/>
          <w:rtl/>
        </w:rPr>
      </w:pPr>
    </w:p>
    <w:p w:rsidR="004E5634" w:rsidRDefault="004E5634" w:rsidP="004E5634">
      <w:pPr>
        <w:pStyle w:val="a3"/>
        <w:numPr>
          <w:ilvl w:val="0"/>
          <w:numId w:val="2"/>
        </w:numPr>
        <w:rPr>
          <w:rFonts w:hint="cs"/>
        </w:rPr>
      </w:pPr>
      <w:r>
        <w:rPr>
          <w:rFonts w:hint="cs"/>
          <w:rtl/>
        </w:rPr>
        <w:t xml:space="preserve">האלגוריתם פועל על מאגר הנתונים שקיים לו. במידה והוא מנסה לפענח פנים בזווית שמעולם לא ראה, תתכן (ואפילו צפויה) טעות בזיהוי. לכן, האלגוריתם מושפע (במובן </w:t>
      </w:r>
      <w:r w:rsidR="00A85713">
        <w:rPr>
          <w:rFonts w:hint="cs"/>
          <w:rtl/>
        </w:rPr>
        <w:t>מסוים</w:t>
      </w:r>
      <w:r>
        <w:rPr>
          <w:rFonts w:hint="cs"/>
          <w:rtl/>
        </w:rPr>
        <w:t>) משינויי הבעות פנים ורמות תאורה שונות.</w:t>
      </w:r>
    </w:p>
    <w:p w:rsidR="004E5634" w:rsidRDefault="004E5634" w:rsidP="004E5634">
      <w:pPr>
        <w:pStyle w:val="a3"/>
        <w:rPr>
          <w:rFonts w:hint="cs"/>
          <w:rtl/>
        </w:rPr>
      </w:pPr>
    </w:p>
    <w:p w:rsidR="004E5634" w:rsidRDefault="004E5634" w:rsidP="004E5634">
      <w:pPr>
        <w:pStyle w:val="a3"/>
        <w:numPr>
          <w:ilvl w:val="0"/>
          <w:numId w:val="2"/>
        </w:numPr>
        <w:rPr>
          <w:rFonts w:hint="cs"/>
        </w:rPr>
      </w:pPr>
      <w:r>
        <w:rPr>
          <w:rFonts w:hint="cs"/>
          <w:rtl/>
        </w:rPr>
        <w:t>אלגוריתם לא יוכל לזהות פנים שלא היו במאגר (הוא יכול לומר שהפנים הן לא של אף אדם שהיה במאגר). על מנת שהאלגוריתם יזהה אדם חדש, עלינו לתת לו מספר דוגמאות של האדם וליצור לו קבוצה שהאלגוריתם יוכל לזהות.</w:t>
      </w:r>
      <w:r>
        <w:rPr>
          <w:rtl/>
        </w:rPr>
        <w:br/>
      </w:r>
      <w:r>
        <w:rPr>
          <w:rFonts w:hint="cs"/>
          <w:rtl/>
        </w:rPr>
        <w:t>על מנת שהזיהוי יהיה מיטבי, מומל</w:t>
      </w:r>
      <w:r w:rsidR="007D65D1">
        <w:rPr>
          <w:rFonts w:hint="cs"/>
          <w:rtl/>
        </w:rPr>
        <w:t>ץ לאמן מחדש את הפנים העצמיות עם דוגמאות שיכילו גם את הפנים החדשות.</w:t>
      </w:r>
    </w:p>
    <w:p w:rsidR="007D65D1" w:rsidRDefault="007D65D1" w:rsidP="007D65D1">
      <w:pPr>
        <w:pStyle w:val="a3"/>
        <w:rPr>
          <w:rFonts w:hint="cs"/>
          <w:rtl/>
        </w:rPr>
      </w:pPr>
    </w:p>
    <w:p w:rsidR="007D65D1" w:rsidRDefault="007D65D1" w:rsidP="007D65D1">
      <w:pPr>
        <w:pStyle w:val="a3"/>
        <w:rPr>
          <w:rFonts w:hint="cs"/>
          <w:rtl/>
        </w:rPr>
      </w:pPr>
    </w:p>
    <w:p w:rsidR="00A85713" w:rsidRDefault="00A85713">
      <w:pPr>
        <w:bidi w:val="0"/>
        <w:rPr>
          <w:rFonts w:asciiTheme="majorHAnsi" w:eastAsiaTheme="majorEastAsia" w:hAnsiTheme="majorHAnsi" w:cstheme="majorBidi"/>
          <w:b/>
          <w:bCs/>
          <w:i/>
          <w:iCs/>
          <w:color w:val="4F81BD" w:themeColor="accent1"/>
          <w:u w:val="single"/>
          <w:rtl/>
        </w:rPr>
      </w:pPr>
      <w:r>
        <w:rPr>
          <w:u w:val="single"/>
          <w:rtl/>
        </w:rPr>
        <w:br w:type="page"/>
      </w:r>
    </w:p>
    <w:p w:rsidR="007D65D1" w:rsidRPr="00A85713" w:rsidRDefault="007D65D1" w:rsidP="00A85713">
      <w:pPr>
        <w:pStyle w:val="4"/>
        <w:rPr>
          <w:rFonts w:hint="cs"/>
          <w:u w:val="single"/>
          <w:rtl/>
        </w:rPr>
      </w:pPr>
      <w:r w:rsidRPr="00A85713">
        <w:rPr>
          <w:rFonts w:hint="cs"/>
          <w:u w:val="single"/>
          <w:rtl/>
        </w:rPr>
        <w:lastRenderedPageBreak/>
        <w:t>שאלה 5:</w:t>
      </w:r>
    </w:p>
    <w:p w:rsidR="007D65D1" w:rsidRDefault="007D65D1" w:rsidP="007D65D1">
      <w:pPr>
        <w:pStyle w:val="a3"/>
        <w:numPr>
          <w:ilvl w:val="0"/>
          <w:numId w:val="3"/>
        </w:numPr>
        <w:rPr>
          <w:rFonts w:hint="cs"/>
        </w:rPr>
      </w:pPr>
      <w:r>
        <w:rPr>
          <w:rFonts w:hint="cs"/>
          <w:rtl/>
        </w:rPr>
        <w:t>שתי העתקות נקראות העתקות לינאריות, כי בעזרת שתיהן אפשר לתאר תמונה על ידי צירוף לינארי של האיברים הפורשים.</w:t>
      </w:r>
      <w:r>
        <w:rPr>
          <w:rtl/>
        </w:rPr>
        <w:br/>
      </w:r>
      <w:r>
        <w:rPr>
          <w:rFonts w:hint="cs"/>
          <w:rtl/>
        </w:rPr>
        <w:t xml:space="preserve">בהתמרת פורייה, המכפלה הפנימית הינה בין פונקציות </w:t>
      </w:r>
      <w:proofErr w:type="spellStart"/>
      <w:r>
        <w:rPr>
          <w:rFonts w:hint="cs"/>
          <w:rtl/>
        </w:rPr>
        <w:t>סינוסיות</w:t>
      </w:r>
      <w:proofErr w:type="spellEnd"/>
      <w:r>
        <w:rPr>
          <w:rFonts w:hint="cs"/>
          <w:rtl/>
        </w:rPr>
        <w:t xml:space="preserve"> עם מקדמיהם, שיוצרים את התמונה.</w:t>
      </w:r>
      <w:r>
        <w:rPr>
          <w:rtl/>
        </w:rPr>
        <w:br/>
      </w:r>
      <w:r>
        <w:rPr>
          <w:rFonts w:hint="cs"/>
          <w:rtl/>
        </w:rPr>
        <w:t xml:space="preserve">בפנים עצמיות, המכפלה הפנימית הינה בין </w:t>
      </w:r>
      <w:proofErr w:type="spellStart"/>
      <w:r>
        <w:rPr>
          <w:rFonts w:hint="cs"/>
          <w:rtl/>
        </w:rPr>
        <w:t>ו</w:t>
      </w:r>
      <w:r w:rsidR="00A85713">
        <w:rPr>
          <w:rFonts w:hint="cs"/>
          <w:rtl/>
        </w:rPr>
        <w:t>ו</w:t>
      </w:r>
      <w:r>
        <w:rPr>
          <w:rFonts w:hint="cs"/>
          <w:rtl/>
        </w:rPr>
        <w:t>קטורי</w:t>
      </w:r>
      <w:proofErr w:type="spellEnd"/>
      <w:r>
        <w:rPr>
          <w:rFonts w:hint="cs"/>
          <w:rtl/>
        </w:rPr>
        <w:t xml:space="preserve"> הבסיס עם מקדמיהם, שיוצרים את התמונה.</w:t>
      </w:r>
    </w:p>
    <w:p w:rsidR="007D65D1" w:rsidRPr="00A85713" w:rsidRDefault="007D65D1" w:rsidP="007D65D1">
      <w:pPr>
        <w:pStyle w:val="a3"/>
        <w:ind w:left="1080"/>
        <w:rPr>
          <w:rFonts w:hint="cs"/>
        </w:rPr>
      </w:pPr>
    </w:p>
    <w:p w:rsidR="007D65D1" w:rsidRDefault="007D65D1" w:rsidP="007D65D1">
      <w:pPr>
        <w:pStyle w:val="a3"/>
        <w:numPr>
          <w:ilvl w:val="0"/>
          <w:numId w:val="3"/>
        </w:numPr>
        <w:rPr>
          <w:rFonts w:hint="cs"/>
        </w:rPr>
      </w:pPr>
      <w:r>
        <w:rPr>
          <w:rFonts w:hint="cs"/>
          <w:rtl/>
        </w:rPr>
        <w:t>בפנים עצמיות, מקדמי הצירוף  הלינארי.</w:t>
      </w:r>
      <w:r>
        <w:rPr>
          <w:rtl/>
        </w:rPr>
        <w:br/>
      </w:r>
      <w:r>
        <w:rPr>
          <w:rFonts w:hint="cs"/>
          <w:rtl/>
        </w:rPr>
        <w:t xml:space="preserve">בהתמרת פורייה, מקדמי הפונקציות </w:t>
      </w:r>
      <w:proofErr w:type="spellStart"/>
      <w:r>
        <w:rPr>
          <w:rFonts w:hint="cs"/>
          <w:rtl/>
        </w:rPr>
        <w:t>הסינוסיות</w:t>
      </w:r>
      <w:proofErr w:type="spellEnd"/>
      <w:r>
        <w:rPr>
          <w:rFonts w:hint="cs"/>
          <w:rtl/>
        </w:rPr>
        <w:t>.</w:t>
      </w:r>
    </w:p>
    <w:p w:rsidR="007D65D1" w:rsidRDefault="007D65D1" w:rsidP="007D65D1">
      <w:pPr>
        <w:pStyle w:val="a3"/>
        <w:rPr>
          <w:rFonts w:hint="cs"/>
          <w:rtl/>
        </w:rPr>
      </w:pPr>
    </w:p>
    <w:p w:rsidR="00A85713" w:rsidRDefault="007D65D1" w:rsidP="00A85713">
      <w:pPr>
        <w:pStyle w:val="a3"/>
        <w:numPr>
          <w:ilvl w:val="0"/>
          <w:numId w:val="3"/>
        </w:numPr>
        <w:rPr>
          <w:rFonts w:hint="cs"/>
        </w:rPr>
      </w:pPr>
      <w:r>
        <w:rPr>
          <w:rFonts w:hint="cs"/>
          <w:rtl/>
        </w:rPr>
        <w:t xml:space="preserve">בהתמרת פורייה, הבסיס </w:t>
      </w:r>
      <w:r w:rsidR="00A85713">
        <w:rPr>
          <w:rFonts w:hint="cs"/>
          <w:rtl/>
        </w:rPr>
        <w:t>האורתוגונל</w:t>
      </w:r>
      <w:r w:rsidR="00A85713">
        <w:rPr>
          <w:rFonts w:hint="eastAsia"/>
          <w:rtl/>
        </w:rPr>
        <w:t>י</w:t>
      </w:r>
      <w:r w:rsidR="00A85713">
        <w:rPr>
          <w:rFonts w:hint="cs"/>
          <w:rtl/>
        </w:rPr>
        <w:t xml:space="preserve"> הינו הפונקציות </w:t>
      </w:r>
      <w:proofErr w:type="spellStart"/>
      <w:r w:rsidR="00A85713">
        <w:rPr>
          <w:rFonts w:hint="cs"/>
          <w:rtl/>
        </w:rPr>
        <w:t>הסינוסיות</w:t>
      </w:r>
      <w:proofErr w:type="spellEnd"/>
      <w:r w:rsidR="00A85713">
        <w:rPr>
          <w:rFonts w:hint="cs"/>
          <w:rtl/>
        </w:rPr>
        <w:t>.</w:t>
      </w:r>
      <w:r w:rsidR="00A85713">
        <w:rPr>
          <w:rtl/>
        </w:rPr>
        <w:br/>
      </w:r>
      <w:r w:rsidR="00A85713">
        <w:rPr>
          <w:rFonts w:hint="cs"/>
          <w:rtl/>
        </w:rPr>
        <w:t>בפנים העצמיות, הבסיס האורתוגונל</w:t>
      </w:r>
      <w:r w:rsidR="00A85713">
        <w:rPr>
          <w:rFonts w:hint="eastAsia"/>
          <w:rtl/>
        </w:rPr>
        <w:t>י</w:t>
      </w:r>
      <w:r w:rsidR="00A85713">
        <w:rPr>
          <w:rFonts w:hint="cs"/>
          <w:rtl/>
        </w:rPr>
        <w:t xml:space="preserve"> הינו הווקטורי</w:t>
      </w:r>
      <w:r w:rsidR="00A85713">
        <w:rPr>
          <w:rFonts w:hint="eastAsia"/>
          <w:rtl/>
        </w:rPr>
        <w:t>ם</w:t>
      </w:r>
      <w:r w:rsidR="00A85713">
        <w:rPr>
          <w:rFonts w:hint="cs"/>
          <w:rtl/>
        </w:rPr>
        <w:t xml:space="preserve"> העצמיים שפורשים את המרחב ומתקבלים מאלגוריתם ה </w:t>
      </w:r>
      <w:r w:rsidR="00A85713">
        <w:t>PCA</w:t>
      </w:r>
      <w:r w:rsidR="00A85713">
        <w:rPr>
          <w:rFonts w:hint="cs"/>
          <w:rtl/>
        </w:rPr>
        <w:t>.</w:t>
      </w:r>
      <w:r w:rsidR="00A85713">
        <w:rPr>
          <w:rtl/>
        </w:rPr>
        <w:br/>
      </w:r>
      <w:r w:rsidR="00A85713">
        <w:rPr>
          <w:rFonts w:hint="cs"/>
          <w:rtl/>
        </w:rPr>
        <w:t>משמעות האורתוגונליו</w:t>
      </w:r>
      <w:r w:rsidR="00A85713">
        <w:rPr>
          <w:rFonts w:hint="eastAsia"/>
          <w:rtl/>
        </w:rPr>
        <w:t>ת</w:t>
      </w:r>
      <w:r w:rsidR="00A85713">
        <w:rPr>
          <w:rFonts w:hint="cs"/>
          <w:rtl/>
        </w:rPr>
        <w:t xml:space="preserve"> היא שמכפלה בין כל שני איברים בבסיס, שוויה יהיה 0. בהתמרת הפורייה, כל הכפלה של שני פונקציות תניב 0, כמו כן בפנים העצמיות, שם כל הכפלה של שני וקטורים תית</w:t>
      </w:r>
      <w:r w:rsidR="00A85713">
        <w:rPr>
          <w:rFonts w:hint="eastAsia"/>
          <w:rtl/>
        </w:rPr>
        <w:t>ן</w:t>
      </w:r>
      <w:r w:rsidR="00A85713">
        <w:rPr>
          <w:rFonts w:hint="cs"/>
          <w:rtl/>
        </w:rPr>
        <w:t xml:space="preserve"> לנו ערך 0.</w:t>
      </w:r>
    </w:p>
    <w:p w:rsidR="00A85713" w:rsidRDefault="00A85713" w:rsidP="00A85713">
      <w:pPr>
        <w:pStyle w:val="a3"/>
        <w:rPr>
          <w:rFonts w:hint="cs"/>
          <w:rtl/>
        </w:rPr>
      </w:pPr>
    </w:p>
    <w:p w:rsidR="00A85713" w:rsidRDefault="00A85713" w:rsidP="00A85713">
      <w:pPr>
        <w:pStyle w:val="a3"/>
        <w:numPr>
          <w:ilvl w:val="0"/>
          <w:numId w:val="3"/>
        </w:numPr>
        <w:rPr>
          <w:rFonts w:hint="cs"/>
        </w:rPr>
      </w:pPr>
      <w:r>
        <w:rPr>
          <w:rFonts w:hint="cs"/>
          <w:rtl/>
        </w:rPr>
        <w:t>התמרת פורייה, התמרת הפורייה איננה תלויה בנתונים. ישנן פונקציות ידועות עבור כל קבוצת נתונים.</w:t>
      </w:r>
      <w:r>
        <w:rPr>
          <w:rtl/>
        </w:rPr>
        <w:br/>
      </w:r>
      <w:r>
        <w:rPr>
          <w:rFonts w:hint="cs"/>
          <w:rtl/>
        </w:rPr>
        <w:t>קרונן-</w:t>
      </w:r>
      <w:proofErr w:type="spellStart"/>
      <w:r>
        <w:rPr>
          <w:rFonts w:hint="cs"/>
          <w:rtl/>
        </w:rPr>
        <w:t>לואב</w:t>
      </w:r>
      <w:proofErr w:type="spellEnd"/>
      <w:r>
        <w:rPr>
          <w:rFonts w:hint="cs"/>
          <w:rtl/>
        </w:rPr>
        <w:t xml:space="preserve">, מציאת הבסיס באלגוריתם משתנה כל פעם בהתאם לנתונים. יותר ספציפית, בהתאם למטריצת </w:t>
      </w:r>
      <w:proofErr w:type="spellStart"/>
      <w:r>
        <w:rPr>
          <w:rFonts w:hint="cs"/>
          <w:rtl/>
        </w:rPr>
        <w:t>הקוואריאנס</w:t>
      </w:r>
      <w:proofErr w:type="spellEnd"/>
      <w:r>
        <w:rPr>
          <w:rFonts w:hint="cs"/>
          <w:rtl/>
        </w:rPr>
        <w:t xml:space="preserve"> של הנתונים.</w:t>
      </w:r>
    </w:p>
    <w:sectPr w:rsidR="00A85713" w:rsidSect="009008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8049F"/>
    <w:multiLevelType w:val="hybridMultilevel"/>
    <w:tmpl w:val="BA22247E"/>
    <w:lvl w:ilvl="0" w:tplc="69207D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827AAD"/>
    <w:multiLevelType w:val="hybridMultilevel"/>
    <w:tmpl w:val="B49093C8"/>
    <w:lvl w:ilvl="0" w:tplc="118EF9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06B15"/>
    <w:multiLevelType w:val="hybridMultilevel"/>
    <w:tmpl w:val="31829316"/>
    <w:lvl w:ilvl="0" w:tplc="EB9EB6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455"/>
    <w:rsid w:val="000C6455"/>
    <w:rsid w:val="000C66D6"/>
    <w:rsid w:val="00334767"/>
    <w:rsid w:val="004E5634"/>
    <w:rsid w:val="005D3AE9"/>
    <w:rsid w:val="005E5FBC"/>
    <w:rsid w:val="006433FF"/>
    <w:rsid w:val="00771CC9"/>
    <w:rsid w:val="007D65D1"/>
    <w:rsid w:val="009008FD"/>
    <w:rsid w:val="00917A8F"/>
    <w:rsid w:val="00A7661E"/>
    <w:rsid w:val="00A85713"/>
    <w:rsid w:val="00C103A9"/>
    <w:rsid w:val="00C661E7"/>
    <w:rsid w:val="00E07C9E"/>
    <w:rsid w:val="00F4683B"/>
    <w:rsid w:val="00FE43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unhideWhenUsed/>
    <w:qFormat/>
    <w:rsid w:val="00A85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8571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857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455"/>
    <w:pPr>
      <w:ind w:left="720"/>
      <w:contextualSpacing/>
    </w:pPr>
  </w:style>
  <w:style w:type="paragraph" w:styleId="a4">
    <w:name w:val="Balloon Text"/>
    <w:basedOn w:val="a"/>
    <w:link w:val="a5"/>
    <w:uiPriority w:val="99"/>
    <w:semiHidden/>
    <w:unhideWhenUsed/>
    <w:rsid w:val="000C645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C6455"/>
    <w:rPr>
      <w:rFonts w:ascii="Tahoma" w:hAnsi="Tahoma" w:cs="Tahoma"/>
      <w:sz w:val="16"/>
      <w:szCs w:val="16"/>
    </w:rPr>
  </w:style>
  <w:style w:type="table" w:styleId="a6">
    <w:name w:val="Table Grid"/>
    <w:basedOn w:val="a1"/>
    <w:uiPriority w:val="59"/>
    <w:rsid w:val="000C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A85713"/>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A85713"/>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A857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unhideWhenUsed/>
    <w:qFormat/>
    <w:rsid w:val="00A85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8571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857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455"/>
    <w:pPr>
      <w:ind w:left="720"/>
      <w:contextualSpacing/>
    </w:pPr>
  </w:style>
  <w:style w:type="paragraph" w:styleId="a4">
    <w:name w:val="Balloon Text"/>
    <w:basedOn w:val="a"/>
    <w:link w:val="a5"/>
    <w:uiPriority w:val="99"/>
    <w:semiHidden/>
    <w:unhideWhenUsed/>
    <w:rsid w:val="000C645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C6455"/>
    <w:rPr>
      <w:rFonts w:ascii="Tahoma" w:hAnsi="Tahoma" w:cs="Tahoma"/>
      <w:sz w:val="16"/>
      <w:szCs w:val="16"/>
    </w:rPr>
  </w:style>
  <w:style w:type="table" w:styleId="a6">
    <w:name w:val="Table Grid"/>
    <w:basedOn w:val="a1"/>
    <w:uiPriority w:val="59"/>
    <w:rsid w:val="000C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A85713"/>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A85713"/>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A857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577</Words>
  <Characters>2889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yali</dc:creator>
  <cp:lastModifiedBy>yali</cp:lastModifiedBy>
  <cp:revision>1</cp:revision>
  <dcterms:created xsi:type="dcterms:W3CDTF">2018-07-13T08:11:00Z</dcterms:created>
  <dcterms:modified xsi:type="dcterms:W3CDTF">2018-07-13T10:04:00Z</dcterms:modified>
</cp:coreProperties>
</file>