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/>
      </w:pPr>
      <w:r>
        <w:rPr>
          <w:rFonts w:ascii="Arial" w:hAnsi="Arial"/>
          <w:b/>
          <w:color w:val="1F3864"/>
          <w:sz w:val="52"/>
        </w:rPr>
        <w:t>TRACKING AUDIT REPORT</w:t>
      </w:r>
    </w:p>
    <w:p/>
    <w:p>
      <w:pPr>
        <w:spacing w:before="0" w:after="0"/>
      </w:pPr>
      <w:r>
        <w:rPr>
          <w:rFonts w:ascii="Arial" w:hAnsi="Arial"/>
          <w:color w:val="2E75B6"/>
          <w:sz w:val="28"/>
        </w:rPr>
        <w:t>Enhanced Diagnostic Analysis</w:t>
      </w:r>
    </w:p>
    <w:p/>
    <w:p/>
    <w:p/>
    <w:p>
      <w:pPr>
        <w:spacing w:before="0" w:after="40"/>
      </w:pPr>
      <w:r>
        <w:rPr>
          <w:rFonts w:ascii="Arial" w:hAnsi="Arial"/>
          <w:color w:val="595959"/>
        </w:rPr>
        <w:t>Simulation: /sessions/stoic-gracious-cori/mnt/final proj/maps/klausner/Demo on Klaussner</w:t>
      </w:r>
    </w:p>
    <w:p>
      <w:pPr>
        <w:spacing w:before="0" w:after="120"/>
      </w:pPr>
      <w:r>
        <w:rPr>
          <w:rFonts w:ascii="Arial" w:hAnsi="Arial"/>
          <w:color w:val="595959"/>
        </w:rPr>
        <w:t>Generated: 2026-06-09  |  1 Tracks  |  1 Sensor Types</w:t>
      </w:r>
    </w:p>
    <w:p>
      <w:pPr>
        <w:pStyle w:val="Heading1"/>
      </w:pPr>
      <w:r>
        <w:t>1. Executive Summary</w:t>
      </w:r>
    </w:p>
    <w:p/>
    <w:p>
      <w:r>
        <w:rPr>
          <w:color w:val="595959"/>
        </w:rPr>
        <w:t>Overall tracking quality is **medium** — RMSE 0.23 m with 49% prediction-only rows; the filter coasts noticeably but stays near truth. The biggest error source is *no single source dominates*. Most suspicious behavior: recurring 'high_rmse' anomalies (1 occurrences). Best-performing sensor: DAS; weakest: DAS. Weakest time window: t = 30962.0–30963.0 s (mean err 0.68 m). The system relied heavily on prediction-only Kalman rows (49% of all rows).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Overall quality: **medium** — RMSE 0.23 m with 49% prediction-only rows; the filter coasts noticeably but stays near truth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#2</w:t>
            </w:r>
          </w:p>
        </w:tc>
        <w:tc>
          <w:tcPr>
            <w:tcW w:type="dxa" w:w="2340"/>
            <w:shd w:val="clear" w:color="auto" w:fill="F2F2F2"/>
          </w:tcPr>
          <w:p>
            <w:r>
              <w:t>Biggest error source: no single source dominates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Most suspicious behavior: recurring 'high_rmse' anomalies (1 occurrences)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#4</w:t>
            </w:r>
          </w:p>
        </w:tc>
        <w:tc>
          <w:tcPr>
            <w:tcW w:type="dxa" w:w="2340"/>
            <w:shd w:val="clear" w:color="auto" w:fill="F2F2F2"/>
          </w:tcPr>
          <w:p>
            <w:r>
              <w:t>Best sensor: DAS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Weakest sensor: DAS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#6</w:t>
            </w:r>
          </w:p>
        </w:tc>
        <w:tc>
          <w:tcPr>
            <w:tcW w:type="dxa" w:w="2340"/>
            <w:shd w:val="clear" w:color="auto" w:fill="F2F2F2"/>
          </w:tcPr>
          <w:p>
            <w:r>
              <w:t>Weakest time window: t = 30962.0–30963.0 s (mean err 0.68 m)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Relied on prediction-only rows: yes (49% of all rows)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#8</w:t>
            </w:r>
          </w:p>
        </w:tc>
        <w:tc>
          <w:tcPr>
            <w:tcW w:type="dxa" w:w="2340"/>
            <w:shd w:val="clear" w:color="auto" w:fill="F2F2F2"/>
          </w:tcPr>
          <w:p>
            <w:r>
              <w:t>Too few sensor measurements: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Suspicious noisy sensor: none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#10</w:t>
            </w:r>
          </w:p>
        </w:tc>
        <w:tc>
          <w:tcPr>
            <w:tcW w:type="dxa" w:w="2340"/>
            <w:shd w:val="clear" w:color="auto" w:fill="F2F2F2"/>
          </w:tcPr>
          <w:p>
            <w:r>
              <w:t>Vehicle fragmentation suspected: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</w:tbl>
    <w:p/>
    <w:p>
      <w:pPr>
        <w:pStyle w:val="Heading1"/>
      </w:pPr>
      <w:r>
        <w:t>2. Sensor Coverage Analysis</w:t>
      </w:r>
    </w:p>
    <w:p>
      <w:r>
        <w:rPr>
          <w:color w:val="595959"/>
        </w:rPr>
        <w:t>Across 1 track(s) the audit recorded 0 GPS, 0 camera and 245 DAS measurements plus 237 prediction-only rows (49.2% of all rows). Camera contributes very few measurements while DAS dominates — DAS is the de-facto primary sensor.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Longest meas-gap (s)</w:t>
            </w:r>
          </w:p>
        </w:tc>
      </w:tr>
      <w:tr>
        <w:tc>
          <w:tcPr>
            <w:tcW w:type="dxa" w:w="1170"/>
          </w:tcPr>
          <w:p>
            <w:r>
              <w:t>T000001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0</w:t>
            </w:r>
          </w:p>
        </w:tc>
        <w:tc>
          <w:tcPr>
            <w:tcW w:type="dxa" w:w="1170"/>
          </w:tcPr>
          <w:p>
            <w:r>
              <w:t>245</w:t>
            </w:r>
          </w:p>
        </w:tc>
        <w:tc>
          <w:tcPr>
            <w:tcW w:type="dxa" w:w="1170"/>
          </w:tcPr>
          <w:p>
            <w:r>
              <w:t>237</w:t>
            </w:r>
          </w:p>
        </w:tc>
        <w:tc>
          <w:tcPr>
            <w:tcW w:type="dxa" w:w="1170"/>
          </w:tcPr>
          <w:p>
            <w:r>
              <w:t>482</w:t>
            </w:r>
          </w:p>
        </w:tc>
        <w:tc>
          <w:tcPr>
            <w:tcW w:type="dxa" w:w="1170"/>
          </w:tcPr>
          <w:p>
            <w:r>
              <w:t>49.2</w:t>
            </w:r>
          </w:p>
        </w:tc>
        <w:tc>
          <w:tcPr>
            <w:tcW w:type="dxa" w:w="1170"/>
          </w:tcPr>
          <w:p>
            <w:r>
              <w:t>0.33</w:t>
            </w:r>
          </w:p>
        </w:tc>
      </w:tr>
    </w:tbl>
    <w:p/>
    <w:p>
      <w:pPr>
        <w:pStyle w:val="ListBullet"/>
      </w:pPr>
      <w:r>
        <w:t>Camera contributes very few measurements while DAS dominates — DAS is the de-facto primary sensor.</w:t>
      </w:r>
    </w:p>
    <w:p>
      <w:pPr>
        <w:pStyle w:val="ListBullet"/>
      </w:pPr>
      <w:r>
        <w:rPr>
          <w:color w:val="C00000"/>
        </w:rPr>
        <w:t>1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DAS-only track (no camera support)</w:t>
              <w:br/>
            </w:r>
            <w:r>
              <w:rPr>
                <w:color w:val="595959"/>
              </w:rPr>
              <w:t>What happened: GPS=0, Cam=0, DAS=245, prediction-only=49.2%, longest gap=0.33 s.  What it means: Track T000001 never received a camera measurement. The Kalman fuses only DAS (and possibly GPS), so spatial precision is bounded by the DAS sigma model.  Why it matters: Camera updates are usually the most precise; their absence shifts the burden to DAS and prediction, which typically grows error.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0 measurements, Camera = 0, DAS = 245.</w:t>
      </w:r>
    </w:p>
    <w:p>
      <w:pPr>
        <w:pStyle w:val="ListBullet"/>
      </w:pPr>
      <w:r>
        <w:t>Prediction-only rows = 49.2% of the track.</w:t>
      </w:r>
    </w:p>
    <w:p>
      <w:pPr>
        <w:pStyle w:val="ListBullet"/>
      </w:pPr>
      <w:r>
        <w:t>Longest gap between real measurements = 0.33 s (track duration = 42.57 s).</w:t>
      </w:r>
    </w:p>
    <w:p>
      <w:r>
        <w:rPr>
          <w:b/>
        </w:rPr>
        <w:t>Possible causes:</w:t>
      </w:r>
    </w:p>
    <w:p>
      <w:pPr>
        <w:pStyle w:val="ListBullet"/>
      </w:pPr>
      <w:r>
        <w:t>Vehicle was outside camera FOV for the whole track lifetime.</w:t>
      </w:r>
    </w:p>
    <w:p>
      <w:pPr>
        <w:pStyle w:val="ListBullet"/>
      </w:pPr>
      <w:r>
        <w:t>Camera measurements were filtered before entering Kalman.</w:t>
      </w:r>
    </w:p>
    <w:p>
      <w:r>
        <w:rPr>
          <w:b/>
        </w:rPr>
        <w:t>Next checks:</w:t>
      </w:r>
    </w:p>
    <w:p>
      <w:pPr>
        <w:pStyle w:val="ListBullet"/>
      </w:pPr>
      <w:r>
        <w:t>Check camera FOV vs vehicle path for the relevant time window.</w:t>
      </w:r>
    </w:p>
    <w:p/>
    <w:p>
      <w:pPr>
        <w:pStyle w:val="Heading1"/>
      </w:pPr>
      <w:r>
        <w:t>3. Sensor Quality / Noise Analysis</w:t>
      </w:r>
    </w:p>
    <w:p>
      <w:r>
        <w:rPr>
          <w:color w:val="595959"/>
        </w:rP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x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y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sigma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Sigma vs err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0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245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0.30</w:t>
            </w:r>
          </w:p>
        </w:tc>
        <w:tc>
          <w:tcPr>
            <w:tcW w:type="dxa" w:w="1040"/>
          </w:tcPr>
          <w:p>
            <w:r>
              <w:t>σ overestimated ×1000.0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DAS behaves as expected</w:t>
              <w:br/>
            </w:r>
            <w:r>
              <w:rPr>
                <w:color w:val="595959"/>
              </w:rPr>
              <w:t>What happened: DAS: mean err 0.00, σ 0.30, bias (0.00, 0.00).  What it means: DAS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245 DAS measurements compared to ground truth.</w:t>
      </w:r>
    </w:p>
    <w:p>
      <w:pPr>
        <w:pStyle w:val="ListBullet"/>
      </w:pPr>
      <w:r>
        <w:t>Mean error = 0.00, max error = 0.00, RMSE = 0.00.</w:t>
      </w:r>
    </w:p>
    <w:p>
      <w:pPr>
        <w:pStyle w:val="ListBullet"/>
      </w:pPr>
      <w:r>
        <w:t>Bias = (Δx=0.00, Δy=0.00).</w:t>
      </w:r>
    </w:p>
    <w:p>
      <w:pPr>
        <w:pStyle w:val="ListBullet"/>
      </w:pPr>
      <w:r>
        <w:t>Mean reported σ = 0.30.</w:t>
      </w:r>
    </w:p>
    <w:p/>
    <w:p>
      <w:pPr>
        <w:pStyle w:val="Heading1"/>
      </w:pPr>
      <w:r>
        <w:t>4. Error Spike Investigation</w:t>
      </w:r>
    </w:p>
    <w:p>
      <w:r>
        <w:rPr>
          <w:color w:val="595959"/>
        </w:rP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Investigated 2 spike / RMSE / coasting event(s) — each carries an evidence-based explanation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Normal recovery after dropout</w:t>
              <w:br/>
            </w:r>
            <w:r>
              <w:rPr>
                <w:color w:val="595959"/>
              </w:rPr>
              <w:t>What happened: Error rose to 0.70 mid-window and recovered to 0.36 once measurements returned.  What it means: This is the textbook signature of a temporary sensor coverage loss followed by Kalman re-acquisition.  Why it matters: Recovered errors are usually not bugs — they are diagnostics of coverage.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30962.04–30963.47 s (duration 1.43 s).</w:t>
      </w:r>
    </w:p>
    <w:p>
      <w:pPr>
        <w:pStyle w:val="ListBullet"/>
      </w:pPr>
      <w:r>
        <w:t>Before sensors: DAS; during: DAS; after: DAS.</w:t>
      </w:r>
    </w:p>
    <w:p>
      <w:pPr>
        <w:pStyle w:val="ListBullet"/>
      </w:pPr>
      <w:r>
        <w:t>Mean error before / during / after = 0.07 / 0.70 / 0.36.</w:t>
      </w:r>
    </w:p>
    <w:p>
      <w:pPr>
        <w:pStyle w:val="ListBullet"/>
      </w:pPr>
      <w:r>
        <w:t>Prediction-only rows during the window: 6/16 (38%).</w:t>
      </w:r>
    </w:p>
    <w:p>
      <w:pPr>
        <w:pStyle w:val="ListBullet"/>
      </w:pPr>
      <w:r>
        <w:t>Peak error inside window: 2.00 m.</w:t>
      </w:r>
    </w:p>
    <w:p>
      <w:pPr>
        <w:pStyle w:val="ListBullet"/>
      </w:pPr>
      <w:r>
        <w:t>Local DAS SNR samples: mean=155.5, min=96.0.</w:t>
      </w:r>
    </w:p>
    <w:p>
      <w:r>
        <w:rPr>
          <w:b/>
        </w:rPr>
        <w:t>Next checks:</w:t>
      </w:r>
    </w:p>
    <w:p>
      <w:pPr>
        <w:pStyle w:val="ListBullet"/>
      </w:pPr>
      <w:r>
        <w:t>Confirm sigma_pos_m drops once measurements return.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Kalman coasting / prediction drift</w:t>
              <w:br/>
            </w:r>
            <w:r>
              <w:rPr>
                <w:color w:val="595959"/>
              </w:rPr>
              <w:t>What happened: 100% of rows in the window were prediction-only; error grew from 0.04 to peak 2.00.  What it means: With almost no real measurements, the Kalman propagated its constant-acceleration model.  Any model mismatch becomes visible as a slow, smooth divergence from truth.  Why it matters: This is the classic dropout-driven drift; harmless if measurements return quickly, dangerous if they do not.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30962.54–30962.64 s (duration 0.10 s).</w:t>
      </w:r>
    </w:p>
    <w:p>
      <w:pPr>
        <w:pStyle w:val="ListBullet"/>
      </w:pPr>
      <w:r>
        <w:t>Before sensors: DAS; during: none; after: DAS.</w:t>
      </w:r>
    </w:p>
    <w:p>
      <w:pPr>
        <w:pStyle w:val="ListBullet"/>
      </w:pPr>
      <w:r>
        <w:t>Mean error before / during / after = 0.04 / 2.00 / 0.76.</w:t>
      </w:r>
    </w:p>
    <w:p>
      <w:pPr>
        <w:pStyle w:val="ListBullet"/>
      </w:pPr>
      <w:r>
        <w:t>Prediction-only rows during the window: 2/2 (100%).</w:t>
      </w:r>
    </w:p>
    <w:p>
      <w:pPr>
        <w:pStyle w:val="ListBullet"/>
      </w:pPr>
      <w:r>
        <w:t>Peak error inside window: 2.00 m.</w:t>
      </w:r>
    </w:p>
    <w:p>
      <w:pPr>
        <w:pStyle w:val="ListBullet"/>
      </w:pPr>
      <w:r>
        <w:t>Local DAS SNR samples: mean=151.4, min=96.0.</w:t>
      </w:r>
    </w:p>
    <w:p>
      <w:r>
        <w:rPr>
          <w:b/>
        </w:rPr>
        <w:t>Possible causes:</w:t>
      </w:r>
    </w:p>
    <w:p>
      <w:pPr>
        <w:pStyle w:val="ListBullet"/>
      </w:pPr>
      <w:r>
        <w:t>Sensor cadence too slow for the local dynamics.</w:t>
      </w:r>
    </w:p>
    <w:p>
      <w:pPr>
        <w:pStyle w:val="ListBullet"/>
      </w:pPr>
      <w:r>
        <w:t>Vehicle entered an under-instrumented area.</w:t>
      </w:r>
    </w:p>
    <w:p>
      <w:r>
        <w:rPr>
          <w:b/>
        </w:rPr>
        <w:t>Next checks:</w:t>
      </w:r>
    </w:p>
    <w:p>
      <w:pPr>
        <w:pStyle w:val="ListBullet"/>
      </w:pPr>
      <w:r>
        <w:t>Confirm that sigma_pos_m grows monotonically inside the gap.</w:t>
      </w:r>
    </w:p>
    <w:p>
      <w:pPr>
        <w:pStyle w:val="ListBullet"/>
      </w:pPr>
      <w:r>
        <w:t>Check whether the vehicle changed speed / heading sharply during the gap.</w:t>
      </w:r>
    </w:p>
    <w:p/>
    <w:p>
      <w:pPr>
        <w:pStyle w:val="Heading1"/>
      </w:pPr>
      <w:r>
        <w:t>5. Track Fragmentation Analysis</w:t>
      </w:r>
    </w:p>
    <w:p>
      <w:r>
        <w:rPr>
          <w:color w:val="595959"/>
        </w:rPr>
        <w:t>1 oracle vehicle(s) were observed across 1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 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Filtered tracks</w:t>
            </w:r>
          </w:p>
        </w:tc>
      </w:tr>
      <w:tr>
        <w:tc>
          <w:tcPr>
            <w:tcW w:type="dxa" w:w="2340"/>
          </w:tcPr>
          <w:p>
            <w:r>
              <w:t>bus_klausner_1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T000001 [30930.00-30972.57s, 482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/>
    <w:p/>
    <w:p>
      <w:pPr>
        <w:pStyle w:val="Heading1"/>
      </w:pPr>
      <w:r>
        <w:t>6. Segment Transition Analysis</w:t>
      </w:r>
    </w:p>
    <w:p>
      <w:r>
        <w:rPr>
          <w:color w:val="595959"/>
        </w:rP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Reported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Oracle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bus_klausner_1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Segment transition logic appears consistent</w:t>
              <w:br/>
            </w:r>
            <w:r>
              <w:rPr>
                <w:color w:val="595959"/>
              </w:rPr>
              <w:t>What happened: Reported transitions match the oracle for every meaningful track.  What it means: The segment-assignment pipeline produced the same story as the ground truth.  Why it matters: Trustworthy transitions are necessary for any per-segment analysis.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Per-track row in the table above shows match=yes for every row.</w:t>
      </w:r>
    </w:p>
    <w:p/>
    <w:p>
      <w:pPr>
        <w:pStyle w:val="Heading1"/>
      </w:pPr>
      <w:r>
        <w:t>7. Camera Geometry / FOV Analysis</w:t>
      </w:r>
    </w:p>
    <w:p>
      <w:r>
        <w:rPr>
          <w:color w:val="595959"/>
        </w:rP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window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Pre-tr / post-tr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σ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 camera coverage on this track</w:t>
              <w:br/>
            </w:r>
            <w:r>
              <w:rPr>
                <w:color w:val="595959"/>
              </w:rPr>
              <w:t>What happened: Track T000001 received no camera measurements.  What it means: The camera FOV did not include this vehicle at any time during the track.  Why it matters: Without camera, the spatial precision of fusion is bounded by DAS / GPS.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Camera count: 0 over track t=[30930.00, 30972.57] s.</w:t>
      </w:r>
    </w:p>
    <w:p>
      <w:r>
        <w:rPr>
          <w:b/>
        </w:rPr>
        <w:t>Possible causes:</w:t>
      </w:r>
    </w:p>
    <w:p>
      <w:pPr>
        <w:pStyle w:val="ListBullet"/>
      </w:pPr>
      <w:r>
        <w:t>Vehicle path lies entirely outside the camera FOV.</w:t>
      </w:r>
    </w:p>
    <w:p>
      <w:pPr>
        <w:pStyle w:val="ListBullet"/>
      </w:pPr>
      <w:r>
        <w:t>All camera measurements were filtered before the audit.</w:t>
      </w:r>
    </w:p>
    <w:p>
      <w:r>
        <w:rPr>
          <w:b/>
        </w:rPr>
        <w:t>Next checks:</w:t>
      </w:r>
    </w:p>
    <w:p>
      <w:pPr>
        <w:pStyle w:val="ListBullet"/>
      </w:pPr>
      <w:r>
        <w:t>Plot camera FOV polygon over the vehicle path.</w:t>
      </w:r>
    </w:p>
    <w:p>
      <w:pPr>
        <w:pStyle w:val="ListBullet"/>
      </w:pPr>
      <w:r>
        <w:t>Inspect the audit CSV for camera-row skip reasons.</w:t>
      </w:r>
    </w:p>
    <w:p/>
    <w:p>
      <w:pPr>
        <w:pStyle w:val="Heading1"/>
      </w:pPr>
      <w:r>
        <w:t>8. DAS Quality Analysis</w:t>
      </w:r>
    </w:p>
    <w:p>
      <w:r>
        <w:rPr>
          <w:color w:val="595959"/>
        </w:rP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Low-SNR rows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245</w:t>
            </w:r>
          </w:p>
        </w:tc>
        <w:tc>
          <w:tcPr>
            <w:tcW w:type="dxa" w:w="1560"/>
          </w:tcPr>
          <w:p>
            <w:r>
              <w:t>164.18</w:t>
            </w:r>
          </w:p>
        </w:tc>
        <w:tc>
          <w:tcPr>
            <w:tcW w:type="dxa" w:w="1560"/>
          </w:tcPr>
          <w:p>
            <w:r>
              <w:t>96.00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0.10</w:t>
            </w:r>
          </w:p>
        </w:tc>
      </w:tr>
    </w:tbl>
    <w:p/>
    <w:p/>
    <w:p>
      <w:pPr>
        <w:pStyle w:val="Heading1"/>
      </w:pPr>
      <w:r>
        <w:t>9. Kalman Behavior Analysis</w:t>
      </w:r>
    </w:p>
    <w:p>
      <w:r>
        <w:rPr>
          <w:color w:val="595959"/>
        </w:rP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pred-only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growth in gaps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shrink after meas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vs actual err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49.2</w:t>
            </w:r>
          </w:p>
        </w:tc>
        <w:tc>
          <w:tcPr>
            <w:tcW w:type="dxa" w:w="1872"/>
          </w:tcPr>
          <w:p>
            <w:r>
              <w:t>79/79</w:t>
            </w:r>
          </w:p>
        </w:tc>
        <w:tc>
          <w:tcPr>
            <w:tcW w:type="dxa" w:w="1872"/>
          </w:tcPr>
          <w:p>
            <w:r>
              <w:t>79/79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Kalman behaves correctly</w:t>
              <w:br/>
            </w:r>
            <w:r>
              <w:rPr>
                <w:color w:val="595959"/>
              </w:rPr>
              <w:t>What happened: σ tracks actual error, σ grows during gaps, shrinks after measurements.  What it means: All meaningful tracks show the textbook Kalman pattern: uncertainty rises while coasting and falls when sensor data returns, and the reported uncertainty matches the actual error well.  Why it matters: No tuning intervention needed for the filter itself.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1/1 tracks classified healthy.</w:t>
      </w:r>
    </w:p>
    <w:p/>
    <w:p>
      <w:pPr>
        <w:pStyle w:val="Heading1"/>
      </w:pPr>
      <w:r>
        <w:t>10. Recommendations &amp; Next Investigations</w:t>
      </w:r>
    </w:p>
    <w:p>
      <w:r>
        <w:rPr>
          <w:color w:val="595959"/>
        </w:rP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rPr>
          <w:color w:val="C00000"/>
        </w:rPr>
        <w:t>(DAS-only track (no camera support)) Check camera FOV vs vehicle path for the relevant time window.</w:t>
      </w:r>
    </w:p>
    <w:p>
      <w:pPr>
        <w:pStyle w:val="ListBullet"/>
      </w:pPr>
      <w:r>
        <w:rPr>
          <w:color w:val="B8860B"/>
        </w:rPr>
        <w:t>(Kalman coasting / prediction drift) Confirm that sigma_pos_m grows monotonically inside the gap.</w:t>
      </w:r>
    </w:p>
    <w:p>
      <w:pPr>
        <w:pStyle w:val="ListBullet"/>
      </w:pPr>
      <w:r>
        <w:rPr>
          <w:color w:val="B8860B"/>
        </w:rPr>
        <w:t>(Kalman coasting / prediction drift) Check whether the vehicle changed speed / heading sharply during the gap.</w:t>
      </w:r>
    </w:p>
    <w:p>
      <w:pPr>
        <w:pStyle w:val="ListBullet"/>
      </w:pPr>
      <w:r>
        <w:t>(Normal recovery after dropout) Confirm sigma_pos_m drops once measurements return.</w:t>
      </w:r>
    </w:p>
    <w:p>
      <w:pPr>
        <w:pStyle w:val="ListBullet"/>
      </w:pPr>
      <w:r>
        <w:t>(No camera coverage on this track) Plot camera FOV polygon over the vehicle path.</w:t>
      </w:r>
    </w:p>
    <w:p>
      <w:pPr>
        <w:pStyle w:val="ListBullet"/>
      </w:pPr>
      <w:r>
        <w:t>(No camera coverage on this track) Inspect the audit CSV for camera-row skip reasons.</w:t>
      </w:r>
    </w:p>
    <w:p/>
    <w:p>
      <w:pPr>
        <w:pStyle w:val="Heading1"/>
      </w:pPr>
      <w:r>
        <w:t>11. Track Overview</w:t>
      </w:r>
    </w:p>
    <w:p>
      <w:r>
        <w:t>1 track(s) recorded.  Global RMSE: 0.23 m.  Global max error: 2.00 m.  Prediction-only rows: 237.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Duration (s)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Pred-only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Segments</w:t>
            </w:r>
          </w:p>
        </w:tc>
      </w:tr>
      <w:tr>
        <w:tc>
          <w:tcPr>
            <w:tcW w:type="dxa" w:w="851"/>
          </w:tcPr>
          <w:p>
            <w:r>
              <w:t>T000001</w:t>
            </w:r>
          </w:p>
        </w:tc>
        <w:tc>
          <w:tcPr>
            <w:tcW w:type="dxa" w:w="851"/>
          </w:tcPr>
          <w:p>
            <w:r>
              <w:t>bus_klausner_1</w:t>
            </w:r>
          </w:p>
        </w:tc>
        <w:tc>
          <w:tcPr>
            <w:tcW w:type="dxa" w:w="851"/>
          </w:tcPr>
          <w:p>
            <w:r>
              <w:t>42.57</w:t>
            </w:r>
          </w:p>
        </w:tc>
        <w:tc>
          <w:tcPr>
            <w:tcW w:type="dxa" w:w="851"/>
          </w:tcPr>
          <w:p>
            <w:r>
              <w:t>0.20</w:t>
            </w:r>
          </w:p>
        </w:tc>
        <w:tc>
          <w:tcPr>
            <w:tcW w:type="dxa" w:w="851"/>
          </w:tcPr>
          <w:p>
            <w:r>
              <w:t>1.19</w:t>
            </w:r>
          </w:p>
        </w:tc>
        <w:tc>
          <w:tcPr>
            <w:tcW w:type="dxa" w:w="851"/>
          </w:tcPr>
          <w:p>
            <w:r>
              <w:t>0</w:t>
            </w:r>
          </w:p>
        </w:tc>
        <w:tc>
          <w:tcPr>
            <w:tcW w:type="dxa" w:w="851"/>
          </w:tcPr>
          <w:p>
            <w:r>
              <w:t>0</w:t>
            </w:r>
          </w:p>
        </w:tc>
        <w:tc>
          <w:tcPr>
            <w:tcW w:type="dxa" w:w="851"/>
          </w:tcPr>
          <w:p>
            <w:r>
              <w:t>245</w:t>
            </w:r>
          </w:p>
        </w:tc>
        <w:tc>
          <w:tcPr>
            <w:tcW w:type="dxa" w:w="851"/>
          </w:tcPr>
          <w:p>
            <w:r>
              <w:t>237</w:t>
            </w:r>
          </w:p>
        </w:tc>
        <w:tc>
          <w:tcPr>
            <w:tcW w:type="dxa" w:w="851"/>
          </w:tcPr>
          <w:p>
            <w:r>
              <w:t>49%</w:t>
            </w:r>
          </w:p>
        </w:tc>
        <w:tc>
          <w:tcPr>
            <w:tcW w:type="dxa" w:w="851"/>
          </w:tcPr>
          <w:p>
            <w:r>
              <w:t>—</w:t>
            </w:r>
          </w:p>
        </w:tc>
      </w:tr>
    </w:tbl>
    <w:p/>
    <w:p>
      <w:pPr>
        <w:pStyle w:val="Heading1"/>
      </w:pPr>
      <w:r>
        <w:t>12. Ghost-Track Filter Analysis</w:t>
      </w:r>
    </w:p>
    <w:p>
      <w:r>
        <w:t>The simulator's tracker assigns a new tentative track to every fiber-optic DAS hit that falls outside the association gate of all existing tracks.  In dense sensor deployments this produces large numbers of single-hit "ghost tracks" — tracks that were never observed a second time and therefore carry no useful trajectory information.  Before export, a ghost-track filter suppresses any track that received fewer than 5 tracker updates (the MIN_TRACK_UPDATES threshold).  The table and breakdown below document every filtered track so the analyst can verify that no real vehicle was incorrectly discarded.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No track events</w:t>
              <w:br/>
            </w:r>
            <w:r>
              <w:rPr>
                <w:color w:val="595959"/>
              </w:rPr>
              <w:t>No track.update events were found in the event log.  Ghost-track statistics cannot be computed for this run.</w:t>
            </w:r>
          </w:p>
        </w:tc>
      </w:tr>
    </w:tbl>
    <w:p/>
    <w:p/>
    <w:p>
      <w:pPr>
        <w:pStyle w:val="Heading1"/>
      </w:pPr>
      <w:r>
        <w:t>13. Sensor σ Calibration Check</w:t>
      </w:r>
    </w:p>
    <w:p>
      <w:r>
        <w:t>Compares each sensor's declared measurement noise (sigma_m) against actual error from ground truth.  A well-calibrated sensor has mean actual error ≈ mean declared σ.  If actual error &gt; 1.2×σ the filter over-trusts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meas.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declared σ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Actual / σ ratio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over-trusted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0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  <w:tc>
          <w:tcPr>
            <w:tcW w:type="dxa" w:w="1040"/>
            <w:shd w:val="clear" w:color="auto" w:fill="F2F2F2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245</w:t>
            </w:r>
          </w:p>
        </w:tc>
        <w:tc>
          <w:tcPr>
            <w:tcW w:type="dxa" w:w="1040"/>
          </w:tcPr>
          <w:p>
            <w:r>
              <w:t>0.000</w:t>
            </w:r>
          </w:p>
        </w:tc>
        <w:tc>
          <w:tcPr>
            <w:tcW w:type="dxa" w:w="1040"/>
          </w:tcPr>
          <w:p>
            <w:r>
              <w:t>0.000</w:t>
            </w:r>
          </w:p>
        </w:tc>
        <w:tc>
          <w:tcPr>
            <w:tcW w:type="dxa" w:w="1040"/>
          </w:tcPr>
          <w:p>
            <w:r>
              <w:t>0.000</w:t>
            </w:r>
          </w:p>
        </w:tc>
        <w:tc>
          <w:tcPr>
            <w:tcW w:type="dxa" w:w="1040"/>
          </w:tcPr>
          <w:p>
            <w:r>
              <w:t>0.300</w:t>
            </w:r>
          </w:p>
        </w:tc>
        <w:tc>
          <w:tcPr>
            <w:tcW w:type="dxa" w:w="1040"/>
          </w:tcPr>
          <w:p>
            <w:r>
              <w:t>0.00</w:t>
            </w:r>
          </w:p>
        </w:tc>
        <w:tc>
          <w:tcPr>
            <w:tcW w:type="dxa" w:w="1040"/>
          </w:tcPr>
          <w:p>
            <w:r>
              <w:t>0.0%</w:t>
            </w:r>
          </w:p>
        </w:tc>
        <w:tc>
          <w:tcPr>
            <w:tcW w:type="dxa" w:w="1040"/>
          </w:tcPr>
          <w:p>
            <w:r>
              <w:rPr>
                <w:color w:val="B8860B"/>
              </w:rPr>
              <w:t>ℹ Conservative</w:t>
            </w:r>
          </w:p>
        </w:tc>
      </w:tr>
    </w:tbl>
    <w:p/>
    <w:p>
      <w:pPr>
        <w:pStyle w:val="ListBullet"/>
      </w:pPr>
      <w:r>
        <w:rPr>
          <w:color w:val="2E75B6"/>
        </w:rPr>
        <w:t>DAS: σ is conservative (actual/σ = 0.00). You can reduce R_das to give this sensor more weight.</w:t>
      </w:r>
    </w:p>
    <w:p/>
    <w:p>
      <w:pPr>
        <w:pStyle w:val="Heading1"/>
      </w:pPr>
      <w:r>
        <w:t>14. Per-Axis Error Breakdown (X vs Y)</w:t>
      </w:r>
    </w:p>
    <w:p>
      <w:r>
        <w:t>Scalar RMSE hides directional bias.  A dominant Y error (lateral) usually points to insufficient lateral process noise (Q_yy too small) or missing sensors that constrain cross-track position.  A dominant X error suggests speed-model mismatch.</w:t>
      </w:r>
    </w:p>
    <w:p>
      <w:pPr>
        <w:pStyle w:val="Heading2"/>
      </w:pPr>
      <w:r>
        <w:t>Track T000001 — bus_klausner_1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0.000</w:t>
            </w:r>
          </w:p>
        </w:tc>
        <w:tc>
          <w:tcPr>
            <w:tcW w:type="dxa" w:w="1872"/>
          </w:tcPr>
          <w:p>
            <w:r>
              <w:t>0.000</w:t>
            </w:r>
          </w:p>
        </w:tc>
        <w:tc>
          <w:tcPr>
            <w:tcW w:type="dxa" w:w="1872"/>
          </w:tcPr>
          <w:p>
            <w:r>
              <w:t>+0.000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0.227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+0.007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B8860B"/>
        </w:rPr>
        <w:t>⚠ Y (lateral) error dominates by 108179810.9×. Consider increasing Q_yy (lateral process noise) so the filter tracks lateral motion more responsively.</w:t>
      </w:r>
    </w:p>
    <w:p/>
    <w:p>
      <w:pPr>
        <w:pStyle w:val="Heading1"/>
      </w:pPr>
      <w:r>
        <w:t>15. Sensor Coverage Timeline</w:t>
      </w:r>
    </w:p>
    <w:p>
      <w:r>
        <w:t>Each row = one second of simulation.  ✓ = at least one accepted measurement;  — = sensor silent (filter coasted).  Seconds where ALL sensors are silent are the primary source of position drift.</w:t>
      </w:r>
    </w:p>
    <w:p>
      <w:pPr>
        <w:pStyle w:val="Heading2"/>
      </w:pPr>
      <w:r>
        <w:t>Track T000001 — bus_klausner_1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30930–30931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30931–30932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30932–30933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30933–30934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30934–30935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30935–30936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30936–30937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30937–30938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30938–30939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30939–30940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30940–30941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30941–30942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30942–30943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30943–30944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30944–30945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30945–30946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30946–30947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30947–30948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30948–30949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30949–30950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30950–30951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30951–30952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30952–30953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30953–30954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30954–30955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30955–30956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30956–30957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30957–30958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30958–30959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30959–30960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30960–30961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30961–30962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30962–30963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30963–30964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30964–30965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30965–30966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30966–30967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30967–30968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30968–30969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30969–30970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30970–30971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30971–30972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30972–30973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30973–30974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44 (2%)</w:t>
      </w:r>
    </w:p>
    <w:p/>
    <w:p>
      <w:pPr>
        <w:pStyle w:val="Heading1"/>
      </w:pPr>
      <w:r>
        <w:t>16. Cold-Start Latency</w:t>
      </w:r>
    </w:p>
    <w:p>
      <w:r>
        <w:t>Time from the first trajectory row to the first moment the position error drops below 0.5 m. 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 start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First error &lt; 0.5 m at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Cold-start latency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Initial error (m)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bus_klausner_1</w:t>
            </w:r>
          </w:p>
        </w:tc>
        <w:tc>
          <w:tcPr>
            <w:tcW w:type="dxa" w:w="1560"/>
          </w:tcPr>
          <w:p>
            <w:r>
              <w:t>30930.000</w:t>
            </w:r>
          </w:p>
        </w:tc>
        <w:tc>
          <w:tcPr>
            <w:tcW w:type="dxa" w:w="1560"/>
          </w:tcPr>
          <w:p>
            <w:r>
              <w:t>30930.000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0.000</w:t>
            </w:r>
          </w:p>
        </w:tc>
      </w:tr>
    </w:tbl>
    <w:p/>
    <w:p>
      <w:pPr>
        <w:pStyle w:val="Heading1"/>
      </w:pPr>
      <w:r>
        <w:t>17. Speed vs Position Error</w:t>
      </w:r>
    </w:p>
    <w:p>
      <w:r>
        <w:t>Position error bucketed by estimated vehicle speed.  If error grows with speed, the process noise Q or motion model is misspecified for high-speed dynamics. 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Speed bucket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rows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Trend vs prev</w:t>
            </w:r>
          </w:p>
        </w:tc>
      </w:tr>
      <w:tr>
        <w:tc>
          <w:tcPr>
            <w:tcW w:type="dxa" w:w="1872"/>
          </w:tcPr>
          <w:p>
            <w:r>
              <w:t>0–5 m/s</w:t>
            </w:r>
          </w:p>
        </w:tc>
        <w:tc>
          <w:tcPr>
            <w:tcW w:type="dxa" w:w="1872"/>
          </w:tcPr>
          <w:p>
            <w:r>
              <w:t>414</w:t>
            </w:r>
          </w:p>
        </w:tc>
        <w:tc>
          <w:tcPr>
            <w:tcW w:type="dxa" w:w="1872"/>
          </w:tcPr>
          <w:p>
            <w:r>
              <w:t>0.122</w:t>
            </w:r>
          </w:p>
        </w:tc>
        <w:tc>
          <w:tcPr>
            <w:tcW w:type="dxa" w:w="1872"/>
          </w:tcPr>
          <w:p>
            <w:r>
              <w:t>2.004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67</w:t>
            </w:r>
          </w:p>
        </w:tc>
        <w:tc>
          <w:tcPr>
            <w:tcW w:type="dxa" w:w="1872"/>
            <w:shd w:val="clear" w:color="auto" w:fill="F2F2F2"/>
          </w:tcPr>
          <w:p>
            <w:r>
              <w:t>0.005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0.323</w:t>
            </w:r>
          </w:p>
        </w:tc>
        <w:tc>
          <w:tcPr>
            <w:tcW w:type="dxa" w:w="1872"/>
            <w:shd w:val="clear" w:color="auto" w:fill="F2F2F2"/>
          </w:tcPr>
          <w:p>
            <w:r>
              <w:t>↓ shrinking</w:t>
            </w:r>
          </w:p>
        </w:tc>
      </w:tr>
      <w:tr>
        <w:tc>
          <w:tcPr>
            <w:tcW w:type="dxa" w:w="1872"/>
          </w:tcPr>
          <w:p>
            <w:r>
              <w:t>10–15 m/s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1.313</w:t>
            </w:r>
          </w:p>
        </w:tc>
        <w:tc>
          <w:tcPr>
            <w:tcW w:type="dxa" w:w="1872"/>
          </w:tcPr>
          <w:p>
            <w:r>
              <w:t>1.313</w:t>
            </w:r>
          </w:p>
        </w:tc>
        <w:tc>
          <w:tcPr>
            <w:tcW w:type="dxa" w:w="1872"/>
          </w:tcPr>
          <w:p>
            <w:r>
              <w:t>↑ growing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20+ m/s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B8860B"/>
        </w:rPr>
        <w:t>⚠ Error grows from 0.12 m (at 0–5 m/s) to 1.31 m (at 10–15 m/s) — process noise Q likely needs to be increased for higher speeds, especially the acceleration term.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36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24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40" w:after="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