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EC77" w14:textId="55C96EDD" w:rsidR="00F720C3" w:rsidRPr="00193F16" w:rsidRDefault="002C3616" w:rsidP="00DC010F">
      <w:pPr>
        <w:bidi/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rtl/>
          <w:lang w:val="en-US"/>
        </w:rPr>
      </w:pPr>
      <w:r w:rsidRPr="00F720C3">
        <w:rPr>
          <w:rFonts w:asciiTheme="majorHAnsi" w:hAnsiTheme="majorHAnsi" w:cstheme="majorHAnsi"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A85D4" wp14:editId="22185B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7245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DDEF" w14:textId="6F4BA2C9" w:rsidR="002C3616" w:rsidRPr="002C361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C361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מבוא לרשתות נוירונים</w:t>
                            </w:r>
                            <w:r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20</w:t>
                            </w:r>
                            <w:r w:rsidR="00B03689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  <w:p w14:paraId="60799222" w14:textId="0227993A" w:rsidR="002C3616" w:rsidRPr="00E4382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מרצה: רונן שגב,   מתרגל</w:t>
                            </w:r>
                            <w:r w:rsidR="009E020D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: שחר גבעון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8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450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">
                <v:textbox>
                  <w:txbxContent>
                    <w:p w14:paraId="1C53DDEF" w14:textId="6F4BA2C9" w:rsidR="002C3616" w:rsidRPr="002C361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C3616"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  <w:t>מבוא לרשתות נוירונים</w:t>
                      </w:r>
                      <w:r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20</w:t>
                      </w:r>
                      <w:r w:rsidR="00B03689"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>24</w:t>
                      </w:r>
                    </w:p>
                    <w:p w14:paraId="60799222" w14:textId="0227993A" w:rsidR="002C3616" w:rsidRPr="00E4382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מרצה: רונן שגב,   מתרגל</w:t>
                      </w:r>
                      <w:r w:rsidR="009E020D">
                        <w:rPr>
                          <w:rFonts w:ascii="Calibri Light" w:hAnsi="Calibri Light" w:cs="Calibri Light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: שחר גבעון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20C3">
        <w:rPr>
          <w:rFonts w:asciiTheme="majorHAnsi" w:hAnsiTheme="majorHAnsi" w:cstheme="majorHAnsi"/>
          <w:i/>
          <w:iCs/>
          <w:sz w:val="28"/>
          <w:szCs w:val="28"/>
          <w:rtl/>
        </w:rPr>
        <w:t xml:space="preserve">להגשה עד: </w:t>
      </w:r>
      <w:r w:rsidR="00E77098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9</w:t>
      </w:r>
      <w:r w:rsidR="00193F16" w:rsidRPr="00193F16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.</w:t>
      </w:r>
      <w:r w:rsidR="00E77098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7</w:t>
      </w:r>
      <w:r w:rsidR="00193F16" w:rsidRPr="00193F16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.2</w:t>
      </w:r>
      <w:r w:rsidR="00E77098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4</w:t>
      </w:r>
    </w:p>
    <w:p w14:paraId="419E8593" w14:textId="6BE09048" w:rsidR="00224A83" w:rsidRPr="00E43826" w:rsidRDefault="00224A83" w:rsidP="00BD10AC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CE682E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3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BD10AC">
        <w:rPr>
          <w:rFonts w:cstheme="minorHAnsi" w:hint="cs"/>
          <w:b/>
          <w:bCs/>
          <w:sz w:val="32"/>
          <w:szCs w:val="32"/>
          <w:u w:val="single"/>
          <w:rtl/>
        </w:rPr>
        <w:t>קידוד אינפורמציה מרחבית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1D5945">
        <w:rPr>
          <w:rFonts w:cstheme="minorHAnsi"/>
          <w:b/>
          <w:bCs/>
          <w:sz w:val="32"/>
          <w:szCs w:val="32"/>
          <w:u w:val="single"/>
          <w:rtl/>
        </w:rPr>
        <w:t>–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CE682E">
        <w:rPr>
          <w:rFonts w:cstheme="minorHAnsi" w:hint="cs"/>
          <w:b/>
          <w:bCs/>
          <w:sz w:val="32"/>
          <w:szCs w:val="32"/>
          <w:u w:val="single"/>
          <w:rtl/>
        </w:rPr>
        <w:t>מיקום וגריד</w:t>
      </w:r>
    </w:p>
    <w:p w14:paraId="641DA4C2" w14:textId="5AD90B06" w:rsidR="00B64F5A" w:rsidRDefault="001D5945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בשיעורים למדתם על קיומם ואפיונם של תאי </w:t>
      </w:r>
      <w:r w:rsidR="00CE682E">
        <w:rPr>
          <w:rFonts w:asciiTheme="majorHAnsi" w:hAnsiTheme="majorHAnsi" w:cs="Calibri Light" w:hint="cs"/>
          <w:sz w:val="24"/>
          <w:szCs w:val="24"/>
          <w:rtl/>
        </w:rPr>
        <w:t>מיקום ותאי גריד</w:t>
      </w:r>
      <w:r>
        <w:rPr>
          <w:rFonts w:asciiTheme="majorHAnsi" w:hAnsiTheme="majorHAnsi" w:cs="Calibri Light" w:hint="cs"/>
          <w:sz w:val="24"/>
          <w:szCs w:val="24"/>
          <w:rtl/>
        </w:rPr>
        <w:t>. במטלה זו תקבלו נתוני פעילות נוירונלית שנמדדו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 ממוחה של חולדה בזמן שזאת משוטטת בסביבה ריבועית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ותיישמו את מה שלמדתם בכדי לאפיין איזה מהתאים יכולים להסתווג כתאי </w:t>
      </w:r>
      <w:r w:rsidR="00DF73AB">
        <w:rPr>
          <w:rFonts w:asciiTheme="majorHAnsi" w:hAnsiTheme="majorHAnsi" w:cs="Calibri Light" w:hint="cs"/>
          <w:sz w:val="24"/>
          <w:szCs w:val="24"/>
          <w:rtl/>
        </w:rPr>
        <w:t>מיקום או גריד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. </w:t>
      </w:r>
    </w:p>
    <w:p w14:paraId="45BE2AA6" w14:textId="7EE08CA3" w:rsidR="00BD10AC" w:rsidRDefault="00BD10AC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בכל קובץ במסד הנתונים קיימים נתוני מיקום החולדה, כיוון הראש שלה, ומועדי התרחשות פוטנציאל הפעולה. כל קובץ מכיל נתונים עבור תא אחד חוץ מקובץ  </w:t>
      </w:r>
      <w:r w:rsidRPr="00BD10AC">
        <w:rPr>
          <w:rFonts w:asciiTheme="majorHAnsi" w:hAnsiTheme="majorHAnsi" w:cs="Calibri Light"/>
          <w:sz w:val="24"/>
          <w:szCs w:val="24"/>
          <w:rtl/>
        </w:rPr>
        <w:t>11340-22110510_3</w:t>
      </w:r>
      <w:r w:rsidRPr="00BD10AC">
        <w:rPr>
          <w:rFonts w:asciiTheme="majorHAnsi" w:hAnsiTheme="majorHAnsi" w:cs="Calibri Light" w:hint="cs"/>
          <w:sz w:val="24"/>
          <w:szCs w:val="24"/>
          <w:rtl/>
        </w:rPr>
        <w:t xml:space="preserve"> המכיל 2 תאים. </w:t>
      </w:r>
      <w:r w:rsidR="00A654D6">
        <w:rPr>
          <w:rFonts w:asciiTheme="majorHAnsi" w:hAnsiTheme="majorHAnsi" w:cs="Calibri Light" w:hint="cs"/>
          <w:sz w:val="24"/>
          <w:szCs w:val="24"/>
          <w:rtl/>
        </w:rPr>
        <w:t xml:space="preserve">הסבר על תוכן הקבצים בסוף המסמך. </w:t>
      </w:r>
    </w:p>
    <w:p w14:paraId="08FB239E" w14:textId="24EDE55E" w:rsidR="00BD10AC" w:rsidRDefault="00DF73AB" w:rsidP="00215E8C">
      <w:pPr>
        <w:pStyle w:val="a3"/>
        <w:bidi/>
        <w:spacing w:before="120" w:after="120" w:line="360" w:lineRule="auto"/>
        <w:ind w:left="0"/>
        <w:rPr>
          <w:rFonts w:asciiTheme="majorHAnsi" w:hAnsiTheme="majorHAnsi" w:cs="Calibri Light"/>
          <w:sz w:val="24"/>
          <w:szCs w:val="24"/>
          <w:rtl/>
          <w:lang w:val="en-US"/>
        </w:rPr>
      </w:pPr>
      <w:r>
        <w:rPr>
          <w:rFonts w:asciiTheme="majorHAnsi" w:hAnsiTheme="majorHAnsi" w:cs="Calibri Light" w:hint="cs"/>
          <w:b/>
          <w:bCs/>
          <w:sz w:val="24"/>
          <w:szCs w:val="24"/>
          <w:rtl/>
        </w:rPr>
        <w:t>המשיכו את חקירת וסיווג התאים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1D5945">
        <w:rPr>
          <w:rFonts w:asciiTheme="majorHAnsi" w:hAnsiTheme="majorHAnsi" w:cs="Calibri Light" w:hint="cs"/>
          <w:sz w:val="24"/>
          <w:szCs w:val="24"/>
          <w:rtl/>
        </w:rPr>
        <w:t>(</w:t>
      </w:r>
      <w:r w:rsidR="00CE682E">
        <w:rPr>
          <w:rFonts w:asciiTheme="majorHAnsi" w:hAnsiTheme="majorHAnsi" w:cs="Calibri Light" w:hint="cs"/>
          <w:sz w:val="24"/>
          <w:szCs w:val="24"/>
          <w:rtl/>
        </w:rPr>
        <w:t>מיקום, גריד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תא כיוון ראש </w:t>
      </w:r>
      <w:r w:rsidR="00CE682E">
        <w:rPr>
          <w:rFonts w:asciiTheme="majorHAnsi" w:hAnsiTheme="majorHAnsi" w:cs="Calibri Light" w:hint="cs"/>
          <w:sz w:val="24"/>
          <w:szCs w:val="24"/>
          <w:rtl/>
        </w:rPr>
        <w:t>או אף אחד</w:t>
      </w:r>
      <w:r w:rsidR="001D5945">
        <w:rPr>
          <w:rFonts w:asciiTheme="majorHAnsi" w:hAnsiTheme="majorHAnsi" w:cs="Calibri Light" w:hint="cs"/>
          <w:sz w:val="24"/>
          <w:szCs w:val="24"/>
          <w:rtl/>
        </w:rPr>
        <w:t>)</w:t>
      </w:r>
      <w:r w:rsidR="00BD10AC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על ידי ביצעו האנליזות הבאות: </w:t>
      </w:r>
    </w:p>
    <w:p w14:paraId="6CE05DA5" w14:textId="4851774C" w:rsidR="00BD10AC" w:rsidRDefault="00CE682E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אפיון תבנית מרחבית. הלבשת הפעילות המרחבית של התא על הפעילות המרחבית של החולדה.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20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נק')</w:t>
      </w:r>
    </w:p>
    <w:p w14:paraId="1CA5778A" w14:textId="60AE439E" w:rsidR="00CE682E" w:rsidRPr="00CE682E" w:rsidRDefault="00CE682E" w:rsidP="00CE682E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יצירת </w:t>
      </w:r>
      <w:r>
        <w:rPr>
          <w:rFonts w:asciiTheme="majorHAnsi" w:hAnsiTheme="majorHAnsi" w:cs="Calibri Light" w:hint="cs"/>
          <w:sz w:val="24"/>
          <w:szCs w:val="24"/>
          <w:lang w:val="en-US"/>
        </w:rPr>
        <w:t>H</w:t>
      </w:r>
      <w:r>
        <w:rPr>
          <w:rFonts w:asciiTheme="majorHAnsi" w:hAnsiTheme="majorHAnsi" w:cs="Calibri Light"/>
          <w:sz w:val="24"/>
          <w:szCs w:val="24"/>
          <w:lang w:val="en-US"/>
        </w:rPr>
        <w:t>eatmap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של הפעילות המרחבית על ידי חישוב קצב הירי בכל מקום (כמו ב</w:t>
      </w:r>
      <w:r>
        <w:rPr>
          <w:rFonts w:asciiTheme="majorHAnsi" w:hAnsiTheme="majorHAnsi" w:cs="Calibri Light"/>
          <w:sz w:val="24"/>
          <w:szCs w:val="24"/>
          <w:lang w:val="en-US"/>
        </w:rPr>
        <w:t>figure 1b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במאמר של </w:t>
      </w:r>
      <w:r>
        <w:rPr>
          <w:rFonts w:asciiTheme="majorHAnsi" w:hAnsiTheme="majorHAnsi" w:cs="Calibri Light"/>
          <w:sz w:val="24"/>
          <w:szCs w:val="24"/>
          <w:lang w:val="en-US"/>
        </w:rPr>
        <w:t>Hafting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). (</w:t>
      </w:r>
      <w:r w:rsidR="00E77098">
        <w:rPr>
          <w:rFonts w:asciiTheme="majorHAnsi" w:hAnsiTheme="majorHAnsi" w:cs="Calibri Light"/>
          <w:sz w:val="24"/>
          <w:szCs w:val="24"/>
          <w:lang w:val="en-US"/>
        </w:rPr>
        <w:t>60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נק')</w:t>
      </w:r>
    </w:p>
    <w:p w14:paraId="4C6B2550" w14:textId="60328BDF" w:rsidR="00BD10AC" w:rsidRDefault="00BD10AC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וודאו שהתבניות שזיהיתם אינן אקראיות על ידי ביצוע האנליזה הסטטיסטית הבאה: </w:t>
      </w:r>
    </w:p>
    <w:p w14:paraId="6B44FBCB" w14:textId="441404B3" w:rsidR="001D5945" w:rsidRDefault="00BD10AC" w:rsidP="001D5945">
      <w:pPr>
        <w:pStyle w:val="a3"/>
        <w:bidi/>
        <w:spacing w:before="120" w:after="120" w:line="360" w:lineRule="auto"/>
        <w:ind w:left="1190"/>
        <w:rPr>
          <w:rFonts w:asciiTheme="majorHAnsi" w:hAnsiTheme="majorHAnsi" w:cs="Calibri Light"/>
          <w:sz w:val="24"/>
          <w:szCs w:val="24"/>
          <w:rtl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הגרילו פוטנציאלי פעולה בזמנים אקראיים כך שהקצב ירי הכולל והתפלגות ה-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נשמרים. ניתן לבצע זאת על ידי חישבו ה </w:t>
      </w:r>
      <w:r>
        <w:rPr>
          <w:rFonts w:asciiTheme="majorHAnsi" w:hAnsiTheme="majorHAnsi" w:cs="Calibri Light"/>
          <w:sz w:val="24"/>
          <w:szCs w:val="24"/>
          <w:rtl/>
          <w:lang w:val="en-US"/>
        </w:rPr>
        <w:t>–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,חישוב פרמוטציה אקראית של כל הזמנים ואינטגרציה של השניים לקבלת סדרה חדשה זמנית של זמני פוטנציאל פעולה.</w:t>
      </w:r>
      <w:r w:rsidR="00E90DC8" w:rsidRP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(2</w:t>
      </w:r>
      <w:r w:rsidR="00CE682E">
        <w:rPr>
          <w:rFonts w:asciiTheme="majorHAnsi" w:hAnsiTheme="majorHAnsi" w:cs="Calibri Light" w:hint="cs"/>
          <w:sz w:val="24"/>
          <w:szCs w:val="24"/>
          <w:rtl/>
          <w:lang w:val="en-US"/>
        </w:rPr>
        <w:t>0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נק')</w:t>
      </w:r>
    </w:p>
    <w:p w14:paraId="2D8E8DFB" w14:textId="2870AFA4" w:rsidR="00BD10AC" w:rsidRDefault="00BD10AC" w:rsidP="00BD10AC">
      <w:pPr>
        <w:pStyle w:val="a3"/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51D809EC" w14:textId="75DCF853" w:rsidR="00A654D6" w:rsidRDefault="00A654D6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תוכן הקבצים: </w:t>
      </w:r>
    </w:p>
    <w:p w14:paraId="392F90BF" w14:textId="7EAE6431" w:rsidR="00A654D6" w:rsidRDefault="00A654D6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הקבצים </w:t>
      </w:r>
      <w:r w:rsidR="00DF73AB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למטלה הם אותם הקבצים מהמטלה הקודמת. 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112B52D4" w14:textId="3C0A7054" w:rsidR="00BD10AC" w:rsidRDefault="00A654D6" w:rsidP="00DC010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מיקומי החולדה מובאים במשתנים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posx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4"/>
          <w:szCs w:val="24"/>
          <w:lang w:val="en-US"/>
        </w:rPr>
        <w:t>posy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Spiketrain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מביאים את תזמוני הירי של התאים כווקטור בוליאני (1 = ירי, 0 = אין ירי).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headDirection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מתעד את כיוון ראש החולדה בכל דגימה. ה-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boxSize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הינו גודל הסביבה בסנטימטרים. שימו לב שקצב הדגימות הוא 1000 הרץ (1000 דגימות בשנייה). מאחר וישנם כמעט 600000 ערכים בוקטורי המיקום והירי, הניסוי נמשך כ600 שניות (עשר דקות). </w:t>
      </w:r>
    </w:p>
    <w:p w14:paraId="0CA01A65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C4443FB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A4B39D3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6D83C5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7828295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8BB3912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E132491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53AAAFE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CF479AA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2EA3D6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9BBF1C7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321C454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5B3F0D3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2786A84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0FCEC55" w14:textId="77777777" w:rsidR="00E3217A" w:rsidRP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sectPr w:rsidR="00E3217A" w:rsidRPr="00E3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A1"/>
    <w:multiLevelType w:val="hybridMultilevel"/>
    <w:tmpl w:val="7D4E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359A"/>
    <w:multiLevelType w:val="hybridMultilevel"/>
    <w:tmpl w:val="32CE5CAE"/>
    <w:lvl w:ilvl="0" w:tplc="73D08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242CE5"/>
    <w:multiLevelType w:val="hybridMultilevel"/>
    <w:tmpl w:val="27007470"/>
    <w:lvl w:ilvl="0" w:tplc="198EB7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941D1"/>
    <w:multiLevelType w:val="hybridMultilevel"/>
    <w:tmpl w:val="57FCE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6127"/>
    <w:multiLevelType w:val="hybridMultilevel"/>
    <w:tmpl w:val="C7BE6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7F7"/>
    <w:multiLevelType w:val="hybridMultilevel"/>
    <w:tmpl w:val="F07A1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957F5"/>
    <w:multiLevelType w:val="hybridMultilevel"/>
    <w:tmpl w:val="A92C7292"/>
    <w:lvl w:ilvl="0" w:tplc="2BBC26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8F4B53"/>
    <w:multiLevelType w:val="hybridMultilevel"/>
    <w:tmpl w:val="7D464E3A"/>
    <w:lvl w:ilvl="0" w:tplc="627204C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176575037">
    <w:abstractNumId w:val="1"/>
  </w:num>
  <w:num w:numId="2" w16cid:durableId="1276210428">
    <w:abstractNumId w:val="0"/>
  </w:num>
  <w:num w:numId="3" w16cid:durableId="710422119">
    <w:abstractNumId w:val="10"/>
  </w:num>
  <w:num w:numId="4" w16cid:durableId="834495149">
    <w:abstractNumId w:val="5"/>
  </w:num>
  <w:num w:numId="5" w16cid:durableId="1749497447">
    <w:abstractNumId w:val="7"/>
  </w:num>
  <w:num w:numId="6" w16cid:durableId="1274938134">
    <w:abstractNumId w:val="6"/>
  </w:num>
  <w:num w:numId="7" w16cid:durableId="1677264809">
    <w:abstractNumId w:val="8"/>
  </w:num>
  <w:num w:numId="8" w16cid:durableId="557976547">
    <w:abstractNumId w:val="2"/>
  </w:num>
  <w:num w:numId="9" w16cid:durableId="1839298494">
    <w:abstractNumId w:val="11"/>
  </w:num>
  <w:num w:numId="10" w16cid:durableId="917710275">
    <w:abstractNumId w:val="4"/>
  </w:num>
  <w:num w:numId="11" w16cid:durableId="1964191599">
    <w:abstractNumId w:val="9"/>
  </w:num>
  <w:num w:numId="12" w16cid:durableId="113213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119BC"/>
    <w:rsid w:val="000A1C17"/>
    <w:rsid w:val="000C51D4"/>
    <w:rsid w:val="000D736B"/>
    <w:rsid w:val="00121D02"/>
    <w:rsid w:val="00193F16"/>
    <w:rsid w:val="001D5945"/>
    <w:rsid w:val="00215E8C"/>
    <w:rsid w:val="00224A83"/>
    <w:rsid w:val="00284305"/>
    <w:rsid w:val="00291C5C"/>
    <w:rsid w:val="002C3616"/>
    <w:rsid w:val="00335EDB"/>
    <w:rsid w:val="00341B52"/>
    <w:rsid w:val="003C63ED"/>
    <w:rsid w:val="004444BA"/>
    <w:rsid w:val="0045642E"/>
    <w:rsid w:val="00554B76"/>
    <w:rsid w:val="00570117"/>
    <w:rsid w:val="00572271"/>
    <w:rsid w:val="0059758F"/>
    <w:rsid w:val="005C2019"/>
    <w:rsid w:val="005D3C35"/>
    <w:rsid w:val="005E4F59"/>
    <w:rsid w:val="005F6786"/>
    <w:rsid w:val="006A7755"/>
    <w:rsid w:val="006F417D"/>
    <w:rsid w:val="00737389"/>
    <w:rsid w:val="007726FE"/>
    <w:rsid w:val="007777A3"/>
    <w:rsid w:val="00792958"/>
    <w:rsid w:val="00792FD0"/>
    <w:rsid w:val="007C222D"/>
    <w:rsid w:val="00842B6F"/>
    <w:rsid w:val="008733C4"/>
    <w:rsid w:val="008C5466"/>
    <w:rsid w:val="00944D18"/>
    <w:rsid w:val="009E020D"/>
    <w:rsid w:val="009E6930"/>
    <w:rsid w:val="009F4BF5"/>
    <w:rsid w:val="00A55013"/>
    <w:rsid w:val="00A654D6"/>
    <w:rsid w:val="00A67419"/>
    <w:rsid w:val="00AC7C4C"/>
    <w:rsid w:val="00AE03DA"/>
    <w:rsid w:val="00AF221A"/>
    <w:rsid w:val="00B03689"/>
    <w:rsid w:val="00B224C4"/>
    <w:rsid w:val="00B64F5A"/>
    <w:rsid w:val="00BD10AC"/>
    <w:rsid w:val="00C962BF"/>
    <w:rsid w:val="00CC090C"/>
    <w:rsid w:val="00CE682E"/>
    <w:rsid w:val="00D70A86"/>
    <w:rsid w:val="00DA4E5C"/>
    <w:rsid w:val="00DC010F"/>
    <w:rsid w:val="00DF73AB"/>
    <w:rsid w:val="00E3217A"/>
    <w:rsid w:val="00E43826"/>
    <w:rsid w:val="00E77098"/>
    <w:rsid w:val="00E90DC8"/>
    <w:rsid w:val="00EF76F5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6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2</cp:revision>
  <dcterms:created xsi:type="dcterms:W3CDTF">2024-11-12T11:45:00Z</dcterms:created>
  <dcterms:modified xsi:type="dcterms:W3CDTF">2024-11-12T11:45:00Z</dcterms:modified>
</cp:coreProperties>
</file>