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10EC77" w14:textId="7A3EF1FF" w:rsidR="00F720C3" w:rsidRPr="00193F16" w:rsidRDefault="002C3616" w:rsidP="00DC010F">
      <w:pPr>
        <w:bidi/>
        <w:jc w:val="center"/>
        <w:rPr>
          <w:rFonts w:asciiTheme="majorHAnsi" w:hAnsiTheme="majorHAnsi" w:cstheme="majorHAnsi"/>
          <w:i/>
          <w:iCs/>
          <w:sz w:val="28"/>
          <w:szCs w:val="28"/>
          <w:u w:val="single"/>
          <w:rtl/>
          <w:lang w:val="en-US"/>
        </w:rPr>
      </w:pPr>
      <w:r w:rsidRPr="00F720C3">
        <w:rPr>
          <w:rFonts w:asciiTheme="majorHAnsi" w:hAnsiTheme="majorHAnsi" w:cstheme="majorHAnsi"/>
          <w:i/>
          <w:iCs/>
          <w:noProof/>
          <w:sz w:val="32"/>
          <w:szCs w:val="32"/>
          <w:u w:val="single"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D7A85D4" wp14:editId="22185BC9">
                <wp:simplePos x="0" y="0"/>
                <wp:positionH relativeFrom="column">
                  <wp:posOffset>28575</wp:posOffset>
                </wp:positionH>
                <wp:positionV relativeFrom="paragraph">
                  <wp:posOffset>0</wp:posOffset>
                </wp:positionV>
                <wp:extent cx="5724525" cy="59055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4525" cy="590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53DDEF" w14:textId="6F4BA2C9" w:rsidR="002C3616" w:rsidRPr="002C3616" w:rsidRDefault="002C3616" w:rsidP="002C3616">
                            <w:pPr>
                              <w:bidi/>
                              <w:spacing w:after="0" w:line="240" w:lineRule="auto"/>
                              <w:jc w:val="center"/>
                              <w:rPr>
                                <w:rFonts w:ascii="Calibri Light" w:hAnsi="Calibri Light" w:cs="Calibri Light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</w:pPr>
                            <w:r w:rsidRPr="002C3616">
                              <w:rPr>
                                <w:rFonts w:ascii="Calibri Light" w:hAnsi="Calibri Light" w:cs="Calibri Light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>מבוא לרשתות נוירונים</w:t>
                            </w:r>
                            <w:r>
                              <w:rPr>
                                <w:rFonts w:ascii="Calibri Light" w:hAnsi="Calibri Light" w:cs="Calibri Light"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 xml:space="preserve"> 20</w:t>
                            </w:r>
                            <w:r w:rsidR="00B03689">
                              <w:rPr>
                                <w:rFonts w:ascii="Calibri Light" w:hAnsi="Calibri Light" w:cs="Calibri Light"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>24</w:t>
                            </w:r>
                          </w:p>
                          <w:p w14:paraId="60799222" w14:textId="0227993A" w:rsidR="002C3616" w:rsidRPr="00E43826" w:rsidRDefault="002C3616" w:rsidP="002C3616">
                            <w:pPr>
                              <w:bidi/>
                              <w:spacing w:after="0" w:line="240" w:lineRule="auto"/>
                              <w:jc w:val="center"/>
                              <w:rPr>
                                <w:rFonts w:ascii="Calibri Light" w:hAnsi="Calibri Light" w:cs="Calibri Light"/>
                                <w:sz w:val="28"/>
                                <w:szCs w:val="28"/>
                              </w:rPr>
                            </w:pPr>
                            <w:r w:rsidRPr="00E43826">
                              <w:rPr>
                                <w:rFonts w:ascii="Calibri Light" w:hAnsi="Calibri Light" w:cs="Calibri Light"/>
                                <w:sz w:val="28"/>
                                <w:szCs w:val="28"/>
                                <w:rtl/>
                              </w:rPr>
                              <w:t>מרצה: רונן שגב,   מתרגל</w:t>
                            </w:r>
                            <w:r w:rsidR="009E020D">
                              <w:rPr>
                                <w:rFonts w:ascii="Calibri Light" w:hAnsi="Calibri Light" w:cs="Calibri Light" w:hint="cs"/>
                                <w:sz w:val="28"/>
                                <w:szCs w:val="28"/>
                                <w:rtl/>
                              </w:rPr>
                              <w:t>ת</w:t>
                            </w:r>
                            <w:r w:rsidRPr="00E43826">
                              <w:rPr>
                                <w:rFonts w:ascii="Calibri Light" w:hAnsi="Calibri Light" w:cs="Calibri Light"/>
                                <w:sz w:val="28"/>
                                <w:szCs w:val="28"/>
                                <w:rtl/>
                              </w:rPr>
                              <w:t>: שחר גבעון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7A85D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.25pt;margin-top:0;width:450.75pt;height:46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">
                <v:textbox>
                  <w:txbxContent>
                    <w:p w14:paraId="1C53DDEF" w14:textId="6F4BA2C9" w:rsidR="002C3616" w:rsidRPr="002C3616" w:rsidRDefault="002C3616" w:rsidP="002C3616">
                      <w:pPr>
                        <w:bidi/>
                        <w:spacing w:after="0" w:line="240" w:lineRule="auto"/>
                        <w:jc w:val="center"/>
                        <w:rPr>
                          <w:rFonts w:ascii="Calibri Light" w:hAnsi="Calibri Light" w:cs="Calibri Light"/>
                          <w:b/>
                          <w:bCs/>
                          <w:sz w:val="32"/>
                          <w:szCs w:val="32"/>
                          <w:rtl/>
                        </w:rPr>
                      </w:pPr>
                      <w:r w:rsidRPr="002C3616">
                        <w:rPr>
                          <w:rFonts w:ascii="Calibri Light" w:hAnsi="Calibri Light" w:cs="Calibri Light"/>
                          <w:b/>
                          <w:bCs/>
                          <w:sz w:val="32"/>
                          <w:szCs w:val="32"/>
                          <w:rtl/>
                        </w:rPr>
                        <w:t>מבוא לרשתות נוירונים</w:t>
                      </w:r>
                      <w:r>
                        <w:rPr>
                          <w:rFonts w:ascii="Calibri Light" w:hAnsi="Calibri Light" w:cs="Calibri Light" w:hint="cs"/>
                          <w:b/>
                          <w:bCs/>
                          <w:sz w:val="32"/>
                          <w:szCs w:val="32"/>
                          <w:rtl/>
                        </w:rPr>
                        <w:t xml:space="preserve"> 20</w:t>
                      </w:r>
                      <w:r w:rsidR="00B03689">
                        <w:rPr>
                          <w:rFonts w:ascii="Calibri Light" w:hAnsi="Calibri Light" w:cs="Calibri Light" w:hint="cs"/>
                          <w:b/>
                          <w:bCs/>
                          <w:sz w:val="32"/>
                          <w:szCs w:val="32"/>
                          <w:rtl/>
                        </w:rPr>
                        <w:t>24</w:t>
                      </w:r>
                    </w:p>
                    <w:p w14:paraId="60799222" w14:textId="0227993A" w:rsidR="002C3616" w:rsidRPr="00E43826" w:rsidRDefault="002C3616" w:rsidP="002C3616">
                      <w:pPr>
                        <w:bidi/>
                        <w:spacing w:after="0" w:line="240" w:lineRule="auto"/>
                        <w:jc w:val="center"/>
                        <w:rPr>
                          <w:rFonts w:ascii="Calibri Light" w:hAnsi="Calibri Light" w:cs="Calibri Light"/>
                          <w:sz w:val="28"/>
                          <w:szCs w:val="28"/>
                        </w:rPr>
                      </w:pPr>
                      <w:r w:rsidRPr="00E43826">
                        <w:rPr>
                          <w:rFonts w:ascii="Calibri Light" w:hAnsi="Calibri Light" w:cs="Calibri Light"/>
                          <w:sz w:val="28"/>
                          <w:szCs w:val="28"/>
                          <w:rtl/>
                        </w:rPr>
                        <w:t>מרצה: רונן שגב,   מתרגל</w:t>
                      </w:r>
                      <w:r w:rsidR="009E020D">
                        <w:rPr>
                          <w:rFonts w:ascii="Calibri Light" w:hAnsi="Calibri Light" w:cs="Calibri Light" w:hint="cs"/>
                          <w:sz w:val="28"/>
                          <w:szCs w:val="28"/>
                          <w:rtl/>
                        </w:rPr>
                        <w:t>ת</w:t>
                      </w:r>
                      <w:r w:rsidRPr="00E43826">
                        <w:rPr>
                          <w:rFonts w:ascii="Calibri Light" w:hAnsi="Calibri Light" w:cs="Calibri Light"/>
                          <w:sz w:val="28"/>
                          <w:szCs w:val="28"/>
                          <w:rtl/>
                        </w:rPr>
                        <w:t>: שחר גבעון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720C3">
        <w:rPr>
          <w:rFonts w:asciiTheme="majorHAnsi" w:hAnsiTheme="majorHAnsi" w:cstheme="majorHAnsi"/>
          <w:i/>
          <w:iCs/>
          <w:sz w:val="28"/>
          <w:szCs w:val="28"/>
          <w:rtl/>
        </w:rPr>
        <w:t xml:space="preserve">להגשה עד: </w:t>
      </w:r>
      <w:r w:rsidR="00975450">
        <w:rPr>
          <w:rFonts w:asciiTheme="majorHAnsi" w:hAnsiTheme="majorHAnsi" w:cstheme="majorHAnsi"/>
          <w:i/>
          <w:iCs/>
          <w:sz w:val="28"/>
          <w:szCs w:val="28"/>
          <w:u w:val="single"/>
          <w:lang w:val="en-US"/>
        </w:rPr>
        <w:t>7</w:t>
      </w:r>
      <w:r w:rsidR="00193F16" w:rsidRPr="00193F16">
        <w:rPr>
          <w:rFonts w:asciiTheme="majorHAnsi" w:hAnsiTheme="majorHAnsi" w:cstheme="majorHAnsi"/>
          <w:i/>
          <w:iCs/>
          <w:sz w:val="28"/>
          <w:szCs w:val="28"/>
          <w:u w:val="single"/>
          <w:lang w:val="en-US"/>
        </w:rPr>
        <w:t>.</w:t>
      </w:r>
      <w:r w:rsidR="00975450">
        <w:rPr>
          <w:rFonts w:asciiTheme="majorHAnsi" w:hAnsiTheme="majorHAnsi" w:cstheme="majorHAnsi"/>
          <w:i/>
          <w:iCs/>
          <w:sz w:val="28"/>
          <w:szCs w:val="28"/>
          <w:u w:val="single"/>
          <w:lang w:val="en-US"/>
        </w:rPr>
        <w:t>8</w:t>
      </w:r>
      <w:r w:rsidR="00193F16" w:rsidRPr="00193F16">
        <w:rPr>
          <w:rFonts w:asciiTheme="majorHAnsi" w:hAnsiTheme="majorHAnsi" w:cstheme="majorHAnsi"/>
          <w:i/>
          <w:iCs/>
          <w:sz w:val="28"/>
          <w:szCs w:val="28"/>
          <w:u w:val="single"/>
          <w:lang w:val="en-US"/>
        </w:rPr>
        <w:t>.2</w:t>
      </w:r>
      <w:r w:rsidR="00975450">
        <w:rPr>
          <w:rFonts w:asciiTheme="majorHAnsi" w:hAnsiTheme="majorHAnsi" w:cstheme="majorHAnsi"/>
          <w:i/>
          <w:iCs/>
          <w:sz w:val="28"/>
          <w:szCs w:val="28"/>
          <w:u w:val="single"/>
          <w:lang w:val="en-US"/>
        </w:rPr>
        <w:t>4</w:t>
      </w:r>
    </w:p>
    <w:p w14:paraId="419E8593" w14:textId="1ADA12DB" w:rsidR="00224A83" w:rsidRPr="00E43826" w:rsidRDefault="00224A83" w:rsidP="00BD10AC">
      <w:pPr>
        <w:bidi/>
        <w:jc w:val="center"/>
        <w:rPr>
          <w:rFonts w:cstheme="minorHAnsi"/>
          <w:rtl/>
        </w:rPr>
      </w:pPr>
      <w:r w:rsidRPr="00E43826">
        <w:rPr>
          <w:rFonts w:cstheme="minorHAnsi"/>
          <w:b/>
          <w:bCs/>
          <w:sz w:val="32"/>
          <w:szCs w:val="32"/>
          <w:u w:val="single"/>
          <w:rtl/>
        </w:rPr>
        <w:t xml:space="preserve">תרגיל </w:t>
      </w:r>
      <w:r w:rsidR="00A620AB">
        <w:rPr>
          <w:rFonts w:cstheme="minorHAnsi"/>
          <w:b/>
          <w:bCs/>
          <w:sz w:val="32"/>
          <w:szCs w:val="32"/>
          <w:u w:val="single"/>
          <w:lang w:val="en-US"/>
        </w:rPr>
        <w:t>4</w:t>
      </w:r>
      <w:r w:rsidRPr="00E43826">
        <w:rPr>
          <w:rFonts w:cstheme="minorHAnsi"/>
          <w:b/>
          <w:bCs/>
          <w:sz w:val="32"/>
          <w:szCs w:val="32"/>
          <w:u w:val="single"/>
          <w:rtl/>
        </w:rPr>
        <w:t xml:space="preserve"> </w:t>
      </w:r>
      <w:r w:rsidR="00F720C3" w:rsidRPr="00E43826">
        <w:rPr>
          <w:rFonts w:cstheme="minorHAnsi"/>
          <w:b/>
          <w:bCs/>
          <w:sz w:val="32"/>
          <w:szCs w:val="32"/>
          <w:u w:val="single"/>
          <w:lang w:val="en-US"/>
        </w:rPr>
        <w:t>:</w:t>
      </w:r>
      <w:r w:rsidRPr="00E43826">
        <w:rPr>
          <w:rFonts w:cstheme="minorHAnsi"/>
          <w:b/>
          <w:bCs/>
          <w:sz w:val="32"/>
          <w:szCs w:val="32"/>
          <w:u w:val="single"/>
          <w:rtl/>
        </w:rPr>
        <w:t xml:space="preserve"> </w:t>
      </w:r>
      <w:r w:rsidR="00A620AB">
        <w:rPr>
          <w:rFonts w:cstheme="minorHAnsi" w:hint="cs"/>
          <w:b/>
          <w:bCs/>
          <w:sz w:val="32"/>
          <w:szCs w:val="32"/>
          <w:u w:val="single"/>
          <w:rtl/>
        </w:rPr>
        <w:t>מודל טבעת</w:t>
      </w:r>
    </w:p>
    <w:p w14:paraId="641DA4C2" w14:textId="212BA785" w:rsidR="00B64F5A" w:rsidRDefault="001D5945" w:rsidP="00BD10AC">
      <w:pPr>
        <w:bidi/>
        <w:spacing w:before="120" w:after="120" w:line="360" w:lineRule="auto"/>
        <w:rPr>
          <w:rFonts w:asciiTheme="majorHAnsi" w:hAnsiTheme="majorHAnsi" w:cs="Calibri Light"/>
          <w:sz w:val="24"/>
          <w:szCs w:val="24"/>
          <w:rtl/>
        </w:rPr>
      </w:pPr>
      <w:r>
        <w:rPr>
          <w:rFonts w:asciiTheme="majorHAnsi" w:hAnsiTheme="majorHAnsi" w:cs="Calibri Light" w:hint="cs"/>
          <w:sz w:val="24"/>
          <w:szCs w:val="24"/>
          <w:rtl/>
        </w:rPr>
        <w:t xml:space="preserve">בשיעורים למדתם על </w:t>
      </w:r>
      <w:r w:rsidR="00A620AB">
        <w:rPr>
          <w:rFonts w:asciiTheme="majorHAnsi" w:hAnsiTheme="majorHAnsi" w:cs="Calibri Light" w:hint="cs"/>
          <w:sz w:val="24"/>
          <w:szCs w:val="24"/>
          <w:rtl/>
        </w:rPr>
        <w:t>מודל הטבעת לזיהוי כיוון ראש</w:t>
      </w:r>
      <w:r w:rsidR="00840365">
        <w:rPr>
          <w:rFonts w:asciiTheme="majorHAnsi" w:hAnsiTheme="majorHAnsi" w:cs="Calibri Light" w:hint="cs"/>
          <w:sz w:val="24"/>
          <w:szCs w:val="24"/>
          <w:rtl/>
        </w:rPr>
        <w:t xml:space="preserve"> וראיתם את התנהגות המודל כאשר הטבעות הפנימיות מקושרות ולא מקושרות אחת לשנייה. במטלה זו תשחזרו את התנהגות המודל שראיתם בשיעורים. </w:t>
      </w:r>
    </w:p>
    <w:p w14:paraId="3241EC9F" w14:textId="77777777" w:rsidR="002E151B" w:rsidRDefault="002E151B" w:rsidP="002E151B">
      <w:pPr>
        <w:bidi/>
        <w:spacing w:before="120" w:after="120" w:line="360" w:lineRule="auto"/>
        <w:rPr>
          <w:rFonts w:asciiTheme="majorHAnsi" w:hAnsiTheme="majorHAnsi" w:cs="Calibri Light"/>
          <w:sz w:val="24"/>
          <w:szCs w:val="24"/>
          <w:rtl/>
        </w:rPr>
      </w:pPr>
    </w:p>
    <w:p w14:paraId="2C8D230C" w14:textId="4AFDDFD2" w:rsidR="00840365" w:rsidRPr="00840365" w:rsidRDefault="00840365" w:rsidP="00840365">
      <w:pPr>
        <w:pStyle w:val="a3"/>
        <w:numPr>
          <w:ilvl w:val="0"/>
          <w:numId w:val="13"/>
        </w:numPr>
        <w:bidi/>
        <w:spacing w:before="120" w:after="120" w:line="360" w:lineRule="auto"/>
        <w:rPr>
          <w:rFonts w:asciiTheme="majorHAnsi" w:hAnsiTheme="majorHAnsi" w:cs="Calibri Light"/>
          <w:sz w:val="24"/>
          <w:szCs w:val="24"/>
        </w:rPr>
      </w:pPr>
      <w:r>
        <w:rPr>
          <w:rFonts w:asciiTheme="majorHAnsi" w:hAnsiTheme="majorHAnsi" w:cs="Calibri Light" w:hint="cs"/>
          <w:sz w:val="24"/>
          <w:szCs w:val="24"/>
          <w:rtl/>
        </w:rPr>
        <w:t>התחילו מיצירת הטבעת החיצונית של המודל, כאשר הקשרים הסינפטיים נתונים על פי</w:t>
      </w:r>
      <w:r>
        <w:rPr>
          <w:rFonts w:asciiTheme="majorHAnsi" w:hAnsiTheme="majorHAnsi" w:cs="Calibri Light" w:hint="cs"/>
          <w:sz w:val="24"/>
          <w:szCs w:val="24"/>
          <w:rtl/>
          <w:lang w:val="en-US"/>
        </w:rPr>
        <w:t>:</w:t>
      </w:r>
      <w:r>
        <w:rPr>
          <w:rFonts w:asciiTheme="majorHAnsi" w:hAnsiTheme="majorHAnsi" w:cs="Calibri Light"/>
          <w:sz w:val="24"/>
          <w:szCs w:val="24"/>
          <w:lang w:val="en-US"/>
        </w:rPr>
        <w:t xml:space="preserve"> </w:t>
      </w:r>
    </w:p>
    <w:p w14:paraId="5D4BA9FB" w14:textId="18BD8D83" w:rsidR="00A620AB" w:rsidRPr="00840365" w:rsidRDefault="00840365" w:rsidP="00A620AB">
      <w:pPr>
        <w:bidi/>
        <w:spacing w:before="120" w:after="120" w:line="360" w:lineRule="auto"/>
        <w:rPr>
          <w:rFonts w:ascii="Cambria Math" w:eastAsiaTheme="minorEastAsia" w:hAnsi="Cambria Math" w:cstheme="majorHAnsi"/>
          <w:i/>
          <w:sz w:val="24"/>
          <w:szCs w:val="24"/>
          <w:lang w:val="en-US"/>
        </w:rPr>
      </w:pPr>
      <w:r>
        <w:rPr>
          <w:rFonts w:asciiTheme="majorHAnsi" w:hAnsiTheme="majorHAnsi" w:cs="Calibri Light" w:hint="cs"/>
          <w:sz w:val="24"/>
          <w:szCs w:val="24"/>
          <w:rtl/>
        </w:rPr>
        <w:t xml:space="preserve"> </w:t>
      </w:r>
      <w:r w:rsidRPr="00840365">
        <w:rPr>
          <w:rFonts w:ascii="Cambria Math" w:hAnsi="Cambria Math" w:cstheme="majorHAnsi"/>
          <w:i/>
          <w:sz w:val="24"/>
          <w:szCs w:val="24"/>
        </w:rPr>
        <w:br/>
      </w:r>
      <m:oMathPara>
        <m:oMath>
          <m:sSub>
            <m:sSubPr>
              <m:ctrlPr>
                <w:rPr>
                  <w:rFonts w:ascii="Cambria Math" w:hAnsi="Cambria Math" w:cstheme="maj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ajorHAnsi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theme="majorHAnsi"/>
                  <w:sz w:val="24"/>
                  <w:szCs w:val="24"/>
                </w:rPr>
                <m:t>i,j</m:t>
              </m:r>
            </m:sub>
          </m:sSub>
          <m:r>
            <w:rPr>
              <w:rFonts w:ascii="Cambria Math" w:hAnsi="Cambria Math" w:cstheme="majorHAnsi"/>
              <w:sz w:val="24"/>
              <w:szCs w:val="24"/>
            </w:rPr>
            <m:t>=</m:t>
          </m:r>
          <m:func>
            <m:funcPr>
              <m:ctrlPr>
                <w:rPr>
                  <w:rFonts w:ascii="Cambria Math" w:hAnsi="Cambria Math" w:cstheme="majorHAnsi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ajorHAnsi"/>
                  <w:sz w:val="24"/>
                  <w:szCs w:val="24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 w:cstheme="maj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ajorHAnsi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theme="majorHAnsi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 w:cstheme="majorHAnsi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theme="majorHAnsi"/>
                              <w:sz w:val="24"/>
                              <w:szCs w:val="24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 w:cstheme="majorHAnsi"/>
                              <w:sz w:val="24"/>
                              <w:szCs w:val="24"/>
                            </w:rPr>
                            <m:t>ij</m:t>
                          </m:r>
                        </m:sub>
                        <m:sup>
                          <m:r>
                            <w:rPr>
                              <w:rFonts w:ascii="Cambria Math" w:hAnsi="Cambria Math" w:cstheme="majorHAnsi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 w:cstheme="majorHAnsi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theme="majorHAnsi"/>
                              <w:sz w:val="24"/>
                              <w:szCs w:val="24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 w:cstheme="majorHAnsi"/>
                              <w:sz w:val="24"/>
                              <w:szCs w:val="24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 w:cstheme="majorHAnsi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</m:den>
                  </m:f>
                </m:e>
              </m:d>
            </m:e>
          </m:func>
          <m:r>
            <w:rPr>
              <w:rFonts w:ascii="Cambria Math" w:hAnsi="Cambria Math" w:cstheme="majorHAnsi"/>
              <w:sz w:val="24"/>
              <w:szCs w:val="24"/>
            </w:rPr>
            <m:t>-0</m:t>
          </m:r>
          <m:r>
            <w:rPr>
              <w:rFonts w:ascii="Cambria Math" w:hAnsi="Cambria Math" w:cstheme="majorHAnsi"/>
              <w:sz w:val="24"/>
              <w:szCs w:val="24"/>
              <w:lang w:val="en-US"/>
            </w:rPr>
            <m:t>.1</m:t>
          </m:r>
        </m:oMath>
      </m:oMathPara>
    </w:p>
    <w:p w14:paraId="1E0CB0E8" w14:textId="7DBF77AC" w:rsidR="00840365" w:rsidRDefault="00840365" w:rsidP="00840365">
      <w:pPr>
        <w:bidi/>
        <w:spacing w:before="120" w:after="120" w:line="360" w:lineRule="auto"/>
        <w:rPr>
          <w:rFonts w:asciiTheme="majorHAnsi" w:eastAsiaTheme="minorEastAsia" w:hAnsiTheme="majorHAnsi" w:cstheme="majorHAnsi"/>
          <w:sz w:val="24"/>
          <w:szCs w:val="24"/>
          <w:rtl/>
        </w:rPr>
      </w:pPr>
      <w:r>
        <w:rPr>
          <w:rFonts w:asciiTheme="majorHAnsi" w:hAnsiTheme="majorHAnsi" w:cstheme="majorHAnsi" w:hint="cs"/>
          <w:sz w:val="24"/>
          <w:szCs w:val="24"/>
          <w:rtl/>
        </w:rPr>
        <w:t xml:space="preserve">כאשר </w:t>
      </w:r>
      <m:oMath>
        <m:sSubSup>
          <m:sSubSupPr>
            <m:ctrlPr>
              <w:rPr>
                <w:rFonts w:ascii="Cambria Math" w:hAnsi="Cambria Math" w:cstheme="majorHAnsi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theme="majorHAnsi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 w:cstheme="majorHAnsi"/>
                <w:sz w:val="24"/>
                <w:szCs w:val="24"/>
              </w:rPr>
              <m:t>ij</m:t>
            </m:r>
          </m:sub>
          <m:sup/>
        </m:sSubSup>
      </m:oMath>
      <w:r>
        <w:rPr>
          <w:rFonts w:asciiTheme="majorHAnsi" w:eastAsiaTheme="minorEastAsia" w:hAnsiTheme="majorHAnsi" w:cstheme="majorHAnsi" w:hint="cs"/>
          <w:sz w:val="24"/>
          <w:szCs w:val="24"/>
          <w:rtl/>
        </w:rPr>
        <w:t xml:space="preserve"> הוא המרחק בין שני הנוירונים ששווה לערך המוחלט של הפרשי האינדקסים (זכרו שמבדובר במודל טבעת, הנוירון האחרון צמוד לראשון), והסיגמה היא רוחב האינטראקציה האקסיטטורית וערכה הוא 10. </w:t>
      </w:r>
      <w:r w:rsidR="002E151B">
        <w:rPr>
          <w:rFonts w:asciiTheme="majorHAnsi" w:eastAsiaTheme="minorEastAsia" w:hAnsiTheme="majorHAnsi" w:cstheme="majorHAnsi" w:hint="cs"/>
          <w:sz w:val="24"/>
          <w:szCs w:val="24"/>
          <w:rtl/>
        </w:rPr>
        <w:t xml:space="preserve">ערכי ההתחלה של הרשת הם אקראיים. יש ברשת כ200 נוירונים. </w:t>
      </w:r>
    </w:p>
    <w:p w14:paraId="2DF4D323" w14:textId="77777777" w:rsidR="00840365" w:rsidRDefault="00840365" w:rsidP="00840365">
      <w:pPr>
        <w:bidi/>
        <w:spacing w:before="120" w:after="120" w:line="360" w:lineRule="auto"/>
        <w:rPr>
          <w:rFonts w:asciiTheme="majorHAnsi" w:eastAsiaTheme="minorEastAsia" w:hAnsiTheme="majorHAnsi" w:cstheme="majorHAnsi"/>
          <w:sz w:val="24"/>
          <w:szCs w:val="24"/>
          <w:lang w:val="en-US"/>
        </w:rPr>
      </w:pPr>
      <w:r>
        <w:rPr>
          <w:rFonts w:asciiTheme="majorHAnsi" w:eastAsiaTheme="minorEastAsia" w:hAnsiTheme="majorHAnsi" w:cstheme="majorHAnsi" w:hint="cs"/>
          <w:sz w:val="24"/>
          <w:szCs w:val="24"/>
          <w:rtl/>
          <w:lang w:val="en-US"/>
        </w:rPr>
        <w:t xml:space="preserve">הדינמיקה של כל נוירון מקיימת את המשוואה הבאה: </w:t>
      </w:r>
    </w:p>
    <w:p w14:paraId="0D6F2E9B" w14:textId="78A1FB03" w:rsidR="00700E62" w:rsidRPr="00F71595" w:rsidRDefault="00700E62" w:rsidP="00700E62">
      <w:pPr>
        <w:bidi/>
        <w:spacing w:before="120" w:after="120" w:line="360" w:lineRule="auto"/>
        <w:rPr>
          <w:rFonts w:asciiTheme="majorHAnsi" w:hAnsiTheme="majorHAnsi" w:cstheme="majorHAnsi"/>
          <w:sz w:val="24"/>
          <w:szCs w:val="24"/>
          <w:rtl/>
          <w:lang w:val="en-US"/>
        </w:rPr>
      </w:pPr>
      <m:oMathPara>
        <m:oMath>
          <m:r>
            <w:rPr>
              <w:rFonts w:ascii="Cambria Math" w:eastAsia="Cambria Math" w:hAnsi="Cambria Math"/>
              <w:color w:val="000000" w:themeColor="text1"/>
              <w:kern w:val="24"/>
              <w:sz w:val="32"/>
              <w:szCs w:val="32"/>
              <w:lang w:val="en-US"/>
            </w:rPr>
            <m:t>τ</m:t>
          </m:r>
          <m:f>
            <m:fPr>
              <m:ctrlPr>
                <w:rPr>
                  <w:rFonts w:ascii="Cambria Math" w:eastAsia="Cambria Math" w:hAnsi="Cambria Math"/>
                  <w:i/>
                  <w:iCs/>
                  <w:color w:val="000000" w:themeColor="text1"/>
                  <w:kern w:val="24"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eastAsia="Cambria Math" w:hAnsi="Cambria Math"/>
                  <w:color w:val="000000" w:themeColor="text1"/>
                  <w:kern w:val="24"/>
                  <w:sz w:val="32"/>
                  <w:szCs w:val="32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="Cambria Math" w:hAnsi="Cambria Math"/>
                      <w:i/>
                      <w:iCs/>
                      <w:color w:val="000000" w:themeColor="text1"/>
                      <w:kern w:val="24"/>
                      <w:sz w:val="32"/>
                      <w:szCs w:val="32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mbria Math" w:hAnsi="Cambria Math"/>
                      <w:color w:val="000000" w:themeColor="text1"/>
                      <w:kern w:val="24"/>
                      <w:sz w:val="32"/>
                      <w:szCs w:val="32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Cambria Math" w:hAnsi="Cambria Math"/>
                      <w:color w:val="000000" w:themeColor="text1"/>
                      <w:kern w:val="24"/>
                      <w:sz w:val="32"/>
                      <w:szCs w:val="32"/>
                      <w:lang w:val="en-US"/>
                    </w:rPr>
                    <m:t>i</m:t>
                  </m:r>
                </m:sub>
              </m:sSub>
            </m:num>
            <m:den>
              <m:r>
                <w:rPr>
                  <w:rFonts w:ascii="Cambria Math" w:eastAsia="Cambria Math" w:hAnsi="Cambria Math"/>
                  <w:color w:val="000000" w:themeColor="text1"/>
                  <w:kern w:val="24"/>
                  <w:sz w:val="32"/>
                  <w:szCs w:val="32"/>
                  <w:lang w:val="en-US"/>
                </w:rPr>
                <m:t>dt</m:t>
              </m:r>
            </m:den>
          </m:f>
          <m:r>
            <w:rPr>
              <w:rFonts w:ascii="Cambria Math" w:eastAsia="Cambria Math" w:hAnsi="Cambria Math"/>
              <w:color w:val="000000" w:themeColor="text1"/>
              <w:kern w:val="24"/>
              <w:sz w:val="32"/>
              <w:szCs w:val="32"/>
              <w:lang w:val="en-US"/>
            </w:rPr>
            <m:t>=-</m:t>
          </m:r>
          <m:sSub>
            <m:sSubPr>
              <m:ctrlPr>
                <w:rPr>
                  <w:rFonts w:ascii="Cambria Math" w:eastAsia="Cambria Math" w:hAnsi="Cambria Math"/>
                  <w:i/>
                  <w:iCs/>
                  <w:color w:val="000000" w:themeColor="text1"/>
                  <w:kern w:val="24"/>
                  <w:sz w:val="32"/>
                  <w:szCs w:val="32"/>
                  <w:lang w:val="en-US"/>
                </w:rPr>
              </m:ctrlPr>
            </m:sSubPr>
            <m:e>
              <m:r>
                <w:rPr>
                  <w:rFonts w:ascii="Cambria Math" w:eastAsia="Cambria Math" w:hAnsi="Cambria Math"/>
                  <w:color w:val="000000" w:themeColor="text1"/>
                  <w:kern w:val="24"/>
                  <w:sz w:val="32"/>
                  <w:szCs w:val="32"/>
                  <w:lang w:val="en-US"/>
                </w:rPr>
                <m:t>r</m:t>
              </m:r>
            </m:e>
            <m:sub>
              <m:r>
                <w:rPr>
                  <w:rFonts w:ascii="Cambria Math" w:eastAsia="Cambria Math" w:hAnsi="Cambria Math"/>
                  <w:color w:val="000000" w:themeColor="text1"/>
                  <w:kern w:val="24"/>
                  <w:sz w:val="32"/>
                  <w:szCs w:val="32"/>
                  <w:lang w:val="en-US"/>
                </w:rPr>
                <m:t>i</m:t>
              </m:r>
            </m:sub>
          </m:sSub>
          <m:r>
            <m:rPr>
              <m:nor/>
            </m:rPr>
            <w:rPr>
              <w:rFonts w:ascii="Helvatica" w:hAnsi="Helvatica"/>
              <w:i/>
              <w:iCs/>
              <w:color w:val="000000" w:themeColor="text1"/>
              <w:kern w:val="24"/>
              <w:sz w:val="32"/>
              <w:szCs w:val="32"/>
              <w:lang w:val="en-US"/>
            </w:rPr>
            <m:t>+f(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iCs/>
                  <w:color w:val="000000" w:themeColor="text1"/>
                  <w:kern w:val="24"/>
                  <w:sz w:val="32"/>
                  <w:szCs w:val="32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color w:val="000000" w:themeColor="text1"/>
                  <w:kern w:val="24"/>
                  <w:sz w:val="32"/>
                  <w:szCs w:val="32"/>
                  <w:lang w:val="en-US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  <w:color w:val="000000" w:themeColor="text1"/>
                  <w:kern w:val="24"/>
                  <w:sz w:val="32"/>
                  <w:szCs w:val="32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color w:val="000000" w:themeColor="text1"/>
                      <w:kern w:val="24"/>
                      <w:sz w:val="32"/>
                      <w:szCs w:val="3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kern w:val="24"/>
                      <w:sz w:val="32"/>
                      <w:szCs w:val="32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kern w:val="24"/>
                      <w:sz w:val="32"/>
                      <w:szCs w:val="32"/>
                      <w:lang w:val="en-US"/>
                    </w:rPr>
                    <m:t>ij</m:t>
                  </m:r>
                </m:sub>
              </m:sSub>
              <m:sSub>
                <m:sSubPr>
                  <m:ctrlPr>
                    <w:rPr>
                      <w:rFonts w:ascii="Cambria Math" w:eastAsia="Cambria Math" w:hAnsi="Cambria Math"/>
                      <w:i/>
                      <w:iCs/>
                      <w:color w:val="000000" w:themeColor="text1"/>
                      <w:kern w:val="24"/>
                      <w:sz w:val="32"/>
                      <w:szCs w:val="32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mbria Math" w:hAnsi="Cambria Math"/>
                      <w:color w:val="000000" w:themeColor="text1"/>
                      <w:kern w:val="24"/>
                      <w:sz w:val="32"/>
                      <w:szCs w:val="32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Cambria Math" w:hAnsi="Cambria Math"/>
                      <w:color w:val="000000" w:themeColor="text1"/>
                      <w:kern w:val="24"/>
                      <w:sz w:val="32"/>
                      <w:szCs w:val="32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eastAsia="Cambria Math" w:hAnsi="Cambria Math"/>
                  <w:color w:val="000000" w:themeColor="text1"/>
                  <w:kern w:val="24"/>
                  <w:sz w:val="32"/>
                  <w:szCs w:val="32"/>
                  <w:lang w:val="en-US"/>
                </w:rPr>
                <m:t>)</m:t>
              </m:r>
            </m:e>
          </m:nary>
        </m:oMath>
      </m:oMathPara>
    </w:p>
    <w:p w14:paraId="2454AD93" w14:textId="77777777" w:rsidR="00840365" w:rsidRDefault="00840365" w:rsidP="00840365">
      <w:pPr>
        <w:bidi/>
        <w:spacing w:before="120" w:after="120" w:line="360" w:lineRule="auto"/>
        <w:rPr>
          <w:rFonts w:asciiTheme="majorHAnsi" w:hAnsiTheme="majorHAnsi" w:cstheme="majorHAnsi"/>
          <w:sz w:val="24"/>
          <w:szCs w:val="24"/>
          <w:rtl/>
        </w:rPr>
      </w:pPr>
    </w:p>
    <w:p w14:paraId="5F939B4B" w14:textId="77777777" w:rsidR="00840365" w:rsidRDefault="00840365" w:rsidP="00840365">
      <w:pPr>
        <w:bidi/>
        <w:spacing w:before="120" w:after="120" w:line="360" w:lineRule="auto"/>
        <w:rPr>
          <w:rFonts w:asciiTheme="majorHAnsi" w:hAnsiTheme="majorHAnsi" w:cstheme="majorHAnsi"/>
          <w:sz w:val="24"/>
          <w:szCs w:val="24"/>
          <w:rtl/>
          <w:lang w:val="en-US"/>
        </w:rPr>
      </w:pPr>
      <w:r w:rsidRPr="00C77C96"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B9839B" wp14:editId="33FAB8B6">
                <wp:simplePos x="0" y="0"/>
                <wp:positionH relativeFrom="column">
                  <wp:posOffset>1186758</wp:posOffset>
                </wp:positionH>
                <wp:positionV relativeFrom="paragraph">
                  <wp:posOffset>9203</wp:posOffset>
                </wp:positionV>
                <wp:extent cx="3790950" cy="1097915"/>
                <wp:effectExtent l="0" t="0" r="0" b="0"/>
                <wp:wrapNone/>
                <wp:docPr id="3" name="Text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90950" cy="109791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E6373F2" w14:textId="77777777" w:rsidR="00840365" w:rsidRPr="00C77C96" w:rsidRDefault="00840365" w:rsidP="00840365">
                            <w:p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32"/>
                                    <w:szCs w:val="32"/>
                                    <w:lang w:val="en-US"/>
                                  </w:rPr>
                                  <m:t>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32"/>
                                        <w:szCs w:val="32"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32"/>
                                        <w:szCs w:val="32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32"/>
                                    <w:szCs w:val="32"/>
                                    <w:lang w:val="en-US"/>
                                  </w:rPr>
                                  <m:t>=</m:t>
                                </m:r>
                                <m:d>
                                  <m:dPr>
                                    <m:begChr m:val="{"/>
                                    <m:endChr m:val="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32"/>
                                        <w:szCs w:val="32"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eqArr>
                                      <m:eqArr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32"/>
                                            <w:szCs w:val="32"/>
                                            <w:lang w:val="en-US"/>
                                          </w:rPr>
                                        </m:ctrlPr>
                                      </m:eqArr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32"/>
                                            <w:szCs w:val="32"/>
                                            <w:lang w:val="en-US"/>
                                          </w:rPr>
                                          <m:t>0,  x&lt;0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32"/>
                                            <w:szCs w:val="32"/>
                                            <w:lang w:val="en-US"/>
                                          </w:rPr>
                                          <m:t>&amp;x,  x≥0</m:t>
                                        </m:r>
                                      </m:e>
                                    </m:eqArr>
                                  </m:e>
                                </m:d>
                              </m:oMath>
                            </m:oMathPara>
                          </w:p>
                        </w:txbxContent>
                      </wps:txbx>
                      <wps:bodyPr wrap="none" lIns="0" tIns="0" rIns="0" bIns="0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B9839B" id="TextBox 2" o:spid="_x0000_s1027" type="#_x0000_t202" style="position:absolute;left:0;text-align:left;margin-left:93.45pt;margin-top:.7pt;width:298.5pt;height:86.45pt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" filled="f" stroked="f">
                <v:textbox style="mso-fit-shape-to-text:t" inset="0,0,0,0">
                  <w:txbxContent>
                    <w:p w14:paraId="6E6373F2" w14:textId="77777777" w:rsidR="00840365" w:rsidRPr="00C77C96" w:rsidRDefault="00840365" w:rsidP="00840365">
                      <w:pP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  <w:kern w:val="24"/>
                          <w:sz w:val="32"/>
                          <w:szCs w:val="32"/>
                          <w:lang w:val="en-US"/>
                        </w:rPr>
                      </w:pPr>
                      <m:oMathPara>
                        <m:oMathParaPr>
                          <m:jc m:val="centerGroup"/>
                        </m:oMathParaPr>
                        <m:oMath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32"/>
                              <w:szCs w:val="32"/>
                              <w:lang w:val="en-US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n-US"/>
                                </w:rPr>
                                <m:t>x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32"/>
                              <w:szCs w:val="32"/>
                              <w:lang w:val="en-US"/>
                            </w:rPr>
                            <m:t>=</m:t>
                          </m:r>
                          <m:d>
                            <m:dPr>
                              <m:begChr m:val="{"/>
                              <m:endChr m:val="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n-US"/>
                                </w:rPr>
                              </m:ctrlPr>
                            </m:dPr>
                            <m:e>
                              <m:eqArr>
                                <m:eqArr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32"/>
                                      <w:szCs w:val="32"/>
                                      <w:lang w:val="en-US"/>
                                    </w:rPr>
                                  </m:ctrlPr>
                                </m:eqArr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32"/>
                                      <w:szCs w:val="32"/>
                                      <w:lang w:val="en-US"/>
                                    </w:rPr>
                                    <m:t>0,  x&lt;0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32"/>
                                      <w:szCs w:val="32"/>
                                      <w:lang w:val="en-US"/>
                                    </w:rPr>
                                    <m:t>&amp;x,  x≥0</m:t>
                                  </m:r>
                                </m:e>
                              </m:eqArr>
                            </m:e>
                          </m:d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rFonts w:asciiTheme="majorHAnsi" w:hAnsiTheme="majorHAnsi" w:cstheme="majorHAnsi" w:hint="cs"/>
          <w:sz w:val="24"/>
          <w:szCs w:val="24"/>
          <w:rtl/>
        </w:rPr>
        <w:t xml:space="preserve">הפונקציה </w:t>
      </w:r>
      <w:r>
        <w:rPr>
          <w:rFonts w:asciiTheme="majorHAnsi" w:hAnsiTheme="majorHAnsi" w:cstheme="majorHAnsi"/>
          <w:sz w:val="24"/>
          <w:szCs w:val="24"/>
          <w:lang w:val="en-US"/>
        </w:rPr>
        <w:t>f(x)</w:t>
      </w:r>
      <w:r>
        <w:rPr>
          <w:rFonts w:asciiTheme="majorHAnsi" w:hAnsiTheme="majorHAnsi" w:cstheme="majorHAnsi" w:hint="cs"/>
          <w:sz w:val="24"/>
          <w:szCs w:val="24"/>
          <w:rtl/>
          <w:lang w:val="en-US"/>
        </w:rPr>
        <w:t xml:space="preserve"> היא:</w:t>
      </w:r>
    </w:p>
    <w:p w14:paraId="3E556DD6" w14:textId="77777777" w:rsidR="00840365" w:rsidRDefault="00840365" w:rsidP="00840365">
      <w:pPr>
        <w:bidi/>
        <w:spacing w:before="120" w:after="120" w:line="360" w:lineRule="auto"/>
        <w:rPr>
          <w:rFonts w:asciiTheme="majorHAnsi" w:eastAsiaTheme="minorEastAsia" w:hAnsiTheme="majorHAnsi" w:cstheme="majorHAnsi"/>
          <w:sz w:val="24"/>
          <w:szCs w:val="24"/>
          <w:rtl/>
        </w:rPr>
      </w:pPr>
    </w:p>
    <w:p w14:paraId="5CFAE489" w14:textId="3B07D615" w:rsidR="00840365" w:rsidRDefault="00252660" w:rsidP="00840365">
      <w:pPr>
        <w:bidi/>
        <w:spacing w:before="120" w:after="120" w:line="360" w:lineRule="auto"/>
        <w:rPr>
          <w:rFonts w:asciiTheme="majorHAnsi" w:eastAsiaTheme="minorEastAsia" w:hAnsiTheme="majorHAnsi" w:cstheme="majorHAnsi"/>
          <w:sz w:val="24"/>
          <w:szCs w:val="24"/>
          <w:rtl/>
          <w:lang w:val="en-US"/>
        </w:rPr>
      </w:pPr>
      <w:r>
        <w:rPr>
          <w:rFonts w:asciiTheme="majorHAnsi" w:eastAsiaTheme="minorEastAsia" w:hAnsiTheme="majorHAnsi" w:cstheme="majorHAnsi" w:hint="cs"/>
          <w:sz w:val="24"/>
          <w:szCs w:val="24"/>
          <w:rtl/>
          <w:lang w:val="en-US"/>
        </w:rPr>
        <w:t xml:space="preserve">הראו גרף של המשקולות הסינפטיות ביחס למרחק מנוירון. </w:t>
      </w:r>
    </w:p>
    <w:p w14:paraId="6235C11F" w14:textId="2C6D5103" w:rsidR="007A151D" w:rsidRDefault="007A151D" w:rsidP="007A151D">
      <w:pPr>
        <w:bidi/>
        <w:spacing w:before="120" w:after="120" w:line="360" w:lineRule="auto"/>
        <w:rPr>
          <w:rFonts w:asciiTheme="majorHAnsi" w:eastAsiaTheme="minorEastAsia" w:hAnsiTheme="majorHAnsi" w:cstheme="majorHAnsi"/>
          <w:sz w:val="24"/>
          <w:szCs w:val="24"/>
          <w:rtl/>
          <w:lang w:val="en-US"/>
        </w:rPr>
      </w:pPr>
      <w:r>
        <w:rPr>
          <w:rFonts w:asciiTheme="majorHAnsi" w:eastAsiaTheme="minorEastAsia" w:hAnsiTheme="majorHAnsi" w:cstheme="majorHAnsi" w:hint="cs"/>
          <w:sz w:val="24"/>
          <w:szCs w:val="24"/>
          <w:rtl/>
          <w:lang w:val="en-US"/>
        </w:rPr>
        <w:t>הזריקו פולס זרם קצר לנוריון מסווים והראו:</w:t>
      </w:r>
    </w:p>
    <w:p w14:paraId="6A179D5C" w14:textId="5C345CDE" w:rsidR="007A151D" w:rsidRDefault="007A151D" w:rsidP="007A151D">
      <w:pPr>
        <w:bidi/>
        <w:spacing w:before="120" w:after="120" w:line="360" w:lineRule="auto"/>
        <w:rPr>
          <w:rFonts w:asciiTheme="majorHAnsi" w:eastAsiaTheme="minorEastAsia" w:hAnsiTheme="majorHAnsi" w:cstheme="majorHAnsi"/>
          <w:sz w:val="24"/>
          <w:szCs w:val="24"/>
          <w:rtl/>
          <w:lang w:val="en-US"/>
        </w:rPr>
      </w:pPr>
      <w:r>
        <w:rPr>
          <w:rFonts w:asciiTheme="majorHAnsi" w:eastAsiaTheme="minorEastAsia" w:hAnsiTheme="majorHAnsi" w:cstheme="majorHAnsi" w:hint="cs"/>
          <w:sz w:val="24"/>
          <w:szCs w:val="24"/>
          <w:rtl/>
          <w:lang w:val="en-US"/>
        </w:rPr>
        <w:t xml:space="preserve">פעילות הנוירון כתלות בזמן. </w:t>
      </w:r>
    </w:p>
    <w:p w14:paraId="07031091" w14:textId="464907AA" w:rsidR="007A151D" w:rsidRDefault="00054902" w:rsidP="007A151D">
      <w:pPr>
        <w:bidi/>
        <w:spacing w:before="120" w:after="120" w:line="360" w:lineRule="auto"/>
        <w:rPr>
          <w:rFonts w:asciiTheme="majorHAnsi" w:eastAsiaTheme="minorEastAsia" w:hAnsiTheme="majorHAnsi" w:cstheme="majorHAnsi"/>
          <w:sz w:val="24"/>
          <w:szCs w:val="24"/>
          <w:lang w:val="en-US"/>
        </w:rPr>
      </w:pPr>
      <w:r>
        <w:rPr>
          <w:rFonts w:asciiTheme="majorHAnsi" w:eastAsiaTheme="minorEastAsia" w:hAnsiTheme="majorHAnsi" w:cstheme="majorHAnsi" w:hint="cs"/>
          <w:sz w:val="24"/>
          <w:szCs w:val="24"/>
          <w:rtl/>
          <w:lang w:val="en-US"/>
        </w:rPr>
        <w:t xml:space="preserve">פעילות המודל: </w:t>
      </w:r>
      <w:r w:rsidR="007A151D">
        <w:rPr>
          <w:rFonts w:asciiTheme="majorHAnsi" w:eastAsiaTheme="minorEastAsia" w:hAnsiTheme="majorHAnsi" w:cstheme="majorHAnsi" w:hint="cs"/>
          <w:sz w:val="24"/>
          <w:szCs w:val="24"/>
          <w:rtl/>
          <w:lang w:val="en-US"/>
        </w:rPr>
        <w:t xml:space="preserve">סדרה של גרפים / סרט של פעילות כתלות בנוירון. </w:t>
      </w:r>
    </w:p>
    <w:p w14:paraId="03EDFAF1" w14:textId="37CB5DF5" w:rsidR="002E151B" w:rsidRDefault="007A151D" w:rsidP="002E151B">
      <w:pPr>
        <w:pStyle w:val="a3"/>
        <w:numPr>
          <w:ilvl w:val="0"/>
          <w:numId w:val="13"/>
        </w:numPr>
        <w:bidi/>
        <w:spacing w:before="120" w:after="120" w:line="360" w:lineRule="auto"/>
        <w:rPr>
          <w:rFonts w:asciiTheme="majorHAnsi" w:eastAsiaTheme="minorEastAsia" w:hAnsiTheme="majorHAnsi" w:cstheme="majorHAnsi"/>
          <w:sz w:val="24"/>
          <w:szCs w:val="24"/>
          <w:lang w:val="en-US"/>
        </w:rPr>
      </w:pPr>
      <w:r>
        <w:rPr>
          <w:rFonts w:asciiTheme="majorHAnsi" w:eastAsiaTheme="minorEastAsia" w:hAnsiTheme="majorHAnsi" w:cstheme="majorHAnsi" w:hint="cs"/>
          <w:sz w:val="24"/>
          <w:szCs w:val="24"/>
          <w:rtl/>
          <w:lang w:val="en-US"/>
        </w:rPr>
        <w:t xml:space="preserve">צרו עוד שתי טבעות, אחת עם סטייה ימינה ואחת עם סטייה שמאלה. </w:t>
      </w:r>
    </w:p>
    <w:p w14:paraId="2FD0AB05" w14:textId="733DA0FA" w:rsidR="00054902" w:rsidRDefault="007A151D" w:rsidP="00054902">
      <w:pPr>
        <w:bidi/>
        <w:spacing w:before="120" w:after="120" w:line="360" w:lineRule="auto"/>
        <w:ind w:left="720"/>
        <w:rPr>
          <w:rFonts w:asciiTheme="majorHAnsi" w:eastAsiaTheme="minorEastAsia" w:hAnsiTheme="majorHAnsi" w:cstheme="majorHAnsi"/>
          <w:sz w:val="24"/>
          <w:szCs w:val="24"/>
          <w:rtl/>
          <w:lang w:val="en-US"/>
        </w:rPr>
      </w:pPr>
      <w:r>
        <w:rPr>
          <w:rFonts w:asciiTheme="majorHAnsi" w:eastAsiaTheme="minorEastAsia" w:hAnsiTheme="majorHAnsi" w:cstheme="majorHAnsi" w:hint="cs"/>
          <w:sz w:val="24"/>
          <w:szCs w:val="24"/>
          <w:rtl/>
          <w:lang w:val="en-US"/>
        </w:rPr>
        <w:t>חזרו על הגרפים מהסעיף הקודם עבור הטבעות החדשות.</w:t>
      </w:r>
    </w:p>
    <w:p w14:paraId="2102A657" w14:textId="65981E6F" w:rsidR="00054902" w:rsidRDefault="00054902" w:rsidP="00054902">
      <w:pPr>
        <w:pStyle w:val="a3"/>
        <w:numPr>
          <w:ilvl w:val="0"/>
          <w:numId w:val="13"/>
        </w:numPr>
        <w:bidi/>
        <w:spacing w:before="120" w:after="120" w:line="360" w:lineRule="auto"/>
        <w:rPr>
          <w:rFonts w:asciiTheme="majorHAnsi" w:eastAsiaTheme="minorEastAsia" w:hAnsiTheme="majorHAnsi" w:cstheme="majorHAnsi"/>
          <w:sz w:val="24"/>
          <w:szCs w:val="24"/>
          <w:lang w:val="en-US"/>
        </w:rPr>
      </w:pPr>
      <w:r>
        <w:rPr>
          <w:rFonts w:asciiTheme="majorHAnsi" w:eastAsiaTheme="minorEastAsia" w:hAnsiTheme="majorHAnsi" w:cstheme="majorHAnsi" w:hint="cs"/>
          <w:sz w:val="24"/>
          <w:szCs w:val="24"/>
          <w:rtl/>
          <w:lang w:val="en-US"/>
        </w:rPr>
        <w:lastRenderedPageBreak/>
        <w:t xml:space="preserve">צרו את מודל הטבעת הסופי </w:t>
      </w:r>
      <w:r>
        <w:rPr>
          <w:rFonts w:asciiTheme="majorHAnsi" w:eastAsiaTheme="minorEastAsia" w:hAnsiTheme="majorHAnsi" w:cstheme="majorHAnsi"/>
          <w:sz w:val="24"/>
          <w:szCs w:val="24"/>
          <w:rtl/>
          <w:lang w:val="en-US"/>
        </w:rPr>
        <w:t>–</w:t>
      </w:r>
      <w:r>
        <w:rPr>
          <w:rFonts w:asciiTheme="majorHAnsi" w:eastAsiaTheme="minorEastAsia" w:hAnsiTheme="majorHAnsi" w:cstheme="majorHAnsi" w:hint="cs"/>
          <w:sz w:val="24"/>
          <w:szCs w:val="24"/>
          <w:rtl/>
          <w:lang w:val="en-US"/>
        </w:rPr>
        <w:t xml:space="preserve"> חברו את הטבעות זו לזו</w:t>
      </w:r>
      <w:r w:rsidR="008F15AB">
        <w:rPr>
          <w:rFonts w:asciiTheme="majorHAnsi" w:eastAsiaTheme="minorEastAsia" w:hAnsiTheme="majorHAnsi" w:cstheme="majorHAnsi" w:hint="cs"/>
          <w:sz w:val="24"/>
          <w:szCs w:val="24"/>
          <w:rtl/>
          <w:lang w:val="en-US"/>
        </w:rPr>
        <w:t xml:space="preserve"> על ידי שימוש בקשרים סינפטיים </w:t>
      </w:r>
      <w:r w:rsidR="00AF0A81">
        <w:rPr>
          <w:rFonts w:asciiTheme="majorHAnsi" w:eastAsiaTheme="minorEastAsia" w:hAnsiTheme="majorHAnsi" w:cstheme="majorHAnsi" w:hint="cs"/>
          <w:sz w:val="24"/>
          <w:szCs w:val="24"/>
          <w:rtl/>
          <w:lang w:val="en-US"/>
        </w:rPr>
        <w:t xml:space="preserve">כמו בטבעת החיצונית של המודל. קשרים אלו יחברו בין </w:t>
      </w:r>
      <w:r w:rsidR="00C57077">
        <w:rPr>
          <w:rFonts w:asciiTheme="majorHAnsi" w:eastAsiaTheme="minorEastAsia" w:hAnsiTheme="majorHAnsi" w:cstheme="majorHAnsi" w:hint="cs"/>
          <w:sz w:val="24"/>
          <w:szCs w:val="24"/>
          <w:rtl/>
          <w:lang w:val="en-US"/>
        </w:rPr>
        <w:t>כל הטבעות</w:t>
      </w:r>
      <w:r>
        <w:rPr>
          <w:rFonts w:asciiTheme="majorHAnsi" w:eastAsiaTheme="minorEastAsia" w:hAnsiTheme="majorHAnsi" w:cstheme="majorHAnsi" w:hint="cs"/>
          <w:sz w:val="24"/>
          <w:szCs w:val="24"/>
          <w:rtl/>
          <w:lang w:val="en-US"/>
        </w:rPr>
        <w:t>.</w:t>
      </w:r>
    </w:p>
    <w:p w14:paraId="290E95B0" w14:textId="0064629F" w:rsidR="00054902" w:rsidRDefault="00054902" w:rsidP="00054902">
      <w:pPr>
        <w:bidi/>
        <w:spacing w:before="120" w:after="120" w:line="360" w:lineRule="auto"/>
        <w:ind w:left="720"/>
        <w:rPr>
          <w:rFonts w:asciiTheme="majorHAnsi" w:eastAsiaTheme="minorEastAsia" w:hAnsiTheme="majorHAnsi" w:cstheme="majorHAnsi"/>
          <w:sz w:val="24"/>
          <w:szCs w:val="24"/>
          <w:rtl/>
          <w:lang w:val="en-US"/>
        </w:rPr>
      </w:pPr>
      <w:r>
        <w:rPr>
          <w:rFonts w:asciiTheme="majorHAnsi" w:eastAsiaTheme="minorEastAsia" w:hAnsiTheme="majorHAnsi" w:cstheme="majorHAnsi" w:hint="cs"/>
          <w:sz w:val="24"/>
          <w:szCs w:val="24"/>
          <w:rtl/>
          <w:lang w:val="en-US"/>
        </w:rPr>
        <w:t xml:space="preserve">הראו את פעילות המודל תחת התנאים הבאים: </w:t>
      </w:r>
    </w:p>
    <w:p w14:paraId="7B22B969" w14:textId="69452082" w:rsidR="00054902" w:rsidRDefault="00054902" w:rsidP="00054902">
      <w:pPr>
        <w:bidi/>
        <w:spacing w:before="120" w:after="120" w:line="360" w:lineRule="auto"/>
        <w:ind w:left="720"/>
        <w:rPr>
          <w:rFonts w:asciiTheme="majorHAnsi" w:eastAsiaTheme="minorEastAsia" w:hAnsiTheme="majorHAnsi" w:cstheme="majorHAnsi"/>
          <w:sz w:val="24"/>
          <w:szCs w:val="24"/>
          <w:rtl/>
          <w:lang w:val="en-US"/>
        </w:rPr>
      </w:pPr>
      <w:r>
        <w:rPr>
          <w:rFonts w:asciiTheme="majorHAnsi" w:eastAsiaTheme="minorEastAsia" w:hAnsiTheme="majorHAnsi" w:cstheme="majorHAnsi"/>
          <w:sz w:val="24"/>
          <w:szCs w:val="24"/>
          <w:rtl/>
          <w:lang w:val="en-US"/>
        </w:rPr>
        <w:tab/>
      </w:r>
      <w:r w:rsidR="0056049B">
        <w:rPr>
          <w:rFonts w:asciiTheme="majorHAnsi" w:eastAsiaTheme="minorEastAsia" w:hAnsiTheme="majorHAnsi" w:cstheme="majorHAnsi" w:hint="cs"/>
          <w:sz w:val="24"/>
          <w:szCs w:val="24"/>
          <w:rtl/>
          <w:lang w:val="en-US"/>
        </w:rPr>
        <w:t>אין תנועת ראש</w:t>
      </w:r>
    </w:p>
    <w:p w14:paraId="7A265828" w14:textId="4AA5CAEF" w:rsidR="00054902" w:rsidRDefault="00054902" w:rsidP="00054902">
      <w:pPr>
        <w:bidi/>
        <w:spacing w:before="120" w:after="120" w:line="360" w:lineRule="auto"/>
        <w:ind w:left="720"/>
        <w:rPr>
          <w:rFonts w:asciiTheme="majorHAnsi" w:eastAsiaTheme="minorEastAsia" w:hAnsiTheme="majorHAnsi" w:cstheme="majorHAnsi"/>
          <w:sz w:val="24"/>
          <w:szCs w:val="24"/>
          <w:rtl/>
          <w:lang w:val="en-US"/>
        </w:rPr>
      </w:pPr>
      <w:r>
        <w:rPr>
          <w:rFonts w:asciiTheme="majorHAnsi" w:eastAsiaTheme="minorEastAsia" w:hAnsiTheme="majorHAnsi" w:cstheme="majorHAnsi"/>
          <w:sz w:val="24"/>
          <w:szCs w:val="24"/>
          <w:rtl/>
          <w:lang w:val="en-US"/>
        </w:rPr>
        <w:tab/>
      </w:r>
      <w:r>
        <w:rPr>
          <w:rFonts w:asciiTheme="majorHAnsi" w:eastAsiaTheme="minorEastAsia" w:hAnsiTheme="majorHAnsi" w:cstheme="majorHAnsi" w:hint="cs"/>
          <w:sz w:val="24"/>
          <w:szCs w:val="24"/>
          <w:rtl/>
          <w:lang w:val="en-US"/>
        </w:rPr>
        <w:t xml:space="preserve">סיבוב הראש ימינה </w:t>
      </w:r>
    </w:p>
    <w:p w14:paraId="774E4C1A" w14:textId="602F9BEB" w:rsidR="00665AC4" w:rsidRDefault="00054902" w:rsidP="00665AC4">
      <w:pPr>
        <w:bidi/>
        <w:spacing w:before="120" w:after="120" w:line="360" w:lineRule="auto"/>
        <w:ind w:left="720"/>
        <w:rPr>
          <w:rFonts w:asciiTheme="majorHAnsi" w:eastAsiaTheme="minorEastAsia" w:hAnsiTheme="majorHAnsi" w:cstheme="majorHAnsi"/>
          <w:sz w:val="24"/>
          <w:szCs w:val="24"/>
          <w:rtl/>
          <w:lang w:val="en-US"/>
        </w:rPr>
      </w:pPr>
      <w:r>
        <w:rPr>
          <w:rFonts w:asciiTheme="majorHAnsi" w:eastAsiaTheme="minorEastAsia" w:hAnsiTheme="majorHAnsi" w:cstheme="majorHAnsi"/>
          <w:sz w:val="24"/>
          <w:szCs w:val="24"/>
          <w:rtl/>
          <w:lang w:val="en-US"/>
        </w:rPr>
        <w:tab/>
      </w:r>
      <w:r>
        <w:rPr>
          <w:rFonts w:asciiTheme="majorHAnsi" w:eastAsiaTheme="minorEastAsia" w:hAnsiTheme="majorHAnsi" w:cstheme="majorHAnsi" w:hint="cs"/>
          <w:sz w:val="24"/>
          <w:szCs w:val="24"/>
          <w:rtl/>
          <w:lang w:val="en-US"/>
        </w:rPr>
        <w:t>סיבוב הראש שמאל</w:t>
      </w:r>
      <w:r w:rsidR="00665AC4">
        <w:rPr>
          <w:rFonts w:asciiTheme="majorHAnsi" w:eastAsiaTheme="minorEastAsia" w:hAnsiTheme="majorHAnsi" w:cstheme="majorHAnsi" w:hint="cs"/>
          <w:sz w:val="24"/>
          <w:szCs w:val="24"/>
          <w:rtl/>
          <w:lang w:val="en-US"/>
        </w:rPr>
        <w:t>ה</w:t>
      </w:r>
    </w:p>
    <w:p w14:paraId="72C05129" w14:textId="77777777" w:rsidR="00665AC4" w:rsidRDefault="00665AC4" w:rsidP="00665AC4">
      <w:pPr>
        <w:bidi/>
        <w:spacing w:before="120" w:after="120" w:line="360" w:lineRule="auto"/>
        <w:rPr>
          <w:rFonts w:asciiTheme="majorHAnsi" w:eastAsiaTheme="minorEastAsia" w:hAnsiTheme="majorHAnsi" w:cstheme="majorHAnsi"/>
          <w:sz w:val="24"/>
          <w:szCs w:val="24"/>
          <w:rtl/>
          <w:lang w:val="en-US"/>
        </w:rPr>
      </w:pPr>
    </w:p>
    <w:p w14:paraId="48AC44BB" w14:textId="1FDFCF7E" w:rsidR="00665AC4" w:rsidRDefault="00665AC4" w:rsidP="00665AC4">
      <w:pPr>
        <w:bidi/>
        <w:spacing w:before="120" w:after="120" w:line="360" w:lineRule="auto"/>
        <w:rPr>
          <w:rFonts w:asciiTheme="majorHAnsi" w:eastAsiaTheme="minorEastAsia" w:hAnsiTheme="majorHAnsi" w:cstheme="majorHAnsi"/>
          <w:sz w:val="24"/>
          <w:szCs w:val="24"/>
          <w:rtl/>
          <w:lang w:val="en-US"/>
        </w:rPr>
      </w:pPr>
      <w:r>
        <w:rPr>
          <w:rFonts w:asciiTheme="majorHAnsi" w:eastAsiaTheme="minorEastAsia" w:hAnsiTheme="majorHAnsi" w:cstheme="majorHAnsi" w:hint="cs"/>
          <w:sz w:val="24"/>
          <w:szCs w:val="24"/>
          <w:rtl/>
          <w:lang w:val="en-US"/>
        </w:rPr>
        <w:t>בהצלחה!</w:t>
      </w:r>
    </w:p>
    <w:p w14:paraId="5E3097C2" w14:textId="77777777" w:rsidR="00665AC4" w:rsidRPr="00665AC4" w:rsidRDefault="00665AC4" w:rsidP="00665AC4">
      <w:pPr>
        <w:bidi/>
        <w:spacing w:before="120" w:after="120" w:line="360" w:lineRule="auto"/>
        <w:rPr>
          <w:rFonts w:asciiTheme="majorHAnsi" w:eastAsiaTheme="minorEastAsia" w:hAnsiTheme="majorHAnsi" w:cstheme="majorHAnsi"/>
          <w:sz w:val="24"/>
          <w:szCs w:val="24"/>
          <w:rtl/>
          <w:lang w:val="en-US"/>
        </w:rPr>
      </w:pPr>
    </w:p>
    <w:sectPr w:rsidR="00665AC4" w:rsidRPr="00665A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atica">
    <w:altName w:val="Arial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470F7A"/>
    <w:multiLevelType w:val="hybridMultilevel"/>
    <w:tmpl w:val="0138FF5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267BD7"/>
    <w:multiLevelType w:val="hybridMultilevel"/>
    <w:tmpl w:val="3EE41EE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444DA1"/>
    <w:multiLevelType w:val="hybridMultilevel"/>
    <w:tmpl w:val="7D4E8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0D359A"/>
    <w:multiLevelType w:val="hybridMultilevel"/>
    <w:tmpl w:val="32CE5CAE"/>
    <w:lvl w:ilvl="0" w:tplc="73D08F90">
      <w:start w:val="1"/>
      <w:numFmt w:val="bullet"/>
      <w:lvlText w:val=""/>
      <w:lvlJc w:val="left"/>
      <w:pPr>
        <w:ind w:left="1800" w:hanging="360"/>
      </w:pPr>
      <w:rPr>
        <w:rFonts w:ascii="Symbol" w:eastAsiaTheme="minorHAnsi" w:hAnsi="Symbol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9242CE5"/>
    <w:multiLevelType w:val="hybridMultilevel"/>
    <w:tmpl w:val="27007470"/>
    <w:lvl w:ilvl="0" w:tplc="198EB7D6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D4B702E"/>
    <w:multiLevelType w:val="hybridMultilevel"/>
    <w:tmpl w:val="E62CC8C2"/>
    <w:lvl w:ilvl="0" w:tplc="2000000F">
      <w:start w:val="1"/>
      <w:numFmt w:val="decimal"/>
      <w:lvlText w:val="%1."/>
      <w:lvlJc w:val="left"/>
      <w:pPr>
        <w:ind w:left="360" w:hanging="360"/>
      </w:p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D7941D1"/>
    <w:multiLevelType w:val="hybridMultilevel"/>
    <w:tmpl w:val="57FCE4C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BD6127"/>
    <w:multiLevelType w:val="hybridMultilevel"/>
    <w:tmpl w:val="C7BE6EA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C167F7"/>
    <w:multiLevelType w:val="hybridMultilevel"/>
    <w:tmpl w:val="F07A14F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3957F5"/>
    <w:multiLevelType w:val="hybridMultilevel"/>
    <w:tmpl w:val="A92C7292"/>
    <w:lvl w:ilvl="0" w:tplc="2BBC267C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6A575C6"/>
    <w:multiLevelType w:val="hybridMultilevel"/>
    <w:tmpl w:val="7DC0A68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C93661"/>
    <w:multiLevelType w:val="hybridMultilevel"/>
    <w:tmpl w:val="F774E7F4"/>
    <w:lvl w:ilvl="0" w:tplc="E0DCD9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88F4B53"/>
    <w:multiLevelType w:val="hybridMultilevel"/>
    <w:tmpl w:val="7D464E3A"/>
    <w:lvl w:ilvl="0" w:tplc="627204C6">
      <w:start w:val="1"/>
      <w:numFmt w:val="decimal"/>
      <w:lvlText w:val="%1."/>
      <w:lvlJc w:val="left"/>
      <w:pPr>
        <w:ind w:left="119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910" w:hanging="360"/>
      </w:pPr>
    </w:lvl>
    <w:lvl w:ilvl="2" w:tplc="0409001B" w:tentative="1">
      <w:start w:val="1"/>
      <w:numFmt w:val="lowerRoman"/>
      <w:lvlText w:val="%3."/>
      <w:lvlJc w:val="right"/>
      <w:pPr>
        <w:ind w:left="2630" w:hanging="180"/>
      </w:pPr>
    </w:lvl>
    <w:lvl w:ilvl="3" w:tplc="0409000F" w:tentative="1">
      <w:start w:val="1"/>
      <w:numFmt w:val="decimal"/>
      <w:lvlText w:val="%4."/>
      <w:lvlJc w:val="left"/>
      <w:pPr>
        <w:ind w:left="3350" w:hanging="360"/>
      </w:pPr>
    </w:lvl>
    <w:lvl w:ilvl="4" w:tplc="04090019" w:tentative="1">
      <w:start w:val="1"/>
      <w:numFmt w:val="lowerLetter"/>
      <w:lvlText w:val="%5."/>
      <w:lvlJc w:val="left"/>
      <w:pPr>
        <w:ind w:left="4070" w:hanging="360"/>
      </w:pPr>
    </w:lvl>
    <w:lvl w:ilvl="5" w:tplc="0409001B" w:tentative="1">
      <w:start w:val="1"/>
      <w:numFmt w:val="lowerRoman"/>
      <w:lvlText w:val="%6."/>
      <w:lvlJc w:val="right"/>
      <w:pPr>
        <w:ind w:left="4790" w:hanging="180"/>
      </w:pPr>
    </w:lvl>
    <w:lvl w:ilvl="6" w:tplc="0409000F" w:tentative="1">
      <w:start w:val="1"/>
      <w:numFmt w:val="decimal"/>
      <w:lvlText w:val="%7."/>
      <w:lvlJc w:val="left"/>
      <w:pPr>
        <w:ind w:left="5510" w:hanging="360"/>
      </w:pPr>
    </w:lvl>
    <w:lvl w:ilvl="7" w:tplc="04090019" w:tentative="1">
      <w:start w:val="1"/>
      <w:numFmt w:val="lowerLetter"/>
      <w:lvlText w:val="%8."/>
      <w:lvlJc w:val="left"/>
      <w:pPr>
        <w:ind w:left="6230" w:hanging="360"/>
      </w:pPr>
    </w:lvl>
    <w:lvl w:ilvl="8" w:tplc="0409001B" w:tentative="1">
      <w:start w:val="1"/>
      <w:numFmt w:val="lowerRoman"/>
      <w:lvlText w:val="%9."/>
      <w:lvlJc w:val="right"/>
      <w:pPr>
        <w:ind w:left="6950" w:hanging="180"/>
      </w:pPr>
    </w:lvl>
  </w:abstractNum>
  <w:num w:numId="1" w16cid:durableId="1176575037">
    <w:abstractNumId w:val="1"/>
  </w:num>
  <w:num w:numId="2" w16cid:durableId="1276210428">
    <w:abstractNumId w:val="0"/>
  </w:num>
  <w:num w:numId="3" w16cid:durableId="710422119">
    <w:abstractNumId w:val="11"/>
  </w:num>
  <w:num w:numId="4" w16cid:durableId="834495149">
    <w:abstractNumId w:val="5"/>
  </w:num>
  <w:num w:numId="5" w16cid:durableId="1749497447">
    <w:abstractNumId w:val="7"/>
  </w:num>
  <w:num w:numId="6" w16cid:durableId="1274938134">
    <w:abstractNumId w:val="6"/>
  </w:num>
  <w:num w:numId="7" w16cid:durableId="1677264809">
    <w:abstractNumId w:val="8"/>
  </w:num>
  <w:num w:numId="8" w16cid:durableId="557976547">
    <w:abstractNumId w:val="2"/>
  </w:num>
  <w:num w:numId="9" w16cid:durableId="1839298494">
    <w:abstractNumId w:val="12"/>
  </w:num>
  <w:num w:numId="10" w16cid:durableId="917710275">
    <w:abstractNumId w:val="4"/>
  </w:num>
  <w:num w:numId="11" w16cid:durableId="1964191599">
    <w:abstractNumId w:val="9"/>
  </w:num>
  <w:num w:numId="12" w16cid:durableId="1132138402">
    <w:abstractNumId w:val="3"/>
  </w:num>
  <w:num w:numId="13" w16cid:durableId="122402785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4A83"/>
    <w:rsid w:val="000119BC"/>
    <w:rsid w:val="00054902"/>
    <w:rsid w:val="000A1C17"/>
    <w:rsid w:val="000C51D4"/>
    <w:rsid w:val="000D736B"/>
    <w:rsid w:val="00121D02"/>
    <w:rsid w:val="00193F16"/>
    <w:rsid w:val="001D5945"/>
    <w:rsid w:val="00215E8C"/>
    <w:rsid w:val="00224A83"/>
    <w:rsid w:val="00252660"/>
    <w:rsid w:val="00284305"/>
    <w:rsid w:val="00295697"/>
    <w:rsid w:val="002C3616"/>
    <w:rsid w:val="002E151B"/>
    <w:rsid w:val="00335EDB"/>
    <w:rsid w:val="00341B52"/>
    <w:rsid w:val="003C63ED"/>
    <w:rsid w:val="0045642E"/>
    <w:rsid w:val="00554B76"/>
    <w:rsid w:val="0056049B"/>
    <w:rsid w:val="00570117"/>
    <w:rsid w:val="00572271"/>
    <w:rsid w:val="0059758F"/>
    <w:rsid w:val="005C2019"/>
    <w:rsid w:val="005E4F59"/>
    <w:rsid w:val="005F6786"/>
    <w:rsid w:val="00665AC4"/>
    <w:rsid w:val="006A7755"/>
    <w:rsid w:val="00700E62"/>
    <w:rsid w:val="00737389"/>
    <w:rsid w:val="007726FE"/>
    <w:rsid w:val="007771B3"/>
    <w:rsid w:val="007777A3"/>
    <w:rsid w:val="00792958"/>
    <w:rsid w:val="00792FD0"/>
    <w:rsid w:val="007A151D"/>
    <w:rsid w:val="007C222D"/>
    <w:rsid w:val="00840365"/>
    <w:rsid w:val="00842B6F"/>
    <w:rsid w:val="008733C4"/>
    <w:rsid w:val="008F15AB"/>
    <w:rsid w:val="00944D18"/>
    <w:rsid w:val="00975450"/>
    <w:rsid w:val="00982C03"/>
    <w:rsid w:val="00996285"/>
    <w:rsid w:val="009E020D"/>
    <w:rsid w:val="009E6930"/>
    <w:rsid w:val="009F4BF5"/>
    <w:rsid w:val="00A55013"/>
    <w:rsid w:val="00A620AB"/>
    <w:rsid w:val="00A654D6"/>
    <w:rsid w:val="00A67419"/>
    <w:rsid w:val="00AC7C4C"/>
    <w:rsid w:val="00AE03DA"/>
    <w:rsid w:val="00AF0A81"/>
    <w:rsid w:val="00AF221A"/>
    <w:rsid w:val="00B03689"/>
    <w:rsid w:val="00B224C4"/>
    <w:rsid w:val="00B64F5A"/>
    <w:rsid w:val="00BB3FA9"/>
    <w:rsid w:val="00BD10AC"/>
    <w:rsid w:val="00C57077"/>
    <w:rsid w:val="00C962BF"/>
    <w:rsid w:val="00CC090C"/>
    <w:rsid w:val="00CE682E"/>
    <w:rsid w:val="00D70A86"/>
    <w:rsid w:val="00DC010F"/>
    <w:rsid w:val="00E43826"/>
    <w:rsid w:val="00E90DC8"/>
    <w:rsid w:val="00EA1B72"/>
    <w:rsid w:val="00F72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C3BC7"/>
  <w15:chartTrackingRefBased/>
  <w15:docId w15:val="{E242DDA9-4DB9-49E4-A2CE-04352CF2C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4A83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224A83"/>
    <w:rPr>
      <w:color w:val="808080"/>
    </w:rPr>
  </w:style>
  <w:style w:type="character" w:styleId="Hyperlink">
    <w:name w:val="Hyperlink"/>
    <w:basedOn w:val="a0"/>
    <w:uiPriority w:val="99"/>
    <w:unhideWhenUsed/>
    <w:rsid w:val="00C962BF"/>
    <w:rPr>
      <w:color w:val="0563C1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C962BF"/>
    <w:rPr>
      <w:color w:val="605E5C"/>
      <w:shd w:val="clear" w:color="auto" w:fill="E1DFDD"/>
    </w:rPr>
  </w:style>
  <w:style w:type="character" w:styleId="FollowedHyperlink">
    <w:name w:val="FollowedHyperlink"/>
    <w:basedOn w:val="a0"/>
    <w:uiPriority w:val="99"/>
    <w:semiHidden/>
    <w:unhideWhenUsed/>
    <w:rsid w:val="00A654D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069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206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Shachar Givon</dc:creator>
  <cp:keywords/>
  <dc:description/>
  <cp:lastModifiedBy>נועה וקסלר</cp:lastModifiedBy>
  <cp:revision>2</cp:revision>
  <dcterms:created xsi:type="dcterms:W3CDTF">2024-11-12T11:44:00Z</dcterms:created>
  <dcterms:modified xsi:type="dcterms:W3CDTF">2024-11-12T11:44:00Z</dcterms:modified>
</cp:coreProperties>
</file>