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BF6D" w14:textId="3C123CFB" w:rsidR="00B65E77" w:rsidRPr="008F0F0A" w:rsidRDefault="00DA30B7" w:rsidP="008F0F0A">
      <w:r>
        <w:rPr>
          <w:b/>
          <w:bCs/>
        </w:rPr>
        <w:t>CREACION DE PYTHON TOOL-BOXES</w:t>
      </w:r>
    </w:p>
    <w:p w14:paraId="7291C3E1" w14:textId="5E0796B3" w:rsidR="008F0F0A" w:rsidRDefault="00DA30B7" w:rsidP="00DA30B7">
      <w:pPr>
        <w:pStyle w:val="Heading1"/>
      </w:pPr>
      <w:proofErr w:type="spellStart"/>
      <w:r>
        <w:t>Introducción</w:t>
      </w:r>
      <w:proofErr w:type="spellEnd"/>
    </w:p>
    <w:p w14:paraId="2F660BA1" w14:textId="0422E436" w:rsidR="00B65E77" w:rsidRDefault="00DA30B7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 w:rsidRPr="00DA30B7">
        <w:rPr>
          <w:rFonts w:ascii="Arial" w:hAnsi="Arial" w:cs="Arial"/>
          <w:sz w:val="20"/>
          <w:szCs w:val="20"/>
          <w:lang w:val="es-PE"/>
        </w:rPr>
        <w:t xml:space="preserve">Las herramientas Python </w:t>
      </w:r>
      <w:r>
        <w:rPr>
          <w:rFonts w:ascii="Arial" w:hAnsi="Arial" w:cs="Arial"/>
          <w:sz w:val="20"/>
          <w:szCs w:val="20"/>
          <w:lang w:val="es-PE"/>
        </w:rPr>
        <w:t xml:space="preserve">en el entorno GIS son de gran ayuda </w:t>
      </w:r>
      <w:r w:rsidRPr="00DA30B7">
        <w:rPr>
          <w:rFonts w:ascii="Arial" w:hAnsi="Arial" w:cs="Arial"/>
          <w:sz w:val="20"/>
          <w:szCs w:val="20"/>
          <w:lang w:val="es-PE"/>
        </w:rPr>
        <w:t>dentro de los procesos geo</w:t>
      </w:r>
      <w:r>
        <w:rPr>
          <w:rFonts w:ascii="Arial" w:hAnsi="Arial" w:cs="Arial"/>
          <w:sz w:val="20"/>
          <w:szCs w:val="20"/>
          <w:lang w:val="es-PE"/>
        </w:rPr>
        <w:t>e</w:t>
      </w:r>
      <w:r w:rsidRPr="00DA30B7">
        <w:rPr>
          <w:rFonts w:ascii="Arial" w:hAnsi="Arial" w:cs="Arial"/>
          <w:sz w:val="20"/>
          <w:szCs w:val="20"/>
          <w:lang w:val="es-PE"/>
        </w:rPr>
        <w:t>s</w:t>
      </w:r>
      <w:r>
        <w:rPr>
          <w:rFonts w:ascii="Arial" w:hAnsi="Arial" w:cs="Arial"/>
          <w:sz w:val="20"/>
          <w:szCs w:val="20"/>
          <w:lang w:val="es-PE"/>
        </w:rPr>
        <w:t xml:space="preserve">paciales. </w:t>
      </w:r>
      <w:r w:rsidRPr="00DA30B7">
        <w:rPr>
          <w:rFonts w:ascii="Arial" w:hAnsi="Arial" w:cs="Arial"/>
          <w:sz w:val="20"/>
          <w:szCs w:val="20"/>
          <w:lang w:val="es-PE"/>
        </w:rPr>
        <w:t xml:space="preserve">A través de estas herramientas el usuario </w:t>
      </w:r>
      <w:r>
        <w:rPr>
          <w:rFonts w:ascii="Arial" w:hAnsi="Arial" w:cs="Arial"/>
          <w:sz w:val="20"/>
          <w:szCs w:val="20"/>
          <w:lang w:val="es-PE"/>
        </w:rPr>
        <w:t>puede personalizar una serie procedimientos del entorno GIS y configurarlo en un entorno amigable para cualquier usuario. Una vez creadas</w:t>
      </w:r>
      <w:r w:rsidR="00B72306">
        <w:rPr>
          <w:rFonts w:ascii="Arial" w:hAnsi="Arial" w:cs="Arial"/>
          <w:sz w:val="20"/>
          <w:szCs w:val="20"/>
          <w:lang w:val="es-PE"/>
        </w:rPr>
        <w:t xml:space="preserve"> las </w:t>
      </w:r>
      <w:r>
        <w:rPr>
          <w:rFonts w:ascii="Arial" w:hAnsi="Arial" w:cs="Arial"/>
          <w:sz w:val="20"/>
          <w:szCs w:val="20"/>
          <w:lang w:val="es-PE"/>
        </w:rPr>
        <w:t>herramientas Python, éstas pueden ser copiadas y transportadas con facilidad como si fuera un archivo ejecutable.</w:t>
      </w:r>
    </w:p>
    <w:p w14:paraId="5F8C991F" w14:textId="74CD0171" w:rsidR="00002157" w:rsidRDefault="00974A8D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Para la creación de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Toolboxs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se tienen dos casos: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Toolbox.tbx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Toolbox.pyt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. En el primero, el usuario debe cargar su propio código, en el segundo caso, ArcMap provee al usuario un archivo </w:t>
      </w:r>
      <w:r w:rsidR="00384489">
        <w:rPr>
          <w:rFonts w:ascii="Arial" w:hAnsi="Arial" w:cs="Arial"/>
          <w:sz w:val="20"/>
          <w:szCs w:val="20"/>
          <w:lang w:val="es-PE"/>
        </w:rPr>
        <w:t xml:space="preserve">Python básico </w:t>
      </w:r>
      <w:r>
        <w:rPr>
          <w:rFonts w:ascii="Arial" w:hAnsi="Arial" w:cs="Arial"/>
          <w:sz w:val="20"/>
          <w:szCs w:val="20"/>
          <w:lang w:val="es-PE"/>
        </w:rPr>
        <w:t xml:space="preserve">por defecto, sin </w:t>
      </w:r>
      <w:r w:rsidR="00BD35CA">
        <w:rPr>
          <w:rFonts w:ascii="Arial" w:hAnsi="Arial" w:cs="Arial"/>
          <w:sz w:val="20"/>
          <w:szCs w:val="20"/>
          <w:lang w:val="es-PE"/>
        </w:rPr>
        <w:t>embargo,</w:t>
      </w:r>
      <w:r>
        <w:rPr>
          <w:rFonts w:ascii="Arial" w:hAnsi="Arial" w:cs="Arial"/>
          <w:sz w:val="20"/>
          <w:szCs w:val="20"/>
          <w:lang w:val="es-PE"/>
        </w:rPr>
        <w:t xml:space="preserve"> el usuario es libre de modificar, cargar y añadir mas archivos.</w:t>
      </w:r>
    </w:p>
    <w:p w14:paraId="252725E1" w14:textId="42641A55" w:rsidR="00002157" w:rsidRDefault="00002157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inline distT="0" distB="0" distL="0" distR="0" wp14:anchorId="05072A01" wp14:editId="14041B99">
            <wp:extent cx="1545771" cy="555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43" b="3805"/>
                    <a:stretch/>
                  </pic:blipFill>
                  <pic:spPr bwMode="auto">
                    <a:xfrm>
                      <a:off x="0" y="0"/>
                      <a:ext cx="1579994" cy="56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2F697" w14:textId="77777777" w:rsidR="00546430" w:rsidRDefault="00546430" w:rsidP="00B65E77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33C04813" w14:textId="2D4EA51F" w:rsidR="00546430" w:rsidRDefault="00546430" w:rsidP="00546430">
      <w:pPr>
        <w:pStyle w:val="Heading1"/>
        <w:rPr>
          <w:lang w:val="es-PE"/>
        </w:rPr>
      </w:pPr>
      <w:r>
        <w:rPr>
          <w:lang w:val="es-PE"/>
        </w:rPr>
        <w:t>Creación y descripción de la herramienta Python.</w:t>
      </w:r>
    </w:p>
    <w:p w14:paraId="3D21526E" w14:textId="77777777" w:rsidR="00546430" w:rsidRPr="00546430" w:rsidRDefault="00546430" w:rsidP="00546430">
      <w:pPr>
        <w:rPr>
          <w:lang w:val="es-PE"/>
        </w:rPr>
      </w:pPr>
    </w:p>
    <w:p w14:paraId="7E84173D" w14:textId="60BD5D77" w:rsidR="00BD35CA" w:rsidRDefault="00384489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En el presente tutorial, se creará una herramienta en el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Toolbox.tbx</w:t>
      </w:r>
      <w:proofErr w:type="spellEnd"/>
      <w:r w:rsidR="00546430">
        <w:rPr>
          <w:rFonts w:ascii="Arial" w:hAnsi="Arial" w:cs="Arial"/>
          <w:sz w:val="20"/>
          <w:szCs w:val="20"/>
          <w:lang w:val="es-PE"/>
        </w:rPr>
        <w:t xml:space="preserve"> para separar un archivo </w:t>
      </w:r>
      <w:proofErr w:type="spellStart"/>
      <w:r w:rsidR="00546430">
        <w:rPr>
          <w:rFonts w:ascii="Arial" w:hAnsi="Arial" w:cs="Arial"/>
          <w:sz w:val="20"/>
          <w:szCs w:val="20"/>
          <w:lang w:val="es-PE"/>
        </w:rPr>
        <w:t>shp</w:t>
      </w:r>
      <w:proofErr w:type="spellEnd"/>
      <w:r w:rsidR="00546430">
        <w:rPr>
          <w:rFonts w:ascii="Arial" w:hAnsi="Arial" w:cs="Arial"/>
          <w:sz w:val="20"/>
          <w:szCs w:val="20"/>
          <w:lang w:val="es-PE"/>
        </w:rPr>
        <w:t>-file en varios archivos (un archivo por atributo).</w:t>
      </w:r>
    </w:p>
    <w:p w14:paraId="3FBE9E11" w14:textId="700E20AD" w:rsidR="00BD35CA" w:rsidRDefault="00A70D49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Paso 1</w:t>
      </w:r>
    </w:p>
    <w:p w14:paraId="690879A4" w14:textId="268F5EAA" w:rsidR="00A70D49" w:rsidRDefault="00A70D49" w:rsidP="00A70D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Clic derecho en la carpeta y crear un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Toolbox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con el nombre deseado</w:t>
      </w:r>
    </w:p>
    <w:p w14:paraId="652F5D59" w14:textId="28D75B94" w:rsidR="00A70D49" w:rsidRDefault="00A70D49" w:rsidP="00A70D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Clic derecho en el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Toolbox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Add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Script</w:t>
      </w:r>
    </w:p>
    <w:p w14:paraId="68E10FC9" w14:textId="30FE1B9C" w:rsidR="00A70D49" w:rsidRDefault="00A70D49" w:rsidP="00A70D4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En la nueva ventana, llenar el nombre y etiqueta del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tool</w:t>
      </w:r>
      <w:proofErr w:type="spellEnd"/>
      <w:r>
        <w:rPr>
          <w:rFonts w:ascii="Arial" w:hAnsi="Arial" w:cs="Arial"/>
          <w:sz w:val="20"/>
          <w:szCs w:val="20"/>
          <w:lang w:val="es-PE"/>
        </w:rPr>
        <w:t>, llenar una descripción y marcar “</w:t>
      </w:r>
      <w:proofErr w:type="spellStart"/>
      <w:r>
        <w:rPr>
          <w:rFonts w:ascii="Arial" w:hAnsi="Arial" w:cs="Arial"/>
          <w:sz w:val="20"/>
          <w:szCs w:val="20"/>
          <w:lang w:val="es-PE"/>
        </w:rPr>
        <w:t>Stor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relative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path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names</w:t>
      </w:r>
      <w:proofErr w:type="spellEnd"/>
      <w:r>
        <w:rPr>
          <w:rFonts w:ascii="Arial" w:hAnsi="Arial" w:cs="Arial"/>
          <w:sz w:val="20"/>
          <w:szCs w:val="20"/>
          <w:lang w:val="es-PE"/>
        </w:rPr>
        <w:t>…”, luego presione “Next”</w:t>
      </w:r>
    </w:p>
    <w:p w14:paraId="60F17472" w14:textId="2A0D1547" w:rsidR="00BD35CA" w:rsidRDefault="00BD35CA" w:rsidP="00B65E77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30EE1878" w14:textId="2771855B" w:rsidR="00A70D49" w:rsidRDefault="00A70D49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lastRenderedPageBreak/>
        <w:drawing>
          <wp:inline distT="0" distB="0" distL="0" distR="0" wp14:anchorId="3A39B719" wp14:editId="1B3289DE">
            <wp:extent cx="2449063" cy="2383246"/>
            <wp:effectExtent l="19050" t="19050" r="279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245" t="36602" r="5865" b="23777"/>
                    <a:stretch/>
                  </pic:blipFill>
                  <pic:spPr bwMode="auto">
                    <a:xfrm>
                      <a:off x="0" y="0"/>
                      <a:ext cx="2456993" cy="2390963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noProof/>
        </w:rPr>
        <w:drawing>
          <wp:inline distT="0" distB="0" distL="0" distR="0" wp14:anchorId="09BD9C35" wp14:editId="6874BADC">
            <wp:extent cx="2926080" cy="3723487"/>
            <wp:effectExtent l="19050" t="19050" r="266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723487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</w:p>
    <w:p w14:paraId="53435307" w14:textId="58D50C68" w:rsidR="009C1239" w:rsidRDefault="009C1239" w:rsidP="009C123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En la nueva ventana, cargar el código Python.</w:t>
      </w:r>
    </w:p>
    <w:p w14:paraId="0049DBF5" w14:textId="27EA97EF" w:rsidR="009C1239" w:rsidRPr="00A70D49" w:rsidRDefault="009C1239" w:rsidP="009C123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En la siguiente ventana, ingresar las variables tanto como sean requeridas para ejecutar la herramienta. Ejemplo, en este caso se consideró</w:t>
      </w:r>
      <w:r w:rsidR="00BC2BF4">
        <w:rPr>
          <w:rFonts w:ascii="Arial" w:hAnsi="Arial" w:cs="Arial"/>
          <w:sz w:val="20"/>
          <w:szCs w:val="20"/>
          <w:lang w:val="es-PE"/>
        </w:rPr>
        <w:t xml:space="preserve"> dos</w:t>
      </w:r>
      <w:r>
        <w:rPr>
          <w:rFonts w:ascii="Arial" w:hAnsi="Arial" w:cs="Arial"/>
          <w:sz w:val="20"/>
          <w:szCs w:val="20"/>
          <w:lang w:val="es-PE"/>
        </w:rPr>
        <w:t xml:space="preserve"> variables: el archivo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shapefile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a dividir (tipo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feature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class</w:t>
      </w:r>
      <w:proofErr w:type="spellEnd"/>
      <w:r>
        <w:rPr>
          <w:rFonts w:ascii="Arial" w:hAnsi="Arial" w:cs="Arial"/>
          <w:sz w:val="20"/>
          <w:szCs w:val="20"/>
          <w:lang w:val="es-PE"/>
        </w:rPr>
        <w:t>), y el folder de salida (tipo folder)</w:t>
      </w:r>
      <w:r w:rsidR="00625975">
        <w:rPr>
          <w:rFonts w:ascii="Arial" w:hAnsi="Arial" w:cs="Arial"/>
          <w:sz w:val="20"/>
          <w:szCs w:val="20"/>
          <w:lang w:val="es-PE"/>
        </w:rPr>
        <w:t xml:space="preserve">. Luego </w:t>
      </w:r>
      <w:r w:rsidR="00F368E8">
        <w:rPr>
          <w:rFonts w:ascii="Arial" w:hAnsi="Arial" w:cs="Arial"/>
          <w:sz w:val="20"/>
          <w:szCs w:val="20"/>
          <w:lang w:val="es-PE"/>
        </w:rPr>
        <w:t>pulse “</w:t>
      </w:r>
      <w:proofErr w:type="spellStart"/>
      <w:r w:rsidR="00F368E8">
        <w:rPr>
          <w:rFonts w:ascii="Arial" w:hAnsi="Arial" w:cs="Arial"/>
          <w:sz w:val="20"/>
          <w:szCs w:val="20"/>
          <w:lang w:val="es-PE"/>
        </w:rPr>
        <w:t>Finish</w:t>
      </w:r>
      <w:proofErr w:type="spellEnd"/>
      <w:r w:rsidR="00F368E8">
        <w:rPr>
          <w:rFonts w:ascii="Arial" w:hAnsi="Arial" w:cs="Arial"/>
          <w:sz w:val="20"/>
          <w:szCs w:val="20"/>
          <w:lang w:val="es-PE"/>
        </w:rPr>
        <w:t>” para finalizar.</w:t>
      </w:r>
    </w:p>
    <w:p w14:paraId="4915B10D" w14:textId="60361404" w:rsidR="009C1239" w:rsidRDefault="009C1239" w:rsidP="00B65E77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15AAC48F" w14:textId="77777777" w:rsidR="009C1239" w:rsidRDefault="009C1239" w:rsidP="00B65E77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35359FEA" w14:textId="073DC19E" w:rsidR="008C28D6" w:rsidRDefault="008C28D6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lastRenderedPageBreak/>
        <w:drawing>
          <wp:inline distT="0" distB="0" distL="0" distR="0" wp14:anchorId="1935F82D" wp14:editId="7568CDA8">
            <wp:extent cx="2743200" cy="3478099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78099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  <w:r w:rsidR="00546430" w:rsidRPr="00546430">
        <w:rPr>
          <w:noProof/>
        </w:rPr>
        <w:t xml:space="preserve"> </w:t>
      </w:r>
      <w:r w:rsidR="00546430">
        <w:rPr>
          <w:noProof/>
        </w:rPr>
        <w:drawing>
          <wp:inline distT="0" distB="0" distL="0" distR="0" wp14:anchorId="411C9004" wp14:editId="2DCC0738">
            <wp:extent cx="2743200" cy="3635724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35724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</w:p>
    <w:p w14:paraId="245B2434" w14:textId="77777777" w:rsidR="00A70D49" w:rsidRPr="00DA30B7" w:rsidRDefault="00A70D49" w:rsidP="00B65E77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5C286994" w14:textId="79E63972" w:rsidR="00DA30B7" w:rsidRDefault="000B73FC" w:rsidP="000B73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Luego se tendrá el siguiente Tool</w:t>
      </w:r>
    </w:p>
    <w:p w14:paraId="1036BA5C" w14:textId="239F1E64" w:rsidR="000B73FC" w:rsidRDefault="000B73FC" w:rsidP="000B73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Haciendo doble clic o clic derecho y </w:t>
      </w:r>
      <w:r w:rsidR="00ED471F">
        <w:rPr>
          <w:rFonts w:ascii="Arial" w:hAnsi="Arial" w:cs="Arial"/>
          <w:sz w:val="20"/>
          <w:szCs w:val="20"/>
          <w:lang w:val="es-PE"/>
        </w:rPr>
        <w:t xml:space="preserve">“Open”, se desplegará la ventana del </w:t>
      </w:r>
      <w:proofErr w:type="spellStart"/>
      <w:r w:rsidR="00ED471F">
        <w:rPr>
          <w:rFonts w:ascii="Arial" w:hAnsi="Arial" w:cs="Arial"/>
          <w:sz w:val="20"/>
          <w:szCs w:val="20"/>
          <w:lang w:val="es-PE"/>
        </w:rPr>
        <w:t>tool</w:t>
      </w:r>
      <w:proofErr w:type="spellEnd"/>
      <w:r w:rsidR="00ED471F">
        <w:rPr>
          <w:rFonts w:ascii="Arial" w:hAnsi="Arial" w:cs="Arial"/>
          <w:sz w:val="20"/>
          <w:szCs w:val="20"/>
          <w:lang w:val="es-PE"/>
        </w:rPr>
        <w:t xml:space="preserve"> para su ejecución.</w:t>
      </w:r>
    </w:p>
    <w:p w14:paraId="20D88952" w14:textId="6905BFC2" w:rsidR="000B73FC" w:rsidRDefault="000B73FC" w:rsidP="000B73FC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1C9A6605" w14:textId="60A178F1" w:rsidR="000B73FC" w:rsidRPr="000B73FC" w:rsidRDefault="000B73FC" w:rsidP="000B73FC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inline distT="0" distB="0" distL="0" distR="0" wp14:anchorId="5CC0D27A" wp14:editId="02CF139D">
            <wp:extent cx="1705126" cy="1645920"/>
            <wp:effectExtent l="19050" t="19050" r="2857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126" cy="1645920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  <w:r w:rsidRPr="000B73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8C556" wp14:editId="03B1699B">
            <wp:extent cx="3854918" cy="1645920"/>
            <wp:effectExtent l="19050" t="19050" r="1270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918" cy="1645920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</w:p>
    <w:p w14:paraId="100E38A8" w14:textId="061794CF" w:rsidR="006223B6" w:rsidRPr="00ED471F" w:rsidRDefault="00ED471F" w:rsidP="00ED471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Para ejecutar el archivo desde otro folder, asegure que el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tool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esté configurado como tal. Vea los detalles abajo.</w:t>
      </w:r>
    </w:p>
    <w:p w14:paraId="7A3CFE0A" w14:textId="10EAD127" w:rsidR="006223B6" w:rsidRDefault="006223B6" w:rsidP="00B65E77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1B66810A" w14:textId="50DE8B4A" w:rsidR="006223B6" w:rsidRDefault="006223B6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lastRenderedPageBreak/>
        <w:drawing>
          <wp:inline distT="0" distB="0" distL="0" distR="0" wp14:anchorId="10D63956" wp14:editId="0DE7541E">
            <wp:extent cx="2743200" cy="3970762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793" t="27043" r="3657" b="12325"/>
                    <a:stretch/>
                  </pic:blipFill>
                  <pic:spPr bwMode="auto">
                    <a:xfrm>
                      <a:off x="0" y="0"/>
                      <a:ext cx="2743200" cy="3970762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438B">
        <w:rPr>
          <w:rFonts w:ascii="Arial" w:hAnsi="Arial" w:cs="Arial"/>
          <w:noProof/>
          <w:sz w:val="20"/>
          <w:szCs w:val="20"/>
          <w:lang w:val="es-PE"/>
        </w:rPr>
        <w:drawing>
          <wp:inline distT="0" distB="0" distL="0" distR="0" wp14:anchorId="11B1492C" wp14:editId="183553DA">
            <wp:extent cx="2926080" cy="3591545"/>
            <wp:effectExtent l="19050" t="19050" r="2667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591545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</w:p>
    <w:p w14:paraId="04927F76" w14:textId="4A66BCCC" w:rsidR="00546430" w:rsidRDefault="00546430" w:rsidP="00B65E77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6265B64C" w14:textId="712E60E4" w:rsidR="00546430" w:rsidRDefault="001F6094" w:rsidP="001F6094">
      <w:pPr>
        <w:pStyle w:val="Heading1"/>
        <w:rPr>
          <w:lang w:val="es-PE"/>
        </w:rPr>
      </w:pPr>
      <w:r>
        <w:rPr>
          <w:lang w:val="es-PE"/>
        </w:rPr>
        <w:t>Ejemplo de aplicación</w:t>
      </w:r>
    </w:p>
    <w:p w14:paraId="1B47FE4C" w14:textId="77777777" w:rsidR="001F6094" w:rsidRDefault="001F6094" w:rsidP="00B65E77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65C791EF" w14:textId="3A4DC291" w:rsidR="00E2438B" w:rsidRDefault="001F6094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Para este ejemplo usaremos un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shp</w:t>
      </w:r>
      <w:proofErr w:type="spellEnd"/>
      <w:r>
        <w:rPr>
          <w:rFonts w:ascii="Arial" w:hAnsi="Arial" w:cs="Arial"/>
          <w:sz w:val="20"/>
          <w:szCs w:val="20"/>
          <w:lang w:val="es-PE"/>
        </w:rPr>
        <w:t>-file de puntos denominado “</w:t>
      </w:r>
      <w:proofErr w:type="spellStart"/>
      <w:r w:rsidR="00D2446A">
        <w:rPr>
          <w:rFonts w:ascii="Arial" w:hAnsi="Arial" w:cs="Arial"/>
          <w:sz w:val="20"/>
          <w:szCs w:val="20"/>
          <w:lang w:val="es-PE"/>
        </w:rPr>
        <w:t>processed</w:t>
      </w:r>
      <w:r>
        <w:rPr>
          <w:rFonts w:ascii="Arial" w:hAnsi="Arial" w:cs="Arial"/>
          <w:sz w:val="20"/>
          <w:szCs w:val="20"/>
          <w:lang w:val="es-PE"/>
        </w:rPr>
        <w:t>.shp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” que tiene solo dos atributos. Hacemos doble clic en la herramienta y cargamos el archivo </w:t>
      </w:r>
      <w:r>
        <w:rPr>
          <w:rFonts w:ascii="Arial" w:hAnsi="Arial" w:cs="Arial"/>
          <w:sz w:val="20"/>
          <w:szCs w:val="20"/>
          <w:lang w:val="es-PE"/>
        </w:rPr>
        <w:t>“</w:t>
      </w:r>
      <w:r w:rsidR="00D2446A">
        <w:rPr>
          <w:rFonts w:ascii="Arial" w:hAnsi="Arial" w:cs="Arial"/>
          <w:sz w:val="20"/>
          <w:szCs w:val="20"/>
          <w:lang w:val="es-PE"/>
        </w:rPr>
        <w:t>processed</w:t>
      </w:r>
      <w:r>
        <w:rPr>
          <w:rFonts w:ascii="Arial" w:hAnsi="Arial" w:cs="Arial"/>
          <w:sz w:val="20"/>
          <w:szCs w:val="20"/>
          <w:lang w:val="es-PE"/>
        </w:rPr>
        <w:t>.shp2”</w:t>
      </w:r>
      <w:r>
        <w:rPr>
          <w:rFonts w:ascii="Arial" w:hAnsi="Arial" w:cs="Arial"/>
          <w:sz w:val="20"/>
          <w:szCs w:val="20"/>
          <w:lang w:val="es-PE"/>
        </w:rPr>
        <w:t xml:space="preserve"> y la carpeta de salida.</w:t>
      </w:r>
    </w:p>
    <w:p w14:paraId="27B6396D" w14:textId="4B95382C" w:rsidR="00E2438B" w:rsidRDefault="001F6094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inline distT="0" distB="0" distL="0" distR="0" wp14:anchorId="0CE7B554" wp14:editId="7644E1BE">
            <wp:extent cx="5943600" cy="1908084"/>
            <wp:effectExtent l="19050" t="19050" r="1905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365"/>
                    <a:stretch/>
                  </pic:blipFill>
                  <pic:spPr bwMode="auto">
                    <a:xfrm>
                      <a:off x="0" y="0"/>
                      <a:ext cx="5943600" cy="1908084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8DD75" w14:textId="1D78021C" w:rsidR="001F6094" w:rsidRDefault="001F6094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lastRenderedPageBreak/>
        <w:drawing>
          <wp:inline distT="0" distB="0" distL="0" distR="0" wp14:anchorId="3518D727" wp14:editId="2D7D30D7">
            <wp:extent cx="5943600" cy="1905635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</w:p>
    <w:p w14:paraId="1FF59B01" w14:textId="2EDCD6B1" w:rsidR="001F6094" w:rsidRDefault="001F6094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inline distT="0" distB="0" distL="0" distR="0" wp14:anchorId="7E411A7A" wp14:editId="5DF1E6B7">
            <wp:extent cx="3840480" cy="2325808"/>
            <wp:effectExtent l="19050" t="19050" r="2667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325808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</w:p>
    <w:p w14:paraId="3CD3EA6E" w14:textId="4358650C" w:rsidR="001F6094" w:rsidRDefault="001F6094" w:rsidP="00B65E77">
      <w:pPr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noProof/>
        </w:rPr>
        <w:drawing>
          <wp:inline distT="0" distB="0" distL="0" distR="0" wp14:anchorId="5E6305FC" wp14:editId="293472AE">
            <wp:extent cx="4572000" cy="3103685"/>
            <wp:effectExtent l="19050" t="19050" r="1905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3685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58B52" wp14:editId="161D305C">
            <wp:extent cx="1280160" cy="1153633"/>
            <wp:effectExtent l="19050" t="19050" r="15240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53633"/>
                    </a:xfrm>
                    <a:prstGeom prst="rect">
                      <a:avLst/>
                    </a:prstGeom>
                    <a:ln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A633C"/>
    <w:multiLevelType w:val="hybridMultilevel"/>
    <w:tmpl w:val="20A263C4"/>
    <w:lvl w:ilvl="0" w:tplc="04A47E5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65453"/>
    <w:multiLevelType w:val="multilevel"/>
    <w:tmpl w:val="920ECF1E"/>
    <w:styleLink w:val="Eno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77"/>
    <w:rsid w:val="00002157"/>
    <w:rsid w:val="000B73FC"/>
    <w:rsid w:val="001F6094"/>
    <w:rsid w:val="00213263"/>
    <w:rsid w:val="0025142A"/>
    <w:rsid w:val="00384489"/>
    <w:rsid w:val="00546430"/>
    <w:rsid w:val="005C6461"/>
    <w:rsid w:val="006223B6"/>
    <w:rsid w:val="00625975"/>
    <w:rsid w:val="008C28D6"/>
    <w:rsid w:val="008F0F0A"/>
    <w:rsid w:val="00974A8D"/>
    <w:rsid w:val="009C1239"/>
    <w:rsid w:val="00A70D49"/>
    <w:rsid w:val="00B65E77"/>
    <w:rsid w:val="00B72306"/>
    <w:rsid w:val="00BC2BF4"/>
    <w:rsid w:val="00BD35CA"/>
    <w:rsid w:val="00CF56C7"/>
    <w:rsid w:val="00D2446A"/>
    <w:rsid w:val="00DA30B7"/>
    <w:rsid w:val="00E2438B"/>
    <w:rsid w:val="00E25489"/>
    <w:rsid w:val="00ED471F"/>
    <w:rsid w:val="00F3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82A3"/>
  <w15:chartTrackingRefBased/>
  <w15:docId w15:val="{9EA90859-EE32-4FAA-A2BC-A165231E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7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3263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63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63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noa">
    <w:name w:val="Enoa"/>
    <w:uiPriority w:val="99"/>
    <w:rsid w:val="0021326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13263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263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63"/>
    <w:rPr>
      <w:rFonts w:ascii="Arial" w:eastAsiaTheme="majorEastAsia" w:hAnsi="Arial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A7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7186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Yarasca, Efrain</dc:creator>
  <cp:keywords/>
  <dc:description/>
  <cp:lastModifiedBy>Noa Yarasca, Efrain</cp:lastModifiedBy>
  <cp:revision>7</cp:revision>
  <dcterms:created xsi:type="dcterms:W3CDTF">2020-05-30T22:22:00Z</dcterms:created>
  <dcterms:modified xsi:type="dcterms:W3CDTF">2020-06-07T01:13:00Z</dcterms:modified>
</cp:coreProperties>
</file>