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6860FB" w:rsidRDefault="0032665E" w:rsidP="0032665E">
      <w:pPr>
        <w:pStyle w:val="3"/>
      </w:pPr>
      <w:r w:rsidRPr="006860FB">
        <w:rPr>
          <w:rFonts w:hint="eastAsia"/>
        </w:rPr>
        <w:t>経費立替精算</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3D68C2" w:rsidRPr="006860FB" w:rsidTr="0029257F">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3D68C2" w:rsidRPr="006860FB" w:rsidRDefault="003D68C2" w:rsidP="0029257F">
            <w:pPr>
              <w:rPr>
                <w:rFonts w:ascii="Meiryo UI" w:hAnsi="Meiryo UI" w:cs="ＭＳ Ｐゴシック"/>
                <w:color w:val="000000"/>
              </w:rPr>
            </w:pPr>
            <w:r w:rsidRPr="006860FB">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3D68C2" w:rsidRPr="006860FB" w:rsidRDefault="003D68C2" w:rsidP="0029257F">
            <w:pPr>
              <w:rPr>
                <w:rFonts w:ascii="Meiryo UI" w:hAnsi="Meiryo UI" w:cs="ＭＳ Ｐゴシック"/>
                <w:color w:val="000000"/>
              </w:rPr>
            </w:pPr>
            <w:r w:rsidRPr="006860FB">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3D68C2" w:rsidRPr="006860FB" w:rsidRDefault="003D68C2" w:rsidP="0029257F">
            <w:pPr>
              <w:rPr>
                <w:rFonts w:ascii="Meiryo UI" w:hAnsi="Meiryo UI" w:cs="ＭＳ Ｐゴシック"/>
                <w:color w:val="000000"/>
              </w:rPr>
            </w:pPr>
            <w:r w:rsidRPr="006860FB">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3D68C2" w:rsidRPr="006860FB" w:rsidRDefault="003D68C2" w:rsidP="0029257F">
            <w:pPr>
              <w:rPr>
                <w:rFonts w:ascii="Meiryo UI" w:hAnsi="Meiryo UI" w:cs="ＭＳ Ｐゴシック"/>
                <w:color w:val="000000"/>
              </w:rPr>
            </w:pPr>
            <w:r w:rsidRPr="006860FB">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3D68C2" w:rsidRPr="006860FB" w:rsidRDefault="003D68C2" w:rsidP="0029257F">
            <w:pPr>
              <w:rPr>
                <w:rFonts w:ascii="Meiryo UI" w:hAnsi="Meiryo UI" w:cs="ＭＳ Ｐゴシック"/>
                <w:color w:val="000000"/>
              </w:rPr>
            </w:pPr>
            <w:r w:rsidRPr="006860FB">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3D68C2" w:rsidRPr="006860FB" w:rsidRDefault="003D68C2" w:rsidP="0029257F">
            <w:pPr>
              <w:rPr>
                <w:rFonts w:ascii="Meiryo UI" w:hAnsi="Meiryo UI" w:cs="ＭＳ Ｐゴシック"/>
                <w:color w:val="000000"/>
              </w:rPr>
            </w:pPr>
            <w:r w:rsidRPr="006860FB">
              <w:rPr>
                <w:rFonts w:ascii="Meiryo UI" w:hAnsi="Meiryo UI" w:cs="ＭＳ Ｐゴシック" w:hint="eastAsia"/>
                <w:color w:val="000000"/>
              </w:rPr>
              <w:t>W</w:t>
            </w:r>
          </w:p>
        </w:tc>
      </w:tr>
      <w:tr w:rsidR="003D68C2" w:rsidRPr="006860FB" w:rsidTr="0038474E">
        <w:trPr>
          <w:trHeight w:val="360"/>
        </w:trPr>
        <w:tc>
          <w:tcPr>
            <w:tcW w:w="5524" w:type="dxa"/>
            <w:tcBorders>
              <w:top w:val="nil"/>
              <w:left w:val="single" w:sz="4" w:space="0" w:color="auto"/>
              <w:bottom w:val="single" w:sz="4" w:space="0" w:color="auto"/>
              <w:right w:val="nil"/>
            </w:tcBorders>
            <w:shd w:val="clear" w:color="auto" w:fill="auto"/>
            <w:noWrap/>
            <w:hideMark/>
          </w:tcPr>
          <w:p w:rsidR="003D68C2" w:rsidRPr="006860FB" w:rsidRDefault="003D68C2" w:rsidP="003D68C2">
            <w:pPr>
              <w:rPr>
                <w:rFonts w:ascii="Meiryo UI" w:hAnsi="Meiryo UI"/>
              </w:rPr>
            </w:pPr>
            <w:r w:rsidRPr="006860FB">
              <w:rPr>
                <w:rFonts w:ascii="Meiryo UI" w:hAnsi="Meiryo UI" w:hint="eastAsia"/>
              </w:rPr>
              <w:t>(1)経費立替精算の起票</w:t>
            </w:r>
          </w:p>
        </w:tc>
        <w:tc>
          <w:tcPr>
            <w:tcW w:w="425" w:type="dxa"/>
            <w:tcBorders>
              <w:top w:val="nil"/>
              <w:left w:val="single" w:sz="4" w:space="0" w:color="auto"/>
              <w:bottom w:val="single" w:sz="4" w:space="0" w:color="auto"/>
              <w:right w:val="nil"/>
            </w:tcBorders>
            <w:shd w:val="clear" w:color="auto" w:fill="auto"/>
            <w:noWrap/>
            <w:hideMark/>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3D68C2" w:rsidRPr="006860FB" w:rsidRDefault="003D68C2" w:rsidP="003D68C2">
            <w:pPr>
              <w:rPr>
                <w:rFonts w:ascii="Meiryo UI" w:hAnsi="Meiryo UI" w:cs="ＭＳ Ｐゴシック"/>
                <w:color w:val="000000"/>
              </w:rPr>
            </w:pPr>
            <w:r w:rsidRPr="006860FB">
              <w:rPr>
                <w:rFonts w:ascii="Meiryo UI" w:hAnsi="Meiryo UI" w:cs="ＭＳ Ｐゴシック" w:hint="eastAsia"/>
                <w:color w:val="000000"/>
              </w:rPr>
              <w:t>×</w:t>
            </w:r>
          </w:p>
        </w:tc>
      </w:tr>
      <w:tr w:rsidR="003D68C2" w:rsidRPr="006860FB" w:rsidTr="0038474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hint="eastAsia"/>
              </w:rPr>
              <w:t>(2)経費立替精算のワークフロー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8C2" w:rsidRPr="006860FB" w:rsidRDefault="003D68C2" w:rsidP="003D68C2">
            <w:pPr>
              <w:rPr>
                <w:rFonts w:ascii="Meiryo UI" w:hAnsi="Meiryo UI" w:cs="ＭＳ Ｐゴシック"/>
                <w:color w:val="000000"/>
              </w:rPr>
            </w:pPr>
            <w:r w:rsidRPr="006860FB">
              <w:rPr>
                <w:rFonts w:ascii="Meiryo UI" w:hAnsi="Meiryo UI" w:cs="ＭＳ Ｐゴシック" w:hint="eastAsia"/>
                <w:color w:val="000000"/>
              </w:rPr>
              <w:t>○</w:t>
            </w:r>
          </w:p>
        </w:tc>
      </w:tr>
      <w:tr w:rsidR="003D68C2" w:rsidRPr="006860FB" w:rsidTr="00183BF3">
        <w:trPr>
          <w:trHeight w:val="360"/>
        </w:trPr>
        <w:tc>
          <w:tcPr>
            <w:tcW w:w="5524" w:type="dxa"/>
            <w:tcBorders>
              <w:top w:val="nil"/>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hint="eastAsia"/>
              </w:rPr>
              <w:t>(3)経費立替精算の参照</w:t>
            </w:r>
          </w:p>
        </w:tc>
        <w:tc>
          <w:tcPr>
            <w:tcW w:w="425" w:type="dxa"/>
            <w:tcBorders>
              <w:top w:val="nil"/>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r>
      <w:tr w:rsidR="003D68C2" w:rsidRPr="006860FB" w:rsidTr="00183BF3">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hint="eastAsia"/>
              </w:rPr>
              <w:t>(4)経費立替精算代理起票</w:t>
            </w:r>
          </w:p>
        </w:tc>
        <w:tc>
          <w:tcPr>
            <w:tcW w:w="425"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tcPr>
          <w:p w:rsidR="003D68C2" w:rsidRPr="006860FB" w:rsidRDefault="003D68C2" w:rsidP="003D68C2">
            <w:pPr>
              <w:rPr>
                <w:rFonts w:ascii="Meiryo UI" w:hAnsi="Meiryo UI"/>
              </w:rPr>
            </w:pPr>
            <w:r w:rsidRPr="006860FB">
              <w:rPr>
                <w:rFonts w:ascii="Meiryo UI" w:hAnsi="Meiryo UI" w:cs="ＭＳ Ｐゴシック" w:hint="eastAsia"/>
                <w:color w:val="000000"/>
              </w:rPr>
              <w:t>×</w:t>
            </w:r>
          </w:p>
        </w:tc>
      </w:tr>
    </w:tbl>
    <w:p w:rsidR="00C8184B" w:rsidRPr="006860FB" w:rsidRDefault="00C8184B" w:rsidP="00C8184B">
      <w:pPr>
        <w:rPr>
          <w:rFonts w:ascii="Meiryo UI" w:hAnsi="Meiryo UI"/>
        </w:rPr>
      </w:pPr>
    </w:p>
    <w:p w:rsidR="00C8184B" w:rsidRPr="006860FB" w:rsidRDefault="00C8184B" w:rsidP="00C8184B">
      <w:pPr>
        <w:rPr>
          <w:rFonts w:ascii="Meiryo UI" w:hAnsi="Meiryo UI"/>
        </w:rPr>
      </w:pPr>
      <w:r w:rsidRPr="006860FB">
        <w:rPr>
          <w:rFonts w:ascii="Meiryo UI" w:hAnsi="Meiryo UI" w:hint="eastAsia"/>
        </w:rPr>
        <w:t>(1)経費立替精算の起票</w:t>
      </w:r>
    </w:p>
    <w:p w:rsidR="00C8184B" w:rsidRPr="006860FB" w:rsidRDefault="00C8184B" w:rsidP="00C8184B">
      <w:pPr>
        <w:ind w:leftChars="100" w:left="220"/>
        <w:rPr>
          <w:rFonts w:ascii="Meiryo UI" w:hAnsi="Meiryo UI"/>
        </w:rPr>
      </w:pPr>
      <w:r w:rsidRPr="006860FB">
        <w:rPr>
          <w:rFonts w:ascii="Meiryo UI" w:hAnsi="Meiryo UI" w:hint="eastAsia"/>
        </w:rPr>
        <w:t>各種伝票で共通的な入力方法については「2.1.2.1 起票」を参照し、</w:t>
      </w:r>
    </w:p>
    <w:p w:rsidR="003D68C2" w:rsidRPr="006860FB" w:rsidRDefault="00C8184B" w:rsidP="00C8184B">
      <w:pPr>
        <w:ind w:leftChars="100" w:left="220"/>
        <w:rPr>
          <w:rFonts w:ascii="Meiryo UI" w:hAnsi="Meiryo UI"/>
        </w:rPr>
      </w:pPr>
      <w:r w:rsidRPr="006860FB">
        <w:rPr>
          <w:rFonts w:ascii="Meiryo UI" w:hAnsi="Meiryo UI" w:hint="eastAsia"/>
        </w:rPr>
        <w:t>当項では伝票個別の申請内容の入力方法について記載します。</w:t>
      </w:r>
    </w:p>
    <w:p w:rsidR="004244C1" w:rsidRPr="006860FB" w:rsidRDefault="004244C1" w:rsidP="00C8184B">
      <w:pPr>
        <w:ind w:leftChars="100" w:left="220"/>
        <w:rPr>
          <w:rFonts w:ascii="Meiryo UI" w:hAnsi="Meiryo UI"/>
        </w:rPr>
      </w:pPr>
      <w:r w:rsidRPr="006860FB">
        <w:rPr>
          <w:rFonts w:ascii="Meiryo UI" w:hAnsi="Meiryo UI"/>
          <w:noProof/>
        </w:rPr>
        <w:drawing>
          <wp:anchor distT="0" distB="0" distL="114300" distR="114300" simplePos="0" relativeHeight="251658240" behindDoc="0" locked="0" layoutInCell="1" allowOverlap="1" wp14:anchorId="0ED8B413">
            <wp:simplePos x="0" y="0"/>
            <wp:positionH relativeFrom="column">
              <wp:posOffset>141605</wp:posOffset>
            </wp:positionH>
            <wp:positionV relativeFrom="paragraph">
              <wp:posOffset>635</wp:posOffset>
            </wp:positionV>
            <wp:extent cx="6465730" cy="3971924"/>
            <wp:effectExtent l="0" t="0" r="0" b="0"/>
            <wp:wrapNone/>
            <wp:docPr id="19" name="Picture 4">
              <a:extLst xmlns:a="http://schemas.openxmlformats.org/drawingml/2006/main">
                <a:ext uri="{FF2B5EF4-FFF2-40B4-BE49-F238E27FC236}">
                  <a16:creationId xmlns:a16="http://schemas.microsoft.com/office/drawing/2014/main" id="{00000000-0008-0000-15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a:extLst>
                        <a:ext uri="{FF2B5EF4-FFF2-40B4-BE49-F238E27FC236}">
                          <a16:creationId xmlns:a16="http://schemas.microsoft.com/office/drawing/2014/main" id="{00000000-0008-0000-1500-000013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l="4045" t="10242" r="4475" b="21586"/>
                    <a:stretch>
                      <a:fillRect/>
                    </a:stretch>
                  </pic:blipFill>
                  <pic:spPr bwMode="auto">
                    <a:xfrm>
                      <a:off x="0" y="0"/>
                      <a:ext cx="6465730" cy="3971924"/>
                    </a:xfrm>
                    <a:prstGeom prst="rect">
                      <a:avLst/>
                    </a:prstGeom>
                    <a:noFill/>
                    <a:ln w="1">
                      <a:noFill/>
                      <a:miter lim="800000"/>
                      <a:headEnd/>
                      <a:tailEnd type="none" w="med" len="med"/>
                    </a:ln>
                    <a:effectLst/>
                  </pic:spPr>
                </pic:pic>
              </a:graphicData>
            </a:graphic>
          </wp:anchor>
        </w:drawing>
      </w: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4244C1" w:rsidRPr="006860FB" w:rsidRDefault="004244C1" w:rsidP="00C8184B">
      <w:pPr>
        <w:ind w:leftChars="100" w:left="220"/>
        <w:rPr>
          <w:rFonts w:ascii="Meiryo UI" w:hAnsi="Meiryo UI"/>
        </w:rPr>
      </w:pPr>
    </w:p>
    <w:p w:rsidR="00DE3F95" w:rsidRPr="006860FB" w:rsidRDefault="00DE3F95" w:rsidP="00757C18">
      <w:pPr>
        <w:spacing w:after="160" w:line="259" w:lineRule="auto"/>
        <w:ind w:leftChars="100" w:left="220"/>
        <w:rPr>
          <w:rFonts w:ascii="Meiryo UI" w:hAnsi="Meiryo UI"/>
        </w:rPr>
      </w:pPr>
    </w:p>
    <w:p w:rsidR="004244C1" w:rsidRPr="006860FB" w:rsidRDefault="00DE3F95" w:rsidP="00DE3F95">
      <w:pPr>
        <w:ind w:leftChars="100" w:left="220"/>
        <w:rPr>
          <w:rFonts w:ascii="Meiryo UI" w:hAnsi="Meiryo UI"/>
        </w:rPr>
      </w:pPr>
      <w:r w:rsidRPr="006860FB">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684B89" w:rsidRPr="006860FB" w:rsidTr="00E35751">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rsidR="00684B89" w:rsidRPr="006860FB" w:rsidRDefault="00684B89" w:rsidP="0029257F">
            <w:pPr>
              <w:rPr>
                <w:rFonts w:ascii="Meiryo UI" w:hAnsi="Meiryo UI" w:cs="ＭＳ Ｐゴシック"/>
                <w:color w:val="000000"/>
              </w:rPr>
            </w:pPr>
            <w:r w:rsidRPr="006860FB">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684B89" w:rsidRPr="006860FB" w:rsidRDefault="00684B89" w:rsidP="0029257F">
            <w:pPr>
              <w:rPr>
                <w:rFonts w:ascii="Meiryo UI" w:hAnsi="Meiryo UI" w:cs="ＭＳ Ｐゴシック"/>
                <w:color w:val="000000"/>
              </w:rPr>
            </w:pPr>
            <w:r w:rsidRPr="006860FB">
              <w:rPr>
                <w:rFonts w:ascii="Meiryo UI" w:hAnsi="Meiryo UI" w:cs="ＭＳ Ｐゴシック" w:hint="eastAsia"/>
                <w:color w:val="000000"/>
              </w:rPr>
              <w:t>説明</w:t>
            </w:r>
          </w:p>
        </w:tc>
      </w:tr>
      <w:tr w:rsidR="00684B89" w:rsidRPr="006860FB" w:rsidTr="00E35751">
        <w:trPr>
          <w:trHeight w:val="360"/>
        </w:trPr>
        <w:tc>
          <w:tcPr>
            <w:tcW w:w="2043" w:type="dxa"/>
            <w:tcBorders>
              <w:top w:val="nil"/>
              <w:left w:val="single" w:sz="4" w:space="0" w:color="auto"/>
              <w:bottom w:val="single" w:sz="4" w:space="0" w:color="auto"/>
              <w:right w:val="nil"/>
            </w:tcBorders>
            <w:shd w:val="clear" w:color="auto" w:fill="auto"/>
            <w:noWrap/>
            <w:hideMark/>
          </w:tcPr>
          <w:p w:rsidR="00684B89" w:rsidRPr="006860FB" w:rsidRDefault="00684B89" w:rsidP="0029257F">
            <w:pPr>
              <w:rPr>
                <w:rFonts w:ascii="Meiryo UI" w:hAnsi="Meiryo UI"/>
              </w:rPr>
            </w:pPr>
            <w:r w:rsidRPr="006860FB">
              <w:rPr>
                <w:rFonts w:ascii="Meiryo UI" w:hAnsi="Meiryo UI" w:hint="eastAsia"/>
              </w:rPr>
              <w:t>仮払選択</w:t>
            </w:r>
          </w:p>
        </w:tc>
        <w:tc>
          <w:tcPr>
            <w:tcW w:w="8647" w:type="dxa"/>
            <w:tcBorders>
              <w:top w:val="nil"/>
              <w:left w:val="single" w:sz="4" w:space="0" w:color="auto"/>
              <w:bottom w:val="single" w:sz="4" w:space="0" w:color="auto"/>
              <w:right w:val="single" w:sz="4" w:space="0" w:color="auto"/>
            </w:tcBorders>
            <w:shd w:val="clear" w:color="auto" w:fill="auto"/>
            <w:noWrap/>
            <w:hideMark/>
          </w:tcPr>
          <w:p w:rsidR="00751F24" w:rsidRPr="006860FB" w:rsidRDefault="00751F24" w:rsidP="00751F24">
            <w:pPr>
              <w:rPr>
                <w:rFonts w:ascii="Meiryo UI" w:hAnsi="Meiryo UI"/>
              </w:rPr>
            </w:pPr>
            <w:r w:rsidRPr="006860FB">
              <w:rPr>
                <w:rFonts w:ascii="Meiryo UI" w:hAnsi="Meiryo UI" w:hint="eastAsia"/>
              </w:rPr>
              <w:t>未精算の経費伺い申請（仮払申請）がある場合、「データあり」ボタンが表示されます。</w:t>
            </w:r>
          </w:p>
          <w:p w:rsidR="00751F24" w:rsidRPr="006860FB" w:rsidRDefault="004A70EE" w:rsidP="00751F24">
            <w:pPr>
              <w:rPr>
                <w:rFonts w:ascii="Meiryo UI" w:hAnsi="Meiryo UI"/>
              </w:rPr>
            </w:pPr>
            <w:r w:rsidRPr="006860FB">
              <w:rPr>
                <w:rFonts w:ascii="Meiryo UI" w:hAnsi="Meiryo UI"/>
                <w:noProof/>
              </w:rPr>
              <w:drawing>
                <wp:anchor distT="0" distB="0" distL="114300" distR="114300" simplePos="0" relativeHeight="251659264" behindDoc="0" locked="0" layoutInCell="1" allowOverlap="1" wp14:anchorId="497A1F25">
                  <wp:simplePos x="0" y="0"/>
                  <wp:positionH relativeFrom="column">
                    <wp:posOffset>96520</wp:posOffset>
                  </wp:positionH>
                  <wp:positionV relativeFrom="paragraph">
                    <wp:posOffset>24765</wp:posOffset>
                  </wp:positionV>
                  <wp:extent cx="1947503" cy="198782"/>
                  <wp:effectExtent l="0" t="0" r="0" b="0"/>
                  <wp:wrapNone/>
                  <wp:docPr id="8" name="Picture 3">
                    <a:extLst xmlns:a="http://schemas.openxmlformats.org/drawingml/2006/main">
                      <a:ext uri="{FF2B5EF4-FFF2-40B4-BE49-F238E27FC236}">
                        <a16:creationId xmlns:a16="http://schemas.microsoft.com/office/drawing/2014/main" id="{00000000-0008-0000-15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a:extLst>
                              <a:ext uri="{FF2B5EF4-FFF2-40B4-BE49-F238E27FC236}">
                                <a16:creationId xmlns:a16="http://schemas.microsoft.com/office/drawing/2014/main" id="{00000000-0008-0000-1500-000008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7503" cy="198782"/>
                          </a:xfrm>
                          <a:prstGeom prst="rect">
                            <a:avLst/>
                          </a:prstGeom>
                          <a:noFill/>
                        </pic:spPr>
                      </pic:pic>
                    </a:graphicData>
                  </a:graphic>
                </wp:anchor>
              </w:drawing>
            </w:r>
          </w:p>
          <w:p w:rsidR="00223F1A" w:rsidRPr="006860FB" w:rsidRDefault="00751F24" w:rsidP="00751F24">
            <w:pPr>
              <w:rPr>
                <w:rFonts w:ascii="Meiryo UI" w:hAnsi="Meiryo UI"/>
              </w:rPr>
            </w:pPr>
            <w:r w:rsidRPr="006860FB">
              <w:rPr>
                <w:rFonts w:ascii="Meiryo UI" w:hAnsi="Meiryo UI" w:hint="eastAsia"/>
              </w:rPr>
              <w:t>ボタンを押して、対応する経費伺い申請（仮払申請）を選択すると、</w:t>
            </w:r>
          </w:p>
          <w:p w:rsidR="00684B89" w:rsidRPr="006860FB" w:rsidRDefault="00751F24" w:rsidP="00751F24">
            <w:pPr>
              <w:rPr>
                <w:rFonts w:ascii="Meiryo UI" w:hAnsi="Meiryo UI"/>
              </w:rPr>
            </w:pPr>
            <w:r w:rsidRPr="006860FB">
              <w:rPr>
                <w:rFonts w:ascii="Meiryo UI" w:hAnsi="Meiryo UI" w:hint="eastAsia"/>
              </w:rPr>
              <w:t>経費立替精算と経費伺い申請（仮払申請）が関連付けられます。</w:t>
            </w:r>
          </w:p>
        </w:tc>
      </w:tr>
      <w:tr w:rsidR="00223F1A" w:rsidRPr="006860FB" w:rsidTr="00E35751">
        <w:trPr>
          <w:trHeight w:val="360"/>
        </w:trPr>
        <w:tc>
          <w:tcPr>
            <w:tcW w:w="2043" w:type="dxa"/>
            <w:tcBorders>
              <w:top w:val="nil"/>
              <w:left w:val="single" w:sz="4" w:space="0" w:color="auto"/>
              <w:bottom w:val="single" w:sz="4" w:space="0" w:color="auto"/>
              <w:right w:val="nil"/>
            </w:tcBorders>
            <w:shd w:val="clear" w:color="auto" w:fill="auto"/>
            <w:noWrap/>
            <w:hideMark/>
          </w:tcPr>
          <w:p w:rsidR="00223F1A" w:rsidRPr="006860FB" w:rsidRDefault="00223F1A" w:rsidP="00223F1A">
            <w:pPr>
              <w:rPr>
                <w:rFonts w:ascii="Meiryo UI" w:hAnsi="Meiryo UI"/>
              </w:rPr>
            </w:pPr>
            <w:r w:rsidRPr="006860FB">
              <w:rPr>
                <w:rFonts w:ascii="Meiryo UI" w:hAnsi="Meiryo UI" w:hint="eastAsia"/>
              </w:rPr>
              <w:t>支払金額合計</w:t>
            </w:r>
          </w:p>
        </w:tc>
        <w:tc>
          <w:tcPr>
            <w:tcW w:w="8647" w:type="dxa"/>
            <w:tcBorders>
              <w:top w:val="nil"/>
              <w:left w:val="single" w:sz="4" w:space="0" w:color="auto"/>
              <w:bottom w:val="single" w:sz="4" w:space="0" w:color="auto"/>
              <w:right w:val="single" w:sz="4" w:space="0" w:color="auto"/>
            </w:tcBorders>
            <w:shd w:val="clear" w:color="auto" w:fill="auto"/>
            <w:noWrap/>
            <w:hideMark/>
          </w:tcPr>
          <w:p w:rsidR="00223F1A" w:rsidRPr="006860FB" w:rsidRDefault="00223F1A" w:rsidP="00223F1A">
            <w:pPr>
              <w:rPr>
                <w:rFonts w:ascii="Meiryo UI" w:hAnsi="Meiryo UI"/>
              </w:rPr>
            </w:pPr>
            <w:r w:rsidRPr="006860FB">
              <w:rPr>
                <w:rFonts w:ascii="Meiryo UI" w:hAnsi="Meiryo UI" w:hint="eastAsia"/>
              </w:rPr>
              <w:t>明細の金額から自動計算されます。</w:t>
            </w:r>
          </w:p>
        </w:tc>
      </w:tr>
      <w:tr w:rsidR="00223F1A" w:rsidRPr="006860FB" w:rsidTr="00035F83">
        <w:trPr>
          <w:trHeight w:val="360"/>
        </w:trPr>
        <w:tc>
          <w:tcPr>
            <w:tcW w:w="2043" w:type="dxa"/>
            <w:tcBorders>
              <w:top w:val="single" w:sz="4" w:space="0" w:color="auto"/>
              <w:left w:val="single" w:sz="4" w:space="0" w:color="auto"/>
              <w:bottom w:val="single" w:sz="4" w:space="0" w:color="auto"/>
              <w:right w:val="nil"/>
            </w:tcBorders>
            <w:shd w:val="clear" w:color="auto" w:fill="auto"/>
            <w:noWrap/>
            <w:hideMark/>
          </w:tcPr>
          <w:p w:rsidR="00223F1A" w:rsidRPr="006860FB" w:rsidRDefault="00223F1A" w:rsidP="00223F1A">
            <w:pPr>
              <w:rPr>
                <w:rFonts w:ascii="Meiryo UI" w:hAnsi="Meiryo UI"/>
              </w:rPr>
            </w:pPr>
            <w:r w:rsidRPr="006860FB">
              <w:rPr>
                <w:rFonts w:ascii="Meiryo UI" w:hAnsi="Meiryo UI" w:hint="eastAsia"/>
              </w:rPr>
              <w:t>差引支給金額</w:t>
            </w:r>
          </w:p>
        </w:tc>
        <w:tc>
          <w:tcPr>
            <w:tcW w:w="8647" w:type="dxa"/>
            <w:tcBorders>
              <w:top w:val="single" w:sz="4" w:space="0" w:color="auto"/>
              <w:left w:val="single" w:sz="4" w:space="0" w:color="auto"/>
              <w:bottom w:val="single" w:sz="4" w:space="0" w:color="auto"/>
              <w:right w:val="single" w:sz="4" w:space="0" w:color="auto"/>
            </w:tcBorders>
            <w:shd w:val="clear" w:color="auto" w:fill="auto"/>
            <w:noWrap/>
            <w:hideMark/>
          </w:tcPr>
          <w:p w:rsidR="00223F1A" w:rsidRPr="006860FB" w:rsidRDefault="00223F1A" w:rsidP="00223F1A">
            <w:pPr>
              <w:rPr>
                <w:rFonts w:ascii="Meiryo UI" w:hAnsi="Meiryo UI"/>
              </w:rPr>
            </w:pPr>
            <w:r w:rsidRPr="006860FB">
              <w:rPr>
                <w:rFonts w:ascii="Meiryo UI" w:hAnsi="Meiryo UI" w:hint="eastAsia"/>
              </w:rPr>
              <w:t>立替金額から仮払金額を差し引いたものです。</w:t>
            </w:r>
          </w:p>
        </w:tc>
      </w:tr>
    </w:tbl>
    <w:p w:rsidR="00684B89" w:rsidRPr="00641446" w:rsidRDefault="00641446" w:rsidP="00641446">
      <w:r>
        <w:br w:type="page"/>
      </w:r>
    </w:p>
    <w:p w:rsidR="00812E84" w:rsidRPr="006860FB" w:rsidRDefault="00812E84" w:rsidP="00DE3F95">
      <w:pPr>
        <w:ind w:leftChars="100" w:left="220"/>
        <w:rPr>
          <w:rFonts w:ascii="Meiryo UI" w:hAnsi="Meiryo UI"/>
        </w:rPr>
      </w:pPr>
      <w:r w:rsidRPr="006860FB">
        <w:rPr>
          <w:rFonts w:ascii="Meiryo UI" w:hAnsi="Meiryo UI" w:hint="eastAsia"/>
        </w:rPr>
        <w:lastRenderedPageBreak/>
        <w:t>明細の追加・変更</w:t>
      </w:r>
    </w:p>
    <w:p w:rsidR="00812E84" w:rsidRPr="006860FB" w:rsidRDefault="00FD264E" w:rsidP="00DE3F95">
      <w:pPr>
        <w:ind w:leftChars="100" w:left="220"/>
        <w:rPr>
          <w:rFonts w:ascii="Meiryo UI" w:hAnsi="Meiryo UI"/>
        </w:rPr>
      </w:pPr>
      <w:r w:rsidRPr="006860FB">
        <w:rPr>
          <w:rFonts w:ascii="Meiryo UI" w:hAnsi="Meiryo UI"/>
          <w:noProof/>
        </w:rPr>
        <w:drawing>
          <wp:anchor distT="0" distB="0" distL="114300" distR="114300" simplePos="0" relativeHeight="251660288" behindDoc="0" locked="0" layoutInCell="1" allowOverlap="1" wp14:anchorId="2D21D22D">
            <wp:simplePos x="0" y="0"/>
            <wp:positionH relativeFrom="column">
              <wp:posOffset>147956</wp:posOffset>
            </wp:positionH>
            <wp:positionV relativeFrom="paragraph">
              <wp:posOffset>4446</wp:posOffset>
            </wp:positionV>
            <wp:extent cx="5657850" cy="3421316"/>
            <wp:effectExtent l="0" t="0" r="0" b="8255"/>
            <wp:wrapNone/>
            <wp:docPr id="16" name="Picture 4">
              <a:extLst xmlns:a="http://schemas.openxmlformats.org/drawingml/2006/main">
                <a:ext uri="{FF2B5EF4-FFF2-40B4-BE49-F238E27FC236}">
                  <a16:creationId xmlns:a16="http://schemas.microsoft.com/office/drawing/2014/main" id="{00000000-0008-0000-15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a:extLst>
                        <a:ext uri="{FF2B5EF4-FFF2-40B4-BE49-F238E27FC236}">
                          <a16:creationId xmlns:a16="http://schemas.microsoft.com/office/drawing/2014/main" id="{00000000-0008-0000-1500-000010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l="13774" t="23060" r="13853" b="17580"/>
                    <a:stretch>
                      <a:fillRect/>
                    </a:stretch>
                  </pic:blipFill>
                  <pic:spPr bwMode="auto">
                    <a:xfrm>
                      <a:off x="0" y="0"/>
                      <a:ext cx="5678042" cy="3433526"/>
                    </a:xfrm>
                    <a:prstGeom prst="rect">
                      <a:avLst/>
                    </a:prstGeom>
                    <a:noFill/>
                    <a:ln w="1">
                      <a:noFill/>
                      <a:miter lim="800000"/>
                      <a:headEnd/>
                      <a:tailEnd type="none" w="med" len="med"/>
                    </a:ln>
                    <a:effectLst/>
                  </pic:spPr>
                </pic:pic>
              </a:graphicData>
            </a:graphic>
            <wp14:sizeRelH relativeFrom="margin">
              <wp14:pctWidth>0</wp14:pctWidth>
            </wp14:sizeRelH>
            <wp14:sizeRelV relativeFrom="margin">
              <wp14:pctHeight>0</wp14:pctHeight>
            </wp14:sizeRelV>
          </wp:anchor>
        </w:drawing>
      </w: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DE3F95">
      <w:pPr>
        <w:ind w:leftChars="100" w:left="220"/>
        <w:rPr>
          <w:rFonts w:ascii="Meiryo UI" w:hAnsi="Meiryo UI"/>
        </w:rPr>
      </w:pPr>
    </w:p>
    <w:p w:rsidR="00FD264E" w:rsidRPr="006860FB" w:rsidRDefault="00FD264E" w:rsidP="00757C18">
      <w:pPr>
        <w:ind w:leftChars="100" w:left="220"/>
        <w:rPr>
          <w:rFonts w:ascii="Meiryo UI" w:hAnsi="Meiryo UI"/>
        </w:rPr>
      </w:pPr>
    </w:p>
    <w:p w:rsidR="00FD264E" w:rsidRPr="006860FB" w:rsidRDefault="00FD264E" w:rsidP="00FD264E">
      <w:pPr>
        <w:ind w:leftChars="100" w:left="220"/>
        <w:rPr>
          <w:rFonts w:ascii="Meiryo UI" w:hAnsi="Meiryo UI"/>
        </w:rPr>
      </w:pPr>
      <w:r w:rsidRPr="006860FB">
        <w:rPr>
          <w:rFonts w:ascii="Meiryo UI" w:hAnsi="Meiryo UI" w:hint="eastAsia"/>
        </w:rPr>
        <w:t>取引の選択を行うことで勘定科目枝番や負担部門の選択が可能になります。</w:t>
      </w:r>
    </w:p>
    <w:p w:rsidR="00FA6FC8" w:rsidRPr="006860FB" w:rsidRDefault="00FA6FC8" w:rsidP="00FD264E">
      <w:pPr>
        <w:ind w:leftChars="100" w:left="220"/>
        <w:rPr>
          <w:rFonts w:ascii="Meiryo UI" w:hAnsi="Meiryo UI"/>
        </w:rPr>
      </w:pPr>
    </w:p>
    <w:p w:rsidR="00FA6FC8" w:rsidRPr="006860FB" w:rsidRDefault="00FA6FC8" w:rsidP="00FD264E">
      <w:pPr>
        <w:ind w:leftChars="100" w:left="220"/>
        <w:rPr>
          <w:rFonts w:ascii="Meiryo UI" w:hAnsi="Meiryo UI"/>
        </w:rPr>
      </w:pPr>
      <w:r w:rsidRPr="006860FB">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1980"/>
        <w:gridCol w:w="8710"/>
      </w:tblGrid>
      <w:tr w:rsidR="006C469D" w:rsidRPr="006860FB" w:rsidTr="006C469D">
        <w:trPr>
          <w:trHeight w:val="360"/>
        </w:trPr>
        <w:tc>
          <w:tcPr>
            <w:tcW w:w="1980" w:type="dxa"/>
            <w:tcBorders>
              <w:top w:val="single" w:sz="4" w:space="0" w:color="auto"/>
              <w:left w:val="single" w:sz="4" w:space="0" w:color="auto"/>
              <w:bottom w:val="single" w:sz="4" w:space="0" w:color="auto"/>
              <w:right w:val="nil"/>
            </w:tcBorders>
            <w:shd w:val="clear" w:color="000000" w:fill="CCFFCC"/>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項目名</w:t>
            </w:r>
          </w:p>
        </w:tc>
        <w:tc>
          <w:tcPr>
            <w:tcW w:w="871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説明</w:t>
            </w:r>
          </w:p>
        </w:tc>
      </w:tr>
      <w:tr w:rsidR="006C469D" w:rsidRPr="006860FB" w:rsidTr="006C469D">
        <w:trPr>
          <w:trHeight w:val="360"/>
        </w:trPr>
        <w:tc>
          <w:tcPr>
            <w:tcW w:w="1980" w:type="dxa"/>
            <w:tcBorders>
              <w:top w:val="nil"/>
              <w:left w:val="single" w:sz="4" w:space="0" w:color="auto"/>
              <w:bottom w:val="nil"/>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使用者</w:t>
            </w:r>
          </w:p>
        </w:tc>
        <w:tc>
          <w:tcPr>
            <w:tcW w:w="8710" w:type="dxa"/>
            <w:tcBorders>
              <w:top w:val="single" w:sz="4" w:space="0" w:color="auto"/>
              <w:left w:val="single" w:sz="4" w:space="0" w:color="auto"/>
              <w:bottom w:val="nil"/>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起票者が自動入力されます。</w:t>
            </w:r>
          </w:p>
        </w:tc>
      </w:tr>
      <w:tr w:rsidR="006C469D" w:rsidRPr="006860FB" w:rsidTr="006C469D">
        <w:trPr>
          <w:trHeight w:val="360"/>
        </w:trPr>
        <w:tc>
          <w:tcPr>
            <w:tcW w:w="1980" w:type="dxa"/>
            <w:tcBorders>
              <w:top w:val="single" w:sz="4" w:space="0" w:color="auto"/>
              <w:left w:val="single" w:sz="4" w:space="0" w:color="auto"/>
              <w:bottom w:val="nil"/>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使用日</w:t>
            </w:r>
          </w:p>
        </w:tc>
        <w:tc>
          <w:tcPr>
            <w:tcW w:w="8710" w:type="dxa"/>
            <w:tcBorders>
              <w:top w:val="single" w:sz="4" w:space="0" w:color="auto"/>
              <w:left w:val="single" w:sz="4" w:space="0" w:color="auto"/>
              <w:bottom w:val="nil"/>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経費を使用した日付を入力してください。</w:t>
            </w:r>
          </w:p>
        </w:tc>
      </w:tr>
      <w:tr w:rsidR="006C469D" w:rsidRPr="006860FB" w:rsidTr="006C469D">
        <w:trPr>
          <w:trHeight w:val="360"/>
        </w:trPr>
        <w:tc>
          <w:tcPr>
            <w:tcW w:w="1980" w:type="dxa"/>
            <w:tcBorders>
              <w:top w:val="single" w:sz="4" w:space="0" w:color="auto"/>
              <w:left w:val="single" w:sz="4" w:space="0" w:color="auto"/>
              <w:bottom w:val="nil"/>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領収書・請求書等</w:t>
            </w:r>
          </w:p>
        </w:tc>
        <w:tc>
          <w:tcPr>
            <w:tcW w:w="8710" w:type="dxa"/>
            <w:tcBorders>
              <w:top w:val="single" w:sz="4" w:space="0" w:color="auto"/>
              <w:left w:val="single" w:sz="4" w:space="0" w:color="auto"/>
              <w:bottom w:val="nil"/>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領収書・請求書等がある場合はチェックしてください。</w:t>
            </w:r>
          </w:p>
        </w:tc>
      </w:tr>
      <w:tr w:rsidR="006C469D" w:rsidRPr="006860FB" w:rsidTr="006C469D">
        <w:trPr>
          <w:trHeight w:val="360"/>
        </w:trPr>
        <w:tc>
          <w:tcPr>
            <w:tcW w:w="1980" w:type="dxa"/>
            <w:tcBorders>
              <w:top w:val="single" w:sz="4" w:space="0" w:color="auto"/>
              <w:left w:val="single" w:sz="4" w:space="0" w:color="auto"/>
              <w:bottom w:val="nil"/>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取引</w:t>
            </w:r>
          </w:p>
        </w:tc>
        <w:tc>
          <w:tcPr>
            <w:tcW w:w="8710" w:type="dxa"/>
            <w:tcBorders>
              <w:top w:val="single" w:sz="4" w:space="0" w:color="auto"/>
              <w:left w:val="single" w:sz="4" w:space="0" w:color="auto"/>
              <w:bottom w:val="nil"/>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経費の使用用途たる取引を選択してください。</w:t>
            </w:r>
          </w:p>
        </w:tc>
      </w:tr>
      <w:tr w:rsidR="006C469D" w:rsidRPr="006860FB" w:rsidTr="006C469D">
        <w:trPr>
          <w:trHeight w:val="360"/>
        </w:trPr>
        <w:tc>
          <w:tcPr>
            <w:tcW w:w="1980" w:type="dxa"/>
            <w:tcBorders>
              <w:top w:val="single" w:sz="4" w:space="0" w:color="auto"/>
              <w:left w:val="single" w:sz="4" w:space="0" w:color="auto"/>
              <w:bottom w:val="single" w:sz="4" w:space="0" w:color="auto"/>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勘定科目</w:t>
            </w:r>
          </w:p>
        </w:tc>
        <w:tc>
          <w:tcPr>
            <w:tcW w:w="8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選択した取引に紐付く勘定科目が自動入力されます。</w:t>
            </w:r>
          </w:p>
        </w:tc>
      </w:tr>
      <w:tr w:rsidR="006C469D"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勘定科目枝番</w:t>
            </w:r>
          </w:p>
        </w:tc>
        <w:tc>
          <w:tcPr>
            <w:tcW w:w="8710" w:type="dxa"/>
            <w:tcBorders>
              <w:top w:val="nil"/>
              <w:left w:val="single" w:sz="4" w:space="0" w:color="auto"/>
              <w:bottom w:val="single" w:sz="4" w:space="0" w:color="auto"/>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取引・画面項目設定によって、任意入力/自動入力(変更不可)/ブランク(入力不可)/非表示に分かれます。</w:t>
            </w:r>
          </w:p>
        </w:tc>
      </w:tr>
      <w:tr w:rsidR="006C469D"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負担部門</w:t>
            </w:r>
          </w:p>
        </w:tc>
        <w:tc>
          <w:tcPr>
            <w:tcW w:w="8710" w:type="dxa"/>
            <w:tcBorders>
              <w:top w:val="nil"/>
              <w:left w:val="single" w:sz="4" w:space="0" w:color="auto"/>
              <w:bottom w:val="single" w:sz="4" w:space="0" w:color="auto"/>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取引・画面項目設定によって、任意入力/自動入力(変更不可)/ブランク(入力不可)/非表示に分かれます。</w:t>
            </w:r>
          </w:p>
        </w:tc>
      </w:tr>
      <w:tr w:rsidR="006C469D"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プロジェクト</w:t>
            </w:r>
          </w:p>
        </w:tc>
        <w:tc>
          <w:tcPr>
            <w:tcW w:w="8710" w:type="dxa"/>
            <w:tcBorders>
              <w:top w:val="nil"/>
              <w:left w:val="single" w:sz="4" w:space="0" w:color="auto"/>
              <w:bottom w:val="single" w:sz="4" w:space="0" w:color="auto"/>
              <w:right w:val="single" w:sz="4" w:space="0" w:color="auto"/>
            </w:tcBorders>
            <w:shd w:val="clear" w:color="auto" w:fill="auto"/>
            <w:noWrap/>
            <w:vAlign w:val="center"/>
            <w:hideMark/>
          </w:tcPr>
          <w:p w:rsidR="006C469D" w:rsidRPr="006860FB" w:rsidRDefault="006C469D" w:rsidP="006C469D">
            <w:pPr>
              <w:rPr>
                <w:rFonts w:ascii="Meiryo UI" w:hAnsi="Meiryo UI" w:cs="ＭＳ Ｐゴシック"/>
                <w:color w:val="000000"/>
              </w:rPr>
            </w:pPr>
            <w:r w:rsidRPr="006860FB">
              <w:rPr>
                <w:rFonts w:ascii="Meiryo UI" w:hAnsi="Meiryo UI" w:cs="ＭＳ Ｐゴシック"/>
                <w:color w:val="000000"/>
              </w:rPr>
              <w:t>取引・画面項目設定によって、任意入力/自動入力(変更不可)/非表示に分かれます。</w:t>
            </w:r>
          </w:p>
        </w:tc>
      </w:tr>
      <w:tr w:rsidR="006C469D"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tcPr>
          <w:p w:rsidR="006C469D" w:rsidRPr="006860FB" w:rsidRDefault="006C469D" w:rsidP="006C469D">
            <w:pPr>
              <w:rPr>
                <w:rFonts w:ascii="Meiryo UI" w:hAnsi="Meiryo UI" w:cs="ＭＳ Ｐゴシック"/>
                <w:color w:val="000000"/>
              </w:rPr>
            </w:pPr>
            <w:r w:rsidRPr="006860FB">
              <w:rPr>
                <w:rFonts w:ascii="Meiryo UI" w:hAnsi="Meiryo UI" w:cs="ＭＳ Ｐゴシック" w:hint="eastAsia"/>
                <w:color w:val="000000"/>
              </w:rPr>
              <w:t>消費税率</w:t>
            </w:r>
          </w:p>
        </w:tc>
        <w:tc>
          <w:tcPr>
            <w:tcW w:w="8710" w:type="dxa"/>
            <w:tcBorders>
              <w:top w:val="nil"/>
              <w:left w:val="single" w:sz="4" w:space="0" w:color="auto"/>
              <w:bottom w:val="single" w:sz="4" w:space="0" w:color="auto"/>
              <w:right w:val="single" w:sz="4" w:space="0" w:color="auto"/>
            </w:tcBorders>
            <w:shd w:val="clear" w:color="auto" w:fill="auto"/>
            <w:noWrap/>
            <w:vAlign w:val="center"/>
          </w:tcPr>
          <w:p w:rsidR="006C469D" w:rsidRPr="006860FB" w:rsidRDefault="006C469D" w:rsidP="006C469D">
            <w:pPr>
              <w:rPr>
                <w:rFonts w:ascii="Meiryo UI" w:hAnsi="Meiryo UI" w:cs="ＭＳ Ｐゴシック"/>
                <w:color w:val="000000"/>
              </w:rPr>
            </w:pPr>
            <w:r w:rsidRPr="006860FB">
              <w:rPr>
                <w:rFonts w:ascii="Meiryo UI" w:hAnsi="Meiryo UI" w:cs="ＭＳ Ｐゴシック" w:hint="eastAsia"/>
                <w:color w:val="000000"/>
              </w:rPr>
              <w:t>基本的には変更不要です。起票時点での有効な消費税率が初期表示されています。</w:t>
            </w:r>
          </w:p>
          <w:p w:rsidR="006C469D" w:rsidRPr="006860FB" w:rsidRDefault="006C469D" w:rsidP="006C469D">
            <w:pPr>
              <w:rPr>
                <w:rFonts w:ascii="Meiryo UI" w:hAnsi="Meiryo UI" w:cs="ＭＳ Ｐゴシック"/>
                <w:color w:val="000000"/>
              </w:rPr>
            </w:pPr>
            <w:r w:rsidRPr="006860FB">
              <w:rPr>
                <w:rFonts w:ascii="Meiryo UI" w:hAnsi="Meiryo UI" w:cs="ＭＳ Ｐゴシック" w:hint="eastAsia"/>
                <w:color w:val="000000"/>
              </w:rPr>
              <w:t>軽減税率は*マーク付きで表示されます。</w:t>
            </w:r>
          </w:p>
        </w:tc>
      </w:tr>
      <w:tr w:rsidR="003111E1"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tcPr>
          <w:p w:rsidR="003111E1" w:rsidRPr="006860FB" w:rsidRDefault="003111E1" w:rsidP="006C469D">
            <w:pPr>
              <w:rPr>
                <w:rFonts w:ascii="Meiryo UI" w:hAnsi="Meiryo UI" w:cs="ＭＳ Ｐゴシック"/>
                <w:color w:val="000000"/>
              </w:rPr>
            </w:pPr>
            <w:r w:rsidRPr="006860FB">
              <w:rPr>
                <w:rFonts w:ascii="Meiryo UI" w:hAnsi="Meiryo UI" w:cs="ＭＳ Ｐゴシック" w:hint="eastAsia"/>
                <w:color w:val="000000"/>
              </w:rPr>
              <w:t>摘要</w:t>
            </w:r>
          </w:p>
        </w:tc>
        <w:tc>
          <w:tcPr>
            <w:tcW w:w="8710" w:type="dxa"/>
            <w:tcBorders>
              <w:top w:val="nil"/>
              <w:left w:val="single" w:sz="4" w:space="0" w:color="auto"/>
              <w:bottom w:val="single" w:sz="4" w:space="0" w:color="auto"/>
              <w:right w:val="single" w:sz="4" w:space="0" w:color="auto"/>
            </w:tcBorders>
            <w:shd w:val="clear" w:color="auto" w:fill="auto"/>
            <w:noWrap/>
            <w:vAlign w:val="center"/>
          </w:tcPr>
          <w:p w:rsidR="003111E1" w:rsidRPr="006860FB" w:rsidRDefault="003111E1" w:rsidP="006C469D">
            <w:pPr>
              <w:rPr>
                <w:rFonts w:ascii="Meiryo UI" w:hAnsi="Meiryo UI" w:cs="ＭＳ Ｐゴシック"/>
                <w:color w:val="000000"/>
              </w:rPr>
            </w:pPr>
            <w:r w:rsidRPr="006860FB">
              <w:rPr>
                <w:rFonts w:ascii="Meiryo UI" w:hAnsi="Meiryo UI" w:cs="ＭＳ Ｐゴシック" w:hint="eastAsia"/>
                <w:color w:val="000000"/>
              </w:rPr>
              <w:t>取引に対するデフォルト摘要文言が自動入力されますが、任意で変更可能です。</w:t>
            </w:r>
          </w:p>
        </w:tc>
      </w:tr>
      <w:tr w:rsidR="00A47C08"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tcPr>
          <w:p w:rsidR="00A47C08" w:rsidRPr="006860FB" w:rsidRDefault="009B71D0" w:rsidP="00A47C08">
            <w:pPr>
              <w:rPr>
                <w:rFonts w:ascii="Meiryo UI" w:hAnsi="Meiryo UI" w:cs="ＭＳ Ｐゴシック" w:hint="eastAsia"/>
                <w:color w:val="000000"/>
              </w:rPr>
            </w:pPr>
            <w:r>
              <w:rPr>
                <w:rFonts w:ascii="Meiryo UI" w:hAnsi="Meiryo UI" w:cs="ＭＳ Ｐゴシック" w:hint="eastAsia"/>
                <w:color w:val="000000"/>
              </w:rPr>
              <w:t>人数</w:t>
            </w:r>
          </w:p>
        </w:tc>
        <w:tc>
          <w:tcPr>
            <w:tcW w:w="8710" w:type="dxa"/>
            <w:tcBorders>
              <w:top w:val="nil"/>
              <w:left w:val="single" w:sz="4" w:space="0" w:color="auto"/>
              <w:bottom w:val="single" w:sz="4" w:space="0" w:color="auto"/>
              <w:right w:val="single" w:sz="4" w:space="0" w:color="auto"/>
            </w:tcBorders>
            <w:shd w:val="clear" w:color="auto" w:fill="auto"/>
            <w:noWrap/>
            <w:vAlign w:val="center"/>
          </w:tcPr>
          <w:p w:rsidR="00A47C08" w:rsidRDefault="009B71D0" w:rsidP="00A47C08">
            <w:pPr>
              <w:rPr>
                <w:rFonts w:ascii="Meiryo UI" w:hAnsi="Meiryo UI" w:cs="ＭＳ Ｐゴシック"/>
                <w:color w:val="000000"/>
              </w:rPr>
            </w:pPr>
            <w:r>
              <w:rPr>
                <w:rFonts w:ascii="Meiryo UI" w:hAnsi="Meiryo UI" w:cs="ＭＳ Ｐゴシック" w:hint="eastAsia"/>
                <w:color w:val="000000"/>
              </w:rPr>
              <w:t>取引で</w:t>
            </w:r>
            <w:r w:rsidR="00A47C08" w:rsidRPr="006860FB">
              <w:rPr>
                <w:rFonts w:ascii="Meiryo UI" w:hAnsi="Meiryo UI" w:cs="ＭＳ Ｐゴシック"/>
                <w:color w:val="000000"/>
              </w:rPr>
              <w:t>交際費</w:t>
            </w:r>
            <w:r>
              <w:rPr>
                <w:rFonts w:ascii="Meiryo UI" w:hAnsi="Meiryo UI" w:cs="ＭＳ Ｐゴシック" w:hint="eastAsia"/>
                <w:color w:val="000000"/>
              </w:rPr>
              <w:t>を表示する設定の場合に表示されます。</w:t>
            </w:r>
          </w:p>
          <w:p w:rsidR="009B71D0" w:rsidRPr="006860FB" w:rsidRDefault="00B87D45" w:rsidP="00A47C08">
            <w:pPr>
              <w:rPr>
                <w:rFonts w:ascii="Meiryo UI" w:hAnsi="Meiryo UI" w:cs="ＭＳ Ｐゴシック" w:hint="eastAsia"/>
                <w:color w:val="000000"/>
              </w:rPr>
            </w:pPr>
            <w:r>
              <w:rPr>
                <w:rFonts w:ascii="Meiryo UI" w:hAnsi="Meiryo UI" w:cs="ＭＳ Ｐゴシック" w:hint="eastAsia"/>
                <w:color w:val="000000"/>
              </w:rPr>
              <w:t>経費を用いた飲食等に参加した人数を入力してください。</w:t>
            </w:r>
          </w:p>
        </w:tc>
      </w:tr>
      <w:tr w:rsidR="00A47C08" w:rsidRPr="006860FB" w:rsidTr="006C469D">
        <w:trPr>
          <w:trHeight w:val="360"/>
        </w:trPr>
        <w:tc>
          <w:tcPr>
            <w:tcW w:w="1980" w:type="dxa"/>
            <w:tcBorders>
              <w:top w:val="nil"/>
              <w:left w:val="single" w:sz="4" w:space="0" w:color="auto"/>
              <w:bottom w:val="single" w:sz="4" w:space="0" w:color="auto"/>
              <w:right w:val="nil"/>
            </w:tcBorders>
            <w:shd w:val="clear" w:color="auto" w:fill="auto"/>
            <w:noWrap/>
            <w:vAlign w:val="center"/>
          </w:tcPr>
          <w:p w:rsidR="00A47C08" w:rsidRPr="006860FB" w:rsidRDefault="009B71D0" w:rsidP="00A47C08">
            <w:pPr>
              <w:rPr>
                <w:rFonts w:ascii="Meiryo UI" w:hAnsi="Meiryo UI" w:cs="ＭＳ Ｐゴシック" w:hint="eastAsia"/>
                <w:color w:val="000000"/>
              </w:rPr>
            </w:pPr>
            <w:r>
              <w:rPr>
                <w:rFonts w:ascii="Meiryo UI" w:hAnsi="Meiryo UI" w:cs="ＭＳ Ｐゴシック" w:hint="eastAsia"/>
                <w:color w:val="000000"/>
              </w:rPr>
              <w:t>一人当たり</w:t>
            </w:r>
            <w:r w:rsidR="00B87D45">
              <w:rPr>
                <w:rFonts w:ascii="Meiryo UI" w:hAnsi="Meiryo UI" w:cs="ＭＳ Ｐゴシック" w:hint="eastAsia"/>
                <w:color w:val="000000"/>
              </w:rPr>
              <w:t>の</w:t>
            </w:r>
            <w:r>
              <w:rPr>
                <w:rFonts w:ascii="Meiryo UI" w:hAnsi="Meiryo UI" w:cs="ＭＳ Ｐゴシック" w:hint="eastAsia"/>
                <w:color w:val="000000"/>
              </w:rPr>
              <w:t>金額</w:t>
            </w:r>
          </w:p>
        </w:tc>
        <w:tc>
          <w:tcPr>
            <w:tcW w:w="8710" w:type="dxa"/>
            <w:tcBorders>
              <w:top w:val="nil"/>
              <w:left w:val="single" w:sz="4" w:space="0" w:color="auto"/>
              <w:bottom w:val="single" w:sz="4" w:space="0" w:color="auto"/>
              <w:right w:val="single" w:sz="4" w:space="0" w:color="auto"/>
            </w:tcBorders>
            <w:shd w:val="clear" w:color="auto" w:fill="auto"/>
            <w:noWrap/>
            <w:vAlign w:val="center"/>
          </w:tcPr>
          <w:p w:rsidR="00A47C08" w:rsidRDefault="009B71D0" w:rsidP="00A47C08">
            <w:pPr>
              <w:rPr>
                <w:rFonts w:ascii="Meiryo UI" w:hAnsi="Meiryo UI" w:cs="ＭＳ Ｐゴシック"/>
                <w:color w:val="000000"/>
              </w:rPr>
            </w:pPr>
            <w:r>
              <w:rPr>
                <w:rFonts w:ascii="Meiryo UI" w:hAnsi="Meiryo UI" w:cs="ＭＳ Ｐゴシック" w:hint="eastAsia"/>
                <w:color w:val="000000"/>
              </w:rPr>
              <w:t>取引で</w:t>
            </w:r>
            <w:r w:rsidRPr="006860FB">
              <w:rPr>
                <w:rFonts w:ascii="Meiryo UI" w:hAnsi="Meiryo UI" w:cs="ＭＳ Ｐゴシック"/>
                <w:color w:val="000000"/>
              </w:rPr>
              <w:t>交際費</w:t>
            </w:r>
            <w:r>
              <w:rPr>
                <w:rFonts w:ascii="Meiryo UI" w:hAnsi="Meiryo UI" w:cs="ＭＳ Ｐゴシック" w:hint="eastAsia"/>
                <w:color w:val="000000"/>
              </w:rPr>
              <w:t>を表示する設定の場合に表示されます。</w:t>
            </w:r>
          </w:p>
          <w:p w:rsidR="009B71D0" w:rsidRPr="006860FB" w:rsidRDefault="009B71D0" w:rsidP="00A47C08">
            <w:pPr>
              <w:rPr>
                <w:rFonts w:ascii="Meiryo UI" w:hAnsi="Meiryo UI" w:cs="ＭＳ Ｐゴシック" w:hint="eastAsia"/>
                <w:color w:val="000000"/>
              </w:rPr>
            </w:pPr>
            <w:r>
              <w:rPr>
                <w:rFonts w:ascii="Meiryo UI" w:hAnsi="Meiryo UI" w:cs="ＭＳ Ｐゴシック" w:hint="eastAsia"/>
                <w:color w:val="000000"/>
              </w:rPr>
              <w:t>支払金額を人数</w:t>
            </w:r>
            <w:r w:rsidR="00B87D45">
              <w:rPr>
                <w:rFonts w:ascii="Meiryo UI" w:hAnsi="Meiryo UI" w:cs="ＭＳ Ｐゴシック" w:hint="eastAsia"/>
                <w:color w:val="000000"/>
              </w:rPr>
              <w:t>で割った金</w:t>
            </w:r>
            <w:r>
              <w:rPr>
                <w:rFonts w:ascii="Meiryo UI" w:hAnsi="Meiryo UI" w:cs="ＭＳ Ｐゴシック" w:hint="eastAsia"/>
                <w:color w:val="000000"/>
              </w:rPr>
              <w:t>額が</w:t>
            </w:r>
            <w:r w:rsidR="00B87D45">
              <w:rPr>
                <w:rFonts w:ascii="Meiryo UI" w:hAnsi="Meiryo UI" w:cs="ＭＳ Ｐゴシック" w:hint="eastAsia"/>
                <w:color w:val="000000"/>
              </w:rPr>
              <w:t>自動入力されます。</w:t>
            </w:r>
          </w:p>
        </w:tc>
      </w:tr>
      <w:tr w:rsidR="00A47C08" w:rsidRPr="006860FB" w:rsidTr="005F344D">
        <w:trPr>
          <w:trHeight w:val="360"/>
        </w:trPr>
        <w:tc>
          <w:tcPr>
            <w:tcW w:w="1980" w:type="dxa"/>
            <w:tcBorders>
              <w:top w:val="nil"/>
              <w:left w:val="single" w:sz="4" w:space="0" w:color="auto"/>
              <w:bottom w:val="single" w:sz="4" w:space="0" w:color="auto"/>
              <w:right w:val="nil"/>
            </w:tcBorders>
            <w:shd w:val="clear" w:color="auto" w:fill="auto"/>
            <w:noWrap/>
            <w:vAlign w:val="center"/>
            <w:hideMark/>
          </w:tcPr>
          <w:p w:rsidR="00A47C08" w:rsidRPr="006860FB" w:rsidRDefault="00A47C08" w:rsidP="00A47C08">
            <w:pPr>
              <w:rPr>
                <w:rFonts w:ascii="Meiryo UI" w:hAnsi="Meiryo UI" w:cs="ＭＳ Ｐゴシック"/>
                <w:color w:val="000000"/>
              </w:rPr>
            </w:pPr>
            <w:r w:rsidRPr="006860FB">
              <w:rPr>
                <w:rFonts w:ascii="Meiryo UI" w:hAnsi="Meiryo UI" w:cs="ＭＳ Ｐゴシック"/>
                <w:color w:val="000000"/>
              </w:rPr>
              <w:t>交際費詳細</w:t>
            </w:r>
          </w:p>
        </w:tc>
        <w:tc>
          <w:tcPr>
            <w:tcW w:w="8710" w:type="dxa"/>
            <w:tcBorders>
              <w:top w:val="nil"/>
              <w:left w:val="single" w:sz="4" w:space="0" w:color="auto"/>
              <w:bottom w:val="single" w:sz="4" w:space="0" w:color="auto"/>
              <w:right w:val="single" w:sz="4" w:space="0" w:color="auto"/>
            </w:tcBorders>
            <w:shd w:val="clear" w:color="auto" w:fill="auto"/>
            <w:noWrap/>
            <w:vAlign w:val="center"/>
            <w:hideMark/>
          </w:tcPr>
          <w:p w:rsidR="00A47C08" w:rsidRPr="006860FB" w:rsidRDefault="00A47C08" w:rsidP="00A47C08">
            <w:pPr>
              <w:rPr>
                <w:rFonts w:ascii="Meiryo UI" w:hAnsi="Meiryo UI" w:cs="ＭＳ Ｐゴシック"/>
                <w:color w:val="000000"/>
              </w:rPr>
            </w:pPr>
            <w:r w:rsidRPr="006860FB">
              <w:rPr>
                <w:rFonts w:ascii="Meiryo UI" w:hAnsi="Meiryo UI" w:cs="ＭＳ Ｐゴシック"/>
                <w:color w:val="000000"/>
              </w:rPr>
              <w:t>任意で入力してください。取引の設定により交際費詳細欄は表示されません。</w:t>
            </w:r>
          </w:p>
        </w:tc>
      </w:tr>
    </w:tbl>
    <w:p w:rsidR="00FD264E" w:rsidRPr="006860FB" w:rsidRDefault="00FD264E" w:rsidP="00FB09D9">
      <w:pPr>
        <w:rPr>
          <w:rFonts w:ascii="Meiryo UI" w:hAnsi="Meiryo UI"/>
        </w:rPr>
      </w:pPr>
    </w:p>
    <w:p w:rsidR="00FA6FC8" w:rsidRPr="006860FB" w:rsidRDefault="00FA6FC8" w:rsidP="00FA6FC8">
      <w:pPr>
        <w:rPr>
          <w:rFonts w:ascii="Meiryo UI" w:hAnsi="Meiryo UI"/>
        </w:rPr>
      </w:pPr>
      <w:r w:rsidRPr="006860FB">
        <w:rPr>
          <w:rFonts w:ascii="Meiryo UI" w:hAnsi="Meiryo UI" w:hint="eastAsia"/>
        </w:rPr>
        <w:t>(2)経費立替精算のワークフロー</w:t>
      </w:r>
    </w:p>
    <w:p w:rsidR="00FA6FC8" w:rsidRPr="006860FB" w:rsidRDefault="002F0617" w:rsidP="00AF4A61">
      <w:pPr>
        <w:ind w:leftChars="100" w:left="220"/>
        <w:rPr>
          <w:rFonts w:ascii="Meiryo UI" w:hAnsi="Meiryo UI"/>
        </w:rPr>
      </w:pPr>
      <w:r w:rsidRPr="006860FB">
        <w:rPr>
          <w:rFonts w:ascii="Meiryo UI" w:hAnsi="Meiryo UI" w:hint="eastAsia"/>
        </w:rPr>
        <w:t>「2.1.2 申請者の操作」～「2.1.3 承認者の操作」を参照してください</w:t>
      </w:r>
      <w:r w:rsidR="00FA6FC8" w:rsidRPr="006860FB">
        <w:rPr>
          <w:rFonts w:ascii="Meiryo UI" w:hAnsi="Meiryo UI" w:hint="eastAsia"/>
        </w:rPr>
        <w:t>。</w:t>
      </w:r>
    </w:p>
    <w:p w:rsidR="00FA6FC8" w:rsidRPr="006860FB" w:rsidRDefault="00FA6FC8" w:rsidP="00FA6FC8">
      <w:pPr>
        <w:rPr>
          <w:rFonts w:ascii="Meiryo UI" w:hAnsi="Meiryo UI"/>
        </w:rPr>
      </w:pPr>
    </w:p>
    <w:p w:rsidR="00FA6FC8" w:rsidRPr="006860FB" w:rsidRDefault="00FA6FC8" w:rsidP="00FA6FC8">
      <w:pPr>
        <w:rPr>
          <w:rFonts w:ascii="Meiryo UI" w:hAnsi="Meiryo UI"/>
        </w:rPr>
      </w:pPr>
      <w:r w:rsidRPr="006860FB">
        <w:rPr>
          <w:rFonts w:ascii="Meiryo UI" w:hAnsi="Meiryo UI" w:hint="eastAsia"/>
        </w:rPr>
        <w:t>(3)経費立替精算の参照</w:t>
      </w:r>
    </w:p>
    <w:p w:rsidR="00FA6FC8" w:rsidRPr="006860FB" w:rsidRDefault="00FA6FC8" w:rsidP="00AF4A61">
      <w:pPr>
        <w:ind w:leftChars="100" w:left="220"/>
        <w:rPr>
          <w:rFonts w:ascii="Meiryo UI" w:hAnsi="Meiryo UI"/>
        </w:rPr>
      </w:pPr>
      <w:r w:rsidRPr="006860FB">
        <w:rPr>
          <w:rFonts w:ascii="Meiryo UI" w:hAnsi="Meiryo UI" w:hint="eastAsia"/>
        </w:rPr>
        <w:t>伝票一覧から伝票を開いて参照してください。</w:t>
      </w:r>
    </w:p>
    <w:p w:rsidR="00FA6FC8" w:rsidRPr="006860FB" w:rsidRDefault="00FA6FC8" w:rsidP="00FA6FC8">
      <w:pPr>
        <w:rPr>
          <w:rFonts w:ascii="Meiryo UI" w:hAnsi="Meiryo UI"/>
        </w:rPr>
      </w:pPr>
    </w:p>
    <w:p w:rsidR="00FA6FC8" w:rsidRPr="006860FB" w:rsidRDefault="00FA6FC8" w:rsidP="00FA6FC8">
      <w:pPr>
        <w:rPr>
          <w:rFonts w:ascii="Meiryo UI" w:hAnsi="Meiryo UI"/>
        </w:rPr>
      </w:pPr>
      <w:r w:rsidRPr="006860FB">
        <w:rPr>
          <w:rFonts w:ascii="Meiryo UI" w:hAnsi="Meiryo UI" w:hint="eastAsia"/>
        </w:rPr>
        <w:t>(4)経費立替精算代理起票</w:t>
      </w:r>
    </w:p>
    <w:p w:rsidR="00FA6FC8" w:rsidRPr="006860FB" w:rsidRDefault="00FA6FC8" w:rsidP="00AF4A61">
      <w:pPr>
        <w:ind w:leftChars="100" w:left="220"/>
        <w:rPr>
          <w:rFonts w:ascii="Meiryo UI" w:hAnsi="Meiryo UI"/>
        </w:rPr>
      </w:pPr>
      <w:r w:rsidRPr="006860FB">
        <w:rPr>
          <w:rFonts w:ascii="Meiryo UI" w:hAnsi="Meiryo UI" w:hint="eastAsia"/>
        </w:rPr>
        <w:t>「3.1.4 ユーザーの管理」で代理起票可能にチェックすると、起票することが出来ます。</w:t>
      </w:r>
    </w:p>
    <w:p w:rsidR="00FA6FC8" w:rsidRPr="006860FB" w:rsidRDefault="00FA6FC8" w:rsidP="00AF4A61">
      <w:pPr>
        <w:ind w:leftChars="100" w:left="220"/>
        <w:rPr>
          <w:rFonts w:ascii="Meiryo UI" w:hAnsi="Meiryo UI"/>
        </w:rPr>
      </w:pPr>
      <w:r w:rsidRPr="006860FB">
        <w:rPr>
          <w:rFonts w:ascii="Meiryo UI" w:hAnsi="Meiryo UI" w:hint="eastAsia"/>
        </w:rPr>
        <w:t>使用者を指定して明細を作成してください。</w:t>
      </w:r>
    </w:p>
    <w:p w:rsidR="00FA6FC8" w:rsidRPr="006860FB" w:rsidRDefault="00FA6FC8" w:rsidP="00FA6FC8">
      <w:pPr>
        <w:rPr>
          <w:rFonts w:ascii="Meiryo UI" w:hAnsi="Meiryo UI"/>
        </w:rPr>
      </w:pPr>
    </w:p>
    <w:p w:rsidR="00FA6FC8" w:rsidRPr="006860FB" w:rsidRDefault="00FA6FC8" w:rsidP="00FA6FC8">
      <w:pPr>
        <w:rPr>
          <w:rFonts w:ascii="Meiryo UI" w:hAnsi="Meiryo UI"/>
        </w:rPr>
      </w:pPr>
      <w:r w:rsidRPr="006860FB">
        <w:rPr>
          <w:rFonts w:ascii="Meiryo UI" w:hAnsi="Meiryo UI" w:hint="eastAsia"/>
        </w:rPr>
        <w:t>備考(</w:t>
      </w:r>
      <w:r w:rsidR="00BA74C6">
        <w:rPr>
          <w:rFonts w:ascii="Meiryo UI" w:hAnsi="Meiryo UI" w:hint="eastAsia"/>
        </w:rPr>
        <w:t>1</w:t>
      </w:r>
      <w:r w:rsidRPr="006860FB">
        <w:rPr>
          <w:rFonts w:ascii="Meiryo UI" w:hAnsi="Meiryo UI" w:hint="eastAsia"/>
        </w:rPr>
        <w:t>)仮払金未使用について</w:t>
      </w:r>
    </w:p>
    <w:p w:rsidR="00FA6FC8" w:rsidRPr="006860FB" w:rsidRDefault="00FA6FC8" w:rsidP="00AF4A61">
      <w:pPr>
        <w:ind w:leftChars="100" w:left="220"/>
        <w:rPr>
          <w:rFonts w:ascii="Meiryo UI" w:hAnsi="Meiryo UI"/>
        </w:rPr>
      </w:pPr>
      <w:r w:rsidRPr="006860FB">
        <w:rPr>
          <w:rFonts w:ascii="Meiryo UI" w:hAnsi="Meiryo UI" w:hint="eastAsia"/>
        </w:rPr>
        <w:t>仮払申請を行うが仮払金を使用しなかった場合、</w:t>
      </w:r>
    </w:p>
    <w:p w:rsidR="00FA6FC8" w:rsidRPr="006860FB" w:rsidRDefault="00FA6FC8" w:rsidP="00AF4A61">
      <w:pPr>
        <w:ind w:leftChars="100" w:left="220"/>
        <w:rPr>
          <w:rFonts w:ascii="Meiryo UI" w:hAnsi="Meiryo UI"/>
        </w:rPr>
      </w:pPr>
      <w:r w:rsidRPr="006860FB">
        <w:rPr>
          <w:rFonts w:ascii="Meiryo UI" w:hAnsi="Meiryo UI" w:hint="eastAsia"/>
        </w:rPr>
        <w:t>仮払選択でその仮払申請を選択後、一覧にある仮払金未使用にチェックを行ってください。</w:t>
      </w:r>
    </w:p>
    <w:p w:rsidR="00AF4A61" w:rsidRPr="006860FB" w:rsidRDefault="00AF4A61" w:rsidP="00DE3F95">
      <w:pPr>
        <w:ind w:leftChars="100" w:left="220"/>
        <w:rPr>
          <w:rFonts w:ascii="Meiryo UI" w:hAnsi="Meiryo UI"/>
        </w:rPr>
      </w:pPr>
      <w:r w:rsidRPr="006860FB">
        <w:rPr>
          <w:rFonts w:ascii="Meiryo UI" w:hAnsi="Meiryo UI"/>
          <w:noProof/>
        </w:rPr>
        <w:drawing>
          <wp:anchor distT="0" distB="0" distL="114300" distR="114300" simplePos="0" relativeHeight="251661312" behindDoc="0" locked="0" layoutInCell="1" allowOverlap="1" wp14:anchorId="6847D006">
            <wp:simplePos x="0" y="0"/>
            <wp:positionH relativeFrom="column">
              <wp:posOffset>147955</wp:posOffset>
            </wp:positionH>
            <wp:positionV relativeFrom="paragraph">
              <wp:posOffset>31750</wp:posOffset>
            </wp:positionV>
            <wp:extent cx="5634728" cy="2025650"/>
            <wp:effectExtent l="0" t="0" r="4445" b="0"/>
            <wp:wrapNone/>
            <wp:docPr id="17" name="Picture 2">
              <a:extLst xmlns:a="http://schemas.openxmlformats.org/drawingml/2006/main">
                <a:ext uri="{FF2B5EF4-FFF2-40B4-BE49-F238E27FC236}">
                  <a16:creationId xmlns:a16="http://schemas.microsoft.com/office/drawing/2014/main" id="{00000000-0008-0000-1500-000011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a:extLst>
                        <a:ext uri="{FF2B5EF4-FFF2-40B4-BE49-F238E27FC236}">
                          <a16:creationId xmlns:a16="http://schemas.microsoft.com/office/drawing/2014/main" id="{00000000-0008-0000-1500-000011000000}"/>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6" t="10242" r="3873" b="49513"/>
                    <a:stretch/>
                  </pic:blipFill>
                  <pic:spPr bwMode="auto">
                    <a:xfrm>
                      <a:off x="0" y="0"/>
                      <a:ext cx="5634728" cy="20256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DE3F95">
      <w:pPr>
        <w:ind w:leftChars="100" w:left="220"/>
        <w:rPr>
          <w:rFonts w:ascii="Meiryo UI" w:hAnsi="Meiryo UI"/>
        </w:rPr>
      </w:pPr>
    </w:p>
    <w:p w:rsidR="00AF4A61" w:rsidRPr="006860FB" w:rsidRDefault="00AF4A61" w:rsidP="00AF4A61">
      <w:pPr>
        <w:rPr>
          <w:rFonts w:ascii="Meiryo UI" w:hAnsi="Meiryo UI"/>
        </w:rPr>
      </w:pPr>
    </w:p>
    <w:p w:rsidR="00AF4A61" w:rsidRPr="006860FB" w:rsidRDefault="00AF4A61" w:rsidP="00AF4A61">
      <w:pPr>
        <w:ind w:leftChars="100" w:left="220"/>
        <w:rPr>
          <w:rFonts w:ascii="Meiryo UI" w:hAnsi="Meiryo UI"/>
        </w:rPr>
      </w:pPr>
      <w:r w:rsidRPr="006860FB">
        <w:rPr>
          <w:rFonts w:ascii="Meiryo UI" w:hAnsi="Meiryo UI" w:hint="eastAsia"/>
        </w:rPr>
        <w:t>備考(</w:t>
      </w:r>
      <w:r w:rsidR="00BA74C6">
        <w:rPr>
          <w:rFonts w:ascii="Meiryo UI" w:hAnsi="Meiryo UI"/>
        </w:rPr>
        <w:t>2</w:t>
      </w:r>
      <w:r w:rsidRPr="006860FB">
        <w:rPr>
          <w:rFonts w:ascii="Meiryo UI" w:hAnsi="Meiryo UI" w:hint="eastAsia"/>
        </w:rPr>
        <w:t>)法人カード使用について</w:t>
      </w:r>
    </w:p>
    <w:p w:rsidR="00AF4A61" w:rsidRPr="006860FB" w:rsidRDefault="00AF4A61" w:rsidP="00AF4A61">
      <w:pPr>
        <w:ind w:leftChars="200" w:left="440"/>
        <w:rPr>
          <w:rFonts w:ascii="Meiryo UI" w:hAnsi="Meiryo UI"/>
        </w:rPr>
      </w:pPr>
      <w:r w:rsidRPr="006860FB">
        <w:rPr>
          <w:rFonts w:ascii="Meiryo UI" w:hAnsi="Meiryo UI" w:hint="eastAsia"/>
        </w:rPr>
        <w:t>明細で「法人カード利用」にチェックをつけると、申請画面の明細の横に「C」が追加されます。</w:t>
      </w:r>
    </w:p>
    <w:p w:rsidR="00FA6FC8" w:rsidRPr="006860FB" w:rsidRDefault="00B8460A" w:rsidP="00AF4A61">
      <w:pPr>
        <w:ind w:leftChars="200" w:left="440"/>
        <w:rPr>
          <w:rFonts w:ascii="Meiryo UI" w:hAnsi="Meiryo UI"/>
        </w:rPr>
      </w:pPr>
      <w:r w:rsidRPr="006860FB">
        <w:rPr>
          <w:rFonts w:ascii="Meiryo UI" w:hAnsi="Meiryo UI"/>
          <w:noProof/>
        </w:rPr>
        <w:drawing>
          <wp:anchor distT="0" distB="0" distL="114300" distR="114300" simplePos="0" relativeHeight="251662336" behindDoc="0" locked="0" layoutInCell="1" allowOverlap="1" wp14:anchorId="334EDFC0">
            <wp:simplePos x="0" y="0"/>
            <wp:positionH relativeFrom="column">
              <wp:posOffset>299816</wp:posOffset>
            </wp:positionH>
            <wp:positionV relativeFrom="paragraph">
              <wp:posOffset>221615</wp:posOffset>
            </wp:positionV>
            <wp:extent cx="5104765" cy="2660650"/>
            <wp:effectExtent l="0" t="0" r="635" b="6350"/>
            <wp:wrapNone/>
            <wp:docPr id="21" name="Picture 5">
              <a:extLst xmlns:a="http://schemas.openxmlformats.org/drawingml/2006/main">
                <a:ext uri="{FF2B5EF4-FFF2-40B4-BE49-F238E27FC236}">
                  <a16:creationId xmlns:a16="http://schemas.microsoft.com/office/drawing/2014/main" id="{00000000-0008-0000-1500-00001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a:extLst>
                        <a:ext uri="{FF2B5EF4-FFF2-40B4-BE49-F238E27FC236}">
                          <a16:creationId xmlns:a16="http://schemas.microsoft.com/office/drawing/2014/main" id="{00000000-0008-0000-1500-000015000000}"/>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217" t="10463" r="4303" b="31615"/>
                    <a:stretch/>
                  </pic:blipFill>
                  <pic:spPr bwMode="auto">
                    <a:xfrm>
                      <a:off x="0" y="0"/>
                      <a:ext cx="5104765" cy="26606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AF4A61" w:rsidRPr="006860FB">
        <w:rPr>
          <w:rFonts w:ascii="Meiryo UI" w:hAnsi="Meiryo UI" w:hint="eastAsia"/>
        </w:rPr>
        <w:t>「法人カード利用」の表示可否は「3.6 会社設定の変更」参照。</w:t>
      </w: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AF4A61" w:rsidRPr="006860FB" w:rsidRDefault="00AF4A61" w:rsidP="00AF4A61">
      <w:pPr>
        <w:ind w:leftChars="200" w:left="440"/>
        <w:rPr>
          <w:rFonts w:ascii="Meiryo UI" w:hAnsi="Meiryo UI"/>
        </w:rPr>
      </w:pPr>
    </w:p>
    <w:p w:rsidR="004D58DA" w:rsidRPr="006860FB" w:rsidRDefault="00BA74C6" w:rsidP="00BA74C6">
      <w:pPr>
        <w:spacing w:after="160" w:line="259" w:lineRule="auto"/>
        <w:rPr>
          <w:rFonts w:ascii="Meiryo UI" w:hAnsi="Meiryo UI"/>
        </w:rPr>
      </w:pPr>
      <w:bookmarkStart w:id="0" w:name="_GoBack"/>
      <w:bookmarkEnd w:id="0"/>
      <w:r>
        <w:rPr>
          <w:rFonts w:ascii="Meiryo UI" w:hAnsi="Meiryo UI"/>
        </w:rPr>
        <w:br w:type="page"/>
      </w:r>
    </w:p>
    <w:p w:rsidR="004D58DA" w:rsidRPr="006860FB" w:rsidRDefault="004D58DA" w:rsidP="004D58DA">
      <w:pPr>
        <w:rPr>
          <w:rFonts w:ascii="Meiryo UI" w:hAnsi="Meiryo UI"/>
        </w:rPr>
      </w:pPr>
      <w:r w:rsidRPr="006860FB">
        <w:rPr>
          <w:rFonts w:ascii="Meiryo UI" w:hAnsi="Meiryo UI" w:hint="eastAsia"/>
        </w:rPr>
        <w:lastRenderedPageBreak/>
        <w:t>備考(</w:t>
      </w:r>
      <w:r w:rsidR="00BA74C6">
        <w:rPr>
          <w:rFonts w:ascii="Meiryo UI" w:hAnsi="Meiryo UI"/>
        </w:rPr>
        <w:t>3</w:t>
      </w:r>
      <w:r w:rsidRPr="006860FB">
        <w:rPr>
          <w:rFonts w:ascii="Meiryo UI" w:hAnsi="Meiryo UI" w:hint="eastAsia"/>
        </w:rPr>
        <w:t>)会社手配について</w:t>
      </w:r>
    </w:p>
    <w:p w:rsidR="004D58DA" w:rsidRPr="006860FB" w:rsidRDefault="004D58DA" w:rsidP="004D58DA">
      <w:pPr>
        <w:ind w:leftChars="100" w:left="220"/>
        <w:rPr>
          <w:rFonts w:ascii="Meiryo UI" w:hAnsi="Meiryo UI"/>
        </w:rPr>
      </w:pPr>
      <w:r w:rsidRPr="006860FB">
        <w:rPr>
          <w:rFonts w:ascii="Meiryo UI" w:hAnsi="Meiryo UI" w:hint="eastAsia"/>
        </w:rPr>
        <w:t>明細で「会社手配」にチェックをつけると、申請画面の明細の横に「K」が追加されます。</w:t>
      </w:r>
    </w:p>
    <w:p w:rsidR="004D58DA" w:rsidRPr="006860FB" w:rsidRDefault="009F1625" w:rsidP="009F1625">
      <w:pPr>
        <w:ind w:leftChars="100" w:left="220"/>
        <w:rPr>
          <w:rFonts w:ascii="Meiryo UI" w:hAnsi="Meiryo UI"/>
        </w:rPr>
      </w:pPr>
      <w:r w:rsidRPr="006860FB">
        <w:rPr>
          <w:rFonts w:ascii="Meiryo UI" w:hAnsi="Meiryo UI"/>
          <w:noProof/>
        </w:rPr>
        <w:drawing>
          <wp:anchor distT="0" distB="0" distL="114300" distR="114300" simplePos="0" relativeHeight="251663360" behindDoc="0" locked="0" layoutInCell="1" allowOverlap="1" wp14:anchorId="277A652E">
            <wp:simplePos x="0" y="0"/>
            <wp:positionH relativeFrom="column">
              <wp:posOffset>281305</wp:posOffset>
            </wp:positionH>
            <wp:positionV relativeFrom="paragraph">
              <wp:posOffset>226695</wp:posOffset>
            </wp:positionV>
            <wp:extent cx="5095240" cy="2921000"/>
            <wp:effectExtent l="0" t="0" r="0" b="0"/>
            <wp:wrapNone/>
            <wp:docPr id="18" name="Picture 2">
              <a:extLst xmlns:a="http://schemas.openxmlformats.org/drawingml/2006/main">
                <a:ext uri="{FF2B5EF4-FFF2-40B4-BE49-F238E27FC236}">
                  <a16:creationId xmlns:a16="http://schemas.microsoft.com/office/drawing/2014/main" id="{00000000-0008-0000-15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extLst>
                        <a:ext uri="{FF2B5EF4-FFF2-40B4-BE49-F238E27FC236}">
                          <a16:creationId xmlns:a16="http://schemas.microsoft.com/office/drawing/2014/main" id="{00000000-0008-0000-1500-000012000000}"/>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614" t="10242" r="3873" b="25372"/>
                    <a:stretch/>
                  </pic:blipFill>
                  <pic:spPr bwMode="auto">
                    <a:xfrm>
                      <a:off x="0" y="0"/>
                      <a:ext cx="5095240" cy="292100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4D58DA" w:rsidRPr="006860FB">
        <w:rPr>
          <w:rFonts w:ascii="Meiryo UI" w:hAnsi="Meiryo UI" w:hint="eastAsia"/>
        </w:rPr>
        <w:t>「会社手配」の表示可否は「3.6 会社設定の変更」参照。</w:t>
      </w: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4D58DA" w:rsidRPr="006860FB" w:rsidRDefault="004D58DA" w:rsidP="00AF4A61">
      <w:pPr>
        <w:ind w:leftChars="200" w:left="440"/>
        <w:rPr>
          <w:rFonts w:ascii="Meiryo UI" w:hAnsi="Meiryo UI"/>
        </w:rPr>
      </w:pPr>
    </w:p>
    <w:p w:rsidR="008A61F7" w:rsidRPr="006860FB" w:rsidRDefault="008A61F7" w:rsidP="0086480E">
      <w:pPr>
        <w:ind w:leftChars="200" w:left="440"/>
        <w:rPr>
          <w:rFonts w:ascii="Meiryo UI" w:hAnsi="Meiryo UI"/>
        </w:rPr>
      </w:pPr>
    </w:p>
    <w:p w:rsidR="008A61F7" w:rsidRPr="006860FB" w:rsidRDefault="008A61F7" w:rsidP="008A61F7">
      <w:pPr>
        <w:rPr>
          <w:rFonts w:ascii="Meiryo UI" w:hAnsi="Meiryo UI"/>
        </w:rPr>
      </w:pPr>
    </w:p>
    <w:p w:rsidR="00051A66" w:rsidRPr="006860FB" w:rsidRDefault="00051A66" w:rsidP="00051A66">
      <w:pPr>
        <w:rPr>
          <w:rFonts w:ascii="Meiryo UI" w:hAnsi="Meiryo UI"/>
        </w:rPr>
      </w:pPr>
      <w:r w:rsidRPr="006860FB">
        <w:rPr>
          <w:rFonts w:ascii="Meiryo UI" w:hAnsi="Meiryo UI" w:hint="eastAsia"/>
        </w:rPr>
        <w:t>備考(</w:t>
      </w:r>
      <w:r w:rsidR="00DD6203">
        <w:rPr>
          <w:rFonts w:ascii="Meiryo UI" w:hAnsi="Meiryo UI" w:hint="eastAsia"/>
        </w:rPr>
        <w:t>4</w:t>
      </w:r>
      <w:r w:rsidRPr="006860FB">
        <w:rPr>
          <w:rFonts w:ascii="Meiryo UI" w:hAnsi="Meiryo UI" w:hint="eastAsia"/>
        </w:rPr>
        <w:t>)法人カード利用履歴の取込</w:t>
      </w:r>
    </w:p>
    <w:p w:rsidR="00051A66" w:rsidRPr="006860FB" w:rsidRDefault="00051A66" w:rsidP="00051A66">
      <w:pPr>
        <w:ind w:leftChars="100" w:left="220"/>
        <w:rPr>
          <w:rFonts w:ascii="Meiryo UI" w:hAnsi="Meiryo UI"/>
        </w:rPr>
      </w:pPr>
      <w:r w:rsidRPr="006860FB">
        <w:rPr>
          <w:rFonts w:ascii="Meiryo UI" w:hAnsi="Meiryo UI" w:hint="eastAsia"/>
        </w:rPr>
        <w:t>法人カード利用を有効にしている場合で、該当ユーザーの法人カード利用を可能にしている場合、</w:t>
      </w:r>
    </w:p>
    <w:p w:rsidR="00051A66" w:rsidRPr="006860FB" w:rsidRDefault="00051A66" w:rsidP="00051A66">
      <w:pPr>
        <w:ind w:leftChars="100" w:left="220"/>
        <w:rPr>
          <w:rFonts w:ascii="Meiryo UI" w:hAnsi="Meiryo UI"/>
        </w:rPr>
      </w:pPr>
      <w:r w:rsidRPr="006860FB">
        <w:rPr>
          <w:rFonts w:ascii="Meiryo UI" w:hAnsi="Meiryo UI" w:hint="eastAsia"/>
        </w:rPr>
        <w:t>「法人カード履歴参照」ボタンが有効になります。</w:t>
      </w:r>
    </w:p>
    <w:p w:rsidR="009F1625" w:rsidRPr="006860FB" w:rsidRDefault="00051A66" w:rsidP="00051A66">
      <w:pPr>
        <w:ind w:leftChars="100" w:left="220"/>
        <w:rPr>
          <w:rFonts w:ascii="Meiryo UI" w:hAnsi="Meiryo UI"/>
        </w:rPr>
      </w:pPr>
      <w:r w:rsidRPr="006860FB">
        <w:rPr>
          <w:rFonts w:ascii="Meiryo UI" w:hAnsi="Meiryo UI" w:hint="eastAsia"/>
        </w:rPr>
        <w:t>法人カード利用履歴のアップロードは管理者が行います。(「3.19 法人カード利用履歴アップロード」参照)</w:t>
      </w:r>
    </w:p>
    <w:p w:rsidR="000677E6" w:rsidRPr="006860FB" w:rsidRDefault="000677E6" w:rsidP="00051A66">
      <w:pPr>
        <w:ind w:leftChars="100" w:left="220"/>
        <w:rPr>
          <w:rFonts w:ascii="Meiryo UI" w:hAnsi="Meiryo UI"/>
        </w:rPr>
      </w:pPr>
      <w:r w:rsidRPr="006860FB">
        <w:rPr>
          <w:rFonts w:ascii="Meiryo UI" w:hAnsi="Meiryo UI"/>
          <w:noProof/>
        </w:rPr>
        <w:drawing>
          <wp:anchor distT="0" distB="0" distL="114300" distR="114300" simplePos="0" relativeHeight="251664384" behindDoc="0" locked="0" layoutInCell="1" allowOverlap="1" wp14:anchorId="0F5F4346">
            <wp:simplePos x="0" y="0"/>
            <wp:positionH relativeFrom="column">
              <wp:posOffset>147955</wp:posOffset>
            </wp:positionH>
            <wp:positionV relativeFrom="paragraph">
              <wp:posOffset>5715</wp:posOffset>
            </wp:positionV>
            <wp:extent cx="4845050" cy="2096961"/>
            <wp:effectExtent l="0" t="0" r="0" b="0"/>
            <wp:wrapNone/>
            <wp:docPr id="41" name="図 40">
              <a:extLst xmlns:a="http://schemas.openxmlformats.org/drawingml/2006/main">
                <a:ext uri="{FF2B5EF4-FFF2-40B4-BE49-F238E27FC236}">
                  <a16:creationId xmlns:a16="http://schemas.microsoft.com/office/drawing/2014/main" id="{71CD0257-5EA2-499A-AF1A-772C3E529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0">
                      <a:extLst>
                        <a:ext uri="{FF2B5EF4-FFF2-40B4-BE49-F238E27FC236}">
                          <a16:creationId xmlns:a16="http://schemas.microsoft.com/office/drawing/2014/main" id="{71CD0257-5EA2-499A-AF1A-772C3E529AA6}"/>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8654" b="21063"/>
                    <a:stretch/>
                  </pic:blipFill>
                  <pic:spPr bwMode="auto">
                    <a:xfrm>
                      <a:off x="0" y="0"/>
                      <a:ext cx="4861260" cy="21039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77E6" w:rsidRPr="006860FB" w:rsidRDefault="000677E6" w:rsidP="00051A66">
      <w:pPr>
        <w:ind w:leftChars="100" w:left="220"/>
        <w:rPr>
          <w:rFonts w:ascii="Meiryo UI" w:hAnsi="Meiryo UI"/>
        </w:rPr>
      </w:pPr>
    </w:p>
    <w:p w:rsidR="000677E6" w:rsidRPr="006860FB" w:rsidRDefault="000677E6" w:rsidP="00051A66">
      <w:pPr>
        <w:ind w:leftChars="100" w:left="220"/>
        <w:rPr>
          <w:rFonts w:ascii="Meiryo UI" w:hAnsi="Meiryo UI"/>
        </w:rPr>
      </w:pPr>
    </w:p>
    <w:p w:rsidR="000677E6" w:rsidRPr="006860FB" w:rsidRDefault="000677E6" w:rsidP="00051A66">
      <w:pPr>
        <w:ind w:leftChars="100" w:left="220"/>
        <w:rPr>
          <w:rFonts w:ascii="Meiryo UI" w:hAnsi="Meiryo UI"/>
        </w:rPr>
      </w:pPr>
    </w:p>
    <w:p w:rsidR="000677E6" w:rsidRPr="006860FB" w:rsidRDefault="000677E6" w:rsidP="00051A66">
      <w:pPr>
        <w:ind w:leftChars="100" w:left="220"/>
        <w:rPr>
          <w:rFonts w:ascii="Meiryo UI" w:hAnsi="Meiryo UI"/>
        </w:rPr>
      </w:pPr>
    </w:p>
    <w:p w:rsidR="000677E6" w:rsidRPr="006860FB" w:rsidRDefault="000677E6" w:rsidP="00051A66">
      <w:pPr>
        <w:ind w:leftChars="100" w:left="220"/>
        <w:rPr>
          <w:rFonts w:ascii="Meiryo UI" w:hAnsi="Meiryo UI"/>
        </w:rPr>
      </w:pPr>
    </w:p>
    <w:p w:rsidR="000677E6" w:rsidRPr="006860FB" w:rsidRDefault="000677E6" w:rsidP="00051A66">
      <w:pPr>
        <w:ind w:leftChars="100" w:left="220"/>
        <w:rPr>
          <w:rFonts w:ascii="Meiryo UI" w:hAnsi="Meiryo UI"/>
        </w:rPr>
      </w:pPr>
    </w:p>
    <w:p w:rsidR="000677E6" w:rsidRPr="006860FB" w:rsidRDefault="000677E6" w:rsidP="00051A66">
      <w:pPr>
        <w:ind w:leftChars="100" w:left="220"/>
        <w:rPr>
          <w:rFonts w:ascii="Meiryo UI" w:hAnsi="Meiryo UI"/>
        </w:rPr>
      </w:pPr>
    </w:p>
    <w:p w:rsidR="000677E6" w:rsidRPr="006860FB" w:rsidRDefault="000677E6" w:rsidP="00A025BF">
      <w:pPr>
        <w:ind w:leftChars="100" w:left="220"/>
        <w:rPr>
          <w:rFonts w:ascii="Meiryo UI" w:hAnsi="Meiryo UI"/>
        </w:rPr>
      </w:pPr>
    </w:p>
    <w:p w:rsidR="001E78BA" w:rsidRDefault="006F64CC" w:rsidP="006F64CC">
      <w:pPr>
        <w:ind w:leftChars="100" w:left="220"/>
        <w:rPr>
          <w:rFonts w:ascii="Meiryo UI" w:hAnsi="Meiryo UI"/>
        </w:rPr>
      </w:pPr>
      <w:r w:rsidRPr="006860FB">
        <w:rPr>
          <w:rFonts w:ascii="Meiryo UI" w:hAnsi="Meiryo UI" w:hint="eastAsia"/>
        </w:rPr>
        <w:t>「法人カード履歴参照」ボタンをクリックしてください。</w:t>
      </w:r>
    </w:p>
    <w:p w:rsidR="005B7F33" w:rsidRPr="001E78BA" w:rsidRDefault="001E78BA" w:rsidP="001E78BA">
      <w:r>
        <w:br w:type="page"/>
      </w:r>
    </w:p>
    <w:p w:rsidR="000677E6" w:rsidRPr="006860FB" w:rsidRDefault="00A025BF" w:rsidP="00051A66">
      <w:pPr>
        <w:ind w:leftChars="100" w:left="220"/>
        <w:rPr>
          <w:rFonts w:ascii="Meiryo UI" w:hAnsi="Meiryo UI"/>
        </w:rPr>
      </w:pPr>
      <w:r w:rsidRPr="006860FB">
        <w:rPr>
          <w:rFonts w:ascii="Meiryo UI" w:hAnsi="Meiryo UI"/>
          <w:noProof/>
        </w:rPr>
        <w:lastRenderedPageBreak/>
        <w:drawing>
          <wp:anchor distT="0" distB="0" distL="114300" distR="114300" simplePos="0" relativeHeight="251665408" behindDoc="0" locked="0" layoutInCell="1" allowOverlap="1" wp14:anchorId="112300B3">
            <wp:simplePos x="0" y="0"/>
            <wp:positionH relativeFrom="column">
              <wp:posOffset>167005</wp:posOffset>
            </wp:positionH>
            <wp:positionV relativeFrom="paragraph">
              <wp:posOffset>48260</wp:posOffset>
            </wp:positionV>
            <wp:extent cx="4809152" cy="3101340"/>
            <wp:effectExtent l="0" t="0" r="0" b="3810"/>
            <wp:wrapNone/>
            <wp:docPr id="44" name="図 43">
              <a:extLst xmlns:a="http://schemas.openxmlformats.org/drawingml/2006/main">
                <a:ext uri="{FF2B5EF4-FFF2-40B4-BE49-F238E27FC236}">
                  <a16:creationId xmlns:a16="http://schemas.microsoft.com/office/drawing/2014/main" id="{AF570362-1D6E-4611-83CF-3E441D13D9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3">
                      <a:extLst>
                        <a:ext uri="{FF2B5EF4-FFF2-40B4-BE49-F238E27FC236}">
                          <a16:creationId xmlns:a16="http://schemas.microsoft.com/office/drawing/2014/main" id="{AF570362-1D6E-4611-83CF-3E441D13D96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152" cy="3101340"/>
                    </a:xfrm>
                    <a:prstGeom prst="rect">
                      <a:avLst/>
                    </a:prstGeom>
                    <a:noFill/>
                    <a:extLst/>
                  </pic:spPr>
                </pic:pic>
              </a:graphicData>
            </a:graphic>
          </wp:anchor>
        </w:drawing>
      </w:r>
    </w:p>
    <w:p w:rsidR="000677E6" w:rsidRPr="006860FB" w:rsidRDefault="000677E6"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051A66">
      <w:pPr>
        <w:ind w:leftChars="100" w:left="220"/>
        <w:rPr>
          <w:rFonts w:ascii="Meiryo UI" w:hAnsi="Meiryo UI"/>
        </w:rPr>
      </w:pPr>
    </w:p>
    <w:p w:rsidR="005B7F33" w:rsidRPr="006860FB" w:rsidRDefault="005B7F33" w:rsidP="00A025BF">
      <w:pPr>
        <w:ind w:leftChars="100" w:left="220"/>
        <w:rPr>
          <w:rFonts w:ascii="Meiryo UI" w:hAnsi="Meiryo UI"/>
        </w:rPr>
      </w:pPr>
    </w:p>
    <w:p w:rsidR="005B7F33" w:rsidRPr="006860FB" w:rsidRDefault="005B7F33" w:rsidP="00051A66">
      <w:pPr>
        <w:ind w:leftChars="100" w:left="220"/>
        <w:rPr>
          <w:rFonts w:ascii="Meiryo UI" w:hAnsi="Meiryo UI"/>
        </w:rPr>
      </w:pPr>
      <w:r w:rsidRPr="006860FB">
        <w:rPr>
          <w:rFonts w:ascii="Meiryo UI" w:hAnsi="Meiryo UI" w:hint="eastAsia"/>
        </w:rPr>
        <w:t>起票者または使用者ユーザーの法人カード使用履歴リストが表示されます。</w:t>
      </w:r>
    </w:p>
    <w:p w:rsidR="000677E6" w:rsidRPr="006860FB" w:rsidRDefault="005B7F33" w:rsidP="00051A66">
      <w:pPr>
        <w:ind w:leftChars="100" w:left="220"/>
        <w:rPr>
          <w:rFonts w:ascii="Meiryo UI" w:hAnsi="Meiryo UI"/>
        </w:rPr>
      </w:pPr>
      <w:r w:rsidRPr="006860FB">
        <w:rPr>
          <w:rFonts w:ascii="Meiryo UI" w:hAnsi="Meiryo UI" w:hint="eastAsia"/>
        </w:rPr>
        <w:t>条件を入力して「検索」ボタン押下でリスト内検索が可能です。</w:t>
      </w:r>
    </w:p>
    <w:p w:rsidR="005B7F33" w:rsidRPr="006860FB" w:rsidRDefault="005B7F33" w:rsidP="005B7F33">
      <w:pPr>
        <w:ind w:leftChars="100" w:left="220"/>
        <w:rPr>
          <w:rFonts w:ascii="Meiryo UI" w:hAnsi="Meiryo UI"/>
        </w:rPr>
      </w:pPr>
      <w:r w:rsidRPr="006860FB">
        <w:rPr>
          <w:rFonts w:ascii="Meiryo UI" w:hAnsi="Meiryo UI" w:hint="eastAsia"/>
        </w:rPr>
        <w:t>使用する履歴データにチェックを入れ、転記先の明細を選択して「追加して閉じる」ボタンを押下してください。</w:t>
      </w:r>
    </w:p>
    <w:p w:rsidR="006F64CC" w:rsidRPr="006860FB" w:rsidRDefault="006F64CC" w:rsidP="005B7F33">
      <w:pPr>
        <w:spacing w:after="160" w:line="259" w:lineRule="auto"/>
        <w:rPr>
          <w:rFonts w:ascii="Meiryo UI" w:hAnsi="Meiryo UI"/>
        </w:rPr>
      </w:pPr>
    </w:p>
    <w:p w:rsidR="006F64CC" w:rsidRPr="006860FB" w:rsidRDefault="005B7F33" w:rsidP="00051A66">
      <w:pPr>
        <w:ind w:leftChars="100" w:left="220"/>
        <w:rPr>
          <w:rFonts w:ascii="Meiryo UI" w:hAnsi="Meiryo UI"/>
        </w:rPr>
      </w:pPr>
      <w:r w:rsidRPr="006860FB">
        <w:rPr>
          <w:rFonts w:ascii="Meiryo UI" w:hAnsi="Meiryo UI"/>
          <w:noProof/>
        </w:rPr>
        <w:drawing>
          <wp:anchor distT="0" distB="0" distL="114300" distR="114300" simplePos="0" relativeHeight="251666432" behindDoc="0" locked="0" layoutInCell="1" allowOverlap="1" wp14:anchorId="09FF771D">
            <wp:simplePos x="0" y="0"/>
            <wp:positionH relativeFrom="column">
              <wp:posOffset>142875</wp:posOffset>
            </wp:positionH>
            <wp:positionV relativeFrom="paragraph">
              <wp:posOffset>87630</wp:posOffset>
            </wp:positionV>
            <wp:extent cx="5819775" cy="1662793"/>
            <wp:effectExtent l="0" t="0" r="0" b="0"/>
            <wp:wrapNone/>
            <wp:docPr id="45" name="図 44">
              <a:extLst xmlns:a="http://schemas.openxmlformats.org/drawingml/2006/main">
                <a:ext uri="{FF2B5EF4-FFF2-40B4-BE49-F238E27FC236}">
                  <a16:creationId xmlns:a16="http://schemas.microsoft.com/office/drawing/2014/main" id="{65703B47-DC42-4692-BBA2-5C1B77D4F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4">
                      <a:extLst>
                        <a:ext uri="{FF2B5EF4-FFF2-40B4-BE49-F238E27FC236}">
                          <a16:creationId xmlns:a16="http://schemas.microsoft.com/office/drawing/2014/main" id="{65703B47-DC42-4692-BBA2-5C1B77D4FF94}"/>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166279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6F64CC" w:rsidRPr="006860FB" w:rsidRDefault="006F64CC" w:rsidP="00051A66">
      <w:pPr>
        <w:ind w:leftChars="100" w:left="220"/>
        <w:rPr>
          <w:rFonts w:ascii="Meiryo UI" w:hAnsi="Meiryo UI"/>
        </w:rPr>
      </w:pPr>
    </w:p>
    <w:p w:rsidR="006F64CC" w:rsidRPr="006860FB" w:rsidRDefault="006F64CC" w:rsidP="00051A66">
      <w:pPr>
        <w:ind w:leftChars="100" w:left="220"/>
        <w:rPr>
          <w:rFonts w:ascii="Meiryo UI" w:hAnsi="Meiryo UI"/>
        </w:rPr>
      </w:pPr>
    </w:p>
    <w:p w:rsidR="006F64CC" w:rsidRPr="006860FB" w:rsidRDefault="006F64CC" w:rsidP="00051A66">
      <w:pPr>
        <w:ind w:leftChars="100" w:left="220"/>
        <w:rPr>
          <w:rFonts w:ascii="Meiryo UI" w:hAnsi="Meiryo UI"/>
        </w:rPr>
      </w:pPr>
    </w:p>
    <w:p w:rsidR="006F64CC" w:rsidRPr="006860FB" w:rsidRDefault="006F64CC" w:rsidP="00051A66">
      <w:pPr>
        <w:ind w:leftChars="100" w:left="220"/>
        <w:rPr>
          <w:rFonts w:ascii="Meiryo UI" w:hAnsi="Meiryo UI"/>
        </w:rPr>
      </w:pPr>
    </w:p>
    <w:p w:rsidR="006F64CC" w:rsidRPr="006860FB" w:rsidRDefault="006F64CC" w:rsidP="00051A66">
      <w:pPr>
        <w:ind w:leftChars="100" w:left="220"/>
        <w:rPr>
          <w:rFonts w:ascii="Meiryo UI" w:hAnsi="Meiryo UI"/>
        </w:rPr>
      </w:pPr>
    </w:p>
    <w:p w:rsidR="006F64CC" w:rsidRDefault="006F64CC" w:rsidP="00D859AB">
      <w:pPr>
        <w:ind w:leftChars="100" w:left="220"/>
        <w:rPr>
          <w:rFonts w:ascii="Meiryo UI" w:hAnsi="Meiryo UI"/>
        </w:rPr>
      </w:pPr>
    </w:p>
    <w:p w:rsidR="00D859AB" w:rsidRPr="006860FB" w:rsidRDefault="00D859AB" w:rsidP="00D859AB">
      <w:pPr>
        <w:ind w:leftChars="100" w:left="220"/>
        <w:rPr>
          <w:rFonts w:ascii="Meiryo UI" w:hAnsi="Meiryo UI"/>
        </w:rPr>
      </w:pPr>
    </w:p>
    <w:p w:rsidR="005B7F33" w:rsidRPr="006860FB" w:rsidRDefault="005B7F33" w:rsidP="005B7F33">
      <w:pPr>
        <w:ind w:leftChars="100" w:left="220"/>
        <w:rPr>
          <w:rFonts w:ascii="Meiryo UI" w:hAnsi="Meiryo UI"/>
        </w:rPr>
      </w:pPr>
      <w:r w:rsidRPr="006860FB">
        <w:rPr>
          <w:rFonts w:ascii="Meiryo UI" w:hAnsi="Meiryo UI" w:hint="eastAsia"/>
        </w:rPr>
        <w:t>使用日・金額の転記された明細が作成されます。</w:t>
      </w:r>
    </w:p>
    <w:p w:rsidR="006F64CC" w:rsidRPr="006860FB" w:rsidRDefault="005B7F33" w:rsidP="005B7F33">
      <w:pPr>
        <w:ind w:leftChars="100" w:left="220"/>
        <w:rPr>
          <w:rFonts w:ascii="Meiryo UI" w:hAnsi="Meiryo UI"/>
        </w:rPr>
      </w:pPr>
      <w:r w:rsidRPr="006860FB">
        <w:rPr>
          <w:rFonts w:ascii="Meiryo UI" w:hAnsi="Meiryo UI" w:hint="eastAsia"/>
        </w:rPr>
        <w:t>その他必要項目は未入力のため、手動で該当明細を開いて必要項目を入力してください。</w:t>
      </w:r>
    </w:p>
    <w:sectPr w:rsidR="006F64CC" w:rsidRPr="006860FB" w:rsidSect="004D67E6">
      <w:headerReference w:type="default" r:id="rId18"/>
      <w:footerReference w:type="default" r:id="rId19"/>
      <w:headerReference w:type="first" r:id="rId20"/>
      <w:footerReference w:type="first" r:id="rId21"/>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1F1" w:rsidRDefault="000D21F1" w:rsidP="00777B39">
      <w:pPr>
        <w:ind w:left="220"/>
      </w:pPr>
      <w:r>
        <w:separator/>
      </w:r>
    </w:p>
    <w:p w:rsidR="000D21F1" w:rsidRDefault="000D21F1" w:rsidP="00777B39">
      <w:pPr>
        <w:ind w:left="220"/>
      </w:pPr>
    </w:p>
  </w:endnote>
  <w:endnote w:type="continuationSeparator" w:id="0">
    <w:p w:rsidR="000D21F1" w:rsidRDefault="000D21F1" w:rsidP="00777B39">
      <w:pPr>
        <w:ind w:left="220"/>
      </w:pPr>
      <w:r>
        <w:continuationSeparator/>
      </w:r>
    </w:p>
    <w:p w:rsidR="000D21F1" w:rsidRDefault="000D21F1" w:rsidP="00777B39">
      <w:pPr>
        <w:ind w:left="220"/>
      </w:pPr>
    </w:p>
  </w:endnote>
  <w:endnote w:type="continuationNotice" w:id="1">
    <w:p w:rsidR="000D21F1" w:rsidRDefault="000D21F1" w:rsidP="00777B39">
      <w:pPr>
        <w:ind w:left="220"/>
      </w:pPr>
    </w:p>
    <w:p w:rsidR="000D21F1" w:rsidRDefault="000D21F1"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2EB" w:rsidRPr="006502EB" w:rsidRDefault="006502EB">
    <w:pPr>
      <w:pStyle w:val="afb"/>
      <w:rPr>
        <w:rFonts w:ascii="Meiryo UI" w:hAnsi="Meiryo UI"/>
        <w:sz w:val="2"/>
        <w:szCs w:val="2"/>
      </w:rPr>
    </w:pPr>
    <w:r w:rsidRPr="006502EB">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2EB" w:rsidRPr="006502EB" w:rsidRDefault="006502EB">
    <w:pPr>
      <w:pStyle w:val="afb"/>
      <w:rPr>
        <w:sz w:val="2"/>
        <w:szCs w:val="2"/>
      </w:rPr>
    </w:pPr>
    <w:r w:rsidRPr="006502EB">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1F1" w:rsidRDefault="000D21F1" w:rsidP="00777B39">
      <w:pPr>
        <w:ind w:left="220"/>
      </w:pPr>
      <w:r>
        <w:separator/>
      </w:r>
    </w:p>
    <w:p w:rsidR="000D21F1" w:rsidRDefault="000D21F1" w:rsidP="00777B39">
      <w:pPr>
        <w:ind w:left="220"/>
      </w:pPr>
    </w:p>
  </w:footnote>
  <w:footnote w:type="continuationSeparator" w:id="0">
    <w:p w:rsidR="000D21F1" w:rsidRDefault="000D21F1" w:rsidP="00777B39">
      <w:pPr>
        <w:ind w:left="220"/>
      </w:pPr>
      <w:r>
        <w:continuationSeparator/>
      </w:r>
    </w:p>
    <w:p w:rsidR="000D21F1" w:rsidRDefault="000D21F1" w:rsidP="00777B39">
      <w:pPr>
        <w:ind w:left="220"/>
      </w:pPr>
    </w:p>
  </w:footnote>
  <w:footnote w:type="continuationNotice" w:id="1">
    <w:p w:rsidR="000D21F1" w:rsidRDefault="000D21F1" w:rsidP="00777B39">
      <w:pPr>
        <w:ind w:left="220"/>
      </w:pPr>
    </w:p>
    <w:p w:rsidR="000D21F1" w:rsidRDefault="000D21F1"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6502EB" w:rsidP="006502EB">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6502EB">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35F83"/>
    <w:rsid w:val="00051A66"/>
    <w:rsid w:val="00063BFF"/>
    <w:rsid w:val="000677E6"/>
    <w:rsid w:val="00074C13"/>
    <w:rsid w:val="0007798B"/>
    <w:rsid w:val="00091F81"/>
    <w:rsid w:val="000945EC"/>
    <w:rsid w:val="000B6A30"/>
    <w:rsid w:val="000C475E"/>
    <w:rsid w:val="000C6E6C"/>
    <w:rsid w:val="000D21F1"/>
    <w:rsid w:val="000D4CF7"/>
    <w:rsid w:val="000D6BF9"/>
    <w:rsid w:val="000F23CA"/>
    <w:rsid w:val="000F3025"/>
    <w:rsid w:val="00104E01"/>
    <w:rsid w:val="001128EE"/>
    <w:rsid w:val="00117DCF"/>
    <w:rsid w:val="00124C5A"/>
    <w:rsid w:val="00140B2D"/>
    <w:rsid w:val="00144928"/>
    <w:rsid w:val="00151C39"/>
    <w:rsid w:val="001572C9"/>
    <w:rsid w:val="00166230"/>
    <w:rsid w:val="00174772"/>
    <w:rsid w:val="00183BF3"/>
    <w:rsid w:val="001901FF"/>
    <w:rsid w:val="001932AF"/>
    <w:rsid w:val="00194CB4"/>
    <w:rsid w:val="00194F81"/>
    <w:rsid w:val="001B1ED5"/>
    <w:rsid w:val="001B2FBC"/>
    <w:rsid w:val="001C1536"/>
    <w:rsid w:val="001C1596"/>
    <w:rsid w:val="001E78BA"/>
    <w:rsid w:val="00223F1A"/>
    <w:rsid w:val="00232880"/>
    <w:rsid w:val="002346FD"/>
    <w:rsid w:val="00244F9A"/>
    <w:rsid w:val="00264022"/>
    <w:rsid w:val="002822FE"/>
    <w:rsid w:val="002972F6"/>
    <w:rsid w:val="002A3C73"/>
    <w:rsid w:val="002B7A93"/>
    <w:rsid w:val="002D226C"/>
    <w:rsid w:val="002F0617"/>
    <w:rsid w:val="002F325A"/>
    <w:rsid w:val="002F5CC3"/>
    <w:rsid w:val="003025FA"/>
    <w:rsid w:val="003111E1"/>
    <w:rsid w:val="0032665E"/>
    <w:rsid w:val="00333140"/>
    <w:rsid w:val="0033501D"/>
    <w:rsid w:val="00346BDF"/>
    <w:rsid w:val="003477CB"/>
    <w:rsid w:val="00362CA7"/>
    <w:rsid w:val="00394532"/>
    <w:rsid w:val="003C7ABB"/>
    <w:rsid w:val="003D343A"/>
    <w:rsid w:val="003D6899"/>
    <w:rsid w:val="003D68C2"/>
    <w:rsid w:val="0041445A"/>
    <w:rsid w:val="00417971"/>
    <w:rsid w:val="004244C1"/>
    <w:rsid w:val="00446E75"/>
    <w:rsid w:val="00451908"/>
    <w:rsid w:val="004671EC"/>
    <w:rsid w:val="00471777"/>
    <w:rsid w:val="004820D1"/>
    <w:rsid w:val="004A70EE"/>
    <w:rsid w:val="004C71B1"/>
    <w:rsid w:val="004D58DA"/>
    <w:rsid w:val="004D67E6"/>
    <w:rsid w:val="004D7053"/>
    <w:rsid w:val="004D741F"/>
    <w:rsid w:val="004E7CD5"/>
    <w:rsid w:val="004F136A"/>
    <w:rsid w:val="0053743C"/>
    <w:rsid w:val="00574619"/>
    <w:rsid w:val="005818A0"/>
    <w:rsid w:val="00591FF6"/>
    <w:rsid w:val="005A7E17"/>
    <w:rsid w:val="005B1516"/>
    <w:rsid w:val="005B7F33"/>
    <w:rsid w:val="005C178C"/>
    <w:rsid w:val="005D151F"/>
    <w:rsid w:val="005F0996"/>
    <w:rsid w:val="005F3BDB"/>
    <w:rsid w:val="00613B5D"/>
    <w:rsid w:val="00616CA6"/>
    <w:rsid w:val="00623043"/>
    <w:rsid w:val="00623F4A"/>
    <w:rsid w:val="00635A1A"/>
    <w:rsid w:val="00641446"/>
    <w:rsid w:val="00644C1D"/>
    <w:rsid w:val="00645A6C"/>
    <w:rsid w:val="006502EB"/>
    <w:rsid w:val="00653932"/>
    <w:rsid w:val="00654468"/>
    <w:rsid w:val="006719F8"/>
    <w:rsid w:val="006729A5"/>
    <w:rsid w:val="00676B95"/>
    <w:rsid w:val="0068192D"/>
    <w:rsid w:val="00684B89"/>
    <w:rsid w:val="006860FB"/>
    <w:rsid w:val="0069018D"/>
    <w:rsid w:val="00691CDD"/>
    <w:rsid w:val="006948C6"/>
    <w:rsid w:val="006A652E"/>
    <w:rsid w:val="006B5C56"/>
    <w:rsid w:val="006C469D"/>
    <w:rsid w:val="006C4D9A"/>
    <w:rsid w:val="006C7030"/>
    <w:rsid w:val="006D2C42"/>
    <w:rsid w:val="006D391B"/>
    <w:rsid w:val="006E1EB4"/>
    <w:rsid w:val="006F24A1"/>
    <w:rsid w:val="006F633F"/>
    <w:rsid w:val="006F64CC"/>
    <w:rsid w:val="00711C28"/>
    <w:rsid w:val="00724A1D"/>
    <w:rsid w:val="00724FA4"/>
    <w:rsid w:val="00735645"/>
    <w:rsid w:val="0074785B"/>
    <w:rsid w:val="00751F24"/>
    <w:rsid w:val="007556FA"/>
    <w:rsid w:val="00757A22"/>
    <w:rsid w:val="00757C18"/>
    <w:rsid w:val="00777B39"/>
    <w:rsid w:val="007C1CAC"/>
    <w:rsid w:val="007C57E7"/>
    <w:rsid w:val="007D406C"/>
    <w:rsid w:val="007F535F"/>
    <w:rsid w:val="007F563F"/>
    <w:rsid w:val="008032F1"/>
    <w:rsid w:val="00812B66"/>
    <w:rsid w:val="00812E84"/>
    <w:rsid w:val="00830A9D"/>
    <w:rsid w:val="00832FBE"/>
    <w:rsid w:val="00833A6C"/>
    <w:rsid w:val="0085100A"/>
    <w:rsid w:val="00863A80"/>
    <w:rsid w:val="0086480E"/>
    <w:rsid w:val="00870D2F"/>
    <w:rsid w:val="00883840"/>
    <w:rsid w:val="0088428E"/>
    <w:rsid w:val="00886860"/>
    <w:rsid w:val="008954AF"/>
    <w:rsid w:val="008A3796"/>
    <w:rsid w:val="008A4329"/>
    <w:rsid w:val="008A61F7"/>
    <w:rsid w:val="008B14A7"/>
    <w:rsid w:val="008C4CE1"/>
    <w:rsid w:val="008D0626"/>
    <w:rsid w:val="008F56A2"/>
    <w:rsid w:val="008F659C"/>
    <w:rsid w:val="00905AF6"/>
    <w:rsid w:val="00913F1D"/>
    <w:rsid w:val="00916C8B"/>
    <w:rsid w:val="009256A0"/>
    <w:rsid w:val="009343F2"/>
    <w:rsid w:val="009432A6"/>
    <w:rsid w:val="0094586C"/>
    <w:rsid w:val="00982D13"/>
    <w:rsid w:val="00986DAA"/>
    <w:rsid w:val="009A64A7"/>
    <w:rsid w:val="009B647A"/>
    <w:rsid w:val="009B6B2F"/>
    <w:rsid w:val="009B6C07"/>
    <w:rsid w:val="009B71D0"/>
    <w:rsid w:val="009E5751"/>
    <w:rsid w:val="009E5AAE"/>
    <w:rsid w:val="009F1625"/>
    <w:rsid w:val="009F607E"/>
    <w:rsid w:val="00A025BF"/>
    <w:rsid w:val="00A0761A"/>
    <w:rsid w:val="00A10948"/>
    <w:rsid w:val="00A47C08"/>
    <w:rsid w:val="00A5076B"/>
    <w:rsid w:val="00A64385"/>
    <w:rsid w:val="00A66F59"/>
    <w:rsid w:val="00A73D77"/>
    <w:rsid w:val="00A8445A"/>
    <w:rsid w:val="00AA1721"/>
    <w:rsid w:val="00AB045B"/>
    <w:rsid w:val="00AD5241"/>
    <w:rsid w:val="00AD596E"/>
    <w:rsid w:val="00AD5B27"/>
    <w:rsid w:val="00AE1901"/>
    <w:rsid w:val="00AF4A61"/>
    <w:rsid w:val="00B05988"/>
    <w:rsid w:val="00B11D29"/>
    <w:rsid w:val="00B44F6D"/>
    <w:rsid w:val="00B50DEB"/>
    <w:rsid w:val="00B63E0E"/>
    <w:rsid w:val="00B77CC6"/>
    <w:rsid w:val="00B842D7"/>
    <w:rsid w:val="00B8460A"/>
    <w:rsid w:val="00B872B8"/>
    <w:rsid w:val="00B87D45"/>
    <w:rsid w:val="00B90F80"/>
    <w:rsid w:val="00B9602D"/>
    <w:rsid w:val="00B96BEA"/>
    <w:rsid w:val="00BA74C6"/>
    <w:rsid w:val="00BB2B2B"/>
    <w:rsid w:val="00BB5E13"/>
    <w:rsid w:val="00BB6C0C"/>
    <w:rsid w:val="00BC1F85"/>
    <w:rsid w:val="00BD1F35"/>
    <w:rsid w:val="00BF31F4"/>
    <w:rsid w:val="00C0015A"/>
    <w:rsid w:val="00C01963"/>
    <w:rsid w:val="00C10AFF"/>
    <w:rsid w:val="00C15495"/>
    <w:rsid w:val="00C22076"/>
    <w:rsid w:val="00C23764"/>
    <w:rsid w:val="00C24C55"/>
    <w:rsid w:val="00C51C7C"/>
    <w:rsid w:val="00C5240F"/>
    <w:rsid w:val="00C63F8E"/>
    <w:rsid w:val="00C722C5"/>
    <w:rsid w:val="00C72BEF"/>
    <w:rsid w:val="00C74CC0"/>
    <w:rsid w:val="00C8184B"/>
    <w:rsid w:val="00C872F1"/>
    <w:rsid w:val="00C94CAD"/>
    <w:rsid w:val="00CA0FEE"/>
    <w:rsid w:val="00CD451F"/>
    <w:rsid w:val="00CE6728"/>
    <w:rsid w:val="00D06DD3"/>
    <w:rsid w:val="00D07590"/>
    <w:rsid w:val="00D26208"/>
    <w:rsid w:val="00D309C3"/>
    <w:rsid w:val="00D4512B"/>
    <w:rsid w:val="00D50476"/>
    <w:rsid w:val="00D51EDA"/>
    <w:rsid w:val="00D64813"/>
    <w:rsid w:val="00D859AB"/>
    <w:rsid w:val="00D900AD"/>
    <w:rsid w:val="00DA0876"/>
    <w:rsid w:val="00DA3034"/>
    <w:rsid w:val="00DA3A34"/>
    <w:rsid w:val="00DB0325"/>
    <w:rsid w:val="00DB57DA"/>
    <w:rsid w:val="00DC471B"/>
    <w:rsid w:val="00DC7C26"/>
    <w:rsid w:val="00DD6203"/>
    <w:rsid w:val="00DE3F95"/>
    <w:rsid w:val="00DF6C55"/>
    <w:rsid w:val="00E0212D"/>
    <w:rsid w:val="00E1190C"/>
    <w:rsid w:val="00E1526C"/>
    <w:rsid w:val="00E35751"/>
    <w:rsid w:val="00E53760"/>
    <w:rsid w:val="00E556DE"/>
    <w:rsid w:val="00E607AE"/>
    <w:rsid w:val="00E60BA0"/>
    <w:rsid w:val="00E661EF"/>
    <w:rsid w:val="00E70A6A"/>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A6FC8"/>
    <w:rsid w:val="00FB09D9"/>
    <w:rsid w:val="00FD264E"/>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D41237"/>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23">
      <w:bodyDiv w:val="1"/>
      <w:marLeft w:val="0"/>
      <w:marRight w:val="0"/>
      <w:marTop w:val="0"/>
      <w:marBottom w:val="0"/>
      <w:divBdr>
        <w:top w:val="none" w:sz="0" w:space="0" w:color="auto"/>
        <w:left w:val="none" w:sz="0" w:space="0" w:color="auto"/>
        <w:bottom w:val="none" w:sz="0" w:space="0" w:color="auto"/>
        <w:right w:val="none" w:sz="0" w:space="0" w:color="auto"/>
      </w:divBdr>
    </w:div>
    <w:div w:id="252204547">
      <w:bodyDiv w:val="1"/>
      <w:marLeft w:val="0"/>
      <w:marRight w:val="0"/>
      <w:marTop w:val="0"/>
      <w:marBottom w:val="0"/>
      <w:divBdr>
        <w:top w:val="none" w:sz="0" w:space="0" w:color="auto"/>
        <w:left w:val="none" w:sz="0" w:space="0" w:color="auto"/>
        <w:bottom w:val="none" w:sz="0" w:space="0" w:color="auto"/>
        <w:right w:val="none" w:sz="0" w:space="0" w:color="auto"/>
      </w:divBdr>
    </w:div>
    <w:div w:id="275792929">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376928402">
      <w:bodyDiv w:val="1"/>
      <w:marLeft w:val="0"/>
      <w:marRight w:val="0"/>
      <w:marTop w:val="0"/>
      <w:marBottom w:val="0"/>
      <w:divBdr>
        <w:top w:val="none" w:sz="0" w:space="0" w:color="auto"/>
        <w:left w:val="none" w:sz="0" w:space="0" w:color="auto"/>
        <w:bottom w:val="none" w:sz="0" w:space="0" w:color="auto"/>
        <w:right w:val="none" w:sz="0" w:space="0" w:color="auto"/>
      </w:divBdr>
    </w:div>
    <w:div w:id="436411675">
      <w:bodyDiv w:val="1"/>
      <w:marLeft w:val="0"/>
      <w:marRight w:val="0"/>
      <w:marTop w:val="0"/>
      <w:marBottom w:val="0"/>
      <w:divBdr>
        <w:top w:val="none" w:sz="0" w:space="0" w:color="auto"/>
        <w:left w:val="none" w:sz="0" w:space="0" w:color="auto"/>
        <w:bottom w:val="none" w:sz="0" w:space="0" w:color="auto"/>
        <w:right w:val="none" w:sz="0" w:space="0" w:color="auto"/>
      </w:divBdr>
    </w:div>
    <w:div w:id="486361035">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64087196">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31264503">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715042291">
      <w:bodyDiv w:val="1"/>
      <w:marLeft w:val="0"/>
      <w:marRight w:val="0"/>
      <w:marTop w:val="0"/>
      <w:marBottom w:val="0"/>
      <w:divBdr>
        <w:top w:val="none" w:sz="0" w:space="0" w:color="auto"/>
        <w:left w:val="none" w:sz="0" w:space="0" w:color="auto"/>
        <w:bottom w:val="none" w:sz="0" w:space="0" w:color="auto"/>
        <w:right w:val="none" w:sz="0" w:space="0" w:color="auto"/>
      </w:divBdr>
    </w:div>
    <w:div w:id="1792288872">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2088452067">
      <w:bodyDiv w:val="1"/>
      <w:marLeft w:val="0"/>
      <w:marRight w:val="0"/>
      <w:marTop w:val="0"/>
      <w:marBottom w:val="0"/>
      <w:divBdr>
        <w:top w:val="none" w:sz="0" w:space="0" w:color="auto"/>
        <w:left w:val="none" w:sz="0" w:space="0" w:color="auto"/>
        <w:bottom w:val="none" w:sz="0" w:space="0" w:color="auto"/>
        <w:right w:val="none" w:sz="0" w:space="0" w:color="auto"/>
      </w:divBdr>
    </w:div>
    <w:div w:id="21416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39BAD2B-5D92-4AE9-9469-292EE052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101</TotalTime>
  <Pages>5</Pages>
  <Words>287</Words>
  <Characters>1638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TSR13086PC</cp:lastModifiedBy>
  <cp:revision>46</cp:revision>
  <cp:lastPrinted>2018-02-13T04:56:00Z</cp:lastPrinted>
  <dcterms:created xsi:type="dcterms:W3CDTF">2019-03-05T06:45:00Z</dcterms:created>
  <dcterms:modified xsi:type="dcterms:W3CDTF">2019-12-27T03:01:00Z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