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58954" w14:textId="77777777" w:rsidR="00065BE7" w:rsidRPr="0073294A" w:rsidRDefault="00CD5EF0" w:rsidP="00065BE7">
      <w:pPr>
        <w:pStyle w:val="2"/>
      </w:pPr>
      <w:r w:rsidRPr="00B63251">
        <w:rPr>
          <w:rFonts w:hint="eastAsia"/>
        </w:rPr>
        <w:t>駅すぱあととの連携</w:t>
      </w:r>
    </w:p>
    <w:p w14:paraId="7F52223F" w14:textId="77777777" w:rsidR="00065BE7" w:rsidRPr="00B63251" w:rsidRDefault="00065BE7" w:rsidP="00065BE7">
      <w:pPr>
        <w:rPr>
          <w:rFonts w:ascii="Meiryo UI" w:hAnsi="Meiryo UI"/>
        </w:rPr>
      </w:pPr>
      <w:r w:rsidRPr="00B63251">
        <w:rPr>
          <w:rFonts w:ascii="Meiryo UI" w:hAnsi="Meiryo UI" w:hint="eastAsia"/>
        </w:rPr>
        <w:t>(1)導入方法</w:t>
      </w:r>
    </w:p>
    <w:p w14:paraId="0CF8B6B6" w14:textId="77777777" w:rsidR="00065BE7" w:rsidRPr="00B63251" w:rsidRDefault="00065BE7" w:rsidP="00065BE7">
      <w:pPr>
        <w:ind w:leftChars="100" w:left="220"/>
        <w:rPr>
          <w:rFonts w:ascii="Meiryo UI" w:hAnsi="Meiryo UI"/>
        </w:rPr>
      </w:pPr>
      <w:r w:rsidRPr="00B63251">
        <w:rPr>
          <w:rFonts w:ascii="Meiryo UI" w:hAnsi="Meiryo UI" w:hint="eastAsia"/>
        </w:rPr>
        <w:t>①Webサービス版</w:t>
      </w:r>
    </w:p>
    <w:p w14:paraId="3C862648" w14:textId="77777777" w:rsidR="00065BE7" w:rsidRPr="00B63251" w:rsidRDefault="00065BE7" w:rsidP="00487F9D">
      <w:pPr>
        <w:ind w:leftChars="200" w:left="440"/>
        <w:rPr>
          <w:rFonts w:ascii="Meiryo UI" w:hAnsi="Meiryo UI"/>
        </w:rPr>
      </w:pPr>
      <w:r w:rsidRPr="00B63251">
        <w:rPr>
          <w:rFonts w:ascii="Meiryo UI" w:hAnsi="Meiryo UI" w:hint="eastAsia"/>
        </w:rPr>
        <w:t>Webサービス版と連携する場合、Webサービスの申し込みが必要となります。</w:t>
      </w:r>
    </w:p>
    <w:p w14:paraId="01775A8C" w14:textId="77777777" w:rsidR="00065BE7" w:rsidRPr="00B63251" w:rsidRDefault="00065BE7" w:rsidP="00487F9D">
      <w:pPr>
        <w:ind w:leftChars="200" w:left="440"/>
        <w:rPr>
          <w:rFonts w:ascii="Meiryo UI" w:hAnsi="Meiryo UI"/>
        </w:rPr>
      </w:pPr>
      <w:r w:rsidRPr="00B63251">
        <w:rPr>
          <w:rFonts w:ascii="Meiryo UI" w:hAnsi="Meiryo UI" w:hint="eastAsia"/>
        </w:rPr>
        <w:t>駅すぱあとWebサービスのリンク</w:t>
      </w:r>
    </w:p>
    <w:p w14:paraId="5AD95DC9" w14:textId="77777777" w:rsidR="00065BE7" w:rsidRPr="0073294A" w:rsidRDefault="00DA04E8" w:rsidP="00487F9D">
      <w:pPr>
        <w:ind w:leftChars="300" w:left="660"/>
        <w:rPr>
          <w:rFonts w:ascii="Meiryo UI" w:hAnsi="Meiryo UI"/>
          <w:color w:val="0000FF"/>
        </w:rPr>
      </w:pPr>
      <w:hyperlink r:id="rId9" w:history="1">
        <w:r w:rsidR="00065BE7" w:rsidRPr="0073294A">
          <w:rPr>
            <w:rStyle w:val="aff"/>
            <w:rFonts w:ascii="Meiryo UI" w:hAnsi="Meiryo UI"/>
            <w:color w:val="0000FF"/>
          </w:rPr>
          <w:t>http://webservice.ekispert.com/</w:t>
        </w:r>
      </w:hyperlink>
    </w:p>
    <w:p w14:paraId="5FEFD950" w14:textId="6A166162" w:rsidR="00065BE7" w:rsidRDefault="00065BE7" w:rsidP="00487F9D">
      <w:pPr>
        <w:ind w:leftChars="200" w:left="440"/>
        <w:rPr>
          <w:rFonts w:ascii="Meiryo UI" w:hAnsi="Meiryo UI"/>
        </w:rPr>
      </w:pPr>
      <w:r w:rsidRPr="00B63251">
        <w:rPr>
          <w:rFonts w:ascii="Meiryo UI" w:hAnsi="Meiryo UI" w:hint="eastAsia"/>
        </w:rPr>
        <w:t>申し込み後、以下の会社設定情報を変更することで利用可能となります。「3.6会社設定の変更」参照。</w:t>
      </w:r>
    </w:p>
    <w:p w14:paraId="77A2D486" w14:textId="6733674C" w:rsidR="00586027" w:rsidRPr="00B63251" w:rsidRDefault="00586027" w:rsidP="00586027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駅すぱあと連携タブ</w:t>
      </w:r>
    </w:p>
    <w:p w14:paraId="0F70A995" w14:textId="77777777" w:rsidR="00065BE7" w:rsidRPr="00B63251" w:rsidRDefault="00065BE7" w:rsidP="00586027">
      <w:pPr>
        <w:ind w:leftChars="400" w:left="880"/>
        <w:rPr>
          <w:rFonts w:ascii="Meiryo UI" w:hAnsi="Meiryo UI"/>
        </w:rPr>
      </w:pPr>
      <w:r w:rsidRPr="00B63251">
        <w:rPr>
          <w:rFonts w:ascii="Meiryo UI" w:hAnsi="Meiryo UI" w:hint="eastAsia"/>
        </w:rPr>
        <w:t>・連携フラグ</w:t>
      </w:r>
    </w:p>
    <w:p w14:paraId="70267299" w14:textId="77777777" w:rsidR="00065BE7" w:rsidRPr="00B63251" w:rsidRDefault="00065BE7" w:rsidP="00586027">
      <w:pPr>
        <w:ind w:leftChars="400" w:left="880"/>
        <w:rPr>
          <w:rFonts w:ascii="Meiryo UI" w:hAnsi="Meiryo UI"/>
        </w:rPr>
      </w:pPr>
      <w:r w:rsidRPr="00B63251">
        <w:rPr>
          <w:rFonts w:ascii="Meiryo UI" w:hAnsi="Meiryo UI" w:hint="eastAsia"/>
        </w:rPr>
        <w:t>・</w:t>
      </w:r>
      <w:proofErr w:type="spellStart"/>
      <w:r w:rsidRPr="00B63251">
        <w:rPr>
          <w:rFonts w:ascii="Meiryo UI" w:hAnsi="Meiryo UI" w:hint="eastAsia"/>
        </w:rPr>
        <w:t>WebService</w:t>
      </w:r>
      <w:proofErr w:type="spellEnd"/>
      <w:r w:rsidRPr="00B63251">
        <w:rPr>
          <w:rFonts w:ascii="Meiryo UI" w:hAnsi="Meiryo UI" w:hint="eastAsia"/>
        </w:rPr>
        <w:t>接続キー</w:t>
      </w:r>
    </w:p>
    <w:p w14:paraId="0E073DA3" w14:textId="77777777" w:rsidR="00065BE7" w:rsidRPr="00B63251" w:rsidRDefault="00065BE7" w:rsidP="00586027">
      <w:pPr>
        <w:ind w:leftChars="400" w:left="880"/>
        <w:rPr>
          <w:rFonts w:ascii="Meiryo UI" w:hAnsi="Meiryo UI"/>
        </w:rPr>
      </w:pPr>
      <w:r w:rsidRPr="00B63251">
        <w:rPr>
          <w:rFonts w:ascii="Meiryo UI" w:hAnsi="Meiryo UI" w:hint="eastAsia"/>
        </w:rPr>
        <w:t>・IC使用区分</w:t>
      </w:r>
    </w:p>
    <w:p w14:paraId="46D458FA" w14:textId="77777777" w:rsidR="00065BE7" w:rsidRPr="00B63251" w:rsidRDefault="00065BE7" w:rsidP="00586027">
      <w:pPr>
        <w:ind w:leftChars="400" w:left="880"/>
        <w:rPr>
          <w:rFonts w:ascii="Meiryo UI" w:hAnsi="Meiryo UI"/>
        </w:rPr>
      </w:pPr>
      <w:r w:rsidRPr="00B63251">
        <w:rPr>
          <w:rFonts w:ascii="Meiryo UI" w:hAnsi="Meiryo UI" w:hint="eastAsia"/>
        </w:rPr>
        <w:t>・Webサービス探索優先度</w:t>
      </w:r>
    </w:p>
    <w:p w14:paraId="5B664297" w14:textId="77777777" w:rsidR="00065BE7" w:rsidRPr="00B63251" w:rsidRDefault="00065BE7" w:rsidP="00065BE7">
      <w:pPr>
        <w:rPr>
          <w:rFonts w:ascii="Meiryo UI" w:hAnsi="Meiryo UI"/>
        </w:rPr>
      </w:pPr>
    </w:p>
    <w:p w14:paraId="7D15778A" w14:textId="77777777" w:rsidR="00065BE7" w:rsidRPr="00B63251" w:rsidRDefault="00065BE7" w:rsidP="00487F9D">
      <w:pPr>
        <w:ind w:leftChars="100" w:left="220"/>
        <w:rPr>
          <w:rFonts w:ascii="Meiryo UI" w:hAnsi="Meiryo UI"/>
        </w:rPr>
      </w:pPr>
      <w:r w:rsidRPr="00B63251">
        <w:rPr>
          <w:rFonts w:ascii="Meiryo UI" w:hAnsi="Meiryo UI" w:hint="eastAsia"/>
        </w:rPr>
        <w:t>②イントラ版</w:t>
      </w:r>
    </w:p>
    <w:p w14:paraId="3B97DD6C" w14:textId="77777777" w:rsidR="00065BE7" w:rsidRPr="00B63251" w:rsidRDefault="00065BE7" w:rsidP="00487F9D">
      <w:pPr>
        <w:ind w:leftChars="200" w:left="440"/>
        <w:rPr>
          <w:rFonts w:ascii="Meiryo UI" w:hAnsi="Meiryo UI"/>
        </w:rPr>
      </w:pPr>
      <w:r w:rsidRPr="00B63251">
        <w:rPr>
          <w:rFonts w:ascii="Meiryo UI" w:hAnsi="Meiryo UI" w:hint="eastAsia"/>
        </w:rPr>
        <w:t>イントラ版と連携する場合、イントラ版の購入が必要となります。</w:t>
      </w:r>
    </w:p>
    <w:p w14:paraId="4C164E7A" w14:textId="77777777" w:rsidR="00065BE7" w:rsidRPr="00B63251" w:rsidRDefault="00065BE7" w:rsidP="00487F9D">
      <w:pPr>
        <w:ind w:leftChars="200" w:left="440"/>
        <w:rPr>
          <w:rFonts w:ascii="Meiryo UI" w:hAnsi="Meiryo UI"/>
        </w:rPr>
      </w:pPr>
      <w:r w:rsidRPr="00B63251">
        <w:rPr>
          <w:rFonts w:ascii="Meiryo UI" w:hAnsi="Meiryo UI" w:hint="eastAsia"/>
        </w:rPr>
        <w:t>駅すぱあとイントラ版のリンク</w:t>
      </w:r>
    </w:p>
    <w:p w14:paraId="0ECD7AC9" w14:textId="77777777" w:rsidR="00065BE7" w:rsidRPr="0073294A" w:rsidRDefault="00DA04E8" w:rsidP="00487F9D">
      <w:pPr>
        <w:ind w:leftChars="300" w:left="660"/>
        <w:rPr>
          <w:rFonts w:ascii="Meiryo UI" w:hAnsi="Meiryo UI"/>
          <w:color w:val="0000FF"/>
        </w:rPr>
      </w:pPr>
      <w:hyperlink r:id="rId10" w:history="1">
        <w:r w:rsidR="00065BE7" w:rsidRPr="0073294A">
          <w:rPr>
            <w:rStyle w:val="aff"/>
            <w:rFonts w:ascii="Meiryo UI" w:hAnsi="Meiryo UI"/>
            <w:color w:val="0000FF"/>
          </w:rPr>
          <w:t>http://www.ekiworld.net/service/package/intranet/</w:t>
        </w:r>
      </w:hyperlink>
    </w:p>
    <w:p w14:paraId="7BEC2A09" w14:textId="77777777" w:rsidR="00065BE7" w:rsidRPr="00B63251" w:rsidRDefault="00065BE7" w:rsidP="00487F9D">
      <w:pPr>
        <w:ind w:leftChars="200" w:left="440"/>
        <w:rPr>
          <w:rFonts w:ascii="Meiryo UI" w:hAnsi="Meiryo UI"/>
        </w:rPr>
      </w:pPr>
      <w:r w:rsidRPr="00B63251">
        <w:rPr>
          <w:rFonts w:ascii="Meiryo UI" w:hAnsi="Meiryo UI" w:hint="eastAsia"/>
        </w:rPr>
        <w:t>「駅すぱあとイントラネットVer.2」が連携対象です。</w:t>
      </w:r>
    </w:p>
    <w:p w14:paraId="2E15A43D" w14:textId="77777777" w:rsidR="00065BE7" w:rsidRPr="00B63251" w:rsidRDefault="00065BE7" w:rsidP="00487F9D">
      <w:pPr>
        <w:ind w:leftChars="200" w:left="440"/>
        <w:rPr>
          <w:rFonts w:ascii="Meiryo UI" w:hAnsi="Meiryo UI"/>
        </w:rPr>
      </w:pPr>
      <w:r w:rsidRPr="00B63251">
        <w:rPr>
          <w:rFonts w:ascii="Meiryo UI" w:hAnsi="Meiryo UI" w:hint="eastAsia"/>
        </w:rPr>
        <w:t>購入後、別紙「OPEN21Workflowインストールガイド」を参照して、</w:t>
      </w:r>
    </w:p>
    <w:p w14:paraId="0F4A9380" w14:textId="77777777" w:rsidR="00065BE7" w:rsidRPr="00B63251" w:rsidRDefault="00065BE7" w:rsidP="00487F9D">
      <w:pPr>
        <w:ind w:leftChars="200" w:left="440"/>
        <w:rPr>
          <w:rFonts w:ascii="Meiryo UI" w:hAnsi="Meiryo UI"/>
        </w:rPr>
      </w:pPr>
      <w:r w:rsidRPr="00B63251">
        <w:rPr>
          <w:rFonts w:ascii="Meiryo UI" w:hAnsi="Meiryo UI" w:hint="eastAsia"/>
        </w:rPr>
        <w:t>駅すぱあとのインストール及びApacheの設定を行ってください。</w:t>
      </w:r>
    </w:p>
    <w:p w14:paraId="3B095916" w14:textId="77777777" w:rsidR="00065BE7" w:rsidRPr="00B63251" w:rsidRDefault="00065BE7" w:rsidP="00487F9D">
      <w:pPr>
        <w:ind w:leftChars="200" w:left="440"/>
        <w:rPr>
          <w:rFonts w:ascii="Meiryo UI" w:hAnsi="Meiryo UI"/>
        </w:rPr>
      </w:pPr>
      <w:r w:rsidRPr="00B63251">
        <w:rPr>
          <w:rFonts w:ascii="Meiryo UI" w:hAnsi="Meiryo UI" w:hint="eastAsia"/>
        </w:rPr>
        <w:t>以下の会社設定情報を変更することで利用可能となります。「3.6会社設定の変更」参照。</w:t>
      </w:r>
    </w:p>
    <w:p w14:paraId="7F1A62BF" w14:textId="77777777" w:rsidR="00586027" w:rsidRPr="00B63251" w:rsidRDefault="00586027" w:rsidP="00586027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駅すぱあと連携タブ</w:t>
      </w:r>
    </w:p>
    <w:p w14:paraId="70AB74AF" w14:textId="77777777" w:rsidR="00065BE7" w:rsidRPr="00B63251" w:rsidRDefault="00065BE7" w:rsidP="00586027">
      <w:pPr>
        <w:ind w:leftChars="400" w:left="880"/>
        <w:rPr>
          <w:rFonts w:ascii="Meiryo UI" w:hAnsi="Meiryo UI"/>
        </w:rPr>
      </w:pPr>
      <w:r w:rsidRPr="00B63251">
        <w:rPr>
          <w:rFonts w:ascii="Meiryo UI" w:hAnsi="Meiryo UI" w:hint="eastAsia"/>
        </w:rPr>
        <w:t>・連携フラグ</w:t>
      </w:r>
    </w:p>
    <w:p w14:paraId="7CA859A7" w14:textId="77777777" w:rsidR="00065BE7" w:rsidRPr="00B63251" w:rsidRDefault="00065BE7" w:rsidP="00586027">
      <w:pPr>
        <w:ind w:leftChars="400" w:left="880"/>
        <w:rPr>
          <w:rFonts w:ascii="Meiryo UI" w:hAnsi="Meiryo UI"/>
        </w:rPr>
      </w:pPr>
      <w:r w:rsidRPr="00B63251">
        <w:rPr>
          <w:rFonts w:ascii="Meiryo UI" w:hAnsi="Meiryo UI" w:hint="eastAsia"/>
        </w:rPr>
        <w:t>・イントラ版起動URL</w:t>
      </w:r>
    </w:p>
    <w:p w14:paraId="61845413" w14:textId="77777777" w:rsidR="00065BE7" w:rsidRPr="00B63251" w:rsidRDefault="00065BE7" w:rsidP="00065BE7">
      <w:pPr>
        <w:rPr>
          <w:rFonts w:ascii="Meiryo UI" w:hAnsi="Meiryo UI"/>
        </w:rPr>
      </w:pPr>
    </w:p>
    <w:p w14:paraId="2C9A5936" w14:textId="77777777" w:rsidR="00065BE7" w:rsidRPr="00B63251" w:rsidRDefault="00065BE7" w:rsidP="00065BE7">
      <w:pPr>
        <w:rPr>
          <w:rFonts w:ascii="Meiryo UI" w:hAnsi="Meiryo UI"/>
        </w:rPr>
      </w:pPr>
      <w:r w:rsidRPr="00B63251">
        <w:rPr>
          <w:rFonts w:ascii="Meiryo UI" w:hAnsi="Meiryo UI" w:hint="eastAsia"/>
        </w:rPr>
        <w:t>(2)連携する場面</w:t>
      </w:r>
    </w:p>
    <w:p w14:paraId="385D2D35" w14:textId="77777777" w:rsidR="00065BE7" w:rsidRPr="00B63251" w:rsidRDefault="00065BE7" w:rsidP="00065BE7">
      <w:pPr>
        <w:ind w:leftChars="100" w:left="220"/>
        <w:rPr>
          <w:rFonts w:ascii="Meiryo UI" w:hAnsi="Meiryo UI"/>
        </w:rPr>
      </w:pPr>
      <w:r w:rsidRPr="00B63251">
        <w:rPr>
          <w:rFonts w:ascii="Meiryo UI" w:hAnsi="Meiryo UI" w:hint="eastAsia"/>
        </w:rPr>
        <w:t>出張伺い申請（仮払申請）、出張旅費精算（仮払精算）、海外出張伺い申請（仮払申請）、海外出張旅費精算（仮払精算）、交通費精算、通勤定期申請の伝票から駅すぱあとを利用します。</w:t>
      </w:r>
    </w:p>
    <w:p w14:paraId="699C13C2" w14:textId="1DE54FD6" w:rsidR="00065BE7" w:rsidRDefault="00065BE7" w:rsidP="00065BE7">
      <w:pPr>
        <w:ind w:leftChars="100" w:left="220"/>
        <w:rPr>
          <w:rFonts w:ascii="Meiryo UI" w:hAnsi="Meiryo UI"/>
        </w:rPr>
      </w:pPr>
      <w:r w:rsidRPr="00B63251">
        <w:rPr>
          <w:rFonts w:ascii="Meiryo UI" w:hAnsi="Meiryo UI" w:hint="eastAsia"/>
        </w:rPr>
        <w:t>連携により、経路と運賃の自動入力が可能となります。</w:t>
      </w:r>
    </w:p>
    <w:p w14:paraId="01348F3A" w14:textId="58674650" w:rsidR="00356F0D" w:rsidRDefault="00356F0D" w:rsidP="00065BE7">
      <w:pPr>
        <w:ind w:leftChars="100" w:left="220"/>
        <w:rPr>
          <w:rFonts w:ascii="Meiryo UI" w:hAnsi="Meiryo UI"/>
        </w:rPr>
      </w:pPr>
    </w:p>
    <w:p w14:paraId="569B7AC7" w14:textId="7402185A" w:rsidR="00356F0D" w:rsidRDefault="00356F0D" w:rsidP="00356F0D">
      <w:pPr>
        <w:ind w:firstLineChars="100" w:firstLine="220"/>
        <w:rPr>
          <w:rFonts w:ascii="Meiryo UI" w:hAnsi="Meiryo UI"/>
        </w:rPr>
      </w:pPr>
      <w:r>
        <w:rPr>
          <w:rFonts w:ascii="Meiryo UI" w:hAnsi="Meiryo UI" w:hint="eastAsia"/>
        </w:rPr>
        <w:t>以下の会社設定情報を変更することで、駅すぱあと検索で得た結果の表示先を切り替えることが可能です。</w:t>
      </w:r>
    </w:p>
    <w:p w14:paraId="0F6D229E" w14:textId="45616795" w:rsidR="00342AF4" w:rsidRDefault="00342AF4" w:rsidP="00342AF4">
      <w:pPr>
        <w:ind w:leftChars="100" w:left="220" w:firstLineChars="100" w:firstLine="220"/>
        <w:rPr>
          <w:rFonts w:ascii="Meiryo UI" w:hAnsi="Meiryo UI" w:hint="eastAsia"/>
        </w:rPr>
      </w:pPr>
      <w:r>
        <w:rPr>
          <w:rFonts w:ascii="Meiryo UI" w:hAnsi="Meiryo UI" w:hint="eastAsia"/>
        </w:rPr>
        <w:t>駅すぱあと連携タブ</w:t>
      </w:r>
    </w:p>
    <w:p w14:paraId="3C75538C" w14:textId="3673E4EA" w:rsidR="00356F0D" w:rsidRPr="00356F0D" w:rsidRDefault="00356F0D" w:rsidP="00342AF4">
      <w:pPr>
        <w:ind w:leftChars="200" w:left="440" w:firstLineChars="100" w:firstLine="220"/>
        <w:rPr>
          <w:rFonts w:ascii="Meiryo UI" w:hAnsi="Meiryo UI"/>
        </w:rPr>
      </w:pPr>
      <w:r w:rsidRPr="00B63251">
        <w:rPr>
          <w:rFonts w:ascii="Meiryo UI" w:hAnsi="Meiryo UI" w:hint="eastAsia"/>
        </w:rPr>
        <w:t>・</w:t>
      </w:r>
      <w:r w:rsidRPr="00356F0D">
        <w:rPr>
          <w:rFonts w:ascii="Meiryo UI" w:hAnsi="Meiryo UI" w:hint="eastAsia"/>
        </w:rPr>
        <w:t>定期区間の反映先</w:t>
      </w:r>
    </w:p>
    <w:p w14:paraId="7C12E537" w14:textId="1721A41A" w:rsidR="00356F0D" w:rsidRPr="00356F0D" w:rsidRDefault="00356F0D" w:rsidP="00342AF4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 w:rsidRPr="00356F0D">
        <w:rPr>
          <w:rFonts w:ascii="Meiryo UI" w:hAnsi="Meiryo UI" w:hint="eastAsia"/>
        </w:rPr>
        <w:t>経路表示方法</w:t>
      </w:r>
    </w:p>
    <w:p w14:paraId="5934044C" w14:textId="5E3DC4CB" w:rsidR="00356F0D" w:rsidRDefault="00356F0D" w:rsidP="00342AF4">
      <w:pPr>
        <w:ind w:leftChars="300" w:left="660"/>
        <w:rPr>
          <w:rFonts w:ascii="Meiryo UI" w:hAnsi="Meiryo UI" w:hint="eastAsia"/>
        </w:rPr>
      </w:pPr>
      <w:r>
        <w:rPr>
          <w:rFonts w:ascii="Meiryo UI" w:hAnsi="Meiryo UI" w:hint="eastAsia"/>
        </w:rPr>
        <w:t>・</w:t>
      </w:r>
      <w:r w:rsidRPr="00356F0D">
        <w:rPr>
          <w:rFonts w:ascii="Meiryo UI" w:hAnsi="Meiryo UI" w:hint="eastAsia"/>
        </w:rPr>
        <w:t>距離情報の反映先</w:t>
      </w:r>
    </w:p>
    <w:p w14:paraId="3B95BD36" w14:textId="2762EB16" w:rsidR="00356F0D" w:rsidRPr="00B63251" w:rsidRDefault="00356F0D" w:rsidP="00342AF4">
      <w:pPr>
        <w:spacing w:beforeLines="50" w:before="120"/>
        <w:ind w:firstLineChars="100" w:firstLine="220"/>
        <w:rPr>
          <w:rFonts w:ascii="Meiryo UI" w:hAnsi="Meiryo UI"/>
        </w:rPr>
      </w:pPr>
      <w:r>
        <w:rPr>
          <w:rFonts w:ascii="Meiryo UI" w:hAnsi="Meiryo UI" w:hint="eastAsia"/>
        </w:rPr>
        <w:t>以下の会社設定情報を変更することで、</w:t>
      </w:r>
      <w:r w:rsidR="004E0A18">
        <w:rPr>
          <w:rFonts w:ascii="Meiryo UI" w:hAnsi="Meiryo UI" w:hint="eastAsia"/>
        </w:rPr>
        <w:t>駅すぱあと検索条件の一部の変更可否をコントロール可能です。</w:t>
      </w:r>
    </w:p>
    <w:p w14:paraId="6C824FD6" w14:textId="3CBEE4F9" w:rsidR="00342AF4" w:rsidRDefault="00586027" w:rsidP="00C4325D">
      <w:pPr>
        <w:ind w:leftChars="200" w:left="440"/>
        <w:rPr>
          <w:rFonts w:ascii="Meiryo UI" w:hAnsi="Meiryo UI"/>
        </w:rPr>
      </w:pPr>
      <w:r>
        <w:rPr>
          <w:rFonts w:ascii="Meiryo UI" w:hAnsi="Meiryo UI" w:hint="eastAsia"/>
        </w:rPr>
        <w:t>駅すぱあと連携タブ</w:t>
      </w:r>
    </w:p>
    <w:p w14:paraId="2BFB8208" w14:textId="0262EDD1" w:rsidR="004E0A18" w:rsidRDefault="00342AF4" w:rsidP="00342AF4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 w:rsidR="004E0A18" w:rsidRPr="004E0A18">
        <w:rPr>
          <w:rFonts w:ascii="Meiryo UI" w:hAnsi="Meiryo UI" w:hint="eastAsia"/>
        </w:rPr>
        <w:t>IC乗車券区分の全社指定</w:t>
      </w:r>
      <w:r w:rsidR="004E0A18">
        <w:rPr>
          <w:rFonts w:ascii="Meiryo UI" w:hAnsi="Meiryo UI"/>
        </w:rPr>
        <w:br w:type="page"/>
      </w:r>
      <w:bookmarkStart w:id="0" w:name="_GoBack"/>
      <w:bookmarkEnd w:id="0"/>
    </w:p>
    <w:p w14:paraId="06046F8F" w14:textId="5872177A" w:rsidR="00BD3DC8" w:rsidRPr="00B63251" w:rsidRDefault="00BD3DC8" w:rsidP="00BD3DC8">
      <w:pPr>
        <w:rPr>
          <w:rFonts w:ascii="Meiryo UI" w:hAnsi="Meiryo UI"/>
        </w:rPr>
      </w:pPr>
      <w:r w:rsidRPr="00B63251">
        <w:rPr>
          <w:rFonts w:ascii="Meiryo UI" w:hAnsi="Meiryo UI" w:hint="eastAsia"/>
        </w:rPr>
        <w:lastRenderedPageBreak/>
        <w:t>(</w:t>
      </w:r>
      <w:r>
        <w:rPr>
          <w:rFonts w:ascii="Meiryo UI" w:hAnsi="Meiryo UI" w:hint="eastAsia"/>
        </w:rPr>
        <w:t>3</w:t>
      </w:r>
      <w:r w:rsidRPr="00B63251">
        <w:rPr>
          <w:rFonts w:ascii="Meiryo UI" w:hAnsi="Meiryo UI" w:hint="eastAsia"/>
        </w:rPr>
        <w:t>)</w:t>
      </w:r>
      <w:r>
        <w:rPr>
          <w:rFonts w:ascii="Meiryo UI" w:hAnsi="Meiryo UI" w:hint="eastAsia"/>
        </w:rPr>
        <w:t>制限事項</w:t>
      </w:r>
    </w:p>
    <w:p w14:paraId="3DACA9BC" w14:textId="66AA2269" w:rsidR="00724A0B" w:rsidRPr="00724A0B" w:rsidRDefault="00BD3DC8" w:rsidP="00BD3DC8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駅すぱあとを利用して通勤定期申請を行う場合</w:t>
      </w:r>
      <w:r w:rsidR="00724A0B">
        <w:rPr>
          <w:rFonts w:ascii="Meiryo UI" w:hAnsi="Meiryo UI" w:hint="eastAsia"/>
        </w:rPr>
        <w:t>や管理者による</w:t>
      </w:r>
      <w:r w:rsidR="00724A0B" w:rsidRPr="00724A0B">
        <w:rPr>
          <w:rFonts w:ascii="Meiryo UI" w:hAnsi="Meiryo UI" w:hint="eastAsia"/>
        </w:rPr>
        <w:t>定期情報追加</w:t>
      </w:r>
      <w:r w:rsidR="00724A0B">
        <w:rPr>
          <w:rFonts w:ascii="Meiryo UI" w:hAnsi="Meiryo UI" w:hint="eastAsia"/>
        </w:rPr>
        <w:t>を行う場合、</w:t>
      </w:r>
    </w:p>
    <w:p w14:paraId="76C18240" w14:textId="08B9C858" w:rsidR="00356F0D" w:rsidRDefault="00724A0B" w:rsidP="00356F0D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バス区間等を含む経路を登録することはできません。</w:t>
      </w:r>
    </w:p>
    <w:sectPr w:rsidR="00356F0D" w:rsidSect="004D67E6">
      <w:headerReference w:type="default" r:id="rId11"/>
      <w:headerReference w:type="first" r:id="rId12"/>
      <w:footerReference w:type="first" r:id="rId13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CE744" w14:textId="77777777" w:rsidR="00DA04E8" w:rsidRDefault="00DA04E8" w:rsidP="00777B39">
      <w:pPr>
        <w:ind w:left="220"/>
      </w:pPr>
      <w:r>
        <w:separator/>
      </w:r>
    </w:p>
    <w:p w14:paraId="2C40D39A" w14:textId="77777777" w:rsidR="00DA04E8" w:rsidRDefault="00DA04E8" w:rsidP="00777B39">
      <w:pPr>
        <w:ind w:left="220"/>
      </w:pPr>
    </w:p>
  </w:endnote>
  <w:endnote w:type="continuationSeparator" w:id="0">
    <w:p w14:paraId="52F1D1B0" w14:textId="77777777" w:rsidR="00DA04E8" w:rsidRDefault="00DA04E8" w:rsidP="00777B39">
      <w:pPr>
        <w:ind w:left="220"/>
      </w:pPr>
      <w:r>
        <w:continuationSeparator/>
      </w:r>
    </w:p>
    <w:p w14:paraId="220631A5" w14:textId="77777777" w:rsidR="00DA04E8" w:rsidRDefault="00DA04E8" w:rsidP="00777B39">
      <w:pPr>
        <w:ind w:left="220"/>
      </w:pPr>
    </w:p>
  </w:endnote>
  <w:endnote w:type="continuationNotice" w:id="1">
    <w:p w14:paraId="5EA4E444" w14:textId="77777777" w:rsidR="00DA04E8" w:rsidRDefault="00DA04E8" w:rsidP="00777B39">
      <w:pPr>
        <w:ind w:left="220"/>
      </w:pPr>
    </w:p>
    <w:p w14:paraId="76D5E2E3" w14:textId="77777777" w:rsidR="00DA04E8" w:rsidRDefault="00DA04E8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11822" w14:textId="77777777" w:rsidR="00C72BEF" w:rsidRPr="00511939" w:rsidRDefault="00511939">
    <w:pPr>
      <w:pStyle w:val="afb"/>
      <w:rPr>
        <w:sz w:val="2"/>
        <w:szCs w:val="2"/>
      </w:rPr>
    </w:pPr>
    <w:r w:rsidRPr="00511939">
      <w:rPr>
        <w:rFonts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49841" w14:textId="77777777" w:rsidR="00DA04E8" w:rsidRDefault="00DA04E8" w:rsidP="00777B39">
      <w:pPr>
        <w:ind w:left="220"/>
      </w:pPr>
      <w:r>
        <w:separator/>
      </w:r>
    </w:p>
    <w:p w14:paraId="77E1F25E" w14:textId="77777777" w:rsidR="00DA04E8" w:rsidRDefault="00DA04E8" w:rsidP="00777B39">
      <w:pPr>
        <w:ind w:left="220"/>
      </w:pPr>
    </w:p>
  </w:footnote>
  <w:footnote w:type="continuationSeparator" w:id="0">
    <w:p w14:paraId="7404B3F2" w14:textId="77777777" w:rsidR="00DA04E8" w:rsidRDefault="00DA04E8" w:rsidP="00777B39">
      <w:pPr>
        <w:ind w:left="220"/>
      </w:pPr>
      <w:r>
        <w:continuationSeparator/>
      </w:r>
    </w:p>
    <w:p w14:paraId="7378311D" w14:textId="77777777" w:rsidR="00DA04E8" w:rsidRDefault="00DA04E8" w:rsidP="00777B39">
      <w:pPr>
        <w:ind w:left="220"/>
      </w:pPr>
    </w:p>
  </w:footnote>
  <w:footnote w:type="continuationNotice" w:id="1">
    <w:p w14:paraId="76AD2571" w14:textId="77777777" w:rsidR="00DA04E8" w:rsidRDefault="00DA04E8" w:rsidP="00777B39">
      <w:pPr>
        <w:ind w:left="220"/>
      </w:pPr>
    </w:p>
    <w:p w14:paraId="6B824CB2" w14:textId="77777777" w:rsidR="00DA04E8" w:rsidRDefault="00DA04E8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34536" w14:textId="04D3B870" w:rsidR="001170AD" w:rsidRDefault="001170AD">
    <w:pPr>
      <w:pStyle w:val="af9"/>
    </w:pPr>
    <w:r>
      <w:rPr>
        <w:rFonts w:ascii="Meiryo UI" w:hAnsi="Meiryo UI" w:hint="eastAsia"/>
      </w:rPr>
      <w:t>HEADER</w:t>
    </w:r>
  </w:p>
  <w:p w14:paraId="63AE89E4" w14:textId="77777777" w:rsidR="0085100A" w:rsidRDefault="0085100A" w:rsidP="00777B39">
    <w:pPr>
      <w:ind w:left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44BA3" w14:textId="77777777" w:rsidR="00C72BEF" w:rsidRDefault="00511939">
    <w:pPr>
      <w:pStyle w:val="af9"/>
    </w:pPr>
    <w:r>
      <w:rPr>
        <w:rFonts w:ascii="Meiryo UI" w:hAnsi="Meiryo UI" w:hint="eastAsia"/>
      </w:rPr>
      <w:t>HEADER</w:t>
    </w:r>
    <w:r w:rsidR="00C72BEF">
      <w:ptab w:relativeTo="margin" w:alignment="center" w:leader="none"/>
    </w:r>
    <w:r w:rsidR="00C72BE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7"/>
  </w:num>
  <w:num w:numId="17">
    <w:abstractNumId w:val="12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3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16"/>
  </w:num>
  <w:num w:numId="29">
    <w:abstractNumId w:val="10"/>
  </w:num>
  <w:num w:numId="30">
    <w:abstractNumId w:val="1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63BFF"/>
    <w:rsid w:val="00065BE7"/>
    <w:rsid w:val="00074C13"/>
    <w:rsid w:val="0007660C"/>
    <w:rsid w:val="0007798B"/>
    <w:rsid w:val="00091F81"/>
    <w:rsid w:val="000945EC"/>
    <w:rsid w:val="000B6A30"/>
    <w:rsid w:val="000C475E"/>
    <w:rsid w:val="000C6E6C"/>
    <w:rsid w:val="000D4CF7"/>
    <w:rsid w:val="000D6BF9"/>
    <w:rsid w:val="000F23CA"/>
    <w:rsid w:val="000F3025"/>
    <w:rsid w:val="00104E01"/>
    <w:rsid w:val="001128EE"/>
    <w:rsid w:val="001170AD"/>
    <w:rsid w:val="00117DCF"/>
    <w:rsid w:val="00122340"/>
    <w:rsid w:val="00124C5A"/>
    <w:rsid w:val="00140B2D"/>
    <w:rsid w:val="00144928"/>
    <w:rsid w:val="00151C39"/>
    <w:rsid w:val="001572C9"/>
    <w:rsid w:val="00166230"/>
    <w:rsid w:val="001901FF"/>
    <w:rsid w:val="001932AF"/>
    <w:rsid w:val="00194CB4"/>
    <w:rsid w:val="00194F81"/>
    <w:rsid w:val="001B1ED5"/>
    <w:rsid w:val="001B2FBC"/>
    <w:rsid w:val="001C1536"/>
    <w:rsid w:val="001C1596"/>
    <w:rsid w:val="001C3BA9"/>
    <w:rsid w:val="00232880"/>
    <w:rsid w:val="002346FD"/>
    <w:rsid w:val="00244F9A"/>
    <w:rsid w:val="002822FE"/>
    <w:rsid w:val="002972F6"/>
    <w:rsid w:val="002A3C73"/>
    <w:rsid w:val="002B7A93"/>
    <w:rsid w:val="002D226C"/>
    <w:rsid w:val="002F325A"/>
    <w:rsid w:val="002F5CC3"/>
    <w:rsid w:val="002F682B"/>
    <w:rsid w:val="003025FA"/>
    <w:rsid w:val="00304966"/>
    <w:rsid w:val="00333140"/>
    <w:rsid w:val="0033501D"/>
    <w:rsid w:val="00342AF4"/>
    <w:rsid w:val="00346BDF"/>
    <w:rsid w:val="003477CB"/>
    <w:rsid w:val="00356F0D"/>
    <w:rsid w:val="003622A0"/>
    <w:rsid w:val="00362CA7"/>
    <w:rsid w:val="00394532"/>
    <w:rsid w:val="003C7ABB"/>
    <w:rsid w:val="003D343A"/>
    <w:rsid w:val="003D6899"/>
    <w:rsid w:val="0041445A"/>
    <w:rsid w:val="00417971"/>
    <w:rsid w:val="00446E75"/>
    <w:rsid w:val="00451908"/>
    <w:rsid w:val="004671EC"/>
    <w:rsid w:val="00471777"/>
    <w:rsid w:val="004820D1"/>
    <w:rsid w:val="00487F9D"/>
    <w:rsid w:val="004C71B1"/>
    <w:rsid w:val="004D67E6"/>
    <w:rsid w:val="004D7053"/>
    <w:rsid w:val="004D741F"/>
    <w:rsid w:val="004E0A18"/>
    <w:rsid w:val="004E7CD5"/>
    <w:rsid w:val="004F136A"/>
    <w:rsid w:val="00511939"/>
    <w:rsid w:val="0053743C"/>
    <w:rsid w:val="00574619"/>
    <w:rsid w:val="005818A0"/>
    <w:rsid w:val="00586027"/>
    <w:rsid w:val="00591FF6"/>
    <w:rsid w:val="005A7E17"/>
    <w:rsid w:val="005B1516"/>
    <w:rsid w:val="005C178C"/>
    <w:rsid w:val="005D151F"/>
    <w:rsid w:val="005D2240"/>
    <w:rsid w:val="005F0996"/>
    <w:rsid w:val="005F3BDB"/>
    <w:rsid w:val="00601527"/>
    <w:rsid w:val="00607E6C"/>
    <w:rsid w:val="00613B5D"/>
    <w:rsid w:val="00616CA6"/>
    <w:rsid w:val="00623043"/>
    <w:rsid w:val="00623F4A"/>
    <w:rsid w:val="00635A1A"/>
    <w:rsid w:val="00644C1D"/>
    <w:rsid w:val="00653932"/>
    <w:rsid w:val="00654468"/>
    <w:rsid w:val="006719F8"/>
    <w:rsid w:val="006729A5"/>
    <w:rsid w:val="00676B95"/>
    <w:rsid w:val="0068192D"/>
    <w:rsid w:val="0069018D"/>
    <w:rsid w:val="00691CDD"/>
    <w:rsid w:val="006948C6"/>
    <w:rsid w:val="006A652E"/>
    <w:rsid w:val="006B5C56"/>
    <w:rsid w:val="006C7030"/>
    <w:rsid w:val="006D2C42"/>
    <w:rsid w:val="006D391B"/>
    <w:rsid w:val="006E1EB4"/>
    <w:rsid w:val="006F24A1"/>
    <w:rsid w:val="006F633F"/>
    <w:rsid w:val="00711C28"/>
    <w:rsid w:val="00724A0B"/>
    <w:rsid w:val="00724A1D"/>
    <w:rsid w:val="00724FA4"/>
    <w:rsid w:val="0073294A"/>
    <w:rsid w:val="00735645"/>
    <w:rsid w:val="0074785B"/>
    <w:rsid w:val="007556FA"/>
    <w:rsid w:val="00757A22"/>
    <w:rsid w:val="00777B39"/>
    <w:rsid w:val="007A4A64"/>
    <w:rsid w:val="007C1CAC"/>
    <w:rsid w:val="007C57E7"/>
    <w:rsid w:val="007D406C"/>
    <w:rsid w:val="007F535F"/>
    <w:rsid w:val="007F563F"/>
    <w:rsid w:val="008032F1"/>
    <w:rsid w:val="00812B66"/>
    <w:rsid w:val="00832FBE"/>
    <w:rsid w:val="00833A6C"/>
    <w:rsid w:val="0085100A"/>
    <w:rsid w:val="00863A80"/>
    <w:rsid w:val="00870D2F"/>
    <w:rsid w:val="00883840"/>
    <w:rsid w:val="0088428E"/>
    <w:rsid w:val="00886860"/>
    <w:rsid w:val="008954AF"/>
    <w:rsid w:val="008A3796"/>
    <w:rsid w:val="008A4329"/>
    <w:rsid w:val="008B14A7"/>
    <w:rsid w:val="008C4CE1"/>
    <w:rsid w:val="008D0626"/>
    <w:rsid w:val="008F56A2"/>
    <w:rsid w:val="008F659C"/>
    <w:rsid w:val="0090358F"/>
    <w:rsid w:val="00903A82"/>
    <w:rsid w:val="00905AF6"/>
    <w:rsid w:val="00913F1D"/>
    <w:rsid w:val="00916C8B"/>
    <w:rsid w:val="00923514"/>
    <w:rsid w:val="009256A0"/>
    <w:rsid w:val="009343F2"/>
    <w:rsid w:val="009432A6"/>
    <w:rsid w:val="00982D13"/>
    <w:rsid w:val="00986DAA"/>
    <w:rsid w:val="009A64A7"/>
    <w:rsid w:val="009B647A"/>
    <w:rsid w:val="009B6B2F"/>
    <w:rsid w:val="009B6C07"/>
    <w:rsid w:val="009E5751"/>
    <w:rsid w:val="009E5AAE"/>
    <w:rsid w:val="009F607E"/>
    <w:rsid w:val="00A0761A"/>
    <w:rsid w:val="00A10948"/>
    <w:rsid w:val="00A5076B"/>
    <w:rsid w:val="00A66F59"/>
    <w:rsid w:val="00A73D77"/>
    <w:rsid w:val="00A8445A"/>
    <w:rsid w:val="00AA1721"/>
    <w:rsid w:val="00AD5241"/>
    <w:rsid w:val="00AD5B27"/>
    <w:rsid w:val="00AE1901"/>
    <w:rsid w:val="00B05988"/>
    <w:rsid w:val="00B11D29"/>
    <w:rsid w:val="00B44F6D"/>
    <w:rsid w:val="00B50DEB"/>
    <w:rsid w:val="00B63251"/>
    <w:rsid w:val="00B63E0E"/>
    <w:rsid w:val="00B77CC6"/>
    <w:rsid w:val="00B842D7"/>
    <w:rsid w:val="00B872B8"/>
    <w:rsid w:val="00B90F80"/>
    <w:rsid w:val="00B9602D"/>
    <w:rsid w:val="00B96BEA"/>
    <w:rsid w:val="00BB2B2B"/>
    <w:rsid w:val="00BB4037"/>
    <w:rsid w:val="00BB6C0C"/>
    <w:rsid w:val="00BC1F85"/>
    <w:rsid w:val="00BD1F35"/>
    <w:rsid w:val="00BD3DC8"/>
    <w:rsid w:val="00BF31F4"/>
    <w:rsid w:val="00C0015A"/>
    <w:rsid w:val="00C10AFF"/>
    <w:rsid w:val="00C22076"/>
    <w:rsid w:val="00C23764"/>
    <w:rsid w:val="00C24C55"/>
    <w:rsid w:val="00C4325D"/>
    <w:rsid w:val="00C51C7C"/>
    <w:rsid w:val="00C5240F"/>
    <w:rsid w:val="00C63F8E"/>
    <w:rsid w:val="00C722C5"/>
    <w:rsid w:val="00C72BEF"/>
    <w:rsid w:val="00C74CC0"/>
    <w:rsid w:val="00C872F1"/>
    <w:rsid w:val="00C94CAD"/>
    <w:rsid w:val="00CA0FEE"/>
    <w:rsid w:val="00CD451F"/>
    <w:rsid w:val="00CD5EF0"/>
    <w:rsid w:val="00CE6728"/>
    <w:rsid w:val="00D06DD3"/>
    <w:rsid w:val="00D07590"/>
    <w:rsid w:val="00D26208"/>
    <w:rsid w:val="00D309C3"/>
    <w:rsid w:val="00D4512B"/>
    <w:rsid w:val="00D50476"/>
    <w:rsid w:val="00D51EDA"/>
    <w:rsid w:val="00D64813"/>
    <w:rsid w:val="00D900AD"/>
    <w:rsid w:val="00DA04E8"/>
    <w:rsid w:val="00DA0876"/>
    <w:rsid w:val="00DA3034"/>
    <w:rsid w:val="00DA3A34"/>
    <w:rsid w:val="00DB0325"/>
    <w:rsid w:val="00DB2DAB"/>
    <w:rsid w:val="00DB57DA"/>
    <w:rsid w:val="00DC471B"/>
    <w:rsid w:val="00DC7C26"/>
    <w:rsid w:val="00DF6C55"/>
    <w:rsid w:val="00E0212D"/>
    <w:rsid w:val="00E1190C"/>
    <w:rsid w:val="00E161A6"/>
    <w:rsid w:val="00E53760"/>
    <w:rsid w:val="00E556DE"/>
    <w:rsid w:val="00E607AE"/>
    <w:rsid w:val="00E60BA0"/>
    <w:rsid w:val="00E661EF"/>
    <w:rsid w:val="00E70A6A"/>
    <w:rsid w:val="00E77B1B"/>
    <w:rsid w:val="00EC3E47"/>
    <w:rsid w:val="00EE09F6"/>
    <w:rsid w:val="00EE5859"/>
    <w:rsid w:val="00EF34E1"/>
    <w:rsid w:val="00EF4BA0"/>
    <w:rsid w:val="00F07171"/>
    <w:rsid w:val="00F21404"/>
    <w:rsid w:val="00F214E7"/>
    <w:rsid w:val="00F309CB"/>
    <w:rsid w:val="00F40326"/>
    <w:rsid w:val="00F406A2"/>
    <w:rsid w:val="00F5439D"/>
    <w:rsid w:val="00F543E8"/>
    <w:rsid w:val="00F60603"/>
    <w:rsid w:val="00F60DE0"/>
    <w:rsid w:val="00F615FA"/>
    <w:rsid w:val="00F643BE"/>
    <w:rsid w:val="00F653D5"/>
    <w:rsid w:val="00F756A4"/>
    <w:rsid w:val="00F8764A"/>
    <w:rsid w:val="00F90234"/>
    <w:rsid w:val="00F90351"/>
    <w:rsid w:val="00F95275"/>
    <w:rsid w:val="00F96F77"/>
    <w:rsid w:val="00F97345"/>
    <w:rsid w:val="00FD7B6D"/>
    <w:rsid w:val="00FE2874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0AFF7C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  <w:style w:type="character" w:styleId="aff1">
    <w:name w:val="Unresolved Mention"/>
    <w:basedOn w:val="a0"/>
    <w:uiPriority w:val="99"/>
    <w:semiHidden/>
    <w:unhideWhenUsed/>
    <w:rsid w:val="00E77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ekiworld.net/service/package/intranet/" TargetMode="External"/><Relationship Id="rId4" Type="http://schemas.openxmlformats.org/officeDocument/2006/relationships/styles" Target="styles.xml"/><Relationship Id="rId9" Type="http://schemas.openxmlformats.org/officeDocument/2006/relationships/hyperlink" Target="http://webservice.ekispert.com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D60C78-FAD8-4428-A83B-9FC3CE814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50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藤本紗知香</cp:lastModifiedBy>
  <cp:revision>18</cp:revision>
  <cp:lastPrinted>2018-02-13T04:56:00Z</cp:lastPrinted>
  <dcterms:created xsi:type="dcterms:W3CDTF">2019-03-07T08:32:00Z</dcterms:created>
  <dcterms:modified xsi:type="dcterms:W3CDTF">2021-05-12T02:01:00Z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