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322291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74994" w:history="1">
            <w:r w:rsidRPr="00B831ED">
              <w:rPr>
                <w:rStyle w:val="Hyperlink"/>
                <w:noProof/>
              </w:rPr>
              <w:t>ArcGIS.Desktop.Core.Geoprocessing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5" w:history="1">
            <w:r w:rsidR="00322291" w:rsidRPr="00B831ED">
              <w:rPr>
                <w:rStyle w:val="Hyperlink"/>
                <w:noProof/>
              </w:rPr>
              <w:t>Overview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6" w:history="1">
            <w:r w:rsidR="00322291" w:rsidRPr="00B831ED">
              <w:rPr>
                <w:rStyle w:val="Hyperlink"/>
                <w:noProof/>
              </w:rPr>
              <w:t>How to execute a tool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_Toc413674996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7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_Toc413674997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8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_Toc413674998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9" w:history="1">
            <w:r w:rsidR="00322291" w:rsidRPr="00B831ED">
              <w:rPr>
                <w:rStyle w:val="Hyperlink"/>
                <w:noProof/>
              </w:rPr>
              <w:t>Setting geoprocessing environment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_Toc413674999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0" w:history="1">
            <w:r w:rsidR="00322291" w:rsidRPr="00B831ED">
              <w:rPr>
                <w:rStyle w:val="Hyperlink"/>
                <w:noProof/>
              </w:rPr>
              <w:t>Open a geoprocessing tool dialog.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_Toc413675000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1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_Toc413675001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2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_Toc413675002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3" w:history="1">
            <w:r w:rsidR="00322291" w:rsidRPr="00B831ED">
              <w:rPr>
                <w:rStyle w:val="Hyperlink"/>
                <w:noProof/>
              </w:rPr>
              <w:t>Using the delegate GPToolExecuteEventHandler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_Toc413675003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4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4" w:history="1">
            <w:r w:rsidR="00322291" w:rsidRPr="00B831ED">
              <w:rPr>
                <w:rStyle w:val="Hyperlink"/>
                <w:noProof/>
              </w:rPr>
              <w:t>Still to do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_Toc413675004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227D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5" w:history="1">
            <w:r w:rsidR="00322291" w:rsidRPr="00B831ED">
              <w:rPr>
                <w:rStyle w:val="Hyperlink"/>
                <w:noProof/>
              </w:rPr>
              <w:t>ShowMessageBox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>The geoprocessing public APIs are exposed through</w:t>
      </w:r>
      <w:r w:rsidR="005E757F">
        <w:t xml:space="preserve"> the </w:t>
      </w:r>
      <w:r w:rsidR="005E757F">
        <w:t>ArcGIS.Desktop.Core.Geoprocessing</w:t>
      </w:r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>for g</w:t>
      </w:r>
      <w:r w:rsidR="00D25613">
        <w:t xml:space="preserve">eoprocessing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0" w:name="_Toc413674994"/>
      <w:r>
        <w:t>ArcGIS.Desktop.Core.Geoprocessing</w:t>
      </w:r>
      <w:bookmarkEnd w:id="0"/>
    </w:p>
    <w:p w:rsidR="006C24C4" w:rsidRDefault="006C24C4"/>
    <w:p w:rsidR="006C24C4" w:rsidRDefault="006C24C4" w:rsidP="006C24C4">
      <w:pPr>
        <w:pStyle w:val="Heading2"/>
      </w:pPr>
      <w:bookmarkStart w:id="1" w:name="_Toc413674995"/>
      <w:r>
        <w:t>Overview</w:t>
      </w:r>
      <w:bookmarkEnd w:id="1"/>
    </w:p>
    <w:p w:rsidR="00816EBB" w:rsidRPr="00816EBB" w:rsidRDefault="00816EBB" w:rsidP="00816EBB"/>
    <w:p w:rsidR="006C24C4" w:rsidRDefault="005E757F">
      <w:r>
        <w:t xml:space="preserve">You will use the </w:t>
      </w:r>
      <w:r w:rsidR="003F7876">
        <w:t>ExecuteTool</w:t>
      </w:r>
      <w:r>
        <w:t>Async</w:t>
      </w:r>
      <w:r w:rsidR="003F7876">
        <w:t xml:space="preserve"> method to </w:t>
      </w:r>
      <w:r>
        <w:t>run any geoprocessing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2" w:name="_Toc413674996"/>
      <w:r>
        <w:t>How to execute a tool</w:t>
      </w:r>
      <w:bookmarkEnd w:id="2"/>
    </w:p>
    <w:p w:rsidR="00816EBB" w:rsidRDefault="00816EBB"/>
    <w:p w:rsidR="003F7876" w:rsidRDefault="00227D7B">
      <w:r>
        <w:t xml:space="preserve">To run (or execute) a tool, in the most case, you just pass the required values to </w:t>
      </w:r>
      <w:r>
        <w:t>ExecuteToolAsync</w:t>
      </w:r>
      <w:r>
        <w:t xml:space="preserve"> method, which are:</w:t>
      </w:r>
    </w:p>
    <w:p w:rsidR="00227D7B" w:rsidRDefault="00227D7B" w:rsidP="00227D7B">
      <w:pPr>
        <w:pStyle w:val="ListParagraph"/>
        <w:numPr>
          <w:ilvl w:val="0"/>
          <w:numId w:val="1"/>
        </w:numPr>
      </w:pPr>
      <w:bookmarkStart w:id="3" w:name="_GoBack"/>
      <w:bookmarkEnd w:id="3"/>
    </w:p>
    <w:p w:rsidR="005460AD" w:rsidRDefault="005460AD"/>
    <w:p w:rsidR="00B231B8" w:rsidRDefault="00B231B8">
      <w:bookmarkStart w:id="4" w:name="_Toc413674997"/>
      <w:r w:rsidRPr="00B231B8">
        <w:rPr>
          <w:rStyle w:val="Heading3Char"/>
        </w:rPr>
        <w:t>Example 1</w:t>
      </w:r>
      <w:bookmarkEnd w:id="4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&lt;IGPResult&gt; ExecuteGetCount()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args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gp_result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Geoprocessing.ExecuteTool(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"GetCount_management"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args);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(!gp_result.IsFailed)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.ToInt32(gp_result.Values[0]);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gp_result.Values[0]);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gp_result.Messages;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(IGPMessage msg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msgStr += msg.Text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.Show(msgStr);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gp_result;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31B8" w:rsidRDefault="00B231B8" w:rsidP="00B231B8"/>
    <w:p w:rsidR="002D0AEB" w:rsidRDefault="006F49F1">
      <w:bookmarkStart w:id="5" w:name="_Toc413674998"/>
      <w:r>
        <w:rPr>
          <w:rStyle w:val="Heading3Char"/>
        </w:rPr>
        <w:t>Example 2</w:t>
      </w:r>
      <w:bookmarkEnd w:id="5"/>
      <w:r w:rsidR="002D0AEB">
        <w:t>:</w:t>
      </w:r>
      <w:r w:rsidR="008D2A0C">
        <w:t xml:space="preserve"> Progress dialog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OnClick()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ExecuteBuffer2();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&lt;IGPResult&gt; ExecuteBuffer2()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Pr="00783C14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// in ArcGIS.Framework….Threading.Tasks.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ProgressDialog progDlg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ProgressDialog(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"Buffer_management"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progDlg.Show();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C14" w:rsidRDefault="00783C14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// Threading.Tasks.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progSrc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CancelableProgressorSource(progDlg);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paramList[0]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paramList[1]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@"C:\temp\testout19.shp"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paramList[2]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env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"-170.5 0.0 0.5 38.4"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gp_result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Geoprocessing.ExecuteTool(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"Buffer_analysis"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paramList, env, </w:t>
      </w:r>
      <w:r w:rsidR="006F49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progSrc.Progressor);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progDlg.Hide();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gp_result;</w:t>
      </w:r>
    </w:p>
    <w:p w:rsidR="000C211A" w:rsidRDefault="008D2A0C" w:rsidP="008D2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/>
    <w:p w:rsidR="004F3D0F" w:rsidRDefault="004F3D0F" w:rsidP="000C211A">
      <w:pPr>
        <w:pStyle w:val="Heading2"/>
      </w:pPr>
      <w:bookmarkStart w:id="6" w:name="_Toc413674999"/>
      <w:r>
        <w:t>Se</w:t>
      </w:r>
      <w:r w:rsidR="004441FF">
        <w:t>tting geoprocessing environment</w:t>
      </w:r>
      <w:bookmarkEnd w:id="6"/>
    </w:p>
    <w:p w:rsidR="00895B9B" w:rsidRDefault="00895B9B"/>
    <w:p w:rsidR="004F3D0F" w:rsidRDefault="004F3D0F">
      <w:r>
        <w:t>The third parameter of ExecuteTool method is a KyeValuePair of strings. You pass pair(s) of values as argument to set the environment: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envs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D0F" w:rsidRDefault="004F3D0F" w:rsidP="004F3D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F3D0F" w:rsidRDefault="004F3D0F" w:rsidP="004F3D0F"/>
    <w:p w:rsidR="002D0AEB" w:rsidRDefault="002D0AEB" w:rsidP="002D0AEB">
      <w:pPr>
        <w:pStyle w:val="Heading2"/>
      </w:pPr>
      <w:bookmarkStart w:id="7" w:name="_Toc413675000"/>
      <w:r>
        <w:t>Open a geoprocessing tool dialog.</w:t>
      </w:r>
      <w:bookmarkEnd w:id="7"/>
    </w:p>
    <w:p w:rsidR="004F3D0F" w:rsidRPr="004F3D0F" w:rsidRDefault="004F3D0F" w:rsidP="004F3D0F"/>
    <w:p w:rsidR="00367FE4" w:rsidRDefault="00367FE4" w:rsidP="00F94F5B">
      <w:bookmarkStart w:id="8" w:name="_Toc413675001"/>
      <w:r w:rsidRPr="00367FE4">
        <w:rPr>
          <w:rStyle w:val="Heading3Char"/>
        </w:rPr>
        <w:t>Example 1</w:t>
      </w:r>
      <w:bookmarkEnd w:id="8"/>
      <w:r>
        <w:t>: Open a geoprocessing tool dialog with parameter values filled in. User needs to click on ‘Run’ to execute the tool: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Button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OnClick()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OpenGPTool();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OpenGPTool()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paramList[0]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paramList[1]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@"c:\temp\fgdb.gdb\testout1"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paramList[2]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envs = { 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Geoprocessing.OpenToolDialog(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@"Buffer_analysis"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paramList, envs);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5B9B" w:rsidRDefault="00F94F5B" w:rsidP="00F94F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60AD" w:rsidRDefault="00944FC2">
      <w:bookmarkStart w:id="9" w:name="_Toc413675002"/>
      <w:r w:rsidRPr="002D0AEB">
        <w:rPr>
          <w:rStyle w:val="Heading3Char"/>
        </w:rPr>
        <w:t>Example 2</w:t>
      </w:r>
      <w:bookmarkEnd w:id="9"/>
      <w:r>
        <w:t>: Open a script tool dialog.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OnClick()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OpenScriptTool();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    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OpenScriptTool()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paramList[0]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paramList[1]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@"c:\temp\testout12.shp"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@"C:\data\ScriptTool.tbx/MyScriptTool"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envs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Geoprocessing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.OpenToolDialog(toolPath, paramList, envs);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944FC2"/>
    <w:p w:rsidR="00944FC2" w:rsidRDefault="008D2C9D" w:rsidP="008D2C9D">
      <w:pPr>
        <w:pStyle w:val="Heading2"/>
      </w:pPr>
      <w:bookmarkStart w:id="10" w:name="_Toc413675003"/>
      <w:r>
        <w:t>Using the delegate GPToolExecuteEventHandler</w:t>
      </w:r>
      <w:bookmarkEnd w:id="10"/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</w:pPr>
      <w:r w:rsidRPr="008D2C9D">
        <w:t>Use a long running process (such as Empirical Bayesian Kriging) to show implementation of callback delegate. Collect all output messages while the tool is running. Call cancel_test3() to stop execution of the process.</w:t>
      </w:r>
    </w:p>
    <w:p w:rsidR="008D2C9D" w:rsidRPr="008D2C9D" w:rsidRDefault="008D2C9D" w:rsidP="008D2C9D">
      <w:pPr>
        <w:autoSpaceDE w:val="0"/>
        <w:autoSpaceDN w:val="0"/>
        <w:adjustRightInd w:val="0"/>
        <w:spacing w:after="0" w:line="240" w:lineRule="auto"/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_cts;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args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"ca_ozone_pts"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"OZONE"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"in_memory\\raster"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"4040"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"NBRTYPE=StandardCircular RADIUS=310833.272442914 ANGLE=0 NBR_MAX=15 NBR_MIN=10 SECTOR_TYPE=ONE_SECTOR"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"PREDICTION"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tool_path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"ga.EmpiricalBayesianKriging"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"EmpiricalBayesianKriging_ga"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.Assert(_cts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_cts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gp = FrameworkApplication.FindModule(</w:t>
      </w:r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"esri_geoprocessing_module"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IGeoprocessing;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gp.ExecuteTool(tool_path, args,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_cts.Token,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(event_name, o) 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//implement deligate and handle events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(event_name)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execute if any warnings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IGPMessage[]).Any(it =&gt; it.Type == GPMessageType.Warning))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_cts.Cancel();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"OnProgressMessage"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event_name,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"OnProgressPos"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event_name,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_cts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cancel test3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(_cts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_cts.Cancel();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_cts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BEF" w:rsidRDefault="008D2C9D" w:rsidP="008D2C9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5BEF" w:rsidRDefault="00F85BEF"/>
    <w:p w:rsidR="006C24C4" w:rsidRDefault="00E30467">
      <w:bookmarkStart w:id="11" w:name="_Toc413675004"/>
      <w:r w:rsidRPr="00E30467">
        <w:rPr>
          <w:rStyle w:val="Heading2Char"/>
        </w:rPr>
        <w:t>Still to do</w:t>
      </w:r>
      <w:bookmarkEnd w:id="11"/>
      <w:r>
        <w:t>:</w:t>
      </w:r>
    </w:p>
    <w:p w:rsidR="00E30467" w:rsidRDefault="00E30467"/>
    <w:p w:rsidR="00E30467" w:rsidRDefault="00E30467" w:rsidP="00E30467">
      <w:pPr>
        <w:pStyle w:val="Heading3"/>
      </w:pPr>
      <w:bookmarkStart w:id="12" w:name="_Toc413675005"/>
      <w:r>
        <w:t>ShowMessageBox</w:t>
      </w:r>
      <w:bookmarkEnd w:id="12"/>
    </w:p>
    <w:p w:rsidR="006C24C4" w:rsidRDefault="006C24C4"/>
    <w:p w:rsidR="006C24C4" w:rsidRDefault="006C24C4"/>
    <w:p w:rsidR="006C24C4" w:rsidRDefault="006C24C4"/>
    <w:sectPr w:rsidR="006C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C211A"/>
    <w:rsid w:val="00227D7B"/>
    <w:rsid w:val="002D0AEB"/>
    <w:rsid w:val="00322291"/>
    <w:rsid w:val="003519FA"/>
    <w:rsid w:val="00367FE4"/>
    <w:rsid w:val="003F7876"/>
    <w:rsid w:val="004441FF"/>
    <w:rsid w:val="004F3D0F"/>
    <w:rsid w:val="00514999"/>
    <w:rsid w:val="005460AD"/>
    <w:rsid w:val="005D00A0"/>
    <w:rsid w:val="005E757F"/>
    <w:rsid w:val="006C24C4"/>
    <w:rsid w:val="006F49F1"/>
    <w:rsid w:val="00783C14"/>
    <w:rsid w:val="00816EBB"/>
    <w:rsid w:val="00895B9B"/>
    <w:rsid w:val="008C1205"/>
    <w:rsid w:val="008D2A0C"/>
    <w:rsid w:val="008D2C9D"/>
    <w:rsid w:val="00944FC2"/>
    <w:rsid w:val="009952D7"/>
    <w:rsid w:val="00B231B8"/>
    <w:rsid w:val="00D25613"/>
    <w:rsid w:val="00DA15C0"/>
    <w:rsid w:val="00E30467"/>
    <w:rsid w:val="00E46057"/>
    <w:rsid w:val="00F3261C"/>
    <w:rsid w:val="00F85BEF"/>
    <w:rsid w:val="00F94F5B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C80F9-CC51-41CD-9EB0-A1B159B5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5</cp:revision>
  <dcterms:created xsi:type="dcterms:W3CDTF">2015-04-19T00:40:00Z</dcterms:created>
  <dcterms:modified xsi:type="dcterms:W3CDTF">2015-04-19T01:12:00Z</dcterms:modified>
</cp:coreProperties>
</file>