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322291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4994" w:history="1">
            <w:r w:rsidRPr="00B831ED">
              <w:rPr>
                <w:rStyle w:val="Hyperlink"/>
                <w:noProof/>
              </w:rPr>
              <w:t>ArcGIS.Desktop.Core.Geoprocessing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5" w:history="1">
            <w:r w:rsidR="00322291" w:rsidRPr="00B831ED">
              <w:rPr>
                <w:rStyle w:val="Hyperlink"/>
                <w:noProof/>
              </w:rPr>
              <w:t>Overview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6" w:history="1">
            <w:r w:rsidR="00322291" w:rsidRPr="00B831ED">
              <w:rPr>
                <w:rStyle w:val="Hyperlink"/>
                <w:noProof/>
              </w:rPr>
              <w:t>How to execute a tool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_Toc413674996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7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_Toc413674997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8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_Toc413674998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9" w:history="1">
            <w:r w:rsidR="00322291" w:rsidRPr="00B831ED">
              <w:rPr>
                <w:rStyle w:val="Hyperlink"/>
                <w:noProof/>
              </w:rPr>
              <w:t>Setting geoprocessing environment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_Toc413674999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0" w:history="1">
            <w:r w:rsidR="00322291" w:rsidRPr="00B831ED">
              <w:rPr>
                <w:rStyle w:val="Hyperlink"/>
                <w:noProof/>
              </w:rPr>
              <w:t>Open a geoprocessing tool dialog.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_Toc413675000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1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_Toc413675001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2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_Toc413675002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3" w:history="1">
            <w:r w:rsidR="00322291" w:rsidRPr="00B831ED">
              <w:rPr>
                <w:rStyle w:val="Hyperlink"/>
                <w:noProof/>
              </w:rPr>
              <w:t>Using the delegate GPToolExecuteEventHandler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_Toc413675003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4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4" w:history="1">
            <w:r w:rsidR="00322291" w:rsidRPr="00B831ED">
              <w:rPr>
                <w:rStyle w:val="Hyperlink"/>
                <w:noProof/>
              </w:rPr>
              <w:t>Still to do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_Toc413675004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5D00A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5" w:history="1">
            <w:r w:rsidR="00322291" w:rsidRPr="00B831ED">
              <w:rPr>
                <w:rStyle w:val="Hyperlink"/>
                <w:noProof/>
              </w:rPr>
              <w:t>ShowMessageBox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 two namespaces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are </w:t>
      </w:r>
      <w:r w:rsidR="00D25613">
        <w:t xml:space="preserve">in </w:t>
      </w:r>
      <w:proofErr w:type="spellStart"/>
      <w:r w:rsidR="00D25613">
        <w:t>ArcGIS.Desktop.Core.Geoprocessing</w:t>
      </w:r>
      <w:proofErr w:type="spellEnd"/>
      <w:r w:rsidR="00D25613">
        <w:t xml:space="preserve"> namespace. Some properties and methods from the </w:t>
      </w:r>
      <w:proofErr w:type="spellStart"/>
      <w:r w:rsidR="00D25613">
        <w:t>ArcGIS.Desktop.GeoProcessing</w:t>
      </w:r>
      <w:proofErr w:type="spellEnd"/>
      <w:r w:rsidR="00D25613">
        <w:t xml:space="preserve"> namespace may also be exposed.</w:t>
      </w:r>
    </w:p>
    <w:p w:rsidR="00DA15C0" w:rsidRDefault="00DA15C0"/>
    <w:p w:rsidR="006C24C4" w:rsidRDefault="006C24C4" w:rsidP="006C24C4">
      <w:pPr>
        <w:pStyle w:val="Heading1"/>
      </w:pPr>
      <w:bookmarkStart w:id="1" w:name="_Toc413674994"/>
      <w:proofErr w:type="spellStart"/>
      <w:r>
        <w:t>ArcGIS.Desktop.Core.Geoprocessing</w:t>
      </w:r>
      <w:bookmarkEnd w:id="1"/>
      <w:proofErr w:type="spellEnd"/>
    </w:p>
    <w:p w:rsidR="006C24C4" w:rsidRDefault="006C24C4"/>
    <w:p w:rsidR="006C24C4" w:rsidRDefault="006C24C4" w:rsidP="006C24C4">
      <w:pPr>
        <w:pStyle w:val="Heading2"/>
      </w:pPr>
      <w:bookmarkStart w:id="2" w:name="_Toc413674995"/>
      <w:r>
        <w:t>Overview</w:t>
      </w:r>
      <w:bookmarkEnd w:id="2"/>
    </w:p>
    <w:p w:rsidR="00816EBB" w:rsidRPr="00816EBB" w:rsidRDefault="00816EBB" w:rsidP="00816EBB"/>
    <w:p w:rsidR="006C24C4" w:rsidRDefault="003F7876">
      <w:proofErr w:type="spellStart"/>
      <w:r>
        <w:t>ExecuteTool</w:t>
      </w:r>
      <w:proofErr w:type="spellEnd"/>
      <w:r>
        <w:t xml:space="preserve"> is the main method to be used. </w:t>
      </w:r>
    </w:p>
    <w:p w:rsidR="00F85BEF" w:rsidRDefault="00F85BEF"/>
    <w:p w:rsidR="003F7876" w:rsidRDefault="003F7876" w:rsidP="00F85BEF">
      <w:pPr>
        <w:pStyle w:val="Heading2"/>
      </w:pPr>
      <w:bookmarkStart w:id="3" w:name="_Toc413674996"/>
      <w:r>
        <w:t>How to execute a tool</w:t>
      </w:r>
      <w:bookmarkEnd w:id="3"/>
    </w:p>
    <w:p w:rsidR="00816EBB" w:rsidRDefault="00816EBB"/>
    <w:p w:rsidR="003F7876" w:rsidRDefault="00F85BEF">
      <w:r>
        <w:t xml:space="preserve">There are two ways to execute a tool – in both cases the method name is </w:t>
      </w:r>
      <w:proofErr w:type="spellStart"/>
      <w:r>
        <w:t>ExecuteTool</w:t>
      </w:r>
      <w:proofErr w:type="spellEnd"/>
      <w:r>
        <w:t xml:space="preserve"> – but the parameter signatures are different.</w:t>
      </w:r>
      <w:r w:rsidR="005460AD">
        <w:t xml:space="preserve"> In Pro, the execute method cannot be used in a stand-alone .Net </w:t>
      </w:r>
      <w:r w:rsidR="005460AD">
        <w:lastRenderedPageBreak/>
        <w:t>application. All codes are executed from within an Add In, which, after installation</w:t>
      </w:r>
      <w:r w:rsidR="00816EBB">
        <w:t>,</w:t>
      </w:r>
      <w:r w:rsidR="005460AD">
        <w:t xml:space="preserve"> will show up as a button in </w:t>
      </w:r>
      <w:proofErr w:type="spellStart"/>
      <w:r w:rsidR="005460AD">
        <w:t>Addin</w:t>
      </w:r>
      <w:proofErr w:type="spellEnd"/>
      <w:r w:rsidR="005460AD">
        <w:t xml:space="preserve"> ribbon of the app.</w:t>
      </w:r>
    </w:p>
    <w:p w:rsidR="005460AD" w:rsidRDefault="005460AD"/>
    <w:p w:rsidR="00B231B8" w:rsidRDefault="00B231B8">
      <w:bookmarkStart w:id="4" w:name="_Toc413674997"/>
      <w:r w:rsidRPr="00B231B8">
        <w:rPr>
          <w:rStyle w:val="Heading3Char"/>
        </w:rPr>
        <w:t>Example 1</w:t>
      </w:r>
      <w:bookmarkEnd w:id="4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5" w:name="_Toc413674998"/>
      <w:r>
        <w:rPr>
          <w:rStyle w:val="Heading3Char"/>
        </w:rPr>
        <w:t>Example 2</w:t>
      </w:r>
      <w:bookmarkEnd w:id="5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6" w:name="_Toc413674999"/>
      <w:r>
        <w:t>Se</w:t>
      </w:r>
      <w:r w:rsidR="004441FF">
        <w:t xml:space="preserve">tting </w:t>
      </w:r>
      <w:proofErr w:type="spellStart"/>
      <w:r w:rsidR="004441FF">
        <w:t>geoprocessing</w:t>
      </w:r>
      <w:proofErr w:type="spellEnd"/>
      <w:r w:rsidR="004441FF">
        <w:t xml:space="preserve"> environment</w:t>
      </w:r>
      <w:bookmarkEnd w:id="6"/>
    </w:p>
    <w:p w:rsidR="00895B9B" w:rsidRDefault="00895B9B"/>
    <w:p w:rsidR="004F3D0F" w:rsidRDefault="004F3D0F">
      <w:r>
        <w:t xml:space="preserve">The third parameter of </w:t>
      </w:r>
      <w:proofErr w:type="spellStart"/>
      <w:r>
        <w:t>ExecuteTool</w:t>
      </w:r>
      <w:proofErr w:type="spellEnd"/>
      <w:r>
        <w:t xml:space="preserve"> method is a </w:t>
      </w:r>
      <w:proofErr w:type="spellStart"/>
      <w:r>
        <w:t>KyeValuePair</w:t>
      </w:r>
      <w:proofErr w:type="spellEnd"/>
      <w:r>
        <w:t xml:space="preserve">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7" w:name="_Toc413675000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7"/>
    </w:p>
    <w:p w:rsidR="004F3D0F" w:rsidRPr="004F3D0F" w:rsidRDefault="004F3D0F" w:rsidP="004F3D0F"/>
    <w:p w:rsidR="00367FE4" w:rsidRDefault="00367FE4" w:rsidP="00F94F5B">
      <w:bookmarkStart w:id="8" w:name="_Toc413675001"/>
      <w:r w:rsidRPr="00367FE4">
        <w:rPr>
          <w:rStyle w:val="Heading3Char"/>
        </w:rPr>
        <w:t>Example 1</w:t>
      </w:r>
      <w:bookmarkEnd w:id="8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9" w:name="_Toc413675002"/>
      <w:r w:rsidRPr="002D0AEB">
        <w:rPr>
          <w:rStyle w:val="Heading3Char"/>
        </w:rPr>
        <w:lastRenderedPageBreak/>
        <w:t>Example 2</w:t>
      </w:r>
      <w:bookmarkEnd w:id="9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0" w:name="_Toc413675003"/>
      <w:r>
        <w:t xml:space="preserve">Using the delegate </w:t>
      </w:r>
      <w:proofErr w:type="spellStart"/>
      <w:r>
        <w:t>GPToolExecuteEventHandler</w:t>
      </w:r>
      <w:bookmarkEnd w:id="10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1" w:name="_Toc413675004"/>
      <w:r w:rsidRPr="00E30467">
        <w:rPr>
          <w:rStyle w:val="Heading2Char"/>
        </w:rPr>
        <w:t>Still to do</w:t>
      </w:r>
      <w:bookmarkEnd w:id="11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2" w:name="_Toc413675005"/>
      <w:proofErr w:type="spellStart"/>
      <w:r>
        <w:t>ShowMessageBox</w:t>
      </w:r>
      <w:bookmarkEnd w:id="12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C211A"/>
    <w:rsid w:val="002D0AEB"/>
    <w:rsid w:val="00322291"/>
    <w:rsid w:val="00367FE4"/>
    <w:rsid w:val="003F7876"/>
    <w:rsid w:val="004441FF"/>
    <w:rsid w:val="004F3D0F"/>
    <w:rsid w:val="00514999"/>
    <w:rsid w:val="005460AD"/>
    <w:rsid w:val="005D00A0"/>
    <w:rsid w:val="006C24C4"/>
    <w:rsid w:val="006F49F1"/>
    <w:rsid w:val="00783C14"/>
    <w:rsid w:val="00816EBB"/>
    <w:rsid w:val="00895B9B"/>
    <w:rsid w:val="008C1205"/>
    <w:rsid w:val="008D2A0C"/>
    <w:rsid w:val="008D2C9D"/>
    <w:rsid w:val="00944FC2"/>
    <w:rsid w:val="009952D7"/>
    <w:rsid w:val="00B231B8"/>
    <w:rsid w:val="00D25613"/>
    <w:rsid w:val="00DA15C0"/>
    <w:rsid w:val="00E30467"/>
    <w:rsid w:val="00E46057"/>
    <w:rsid w:val="00F3261C"/>
    <w:rsid w:val="00F85BEF"/>
    <w:rsid w:val="00F94F5B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8D2A-E26A-4F9C-B346-61D79BE6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2</cp:revision>
  <dcterms:created xsi:type="dcterms:W3CDTF">2015-04-19T00:40:00Z</dcterms:created>
  <dcterms:modified xsi:type="dcterms:W3CDTF">2015-04-19T00:40:00Z</dcterms:modified>
</cp:coreProperties>
</file>