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62" w:rsidRDefault="005D6302">
      <w:hyperlink r:id="rId5" w:history="1">
        <w:r w:rsidRPr="00A013B9">
          <w:rPr>
            <w:rStyle w:val="Hipervnculo"/>
          </w:rPr>
          <w:t>WWW.COMISIONNOBEL.COMUF.COM</w:t>
        </w:r>
      </w:hyperlink>
    </w:p>
    <w:p w:rsidR="005D6302" w:rsidRDefault="005D6302"/>
    <w:p w:rsidR="005D6302" w:rsidRDefault="005D6302">
      <w:r>
        <w:t>Desmitificando mitos</w:t>
      </w:r>
      <w:bookmarkStart w:id="0" w:name="_GoBack"/>
      <w:bookmarkEnd w:id="0"/>
    </w:p>
    <w:sectPr w:rsidR="005D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65"/>
    <w:rsid w:val="00234162"/>
    <w:rsid w:val="005D6302"/>
    <w:rsid w:val="0080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MISIONNOBEL.COMU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2012-06-07T10:25:00Z</dcterms:created>
  <dcterms:modified xsi:type="dcterms:W3CDTF">2012-06-11T09:16:00Z</dcterms:modified>
</cp:coreProperties>
</file>