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Nobel De Gracia 8-1004-1100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Matemáticas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Gráfica del porcentaje según el sexo de la escuela Gabriel Pereira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4" w:dyaOrig="4394">
          <v:rect xmlns:o="urn:schemas-microsoft-com:office:office" xmlns:v="urn:schemas-microsoft-com:vml" id="rectole0000000000" style="width:398.200000pt;height:21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Gráfica del porcentaje según el sexo de la escuela Mousinho da Silveira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90" w:dyaOrig="4320">
          <v:rect xmlns:o="urn:schemas-microsoft-com:office:office" xmlns:v="urn:schemas-microsoft-com:vml" id="rectole0000000001" style="width:379.500000pt;height:21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Gráfica del porcentaje según la edad de la escuela Gabriel Pereira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24" w:dyaOrig="4364">
          <v:rect xmlns:o="urn:schemas-microsoft-com:office:office" xmlns:v="urn:schemas-microsoft-com:vml" id="rectole0000000002" style="width:401.200000pt;height:21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Gráfica del porcentaje según la edad de la escuela Mousinho da Silveira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69" w:dyaOrig="4334">
          <v:rect xmlns:o="urn:schemas-microsoft-com:office:office" xmlns:v="urn:schemas-microsoft-com:vml" id="rectole0000000003" style="width:388.450000pt;height:21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Promedios de calificaciones en matemáticas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40" w:dyaOrig="5144">
          <v:rect xmlns:o="urn:schemas-microsoft-com:office:office" xmlns:v="urn:schemas-microsoft-com:vml" id="rectole0000000004" style="width:342.000000pt;height:257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Gráfica de todos los aprobados en matemáticas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54">
          <v:rect xmlns:o="urn:schemas-microsoft-com:office:office" xmlns:v="urn:schemas-microsoft-com:vml" id="rectole0000000005" style="width:432.000000pt;height:222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Portugues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Gráfica del porcentaje según el sexo de la escuela Gabriel Pereira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15" w:dyaOrig="4500">
          <v:rect xmlns:o="urn:schemas-microsoft-com:office:office" xmlns:v="urn:schemas-microsoft-com:vml" id="rectole0000000006" style="width:405.750000pt;height:225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Gráfica del porcentaje según el sexo de la escuela Mousinho da Silveira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40" w:dyaOrig="4454">
          <v:rect xmlns:o="urn:schemas-microsoft-com:office:office" xmlns:v="urn:schemas-microsoft-com:vml" id="rectole0000000007" style="width:417.000000pt;height:222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Gráfica del porcentaje según la edad de la escuela Gabriel Pereira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65">
          <v:rect xmlns:o="urn:schemas-microsoft-com:office:office" xmlns:v="urn:schemas-microsoft-com:vml" id="rectole0000000008" style="width:432.000000pt;height:233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Gráfica del porcentaje según la edad de la escuela Mousinho da Silveira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20" w:dyaOrig="4754">
          <v:rect xmlns:o="urn:schemas-microsoft-com:office:office" xmlns:v="urn:schemas-microsoft-com:vml" id="rectole0000000009" style="width:396.000000pt;height:237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Promedios de calificaciones en portugues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80" w:dyaOrig="5339">
          <v:rect xmlns:o="urn:schemas-microsoft-com:office:office" xmlns:v="urn:schemas-microsoft-com:vml" id="rectole0000000010" style="width:369.000000pt;height:266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Gráfica de todos los aprobados en portugues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54">
          <v:rect xmlns:o="urn:schemas-microsoft-com:office:office" xmlns:v="urn:schemas-microsoft-com:vml" id="rectole0000000011" style="width:432.000000pt;height:222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