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739CA6" w14:textId="77777777" w:rsidR="00B279E9" w:rsidRPr="00B279E9" w:rsidRDefault="00B279E9" w:rsidP="00B279E9">
      <w:pPr>
        <w:pStyle w:val="Titre2"/>
        <w:rPr>
          <w:lang w:val="fr-FR"/>
        </w:rPr>
      </w:pPr>
      <w:r>
        <w:t>Algorithme à utiliser (version complète avec méthode par priorité)</w:t>
      </w:r>
    </w:p>
    <w:p w14:paraId="224D6818" w14:textId="77777777" w:rsidR="00B279E9" w:rsidRPr="00B279E9" w:rsidRDefault="00B279E9" w:rsidP="00B279E9">
      <w:pPr>
        <w:pStyle w:val="NormalWeb"/>
        <w:numPr>
          <w:ilvl w:val="0"/>
          <w:numId w:val="13"/>
        </w:numPr>
        <w:rPr>
          <w:lang w:val="fr-FR"/>
        </w:rPr>
      </w:pPr>
      <w:r w:rsidRPr="00B279E9">
        <w:rPr>
          <w:rStyle w:val="lev"/>
          <w:lang w:val="fr-FR"/>
        </w:rPr>
        <w:t>Entrée des données utilisateur</w:t>
      </w:r>
      <w:r w:rsidRPr="00B279E9">
        <w:rPr>
          <w:lang w:val="fr-FR"/>
        </w:rPr>
        <w:br/>
        <w:t>• Connaître les valeurs en grammes des macronutriments (lipides, glucides, protéines) calculées pour atteindre l’objectif de perte de poids de l’utilisateur.</w:t>
      </w:r>
    </w:p>
    <w:p w14:paraId="0E9F27C1" w14:textId="77777777" w:rsidR="00B279E9" w:rsidRPr="00B279E9" w:rsidRDefault="00B279E9" w:rsidP="00B279E9">
      <w:pPr>
        <w:pStyle w:val="NormalWeb"/>
        <w:numPr>
          <w:ilvl w:val="0"/>
          <w:numId w:val="13"/>
        </w:numPr>
        <w:rPr>
          <w:lang w:val="fr-FR"/>
        </w:rPr>
      </w:pPr>
      <w:r w:rsidRPr="00B279E9">
        <w:rPr>
          <w:rStyle w:val="lev"/>
          <w:lang w:val="fr-FR"/>
        </w:rPr>
        <w:t>Guide alimentaire</w:t>
      </w:r>
      <w:r w:rsidRPr="00B279E9">
        <w:rPr>
          <w:lang w:val="fr-FR"/>
        </w:rPr>
        <w:br/>
        <w:t xml:space="preserve">• Avoir le guide alimentaire en fonction du niveau d’activité de l’utilisateur sur </w:t>
      </w:r>
      <w:r w:rsidRPr="00B279E9">
        <w:rPr>
          <w:rStyle w:val="lev"/>
          <w:lang w:val="fr-FR"/>
        </w:rPr>
        <w:t>2 jours type</w:t>
      </w:r>
      <w:r w:rsidRPr="00B279E9">
        <w:rPr>
          <w:lang w:val="fr-FR"/>
        </w:rPr>
        <w:t xml:space="preserve"> :</w:t>
      </w:r>
    </w:p>
    <w:p w14:paraId="0AC4D216" w14:textId="77777777" w:rsidR="00B279E9" w:rsidRPr="00B279E9" w:rsidRDefault="00B279E9" w:rsidP="00B279E9">
      <w:pPr>
        <w:pStyle w:val="NormalWeb"/>
        <w:numPr>
          <w:ilvl w:val="1"/>
          <w:numId w:val="13"/>
        </w:numPr>
        <w:rPr>
          <w:lang w:val="fr-FR"/>
        </w:rPr>
      </w:pPr>
      <w:r w:rsidRPr="00B279E9">
        <w:rPr>
          <w:lang w:val="fr-FR"/>
        </w:rPr>
        <w:t>Jour 1 : Petit-déjeuner (option A/B) ; Déjeuner (option A/B) ; Dîner (option A/B + collations)</w:t>
      </w:r>
    </w:p>
    <w:p w14:paraId="3BBC4798" w14:textId="77777777" w:rsidR="00B279E9" w:rsidRPr="00B279E9" w:rsidRDefault="00B279E9" w:rsidP="00B279E9">
      <w:pPr>
        <w:pStyle w:val="NormalWeb"/>
        <w:numPr>
          <w:ilvl w:val="1"/>
          <w:numId w:val="13"/>
        </w:numPr>
        <w:rPr>
          <w:lang w:val="fr-FR"/>
        </w:rPr>
      </w:pPr>
      <w:r w:rsidRPr="00B279E9">
        <w:rPr>
          <w:lang w:val="fr-FR"/>
        </w:rPr>
        <w:t>Jour 2 : Petit-déjeuner (option A/B) ; Déjeuner (option A/B) ; Dîner (option A/B + collations)</w:t>
      </w:r>
    </w:p>
    <w:p w14:paraId="41137580" w14:textId="77777777" w:rsidR="00B279E9" w:rsidRPr="00B279E9" w:rsidRDefault="00B279E9" w:rsidP="00B279E9">
      <w:pPr>
        <w:pStyle w:val="NormalWeb"/>
        <w:ind w:left="720"/>
        <w:rPr>
          <w:lang w:val="fr-FR"/>
        </w:rPr>
      </w:pPr>
      <w:r w:rsidRPr="00B279E9">
        <w:rPr>
          <w:lang w:val="fr-FR"/>
        </w:rPr>
        <w:t>• Disposer des valeurs en grammes pour 100 g des macronutriments contenus dans chaque aliment du repas, obtenues depuis CIQUAL 2020.</w:t>
      </w:r>
    </w:p>
    <w:p w14:paraId="228F7CD4" w14:textId="77777777" w:rsidR="00B279E9" w:rsidRPr="00B279E9" w:rsidRDefault="00B279E9" w:rsidP="00B279E9">
      <w:pPr>
        <w:pStyle w:val="NormalWeb"/>
        <w:numPr>
          <w:ilvl w:val="0"/>
          <w:numId w:val="13"/>
        </w:numPr>
        <w:rPr>
          <w:lang w:val="fr-FR"/>
        </w:rPr>
      </w:pPr>
      <w:r w:rsidRPr="00B279E9">
        <w:rPr>
          <w:rStyle w:val="lev"/>
          <w:lang w:val="fr-FR"/>
        </w:rPr>
        <w:t>Génération des combinaisons de menus pour 1 mois</w:t>
      </w:r>
      <w:r w:rsidRPr="00B279E9">
        <w:rPr>
          <w:lang w:val="fr-FR"/>
        </w:rPr>
        <w:br/>
        <w:t>• Créer des combinaisons à partir des deux jours type pour obtenir un menu journalier similaire au guide (avec petit-déj, déjeuner, dîner + collations).</w:t>
      </w:r>
      <w:r w:rsidRPr="00B279E9">
        <w:rPr>
          <w:lang w:val="fr-FR"/>
        </w:rPr>
        <w:br/>
        <w:t>• Stocker ces combinaisons une fois obtenues pour pouvoir les utiliser ultérieurement.</w:t>
      </w:r>
    </w:p>
    <w:p w14:paraId="75B495DF" w14:textId="64D5AEA9" w:rsidR="00B279E9" w:rsidRPr="003F6501" w:rsidRDefault="003F6501" w:rsidP="00B279E9">
      <w:pPr>
        <w:pStyle w:val="NormalWeb"/>
        <w:numPr>
          <w:ilvl w:val="0"/>
          <w:numId w:val="13"/>
        </w:numPr>
        <w:rPr>
          <w:rStyle w:val="lev"/>
          <w:b w:val="0"/>
          <w:bCs w:val="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2D8C59" wp14:editId="46B3C0EA">
            <wp:simplePos x="0" y="0"/>
            <wp:positionH relativeFrom="margin">
              <wp:align>center</wp:align>
            </wp:positionH>
            <wp:positionV relativeFrom="paragraph">
              <wp:posOffset>320675</wp:posOffset>
            </wp:positionV>
            <wp:extent cx="5143500" cy="3419475"/>
            <wp:effectExtent l="0" t="0" r="0" b="9525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79E9">
        <w:rPr>
          <w:rStyle w:val="lev"/>
        </w:rPr>
        <w:t>Application du facteur d’ajustement</w:t>
      </w:r>
    </w:p>
    <w:p w14:paraId="3D6D7521" w14:textId="32BF02A8" w:rsidR="003F6501" w:rsidRDefault="003F6501" w:rsidP="003F6501">
      <w:pPr>
        <w:pStyle w:val="NormalWeb"/>
      </w:pPr>
    </w:p>
    <w:p w14:paraId="56106DB9" w14:textId="3188C23B" w:rsidR="00B279E9" w:rsidRDefault="00B279E9" w:rsidP="00B279E9"/>
    <w:p w14:paraId="4F4E3077" w14:textId="77777777" w:rsidR="00B279E9" w:rsidRDefault="00B279E9" w:rsidP="00B279E9">
      <w:pPr>
        <w:pStyle w:val="Titre2"/>
      </w:pPr>
      <w:r>
        <w:lastRenderedPageBreak/>
        <w:t>Méthode par priorité appliquée</w:t>
      </w:r>
    </w:p>
    <w:p w14:paraId="05A63268" w14:textId="77777777" w:rsidR="00B279E9" w:rsidRDefault="00B279E9" w:rsidP="00B279E9">
      <w:pPr>
        <w:pStyle w:val="NormalWeb"/>
        <w:numPr>
          <w:ilvl w:val="0"/>
          <w:numId w:val="14"/>
        </w:numPr>
      </w:pPr>
      <w:r>
        <w:rPr>
          <w:rStyle w:val="lev"/>
        </w:rPr>
        <w:t>Principe</w:t>
      </w:r>
    </w:p>
    <w:p w14:paraId="53E865D8" w14:textId="77777777" w:rsidR="00B279E9" w:rsidRPr="00B279E9" w:rsidRDefault="00B279E9" w:rsidP="00B279E9">
      <w:pPr>
        <w:pStyle w:val="NormalWeb"/>
        <w:numPr>
          <w:ilvl w:val="1"/>
          <w:numId w:val="14"/>
        </w:numPr>
        <w:rPr>
          <w:lang w:val="fr-FR"/>
        </w:rPr>
      </w:pPr>
      <w:r w:rsidRPr="00B279E9">
        <w:rPr>
          <w:lang w:val="fr-FR"/>
        </w:rPr>
        <w:t>Tous les macronutriments n’ont pas le même impact physiologique.</w:t>
      </w:r>
    </w:p>
    <w:p w14:paraId="1597F3CD" w14:textId="77777777" w:rsidR="00B279E9" w:rsidRPr="00B279E9" w:rsidRDefault="00B279E9" w:rsidP="00B279E9">
      <w:pPr>
        <w:pStyle w:val="NormalWeb"/>
        <w:numPr>
          <w:ilvl w:val="1"/>
          <w:numId w:val="14"/>
        </w:numPr>
        <w:rPr>
          <w:lang w:val="fr-FR"/>
        </w:rPr>
      </w:pPr>
      <w:r w:rsidRPr="00B279E9">
        <w:rPr>
          <w:lang w:val="fr-FR"/>
        </w:rPr>
        <w:t>Appliquer des contraintes strictes aux macronutriments prioritaires et laisser les moins prioritaires absorber l’ajustement.</w:t>
      </w:r>
    </w:p>
    <w:p w14:paraId="0170BB45" w14:textId="77777777" w:rsidR="00B279E9" w:rsidRPr="00B279E9" w:rsidRDefault="00B279E9" w:rsidP="00B279E9">
      <w:pPr>
        <w:pStyle w:val="NormalWeb"/>
        <w:numPr>
          <w:ilvl w:val="0"/>
          <w:numId w:val="14"/>
        </w:numPr>
        <w:rPr>
          <w:lang w:val="fr-FR"/>
        </w:rPr>
      </w:pPr>
      <w:r w:rsidRPr="00B279E9">
        <w:rPr>
          <w:rStyle w:val="lev"/>
          <w:lang w:val="fr-FR"/>
        </w:rPr>
        <w:t>Ordre de priorité recommandé (obésité + diabète type 2)</w:t>
      </w:r>
    </w:p>
    <w:p w14:paraId="5CCCF798" w14:textId="77777777" w:rsidR="00B279E9" w:rsidRDefault="00B279E9" w:rsidP="00B279E9">
      <w:pPr>
        <w:pStyle w:val="NormalWeb"/>
        <w:numPr>
          <w:ilvl w:val="1"/>
          <w:numId w:val="15"/>
        </w:numPr>
      </w:pPr>
      <w:r>
        <w:t>Glucides → contrôle glycémique</w:t>
      </w:r>
    </w:p>
    <w:p w14:paraId="3E435E88" w14:textId="77777777" w:rsidR="00B279E9" w:rsidRDefault="00B279E9" w:rsidP="00B279E9">
      <w:pPr>
        <w:pStyle w:val="NormalWeb"/>
        <w:numPr>
          <w:ilvl w:val="1"/>
          <w:numId w:val="15"/>
        </w:numPr>
      </w:pPr>
      <w:r>
        <w:t>Protéines → satiété et maintien musculaire</w:t>
      </w:r>
    </w:p>
    <w:p w14:paraId="398E6451" w14:textId="10E5507D" w:rsidR="00B279E9" w:rsidRDefault="00B279E9" w:rsidP="00B279E9">
      <w:pPr>
        <w:pStyle w:val="NormalWeb"/>
        <w:numPr>
          <w:ilvl w:val="1"/>
          <w:numId w:val="15"/>
        </w:numPr>
      </w:pPr>
      <w:r>
        <w:t>Lipides → variable d’ajustement</w:t>
      </w:r>
    </w:p>
    <w:p w14:paraId="484D8B79" w14:textId="78683075" w:rsidR="003F6501" w:rsidRDefault="003F6501" w:rsidP="003F6501">
      <w:pPr>
        <w:pStyle w:val="NormalWeb"/>
      </w:pPr>
      <w:r>
        <w:rPr>
          <w:noProof/>
        </w:rPr>
        <w:drawing>
          <wp:inline distT="0" distB="0" distL="0" distR="0" wp14:anchorId="5017F303" wp14:editId="1DA38DA1">
            <wp:extent cx="5972810" cy="2412365"/>
            <wp:effectExtent l="0" t="0" r="8890" b="698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E478" w14:textId="6728B624" w:rsidR="00B279E9" w:rsidRPr="00E37E66" w:rsidRDefault="00B279E9" w:rsidP="003F6501">
      <w:pPr>
        <w:pStyle w:val="NormalWeb"/>
        <w:numPr>
          <w:ilvl w:val="0"/>
          <w:numId w:val="18"/>
        </w:numPr>
        <w:rPr>
          <w:rStyle w:val="lev"/>
          <w:b w:val="0"/>
          <w:bCs w:val="0"/>
          <w:lang w:val="fr-FR"/>
        </w:rPr>
      </w:pPr>
      <w:r w:rsidRPr="003F6501">
        <w:rPr>
          <w:rStyle w:val="lev"/>
          <w:lang w:val="fr-FR"/>
        </w:rPr>
        <w:t>Détermination du facteur d’ajustement final</w:t>
      </w:r>
    </w:p>
    <w:p w14:paraId="1FE06E01" w14:textId="6553682C" w:rsidR="00E37E66" w:rsidRPr="003F6501" w:rsidRDefault="00E37E66" w:rsidP="00E37E66">
      <w:pPr>
        <w:pStyle w:val="NormalWeb"/>
        <w:rPr>
          <w:lang w:val="fr-FR"/>
        </w:rPr>
      </w:pPr>
      <w:r>
        <w:rPr>
          <w:noProof/>
        </w:rPr>
        <w:drawing>
          <wp:inline distT="0" distB="0" distL="0" distR="0" wp14:anchorId="4BD041EA" wp14:editId="045244D1">
            <wp:extent cx="5972810" cy="941070"/>
            <wp:effectExtent l="0" t="0" r="889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FFE4" w14:textId="4805AE8A" w:rsidR="00B279E9" w:rsidRPr="00B279E9" w:rsidRDefault="00B279E9" w:rsidP="003F6501">
      <w:pPr>
        <w:pStyle w:val="NormalWeb"/>
        <w:numPr>
          <w:ilvl w:val="0"/>
          <w:numId w:val="18"/>
        </w:numPr>
        <w:rPr>
          <w:lang w:val="fr-FR"/>
        </w:rPr>
      </w:pPr>
      <w:r w:rsidRPr="00B279E9">
        <w:rPr>
          <w:rStyle w:val="lev"/>
          <w:lang w:val="fr-FR"/>
        </w:rPr>
        <w:t>Cas où aucune combinaison ne respecte les priorités</w:t>
      </w:r>
    </w:p>
    <w:p w14:paraId="29AC9C21" w14:textId="77777777" w:rsidR="00B279E9" w:rsidRPr="00B279E9" w:rsidRDefault="00B279E9" w:rsidP="003F6501">
      <w:pPr>
        <w:pStyle w:val="NormalWeb"/>
        <w:numPr>
          <w:ilvl w:val="1"/>
          <w:numId w:val="18"/>
        </w:numPr>
        <w:rPr>
          <w:lang w:val="fr-FR"/>
        </w:rPr>
      </w:pPr>
      <w:r w:rsidRPr="00B279E9">
        <w:rPr>
          <w:lang w:val="fr-FR"/>
        </w:rPr>
        <w:t>Relâcher progressivement les contraintes des macronutriments moins prioritaires :</w:t>
      </w:r>
    </w:p>
    <w:p w14:paraId="5DEE70B5" w14:textId="77777777" w:rsidR="00B279E9" w:rsidRDefault="00B279E9" w:rsidP="00B279E9">
      <w:pPr>
        <w:pStyle w:val="NormalWeb"/>
        <w:numPr>
          <w:ilvl w:val="2"/>
          <w:numId w:val="17"/>
        </w:numPr>
      </w:pPr>
      <w:r>
        <w:t>Lipides (70 % → 65 %)</w:t>
      </w:r>
    </w:p>
    <w:p w14:paraId="1F66BDFA" w14:textId="77777777" w:rsidR="00B279E9" w:rsidRDefault="00B279E9" w:rsidP="00B279E9">
      <w:pPr>
        <w:pStyle w:val="NormalWeb"/>
        <w:numPr>
          <w:ilvl w:val="2"/>
          <w:numId w:val="17"/>
        </w:numPr>
      </w:pPr>
      <w:r>
        <w:t>Protéines (85 % → 80 %)</w:t>
      </w:r>
    </w:p>
    <w:p w14:paraId="4392DAB7" w14:textId="46183F31" w:rsidR="00B279E9" w:rsidRDefault="00B279E9" w:rsidP="00B279E9">
      <w:pPr>
        <w:pStyle w:val="NormalWeb"/>
        <w:numPr>
          <w:ilvl w:val="1"/>
          <w:numId w:val="17"/>
        </w:numPr>
        <w:rPr>
          <w:lang w:val="fr-FR"/>
        </w:rPr>
      </w:pPr>
      <w:r w:rsidRPr="00B279E9">
        <w:rPr>
          <w:lang w:val="fr-FR"/>
        </w:rPr>
        <w:t>Ne jamais relâcher la contrainte des glucides en premier.</w:t>
      </w:r>
    </w:p>
    <w:p w14:paraId="2B3D026F" w14:textId="3276FE92" w:rsidR="00403EA0" w:rsidRDefault="00403EA0" w:rsidP="00403EA0">
      <w:pPr>
        <w:pStyle w:val="NormalWeb"/>
        <w:rPr>
          <w:lang w:val="fr-FR"/>
        </w:rPr>
      </w:pPr>
    </w:p>
    <w:p w14:paraId="1A10E6CE" w14:textId="77777777" w:rsidR="00403EA0" w:rsidRPr="00B279E9" w:rsidRDefault="00403EA0" w:rsidP="00403EA0">
      <w:pPr>
        <w:pStyle w:val="NormalWeb"/>
        <w:rPr>
          <w:lang w:val="fr-FR"/>
        </w:rPr>
      </w:pPr>
    </w:p>
    <w:p w14:paraId="7E04191D" w14:textId="78159E78" w:rsidR="007E1239" w:rsidRPr="00403EA0" w:rsidRDefault="00403EA0" w:rsidP="00403EA0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b/>
          <w:sz w:val="24"/>
          <w:lang w:val="fr-FR"/>
        </w:rPr>
      </w:pPr>
      <w:r w:rsidRPr="00403EA0">
        <w:rPr>
          <w:rFonts w:ascii="Times New Roman" w:hAnsi="Times New Roman" w:cs="Times New Roman"/>
          <w:b/>
          <w:sz w:val="24"/>
        </w:rPr>
        <w:lastRenderedPageBreak/>
        <w:t>Intégration des collations</w:t>
      </w:r>
    </w:p>
    <w:p w14:paraId="706D544E" w14:textId="3F7ECBC0" w:rsidR="00403EA0" w:rsidRPr="00403EA0" w:rsidRDefault="00403EA0" w:rsidP="00403EA0">
      <w:pPr>
        <w:pStyle w:val="Paragraphedeliste"/>
        <w:numPr>
          <w:ilvl w:val="0"/>
          <w:numId w:val="19"/>
        </w:numPr>
        <w:rPr>
          <w:rFonts w:ascii="Times New Roman" w:hAnsi="Times New Roman" w:cs="Times New Roman"/>
          <w:sz w:val="24"/>
          <w:lang w:val="fr-FR"/>
        </w:rPr>
      </w:pPr>
      <w:r w:rsidRPr="00403EA0">
        <w:rPr>
          <w:rFonts w:ascii="Times New Roman" w:hAnsi="Times New Roman" w:cs="Times New Roman"/>
          <w:sz w:val="24"/>
        </w:rPr>
        <w:t>Les collations ne participent pas au calcul du facteur d’ajustement principal.</w:t>
      </w:r>
    </w:p>
    <w:p w14:paraId="1033A0DC" w14:textId="77777777" w:rsidR="00403EA0" w:rsidRPr="00403EA0" w:rsidRDefault="00403EA0" w:rsidP="00403EA0">
      <w:pPr>
        <w:pStyle w:val="Titre3"/>
        <w:rPr>
          <w:lang w:val="fr-FR"/>
        </w:rPr>
      </w:pPr>
      <w:r w:rsidRPr="00403EA0">
        <w:rPr>
          <w:lang w:val="fr-FR"/>
        </w:rPr>
        <w:t>1. Définir le nombre de collations par utilisateur</w:t>
      </w:r>
    </w:p>
    <w:p w14:paraId="27AEC28F" w14:textId="77777777" w:rsidR="00403EA0" w:rsidRPr="00403EA0" w:rsidRDefault="00403EA0" w:rsidP="00403EA0">
      <w:pPr>
        <w:pStyle w:val="NormalWeb"/>
        <w:rPr>
          <w:lang w:val="fr-FR"/>
        </w:rPr>
      </w:pPr>
      <w:r w:rsidRPr="00403EA0">
        <w:rPr>
          <w:lang w:val="fr-FR"/>
        </w:rPr>
        <w:t>Pour chaque utilisateur, selon son niveau d’activité, tu détermines le nombre de collations possibles/jour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2599"/>
      </w:tblGrid>
      <w:tr w:rsidR="00403EA0" w14:paraId="1363ECBE" w14:textId="77777777" w:rsidTr="00403E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AA8FC" w14:textId="77777777" w:rsidR="00403EA0" w:rsidRDefault="00403E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Niveau d’activité</w:t>
            </w:r>
          </w:p>
        </w:tc>
        <w:tc>
          <w:tcPr>
            <w:tcW w:w="0" w:type="auto"/>
            <w:vAlign w:val="center"/>
            <w:hideMark/>
          </w:tcPr>
          <w:p w14:paraId="74E1BEDC" w14:textId="77777777" w:rsidR="00403EA0" w:rsidRDefault="00403E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 de collations / jour</w:t>
            </w:r>
          </w:p>
        </w:tc>
      </w:tr>
      <w:tr w:rsidR="00403EA0" w14:paraId="3B27ED39" w14:textId="77777777" w:rsidTr="0040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015F" w14:textId="77777777" w:rsidR="00403EA0" w:rsidRDefault="00403EA0">
            <w:r>
              <w:t>Sédentaire</w:t>
            </w:r>
          </w:p>
        </w:tc>
        <w:tc>
          <w:tcPr>
            <w:tcW w:w="0" w:type="auto"/>
            <w:vAlign w:val="center"/>
            <w:hideMark/>
          </w:tcPr>
          <w:p w14:paraId="2C079D3D" w14:textId="77777777" w:rsidR="00403EA0" w:rsidRDefault="00403EA0">
            <w:r>
              <w:t>0 – 1</w:t>
            </w:r>
          </w:p>
        </w:tc>
      </w:tr>
      <w:tr w:rsidR="00403EA0" w14:paraId="19E198DA" w14:textId="77777777" w:rsidTr="0040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4892A" w14:textId="77777777" w:rsidR="00403EA0" w:rsidRDefault="00403EA0">
            <w:r>
              <w:t>Légèrement actif</w:t>
            </w:r>
          </w:p>
        </w:tc>
        <w:tc>
          <w:tcPr>
            <w:tcW w:w="0" w:type="auto"/>
            <w:vAlign w:val="center"/>
            <w:hideMark/>
          </w:tcPr>
          <w:p w14:paraId="5FCEC17C" w14:textId="77777777" w:rsidR="00403EA0" w:rsidRDefault="00403EA0">
            <w:r>
              <w:t>1</w:t>
            </w:r>
          </w:p>
        </w:tc>
      </w:tr>
      <w:tr w:rsidR="00403EA0" w14:paraId="37898243" w14:textId="77777777" w:rsidTr="0040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19EC3" w14:textId="77777777" w:rsidR="00403EA0" w:rsidRDefault="00403EA0">
            <w:r>
              <w:t>Modérément actif</w:t>
            </w:r>
          </w:p>
        </w:tc>
        <w:tc>
          <w:tcPr>
            <w:tcW w:w="0" w:type="auto"/>
            <w:vAlign w:val="center"/>
            <w:hideMark/>
          </w:tcPr>
          <w:p w14:paraId="7F24882F" w14:textId="77777777" w:rsidR="00403EA0" w:rsidRDefault="00403EA0">
            <w:r>
              <w:t>1 – 2</w:t>
            </w:r>
          </w:p>
        </w:tc>
      </w:tr>
      <w:tr w:rsidR="00403EA0" w14:paraId="2756066F" w14:textId="77777777" w:rsidTr="0040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722AD" w14:textId="77777777" w:rsidR="00403EA0" w:rsidRDefault="00403EA0">
            <w:r>
              <w:t>Très actif</w:t>
            </w:r>
          </w:p>
        </w:tc>
        <w:tc>
          <w:tcPr>
            <w:tcW w:w="0" w:type="auto"/>
            <w:vAlign w:val="center"/>
            <w:hideMark/>
          </w:tcPr>
          <w:p w14:paraId="76DA149F" w14:textId="77777777" w:rsidR="00403EA0" w:rsidRDefault="00403EA0">
            <w:r>
              <w:t>2</w:t>
            </w:r>
          </w:p>
        </w:tc>
      </w:tr>
      <w:tr w:rsidR="00403EA0" w14:paraId="1CAEC5DF" w14:textId="77777777" w:rsidTr="0040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8EBE" w14:textId="77777777" w:rsidR="00403EA0" w:rsidRDefault="00403EA0">
            <w:r>
              <w:t>Extrêmement actif</w:t>
            </w:r>
          </w:p>
        </w:tc>
        <w:tc>
          <w:tcPr>
            <w:tcW w:w="0" w:type="auto"/>
            <w:vAlign w:val="center"/>
            <w:hideMark/>
          </w:tcPr>
          <w:p w14:paraId="300DCE44" w14:textId="77777777" w:rsidR="00403EA0" w:rsidRDefault="00403EA0">
            <w:r>
              <w:t>2 (obligatoire)</w:t>
            </w:r>
          </w:p>
        </w:tc>
      </w:tr>
    </w:tbl>
    <w:p w14:paraId="77E9B434" w14:textId="557E7D29" w:rsidR="00403EA0" w:rsidRDefault="00403EA0" w:rsidP="00403EA0"/>
    <w:p w14:paraId="5BB337EF" w14:textId="77777777" w:rsidR="00403EA0" w:rsidRPr="00403EA0" w:rsidRDefault="00403EA0" w:rsidP="00403EA0">
      <w:pPr>
        <w:pStyle w:val="Titre3"/>
        <w:rPr>
          <w:lang w:val="fr-FR"/>
        </w:rPr>
      </w:pPr>
      <w:r w:rsidRPr="00403EA0">
        <w:rPr>
          <w:lang w:val="fr-FR"/>
        </w:rPr>
        <w:t>2. Application dans l’algorithme de génération des menus</w:t>
      </w:r>
    </w:p>
    <w:p w14:paraId="0575AE35" w14:textId="77777777" w:rsidR="00403EA0" w:rsidRPr="00403EA0" w:rsidRDefault="00403EA0" w:rsidP="00403EA0">
      <w:pPr>
        <w:pStyle w:val="NormalWeb"/>
        <w:numPr>
          <w:ilvl w:val="0"/>
          <w:numId w:val="20"/>
        </w:numPr>
        <w:rPr>
          <w:lang w:val="fr-FR"/>
        </w:rPr>
      </w:pPr>
      <w:r w:rsidRPr="00403EA0">
        <w:rPr>
          <w:rStyle w:val="lev"/>
          <w:lang w:val="fr-FR"/>
        </w:rPr>
        <w:t>Lors de la création des combinaisons pour chaque jour :</w:t>
      </w:r>
    </w:p>
    <w:p w14:paraId="0EA8EDB1" w14:textId="77777777" w:rsidR="00403EA0" w:rsidRPr="00403EA0" w:rsidRDefault="00403EA0" w:rsidP="00403EA0">
      <w:pPr>
        <w:pStyle w:val="NormalWeb"/>
        <w:numPr>
          <w:ilvl w:val="1"/>
          <w:numId w:val="20"/>
        </w:numPr>
        <w:rPr>
          <w:lang w:val="fr-FR"/>
        </w:rPr>
      </w:pPr>
      <w:r w:rsidRPr="00403EA0">
        <w:rPr>
          <w:lang w:val="fr-FR"/>
        </w:rPr>
        <w:t>Ajouter les collations uniquement si le niveau d’activité le permet.</w:t>
      </w:r>
    </w:p>
    <w:p w14:paraId="01B348E4" w14:textId="77777777" w:rsidR="00403EA0" w:rsidRPr="00403EA0" w:rsidRDefault="00403EA0" w:rsidP="00403EA0">
      <w:pPr>
        <w:pStyle w:val="NormalWeb"/>
        <w:numPr>
          <w:ilvl w:val="1"/>
          <w:numId w:val="20"/>
        </w:numPr>
        <w:rPr>
          <w:lang w:val="fr-FR"/>
        </w:rPr>
      </w:pPr>
      <w:r w:rsidRPr="00403EA0">
        <w:rPr>
          <w:lang w:val="fr-FR"/>
        </w:rPr>
        <w:t>Si l’utilisateur est sédentaire, certaines combinaisons peuvent ne pas inclure de collation.</w:t>
      </w:r>
    </w:p>
    <w:p w14:paraId="55FFFF09" w14:textId="77777777" w:rsidR="00403EA0" w:rsidRPr="00403EA0" w:rsidRDefault="00403EA0" w:rsidP="00403EA0">
      <w:pPr>
        <w:pStyle w:val="NormalWeb"/>
        <w:numPr>
          <w:ilvl w:val="1"/>
          <w:numId w:val="20"/>
        </w:numPr>
        <w:rPr>
          <w:lang w:val="fr-FR"/>
        </w:rPr>
      </w:pPr>
      <w:r w:rsidRPr="00403EA0">
        <w:rPr>
          <w:lang w:val="fr-FR"/>
        </w:rPr>
        <w:t>Pour un utilisateur extrêmement actif, toutes les combinaisons doivent inclure 2 collations.</w:t>
      </w:r>
    </w:p>
    <w:p w14:paraId="58E7DC8E" w14:textId="77777777" w:rsidR="00403EA0" w:rsidRDefault="00403EA0" w:rsidP="00403EA0">
      <w:pPr>
        <w:pStyle w:val="NormalWeb"/>
        <w:numPr>
          <w:ilvl w:val="0"/>
          <w:numId w:val="20"/>
        </w:numPr>
      </w:pPr>
      <w:r>
        <w:rPr>
          <w:rStyle w:val="lev"/>
        </w:rPr>
        <w:t>Calcul des macros :</w:t>
      </w:r>
    </w:p>
    <w:p w14:paraId="52050DB9" w14:textId="77777777" w:rsidR="00403EA0" w:rsidRPr="00403EA0" w:rsidRDefault="00403EA0" w:rsidP="00403EA0">
      <w:pPr>
        <w:pStyle w:val="NormalWeb"/>
        <w:numPr>
          <w:ilvl w:val="1"/>
          <w:numId w:val="20"/>
        </w:numPr>
        <w:rPr>
          <w:lang w:val="fr-FR"/>
        </w:rPr>
      </w:pPr>
      <w:r w:rsidRPr="00403EA0">
        <w:rPr>
          <w:lang w:val="fr-FR"/>
        </w:rPr>
        <w:t xml:space="preserve">Les collations peuvent être </w:t>
      </w:r>
      <w:r w:rsidRPr="00403EA0">
        <w:rPr>
          <w:rStyle w:val="lev"/>
          <w:lang w:val="fr-FR"/>
        </w:rPr>
        <w:t>exclues du facteur d’ajustement principal</w:t>
      </w:r>
      <w:r w:rsidRPr="00403EA0">
        <w:rPr>
          <w:lang w:val="fr-FR"/>
        </w:rPr>
        <w:t xml:space="preserve"> pour les repas, mais il faut vérifier qu’elles respectent les plafonds définis (ou pourcentage fixe des macros).</w:t>
      </w:r>
    </w:p>
    <w:p w14:paraId="26EC5FC1" w14:textId="16F062A4" w:rsidR="00403EA0" w:rsidRPr="00403EA0" w:rsidRDefault="00403EA0" w:rsidP="00403EA0">
      <w:pPr>
        <w:pStyle w:val="NormalWeb"/>
        <w:numPr>
          <w:ilvl w:val="0"/>
          <w:numId w:val="20"/>
        </w:numPr>
        <w:rPr>
          <w:lang w:val="fr-FR"/>
        </w:rPr>
      </w:pPr>
      <w:r w:rsidRPr="00403EA0">
        <w:rPr>
          <w:rStyle w:val="lev"/>
          <w:lang w:val="fr-FR"/>
        </w:rPr>
        <w:t xml:space="preserve">Choix en </w:t>
      </w:r>
      <w:r w:rsidR="009856E7">
        <w:rPr>
          <w:rStyle w:val="lev"/>
          <w:lang w:val="fr-FR"/>
        </w:rPr>
        <w:t>fonc</w:t>
      </w:r>
      <w:r w:rsidRPr="00403EA0">
        <w:rPr>
          <w:rStyle w:val="lev"/>
          <w:lang w:val="fr-FR"/>
        </w:rPr>
        <w:t>tion du tableau  :</w:t>
      </w:r>
    </w:p>
    <w:p w14:paraId="1CCBE78B" w14:textId="75E94967" w:rsidR="00403EA0" w:rsidRDefault="00403EA0" w:rsidP="00403EA0">
      <w:pPr>
        <w:pStyle w:val="NormalWeb"/>
        <w:numPr>
          <w:ilvl w:val="1"/>
          <w:numId w:val="20"/>
        </w:numPr>
        <w:rPr>
          <w:lang w:val="fr-FR"/>
        </w:rPr>
      </w:pPr>
      <w:r>
        <w:rPr>
          <w:lang w:val="fr-FR"/>
        </w:rPr>
        <w:t xml:space="preserve">Utiliser le tableau </w:t>
      </w:r>
      <w:r w:rsidR="009856E7">
        <w:rPr>
          <w:lang w:val="fr-FR"/>
        </w:rPr>
        <w:t xml:space="preserve">en dessus </w:t>
      </w:r>
      <w:r w:rsidR="007A433F">
        <w:rPr>
          <w:lang w:val="fr-FR"/>
        </w:rPr>
        <w:t xml:space="preserve">pour l’intégration des collations </w:t>
      </w:r>
    </w:p>
    <w:p w14:paraId="11B1F872" w14:textId="77777777" w:rsidR="007A433F" w:rsidRPr="00403EA0" w:rsidRDefault="007A433F" w:rsidP="007A433F">
      <w:pPr>
        <w:pStyle w:val="NormalWeb"/>
        <w:ind w:left="1440"/>
        <w:rPr>
          <w:lang w:val="fr-FR"/>
        </w:rPr>
      </w:pPr>
      <w:bookmarkStart w:id="0" w:name="_GoBack"/>
      <w:bookmarkEnd w:id="0"/>
    </w:p>
    <w:p w14:paraId="7E5B6614" w14:textId="77777777" w:rsidR="00403EA0" w:rsidRPr="00403EA0" w:rsidRDefault="00403EA0" w:rsidP="00403EA0">
      <w:pPr>
        <w:ind w:left="360"/>
        <w:rPr>
          <w:rFonts w:ascii="Times New Roman" w:hAnsi="Times New Roman" w:cs="Times New Roman"/>
          <w:sz w:val="24"/>
          <w:lang w:val="fr-FR"/>
        </w:rPr>
      </w:pPr>
    </w:p>
    <w:sectPr w:rsidR="00403EA0" w:rsidRPr="00403EA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74D0"/>
    <w:multiLevelType w:val="multilevel"/>
    <w:tmpl w:val="509A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B5A16"/>
    <w:multiLevelType w:val="multilevel"/>
    <w:tmpl w:val="A670BB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06DC0"/>
    <w:multiLevelType w:val="multilevel"/>
    <w:tmpl w:val="57BE8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219C7"/>
    <w:multiLevelType w:val="hybridMultilevel"/>
    <w:tmpl w:val="7898F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4746C"/>
    <w:multiLevelType w:val="multilevel"/>
    <w:tmpl w:val="6C6CF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FA6267"/>
    <w:multiLevelType w:val="hybridMultilevel"/>
    <w:tmpl w:val="E68E701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17E664A"/>
    <w:multiLevelType w:val="hybridMultilevel"/>
    <w:tmpl w:val="F7C04778"/>
    <w:lvl w:ilvl="0" w:tplc="E2789490">
      <w:start w:val="9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4E5BAB"/>
    <w:multiLevelType w:val="multilevel"/>
    <w:tmpl w:val="FC40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108FC"/>
    <w:multiLevelType w:val="multilevel"/>
    <w:tmpl w:val="948A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B4DA0"/>
    <w:multiLevelType w:val="multilevel"/>
    <w:tmpl w:val="682A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01767"/>
    <w:multiLevelType w:val="multilevel"/>
    <w:tmpl w:val="0570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A7C86"/>
    <w:multiLevelType w:val="multilevel"/>
    <w:tmpl w:val="D7C2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80716F"/>
    <w:multiLevelType w:val="multilevel"/>
    <w:tmpl w:val="192C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C36006"/>
    <w:multiLevelType w:val="hybridMultilevel"/>
    <w:tmpl w:val="0A0A7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F90292"/>
    <w:multiLevelType w:val="multilevel"/>
    <w:tmpl w:val="8C8A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D127A"/>
    <w:multiLevelType w:val="hybridMultilevel"/>
    <w:tmpl w:val="FEA49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D72344"/>
    <w:multiLevelType w:val="hybridMultilevel"/>
    <w:tmpl w:val="29421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0"/>
  </w:num>
  <w:num w:numId="3">
    <w:abstractNumId w:val="16"/>
  </w:num>
  <w:num w:numId="4">
    <w:abstractNumId w:val="3"/>
  </w:num>
  <w:num w:numId="5">
    <w:abstractNumId w:val="15"/>
  </w:num>
  <w:num w:numId="6">
    <w:abstractNumId w:val="5"/>
  </w:num>
  <w:num w:numId="7">
    <w:abstractNumId w:val="12"/>
  </w:num>
  <w:num w:numId="8">
    <w:abstractNumId w:val="9"/>
  </w:num>
  <w:num w:numId="9">
    <w:abstractNumId w:val="8"/>
  </w:num>
  <w:num w:numId="10">
    <w:abstractNumId w:val="11"/>
  </w:num>
  <w:num w:numId="11">
    <w:abstractNumId w:val="10"/>
  </w:num>
  <w:num w:numId="12">
    <w:abstractNumId w:val="7"/>
  </w:num>
  <w:num w:numId="13">
    <w:abstractNumId w:val="4"/>
  </w:num>
  <w:num w:numId="14">
    <w:abstractNumId w:val="1"/>
  </w:num>
  <w:num w:numId="15">
    <w:abstractNumId w:val="1"/>
    <w:lvlOverride w:ilvl="1">
      <w:lvl w:ilvl="1">
        <w:numFmt w:val="decimal"/>
        <w:lvlText w:val="%2."/>
        <w:lvlJc w:val="left"/>
      </w:lvl>
    </w:lvlOverride>
  </w:num>
  <w:num w:numId="16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decimal"/>
        <w:lvlText w:val="%3."/>
        <w:lvlJc w:val="left"/>
      </w:lvl>
    </w:lvlOverride>
  </w:num>
  <w:num w:numId="18">
    <w:abstractNumId w:val="6"/>
  </w:num>
  <w:num w:numId="19">
    <w:abstractNumId w:val="13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A4C"/>
    <w:rsid w:val="00086DAC"/>
    <w:rsid w:val="00252C95"/>
    <w:rsid w:val="003C115A"/>
    <w:rsid w:val="003F6501"/>
    <w:rsid w:val="00403EA0"/>
    <w:rsid w:val="004D69CD"/>
    <w:rsid w:val="004F0083"/>
    <w:rsid w:val="005302AE"/>
    <w:rsid w:val="00530A4C"/>
    <w:rsid w:val="005B4DDB"/>
    <w:rsid w:val="005D32B7"/>
    <w:rsid w:val="007A433F"/>
    <w:rsid w:val="007E1239"/>
    <w:rsid w:val="008973D5"/>
    <w:rsid w:val="009234FD"/>
    <w:rsid w:val="00923EA1"/>
    <w:rsid w:val="009856E7"/>
    <w:rsid w:val="009E5D3E"/>
    <w:rsid w:val="00A113BD"/>
    <w:rsid w:val="00A41434"/>
    <w:rsid w:val="00B0206B"/>
    <w:rsid w:val="00B279E9"/>
    <w:rsid w:val="00C14EB4"/>
    <w:rsid w:val="00E3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C9327"/>
  <w15:chartTrackingRefBased/>
  <w15:docId w15:val="{25123CAE-8242-46BB-9E06-06380E083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1434"/>
    <w:rPr>
      <w:lang w:val="fr-BJ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23E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A414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A414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Paragraphedeliste">
    <w:name w:val="List Paragraph"/>
    <w:basedOn w:val="Normal"/>
    <w:uiPriority w:val="34"/>
    <w:qFormat/>
    <w:rsid w:val="00A41434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A41434"/>
    <w:rPr>
      <w:b/>
      <w:bCs/>
    </w:rPr>
  </w:style>
  <w:style w:type="paragraph" w:styleId="NormalWeb">
    <w:name w:val="Normal (Web)"/>
    <w:basedOn w:val="Normal"/>
    <w:uiPriority w:val="99"/>
    <w:unhideWhenUsed/>
    <w:rsid w:val="00A414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923EA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fr-BJ"/>
    </w:rPr>
  </w:style>
  <w:style w:type="character" w:customStyle="1" w:styleId="katex-mathml">
    <w:name w:val="katex-mathml"/>
    <w:basedOn w:val="Policepardfaut"/>
    <w:rsid w:val="00923EA1"/>
  </w:style>
  <w:style w:type="character" w:customStyle="1" w:styleId="delimsizing">
    <w:name w:val="delimsizing"/>
    <w:basedOn w:val="Policepardfaut"/>
    <w:rsid w:val="00923EA1"/>
  </w:style>
  <w:style w:type="character" w:customStyle="1" w:styleId="mord">
    <w:name w:val="mord"/>
    <w:basedOn w:val="Policepardfaut"/>
    <w:rsid w:val="00923EA1"/>
  </w:style>
  <w:style w:type="character" w:customStyle="1" w:styleId="vlist-s">
    <w:name w:val="vlist-s"/>
    <w:basedOn w:val="Policepardfaut"/>
    <w:rsid w:val="00923EA1"/>
  </w:style>
  <w:style w:type="character" w:customStyle="1" w:styleId="mpunct">
    <w:name w:val="mpunct"/>
    <w:basedOn w:val="Policepardfaut"/>
    <w:rsid w:val="00923EA1"/>
  </w:style>
  <w:style w:type="character" w:customStyle="1" w:styleId="mrel">
    <w:name w:val="mrel"/>
    <w:basedOn w:val="Policepardfaut"/>
    <w:rsid w:val="00B279E9"/>
  </w:style>
  <w:style w:type="character" w:customStyle="1" w:styleId="mop">
    <w:name w:val="mop"/>
    <w:basedOn w:val="Policepardfaut"/>
    <w:rsid w:val="00B279E9"/>
  </w:style>
  <w:style w:type="character" w:customStyle="1" w:styleId="mopen">
    <w:name w:val="mopen"/>
    <w:basedOn w:val="Policepardfaut"/>
    <w:rsid w:val="00B279E9"/>
  </w:style>
  <w:style w:type="character" w:customStyle="1" w:styleId="mclose">
    <w:name w:val="mclose"/>
    <w:basedOn w:val="Policepardfaut"/>
    <w:rsid w:val="00B279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89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3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Eckolakeh25@outlook.com</dc:creator>
  <cp:keywords/>
  <dc:description/>
  <cp:lastModifiedBy>Eckolakeh25@outlook.com</cp:lastModifiedBy>
  <cp:revision>12</cp:revision>
  <dcterms:created xsi:type="dcterms:W3CDTF">2026-01-02T11:38:00Z</dcterms:created>
  <dcterms:modified xsi:type="dcterms:W3CDTF">2026-01-02T21:00:00Z</dcterms:modified>
</cp:coreProperties>
</file>