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PROJECT PROPOSAL</w:t>
      </w:r>
    </w:p>
    <w:p>
      <w:pPr>
        <w:pBdr>
          <w:bottom w:val="single" w:color="2E86C1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社内ナレッジベース構築プロジェクト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提案日：2026年3月3日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提案部署：情報システム部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提案者：山田 太郎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バージョン：1.0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当社では、各部署が独自にナレッジを管理しており、以下の課題が顕在化しています。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同じ問題に対する重複調査が頻繁に発生し、年間約500時間の工数ロスが推定される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ベテラン社員の退職に伴う暗黙知の流出リスクが増大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既存のファイルサーバーに散在した情報の検索性が低く、必要な情報にたどり着くまでに平均30分以上かかっている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新入社員のオンボーディングに3ヶ月以上を要しており、早期戦力化が困難</w:t>
      </w:r>
    </w:p>
    <w:p>
      <w:pPr>
        <w:spacing w:after="200" w:before="120"/>
      </w:pPr>
      <w:r>
        <w:rPr>
          <w:rFonts w:ascii="Arial" w:cs="Arial" w:eastAsia="Arial" w:hAnsi="Arial"/>
          <w:sz w:val="22"/>
          <w:szCs w:val="22"/>
        </w:rPr>
        <w:t xml:space="preserve">これらの課題を解決するため、全社的なナレッジベースの構築が急務となっています。</w:t>
      </w:r>
    </w:p>
    <w:p>
      <w:pPr>
        <w:pStyle w:val="Heading1"/>
      </w:pPr>
      <w:r>
        <w:t xml:space="preserve">2. 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本プロジェクトは、以下の目的を達成することを目指します。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6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情報の一元化</w:t>
            </w:r>
          </w:p>
        </w:tc>
        <w:tc>
          <w:tcPr>
            <w:tcW w:type="dxa" w:w="6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全部署のナレッジを統合プラットフォームに集約し、検索性を向上させる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業務効率化</w:t>
            </w:r>
          </w:p>
        </w:tc>
        <w:tc>
          <w:tcPr>
            <w:tcW w:type="dxa" w:w="6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情報検索時間を平均 30 分から 5 分以内に短縮する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ナレッジの保全</w:t>
            </w:r>
          </w:p>
        </w:tc>
        <w:tc>
          <w:tcPr>
            <w:tcW w:type="dxa" w:w="6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暗黙知の形式知化を促進し、人材流出による知識ロスを防止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オンボーディング改善</w:t>
            </w:r>
          </w:p>
        </w:tc>
        <w:tc>
          <w:tcPr>
            <w:tcW w:type="dxa" w:w="6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新入社員の立ち上がり期間を 3 ヶ月から 1.5 ヶ月に半減させる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スコープ</w:t>
      </w:r>
    </w:p>
    <w:p>
      <w:pPr>
        <w:pStyle w:val="Heading2"/>
      </w:pPr>
      <w:r>
        <w:t xml:space="preserve">3.1 対象範囲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全社共通の業務マニュアル・手順書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技術部門の設計ドキュメント・トラブルシューティングガイド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営業部門の提案テンプレート・事例集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FAQ・社内規程・ポリシー文書</w:t>
      </w:r>
    </w:p>
    <w:p>
      <w:pPr>
        <w:pStyle w:val="Heading2"/>
      </w:pPr>
      <w:r>
        <w:t xml:space="preserve">3.2 主な機能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AI検索機能：</w:t>
      </w:r>
      <w:r>
        <w:rPr>
          <w:rFonts w:ascii="Arial" w:cs="Arial" w:eastAsia="Arial" w:hAnsi="Arial"/>
          <w:sz w:val="22"/>
          <w:szCs w:val="22"/>
        </w:rPr>
        <w:t xml:space="preserve">自然言語での検索・関連ドキュメントの自動推薦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コンテンツ管理：</w:t>
      </w:r>
      <w:r>
        <w:rPr>
          <w:rFonts w:ascii="Arial" w:cs="Arial" w:eastAsia="Arial" w:hAnsi="Arial"/>
          <w:sz w:val="22"/>
          <w:szCs w:val="22"/>
        </w:rPr>
        <w:t xml:space="preserve">版管理・承認フロー・カテゴリ分類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コラボレーション：</w:t>
      </w:r>
      <w:r>
        <w:rPr>
          <w:rFonts w:ascii="Arial" w:cs="Arial" w:eastAsia="Arial" w:hAnsi="Arial"/>
          <w:sz w:val="22"/>
          <w:szCs w:val="22"/>
        </w:rPr>
        <w:t xml:space="preserve">共同編集・コメント・レビュー機能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分析ダッシュボード：</w:t>
      </w:r>
      <w:r>
        <w:rPr>
          <w:rFonts w:ascii="Arial" w:cs="Arial" w:eastAsia="Arial" w:hAnsi="Arial"/>
          <w:sz w:val="22"/>
          <w:szCs w:val="22"/>
        </w:rPr>
        <w:t xml:space="preserve">利用状況の可視化・ナレッジギャップ分析</w:t>
      </w:r>
    </w:p>
    <w:p>
      <w:pPr>
        <w:pStyle w:val="Heading1"/>
      </w:pPr>
      <w:r>
        <w:t xml:space="preserve">4. スケジュール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本プロジェクトは 2026 年 4 月から 2027 年 3 月までの 12 ヶ月間で実施します。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2700"/>
        <w:gridCol w:w="3300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主な活動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2026/4 - 2026/6
(3ヶ月)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要件定義・設計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要件定義書、システム設計書、プラットフォーム選定報告書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2026/7 - 2026/10
(4ヶ月)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開発・テスト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システム構築、単体テスト、結合テスト完了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2026/11 - 2026/12
(2ヶ月)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パイロット導入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パイロット部署での試験運用、フィードバック収集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2027/1 - 2027/3
(3ヶ月)</w:t>
            </w:r>
          </w:p>
        </w:tc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全社展開・定着</w:t>
            </w:r>
          </w:p>
        </w:tc>
        <w:tc>
          <w:tcPr>
            <w:tcW w:type="dxa" w:w="3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全部署への展開、研修実施、運用マニュアル整備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予算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本プロジェクトの総予算は 2,850万円（税別）です。内訳は以下の通りです。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80"/>
        <w:gridCol w:w="3280"/>
      </w:tblGrid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費用項目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金額（万円）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プラットフォームライセンス費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SaaS型ナレッジ管理ツール（3年契約）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AI検索エンジン導入費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API利用料含む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システムインテグレーション費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SSO連携・既存システムとの接続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コンテンツ移行費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既存ドキュメントの整理・移行作業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研修・トレーニング費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全社員向け研修・マニュアル作成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プロジェクト管理費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PM・コンサル費用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予備費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リスク対応用（約 7%）</w:t>
            </w:r>
          </w:p>
        </w:tc>
      </w:tr>
      <w:tr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合計</w:t>
            </w:r>
          </w:p>
        </w:tc>
        <w:tc>
          <w:tcPr>
            <w:tcW w:type="dxa" w:w="2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2,850</w:t>
            </w:r>
          </w:p>
        </w:tc>
        <w:tc>
          <w:tcPr>
            <w:tcW w:type="dxa" w:w="32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税別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期待効果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情報検索時間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 30 分以上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分以内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重複調査工数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年間約 500 時間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年間 100 時間以下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オンボーディング期間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ヶ月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ヶ月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ナレッジ活用率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推定 20%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 以上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60"/>
        <w:gridCol w:w="520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5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社員の利用定着が進まない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パイロット部署での成功事例を作り、段階的に展開。ゲーミフィケーション要素を導入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コンテンツの品質が低い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レビューフローとテンプレートを整備し、投稿品質を担保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スケジュール遅延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アジャイル開発で 2 週間スプリントを採用、早期に問題を検出</w:t>
            </w:r>
          </w:p>
        </w:tc>
      </w:tr>
    </w:tbl>
    <w:p>
      <w:pPr>
        <w:spacing w:before="300"/>
      </w:pPr>
    </w:p>
    <w:p>
      <w:pPr>
        <w:pBdr>
          <w:top w:val="single" w:color="2E86C1" w:sz="4" w:space="8"/>
        </w:pBdr>
        <w:spacing w:after="10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以上の内容でご承認いただけますよう、お願い申し上げます。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2E86C1"/>
        <w:sz w:val="18"/>
        <w:szCs w:val="18"/>
      </w:rPr>
      <w:t xml:space="preserve">社内ナレッジベース構築プロジェクト</w:t>
    </w:r>
    <w:r>
      <w:rPr>
        <w:rFonts w:ascii="Arial" w:cs="Arial" w:eastAsia="Arial" w:hAnsi="Arial"/>
        <w:color w:val="999999"/>
        <w:sz w:val="18"/>
        <w:szCs w:val="18"/>
      </w:rPr>
      <w:t xml:space="preserve">	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2026-03-03T01:53:35.006Z</dcterms:created>
  <dcterms:modified xsi:type="dcterms:W3CDTF">2026-03-03T01:53:35.007Z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