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0222" w14:textId="629E80F3" w:rsidR="00C71349" w:rsidRDefault="00B10527" w:rsidP="00103679">
      <w:pPr>
        <w:pStyle w:val="Header"/>
      </w:pPr>
      <w:r>
        <w:rPr>
          <w:noProof/>
        </w:rPr>
        <w:drawing>
          <wp:inline distT="0" distB="0" distL="0" distR="0" wp14:anchorId="75C5D69F" wp14:editId="447739B6">
            <wp:extent cx="2935224" cy="6035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935224" cy="603504"/>
                    </a:xfrm>
                    <a:prstGeom prst="rect">
                      <a:avLst/>
                    </a:prstGeom>
                  </pic:spPr>
                </pic:pic>
              </a:graphicData>
            </a:graphic>
          </wp:inline>
        </w:drawing>
      </w:r>
    </w:p>
    <w:p w14:paraId="548B97BC" w14:textId="0400E3F7" w:rsidR="00C71349" w:rsidRDefault="00D94B2F" w:rsidP="0042408C">
      <w:pPr>
        <w:pStyle w:val="Title"/>
      </w:pPr>
      <w:proofErr w:type="spellStart"/>
      <w:r w:rsidRPr="0095072C">
        <w:rPr>
          <w:sz w:val="44"/>
        </w:rPr>
        <w:t>LegalRuleML</w:t>
      </w:r>
      <w:proofErr w:type="spellEnd"/>
      <w:r w:rsidRPr="0095072C">
        <w:rPr>
          <w:sz w:val="44"/>
        </w:rPr>
        <w:t xml:space="preserve"> Core Specification Version 1.0</w:t>
      </w:r>
    </w:p>
    <w:p w14:paraId="0A48E8C8" w14:textId="7B189C70" w:rsidR="00E4299F" w:rsidRDefault="008A2311" w:rsidP="0042408C">
      <w:pPr>
        <w:pStyle w:val="Subtitle"/>
      </w:pPr>
      <w:r>
        <w:t>OASIS Standard</w:t>
      </w:r>
    </w:p>
    <w:p w14:paraId="2A170032" w14:textId="2C6313BA" w:rsidR="00286EC7" w:rsidRDefault="008A2311" w:rsidP="008C100C">
      <w:pPr>
        <w:pStyle w:val="Subtitle"/>
      </w:pPr>
      <w:r w:rsidRPr="008A2311">
        <w:t>30 August 2021</w:t>
      </w:r>
    </w:p>
    <w:p w14:paraId="47DE578F" w14:textId="178A9E1F" w:rsidR="00D8340E" w:rsidRDefault="00D8340E" w:rsidP="00D8340E">
      <w:pPr>
        <w:pStyle w:val="Titlepageinfo"/>
      </w:pPr>
      <w:r>
        <w:t xml:space="preserve">This </w:t>
      </w:r>
      <w:r w:rsidR="008A2311">
        <w:t>stage</w:t>
      </w:r>
      <w:r>
        <w:t>:</w:t>
      </w:r>
    </w:p>
    <w:p w14:paraId="37D1E51D" w14:textId="0215E31C" w:rsidR="00D8340E" w:rsidRPr="003707E2" w:rsidRDefault="00014AA3" w:rsidP="00DC7E9B">
      <w:pPr>
        <w:spacing w:before="0" w:after="0"/>
        <w:rPr>
          <w:rStyle w:val="Hyperlink"/>
          <w:color w:val="auto"/>
        </w:rPr>
      </w:pPr>
      <w:hyperlink r:id="rId9" w:history="1">
        <w:r w:rsidR="008A2311">
          <w:rPr>
            <w:rStyle w:val="Hyperlink"/>
          </w:rPr>
          <w:t>https://docs.oasis-open.org/legalruleml/legalruleml-core-spec/v1.0/os/legalruleml-core-spec-v1.0-os.html</w:t>
        </w:r>
      </w:hyperlink>
      <w:r w:rsidR="00290712">
        <w:t xml:space="preserve"> (Authoritative)</w:t>
      </w:r>
    </w:p>
    <w:p w14:paraId="0A4F4D0D" w14:textId="7B53C312" w:rsidR="00D8340E" w:rsidRDefault="00014AA3" w:rsidP="00DC7E9B">
      <w:pPr>
        <w:spacing w:before="0" w:after="0"/>
        <w:rPr>
          <w:rStyle w:val="Hyperlink"/>
          <w:color w:val="auto"/>
        </w:rPr>
      </w:pPr>
      <w:hyperlink r:id="rId10" w:history="1">
        <w:r w:rsidR="008A2311">
          <w:rPr>
            <w:rStyle w:val="Hyperlink"/>
          </w:rPr>
          <w:t>https://docs.oasis-open.org/legalruleml/legalruleml-core-spec/v1.0/os/legalruleml-core-spec-v1.0-os.docx</w:t>
        </w:r>
      </w:hyperlink>
    </w:p>
    <w:p w14:paraId="1F4B9217" w14:textId="16AB6F15" w:rsidR="00D8340E" w:rsidRPr="00FC06F0" w:rsidRDefault="00014AA3" w:rsidP="00BF3A33">
      <w:pPr>
        <w:spacing w:before="0" w:after="40"/>
        <w:rPr>
          <w:rStyle w:val="Hyperlink"/>
          <w:color w:val="auto"/>
        </w:rPr>
      </w:pPr>
      <w:hyperlink r:id="rId11" w:history="1">
        <w:r w:rsidR="008A2311">
          <w:rPr>
            <w:rStyle w:val="Hyperlink"/>
          </w:rPr>
          <w:t>https://docs.oasis-open.org/legalruleml/legalruleml-core-spec/v1.0/os/legalruleml-core-spec-v1.0-os.pdf</w:t>
        </w:r>
      </w:hyperlink>
    </w:p>
    <w:p w14:paraId="31302FD5" w14:textId="3AFBE810" w:rsidR="00D8340E" w:rsidRDefault="00D8340E" w:rsidP="00D8340E">
      <w:pPr>
        <w:pStyle w:val="Titlepageinfo"/>
      </w:pPr>
      <w:r>
        <w:t xml:space="preserve">Previous </w:t>
      </w:r>
      <w:r w:rsidR="008A2311">
        <w:t>stage</w:t>
      </w:r>
      <w:r>
        <w:t>:</w:t>
      </w:r>
    </w:p>
    <w:p w14:paraId="33137C98" w14:textId="77777777" w:rsidR="008A2311" w:rsidRPr="003707E2" w:rsidRDefault="008A2311" w:rsidP="008A2311">
      <w:pPr>
        <w:spacing w:before="0" w:after="0"/>
        <w:rPr>
          <w:rStyle w:val="Hyperlink"/>
          <w:color w:val="auto"/>
        </w:rPr>
      </w:pPr>
      <w:hyperlink r:id="rId12" w:history="1">
        <w:r>
          <w:rPr>
            <w:rStyle w:val="Hyperlink"/>
          </w:rPr>
          <w:t>https://docs.oasis-open.org/legalruleml/legalruleml-core-spec/v1.0/cs02/legalruleml-core-spec-v1.0-cs02.html</w:t>
        </w:r>
      </w:hyperlink>
      <w:r>
        <w:t xml:space="preserve"> (Authoritative)</w:t>
      </w:r>
    </w:p>
    <w:p w14:paraId="0D9FAC76" w14:textId="77777777" w:rsidR="008A2311" w:rsidRDefault="008A2311" w:rsidP="008A2311">
      <w:pPr>
        <w:spacing w:before="0" w:after="0"/>
        <w:rPr>
          <w:rStyle w:val="Hyperlink"/>
          <w:color w:val="auto"/>
        </w:rPr>
      </w:pPr>
      <w:hyperlink r:id="rId13" w:history="1">
        <w:r>
          <w:rPr>
            <w:rStyle w:val="Hyperlink"/>
          </w:rPr>
          <w:t>https://docs.oasis-open.org/legalruleml/legalruleml-core-spec/v1.0/cs02/legalruleml-core-spec-v1.0-cs02.docx</w:t>
        </w:r>
      </w:hyperlink>
    </w:p>
    <w:p w14:paraId="5A0B92C2" w14:textId="41A7EB28" w:rsidR="00D8340E" w:rsidRPr="00FC06F0" w:rsidRDefault="008A2311" w:rsidP="008A2311">
      <w:pPr>
        <w:spacing w:before="0" w:after="40"/>
        <w:rPr>
          <w:rStyle w:val="Hyperlink"/>
          <w:color w:val="auto"/>
        </w:rPr>
      </w:pPr>
      <w:hyperlink r:id="rId14" w:history="1">
        <w:r>
          <w:rPr>
            <w:rStyle w:val="Hyperlink"/>
          </w:rPr>
          <w:t>https://docs.oasis-open.org/legalruleml/legalruleml-core-spec/v1.0/cs02/legalruleml-core-spec-v1.0-cs02.pdf</w:t>
        </w:r>
      </w:hyperlink>
    </w:p>
    <w:p w14:paraId="090A0E99" w14:textId="125AA307" w:rsidR="00D8340E" w:rsidRDefault="00D8340E" w:rsidP="00D8340E">
      <w:pPr>
        <w:pStyle w:val="Titlepageinfo"/>
      </w:pPr>
      <w:r>
        <w:t xml:space="preserve">Latest </w:t>
      </w:r>
      <w:r w:rsidR="008A2311">
        <w:t>stage</w:t>
      </w:r>
      <w:r>
        <w:t>:</w:t>
      </w:r>
    </w:p>
    <w:p w14:paraId="19DEC057" w14:textId="74CE6755" w:rsidR="003B37FE" w:rsidRPr="003707E2" w:rsidRDefault="00014AA3" w:rsidP="00DC7E9B">
      <w:pPr>
        <w:spacing w:before="0" w:after="0"/>
        <w:rPr>
          <w:rStyle w:val="Hyperlink"/>
          <w:color w:val="auto"/>
        </w:rPr>
      </w:pPr>
      <w:hyperlink r:id="rId15" w:history="1">
        <w:r w:rsidR="00D94B2F">
          <w:rPr>
            <w:rStyle w:val="Hyperlink"/>
          </w:rPr>
          <w:t>https://docs.oasis-open.org/legalruleml/legalruleml-core-spec/v1.0/legalruleml-core-spec-v1.0.html</w:t>
        </w:r>
      </w:hyperlink>
      <w:r w:rsidR="00290712">
        <w:t xml:space="preserve"> (Authoritative)</w:t>
      </w:r>
    </w:p>
    <w:p w14:paraId="1185803B" w14:textId="0886BAF2" w:rsidR="003B37FE" w:rsidRDefault="00014AA3" w:rsidP="00DC7E9B">
      <w:pPr>
        <w:spacing w:before="0" w:after="0"/>
        <w:rPr>
          <w:rStyle w:val="Hyperlink"/>
          <w:color w:val="auto"/>
        </w:rPr>
      </w:pPr>
      <w:hyperlink r:id="rId16" w:history="1">
        <w:r w:rsidR="00D94B2F">
          <w:rPr>
            <w:rStyle w:val="Hyperlink"/>
          </w:rPr>
          <w:t>https://docs.oasis-open.org/legalruleml/legalruleml-core-spec/v1.0/legalruleml-core-spec-v1.0.docx</w:t>
        </w:r>
      </w:hyperlink>
    </w:p>
    <w:p w14:paraId="4926D4E1" w14:textId="1F70F3E2" w:rsidR="00D8340E" w:rsidRPr="00FC06F0" w:rsidRDefault="00014AA3" w:rsidP="00BF3A33">
      <w:pPr>
        <w:spacing w:before="0" w:after="40"/>
        <w:rPr>
          <w:rStyle w:val="Hyperlink"/>
          <w:color w:val="auto"/>
        </w:rPr>
      </w:pPr>
      <w:hyperlink r:id="rId17" w:history="1">
        <w:r w:rsidR="00D94B2F">
          <w:rPr>
            <w:rStyle w:val="Hyperlink"/>
          </w:rPr>
          <w:t>https://docs.oasis-open.org/legalruleml/legalruleml-core-spec/v1.0/legalruleml-core-spec-v1.0.pdf</w:t>
        </w:r>
      </w:hyperlink>
    </w:p>
    <w:p w14:paraId="441BA7B8" w14:textId="77777777" w:rsidR="00024C43" w:rsidRDefault="00024C43" w:rsidP="008C100C">
      <w:pPr>
        <w:pStyle w:val="Titlepageinfo"/>
      </w:pPr>
      <w:r>
        <w:t>Technical Committee:</w:t>
      </w:r>
    </w:p>
    <w:p w14:paraId="73FE04CC" w14:textId="6DA38953" w:rsidR="00024C43" w:rsidRDefault="00014AA3" w:rsidP="00BF3A33">
      <w:pPr>
        <w:spacing w:before="0" w:after="40"/>
      </w:pPr>
      <w:hyperlink r:id="rId18" w:history="1">
        <w:r w:rsidR="00813A4C" w:rsidRPr="00271277">
          <w:rPr>
            <w:rStyle w:val="Hyperlink"/>
          </w:rPr>
          <w:t xml:space="preserve">OASIS </w:t>
        </w:r>
        <w:proofErr w:type="spellStart"/>
        <w:r w:rsidR="00813A4C" w:rsidRPr="00271277">
          <w:rPr>
            <w:rStyle w:val="Hyperlink"/>
          </w:rPr>
          <w:t>LegalRuleML</w:t>
        </w:r>
        <w:proofErr w:type="spellEnd"/>
        <w:r w:rsidR="00813A4C" w:rsidRPr="00271277">
          <w:rPr>
            <w:rStyle w:val="Hyperlink"/>
          </w:rPr>
          <w:t xml:space="preserve"> TC</w:t>
        </w:r>
      </w:hyperlink>
    </w:p>
    <w:p w14:paraId="730B06D5" w14:textId="77777777" w:rsidR="009C7DCE" w:rsidRDefault="00DC2EB1" w:rsidP="008C100C">
      <w:pPr>
        <w:pStyle w:val="Titlepageinfo"/>
      </w:pPr>
      <w:r>
        <w:t>Chairs</w:t>
      </w:r>
      <w:r w:rsidR="009C7DCE">
        <w:t>:</w:t>
      </w:r>
    </w:p>
    <w:p w14:paraId="02153BA3" w14:textId="77777777" w:rsidR="00813A4C" w:rsidRDefault="00813A4C" w:rsidP="00BF3A33">
      <w:pPr>
        <w:spacing w:before="0" w:after="40"/>
        <w:rPr>
          <w:rStyle w:val="Hyperlink"/>
          <w:lang w:val="it-IT"/>
        </w:rPr>
      </w:pPr>
      <w:r w:rsidRPr="00577514">
        <w:rPr>
          <w:lang w:val="it-IT"/>
        </w:rPr>
        <w:t>Monica Palmirani (</w:t>
      </w:r>
      <w:r w:rsidR="00014AA3">
        <w:fldChar w:fldCharType="begin"/>
      </w:r>
      <w:r w:rsidR="00014AA3">
        <w:instrText xml:space="preserve"> HYPERLINK "mailto:monica.palmirani@unibo.it" </w:instrText>
      </w:r>
      <w:r w:rsidR="00014AA3">
        <w:fldChar w:fldCharType="separate"/>
      </w:r>
      <w:r w:rsidRPr="00577514">
        <w:rPr>
          <w:rStyle w:val="Hyperlink"/>
          <w:lang w:val="it-IT"/>
        </w:rPr>
        <w:t>monica.palmirani@unibo.it</w:t>
      </w:r>
      <w:r w:rsidR="00014AA3">
        <w:rPr>
          <w:rStyle w:val="Hyperlink"/>
          <w:lang w:val="it-IT"/>
        </w:rPr>
        <w:fldChar w:fldCharType="end"/>
      </w:r>
      <w:r w:rsidRPr="00577514">
        <w:rPr>
          <w:lang w:val="it-IT"/>
        </w:rPr>
        <w:t xml:space="preserve">), </w:t>
      </w:r>
      <w:hyperlink r:id="rId19" w:history="1">
        <w:r w:rsidRPr="00577514">
          <w:rPr>
            <w:rStyle w:val="Hyperlink"/>
            <w:lang w:val="it-IT"/>
          </w:rPr>
          <w:t>CIRSFID, University of Bologna</w:t>
        </w:r>
      </w:hyperlink>
    </w:p>
    <w:p w14:paraId="16C836BD" w14:textId="135823CD" w:rsidR="007816D7" w:rsidRDefault="00813A4C" w:rsidP="00BF3A33">
      <w:pPr>
        <w:spacing w:before="0" w:after="40"/>
      </w:pPr>
      <w:r w:rsidRPr="00577514">
        <w:rPr>
          <w:lang w:val="en-GB"/>
        </w:rPr>
        <w:t xml:space="preserve">Guido </w:t>
      </w:r>
      <w:proofErr w:type="spellStart"/>
      <w:r w:rsidRPr="00577514">
        <w:rPr>
          <w:lang w:val="en-GB"/>
        </w:rPr>
        <w:t>Governatori</w:t>
      </w:r>
      <w:proofErr w:type="spellEnd"/>
      <w:r w:rsidRPr="00577514">
        <w:rPr>
          <w:lang w:val="en-GB"/>
        </w:rPr>
        <w:t xml:space="preserve"> (</w:t>
      </w:r>
      <w:hyperlink r:id="rId20" w:history="1">
        <w:r w:rsidRPr="00577514">
          <w:rPr>
            <w:rStyle w:val="Hyperlink"/>
            <w:lang w:val="en-GB"/>
          </w:rPr>
          <w:t>Guido.Governatori@data61.csiro.au</w:t>
        </w:r>
      </w:hyperlink>
      <w:r w:rsidRPr="00577514">
        <w:rPr>
          <w:lang w:val="en-GB"/>
        </w:rPr>
        <w:t xml:space="preserve">), </w:t>
      </w:r>
      <w:hyperlink r:id="rId21" w:history="1">
        <w:r w:rsidRPr="00C44F35">
          <w:rPr>
            <w:rStyle w:val="Hyperlink"/>
            <w:bCs/>
            <w:lang w:val="en"/>
          </w:rPr>
          <w:t xml:space="preserve">Commonwealth Scientific and Industrial Research </w:t>
        </w:r>
        <w:proofErr w:type="spellStart"/>
        <w:r w:rsidRPr="00C44F35">
          <w:rPr>
            <w:rStyle w:val="Hyperlink"/>
            <w:bCs/>
            <w:lang w:val="en"/>
          </w:rPr>
          <w:t>Organisation</w:t>
        </w:r>
        <w:proofErr w:type="spellEnd"/>
        <w:r w:rsidRPr="00C44F35">
          <w:rPr>
            <w:rStyle w:val="Hyperlink"/>
          </w:rPr>
          <w:t>, Data61</w:t>
        </w:r>
      </w:hyperlink>
    </w:p>
    <w:p w14:paraId="19E8C03D" w14:textId="77777777" w:rsidR="007816D7" w:rsidRDefault="00DC2EB1" w:rsidP="008C100C">
      <w:pPr>
        <w:pStyle w:val="Titlepageinfo"/>
      </w:pPr>
      <w:r>
        <w:t>Editors</w:t>
      </w:r>
      <w:r w:rsidR="007816D7">
        <w:t>:</w:t>
      </w:r>
    </w:p>
    <w:p w14:paraId="12F80CA8" w14:textId="77777777" w:rsidR="00813A4C" w:rsidRDefault="00813A4C" w:rsidP="00813A4C">
      <w:pPr>
        <w:spacing w:before="0" w:after="40"/>
        <w:rPr>
          <w:rStyle w:val="Hyperlink"/>
          <w:lang w:val="it-IT"/>
        </w:rPr>
      </w:pPr>
      <w:r w:rsidRPr="00577514">
        <w:rPr>
          <w:lang w:val="it-IT"/>
        </w:rPr>
        <w:t>Monica Palmirani (</w:t>
      </w:r>
      <w:r w:rsidR="00014AA3">
        <w:fldChar w:fldCharType="begin"/>
      </w:r>
      <w:r w:rsidR="00014AA3">
        <w:instrText xml:space="preserve"> HYPERLINK "mailto:mon</w:instrText>
      </w:r>
      <w:r w:rsidR="00014AA3">
        <w:instrText xml:space="preserve">ica.palmirani@unibo.it" </w:instrText>
      </w:r>
      <w:r w:rsidR="00014AA3">
        <w:fldChar w:fldCharType="separate"/>
      </w:r>
      <w:r w:rsidRPr="00577514">
        <w:rPr>
          <w:rStyle w:val="Hyperlink"/>
          <w:lang w:val="it-IT"/>
        </w:rPr>
        <w:t>monica.palmirani@unibo.it</w:t>
      </w:r>
      <w:r w:rsidR="00014AA3">
        <w:rPr>
          <w:rStyle w:val="Hyperlink"/>
          <w:lang w:val="it-IT"/>
        </w:rPr>
        <w:fldChar w:fldCharType="end"/>
      </w:r>
      <w:r w:rsidRPr="00577514">
        <w:rPr>
          <w:lang w:val="it-IT"/>
        </w:rPr>
        <w:t xml:space="preserve">), </w:t>
      </w:r>
      <w:hyperlink r:id="rId22" w:history="1">
        <w:r w:rsidRPr="00577514">
          <w:rPr>
            <w:rStyle w:val="Hyperlink"/>
            <w:lang w:val="it-IT"/>
          </w:rPr>
          <w:t>CIRSFID, University of Bologna</w:t>
        </w:r>
      </w:hyperlink>
    </w:p>
    <w:p w14:paraId="5DEE1B91" w14:textId="77777777" w:rsidR="00813A4C" w:rsidRDefault="00813A4C" w:rsidP="00813A4C">
      <w:pPr>
        <w:spacing w:before="0" w:after="0"/>
        <w:rPr>
          <w:rStyle w:val="Hyperlink"/>
        </w:rPr>
      </w:pPr>
      <w:r w:rsidRPr="00577514">
        <w:rPr>
          <w:lang w:val="en-GB"/>
        </w:rPr>
        <w:t xml:space="preserve">Guido </w:t>
      </w:r>
      <w:proofErr w:type="spellStart"/>
      <w:r w:rsidRPr="00577514">
        <w:rPr>
          <w:lang w:val="en-GB"/>
        </w:rPr>
        <w:t>Governatori</w:t>
      </w:r>
      <w:proofErr w:type="spellEnd"/>
      <w:r w:rsidRPr="00577514">
        <w:rPr>
          <w:lang w:val="en-GB"/>
        </w:rPr>
        <w:t xml:space="preserve"> (</w:t>
      </w:r>
      <w:hyperlink r:id="rId23" w:history="1">
        <w:r w:rsidRPr="00577514">
          <w:rPr>
            <w:rStyle w:val="Hyperlink"/>
            <w:lang w:val="en-GB"/>
          </w:rPr>
          <w:t>Guido.Governatori@data61.csiro.au</w:t>
        </w:r>
      </w:hyperlink>
      <w:r w:rsidRPr="00577514">
        <w:rPr>
          <w:lang w:val="en-GB"/>
        </w:rPr>
        <w:t xml:space="preserve">), </w:t>
      </w:r>
      <w:hyperlink r:id="rId24" w:history="1">
        <w:r w:rsidRPr="00C44F35">
          <w:rPr>
            <w:rStyle w:val="Hyperlink"/>
            <w:bCs/>
            <w:lang w:val="en"/>
          </w:rPr>
          <w:t xml:space="preserve">Commonwealth Scientific and Industrial Research </w:t>
        </w:r>
        <w:proofErr w:type="spellStart"/>
        <w:r w:rsidRPr="00C44F35">
          <w:rPr>
            <w:rStyle w:val="Hyperlink"/>
            <w:bCs/>
            <w:lang w:val="en"/>
          </w:rPr>
          <w:t>Organisation</w:t>
        </w:r>
        <w:proofErr w:type="spellEnd"/>
        <w:r w:rsidRPr="00C44F35">
          <w:rPr>
            <w:rStyle w:val="Hyperlink"/>
          </w:rPr>
          <w:t>, Data61</w:t>
        </w:r>
      </w:hyperlink>
    </w:p>
    <w:p w14:paraId="112393E5" w14:textId="64948D3B" w:rsidR="00B809FD" w:rsidRDefault="00813A4C" w:rsidP="00813A4C">
      <w:pPr>
        <w:spacing w:before="0" w:after="0"/>
      </w:pPr>
      <w:r w:rsidRPr="00B336F3">
        <w:rPr>
          <w:lang w:val="es-ES"/>
        </w:rPr>
        <w:t xml:space="preserve">Tara </w:t>
      </w:r>
      <w:proofErr w:type="spellStart"/>
      <w:r w:rsidRPr="00B336F3">
        <w:rPr>
          <w:lang w:val="es-ES"/>
        </w:rPr>
        <w:t>Athan</w:t>
      </w:r>
      <w:proofErr w:type="spellEnd"/>
      <w:r w:rsidRPr="00B336F3">
        <w:rPr>
          <w:lang w:val="es-ES"/>
        </w:rPr>
        <w:t xml:space="preserve"> (</w:t>
      </w:r>
      <w:hyperlink r:id="rId25" w:history="1">
        <w:r w:rsidRPr="00B336F3">
          <w:rPr>
            <w:rStyle w:val="Hyperlink"/>
            <w:lang w:val="es-ES"/>
          </w:rPr>
          <w:t>taraathan@gmail.com</w:t>
        </w:r>
      </w:hyperlink>
      <w:r w:rsidRPr="00B336F3">
        <w:rPr>
          <w:lang w:val="es-ES"/>
        </w:rPr>
        <w:t>), Individual</w:t>
      </w:r>
    </w:p>
    <w:p w14:paraId="1CED605B" w14:textId="2B1CD8E2" w:rsidR="004C4D7C" w:rsidRDefault="007F61C2" w:rsidP="00BF3A33">
      <w:pPr>
        <w:spacing w:before="0" w:after="40"/>
        <w:rPr>
          <w:rStyle w:val="Hyperlink"/>
        </w:rPr>
      </w:pPr>
      <w:r w:rsidRPr="00B336F3">
        <w:t xml:space="preserve">Harold </w:t>
      </w:r>
      <w:proofErr w:type="spellStart"/>
      <w:r w:rsidRPr="00B336F3">
        <w:t>Boley</w:t>
      </w:r>
      <w:proofErr w:type="spellEnd"/>
      <w:r w:rsidRPr="00B336F3">
        <w:t xml:space="preserve"> (</w:t>
      </w:r>
      <w:hyperlink r:id="rId26" w:history="1">
        <w:r w:rsidRPr="006A75F5">
          <w:rPr>
            <w:rStyle w:val="Hyperlink"/>
          </w:rPr>
          <w:t>harold.boley@unb.ca</w:t>
        </w:r>
      </w:hyperlink>
      <w:r w:rsidRPr="00B336F3">
        <w:t xml:space="preserve">), </w:t>
      </w:r>
      <w:hyperlink r:id="rId27" w:history="1">
        <w:proofErr w:type="spellStart"/>
        <w:r w:rsidRPr="00B336F3">
          <w:rPr>
            <w:rStyle w:val="Hyperlink"/>
          </w:rPr>
          <w:t>RuleML</w:t>
        </w:r>
        <w:proofErr w:type="spellEnd"/>
        <w:r w:rsidRPr="00B336F3">
          <w:rPr>
            <w:rStyle w:val="Hyperlink"/>
          </w:rPr>
          <w:t>, Inc.</w:t>
        </w:r>
      </w:hyperlink>
    </w:p>
    <w:p w14:paraId="0CB92C7F" w14:textId="3759DF8C" w:rsidR="007F61C2" w:rsidRDefault="007F61C2" w:rsidP="00BF3A33">
      <w:pPr>
        <w:spacing w:before="0" w:after="40"/>
        <w:rPr>
          <w:rStyle w:val="Hyperlink"/>
        </w:rPr>
      </w:pPr>
      <w:r w:rsidRPr="00B336F3">
        <w:t xml:space="preserve">Adrian </w:t>
      </w:r>
      <w:proofErr w:type="spellStart"/>
      <w:r w:rsidRPr="00B336F3">
        <w:t>Paschke</w:t>
      </w:r>
      <w:proofErr w:type="spellEnd"/>
      <w:r w:rsidRPr="00B336F3">
        <w:t xml:space="preserve"> (</w:t>
      </w:r>
      <w:hyperlink r:id="rId28" w:history="1">
        <w:r w:rsidRPr="006A75F5">
          <w:rPr>
            <w:rStyle w:val="Hyperlink"/>
          </w:rPr>
          <w:t>paschke@inf.fu-berlin.de</w:t>
        </w:r>
      </w:hyperlink>
      <w:r w:rsidRPr="00B336F3">
        <w:t xml:space="preserve">), </w:t>
      </w:r>
      <w:hyperlink r:id="rId29" w:history="1">
        <w:proofErr w:type="spellStart"/>
        <w:r w:rsidRPr="00B336F3">
          <w:rPr>
            <w:rStyle w:val="Hyperlink"/>
          </w:rPr>
          <w:t>RuleML</w:t>
        </w:r>
        <w:proofErr w:type="spellEnd"/>
        <w:r w:rsidRPr="00B336F3">
          <w:rPr>
            <w:rStyle w:val="Hyperlink"/>
          </w:rPr>
          <w:t>, Inc.</w:t>
        </w:r>
      </w:hyperlink>
    </w:p>
    <w:p w14:paraId="0DE1D29B" w14:textId="585DFC4F" w:rsidR="007F61C2" w:rsidRDefault="007F61C2" w:rsidP="00BF3A33">
      <w:pPr>
        <w:spacing w:before="0" w:after="40"/>
      </w:pPr>
      <w:r w:rsidRPr="00B336F3">
        <w:t xml:space="preserve">Adam </w:t>
      </w:r>
      <w:proofErr w:type="spellStart"/>
      <w:r w:rsidRPr="00B336F3">
        <w:t>Wyner</w:t>
      </w:r>
      <w:proofErr w:type="spellEnd"/>
      <w:r w:rsidRPr="00B336F3">
        <w:t xml:space="preserve"> (</w:t>
      </w:r>
      <w:hyperlink r:id="rId30" w:history="1">
        <w:r w:rsidRPr="008D5189">
          <w:rPr>
            <w:rStyle w:val="Hyperlink"/>
          </w:rPr>
          <w:t>a.z.wyner@swansea.ac.uk</w:t>
        </w:r>
      </w:hyperlink>
      <w:r w:rsidRPr="00B336F3">
        <w:t>)</w:t>
      </w:r>
      <w:r>
        <w:t>, Individual</w:t>
      </w:r>
    </w:p>
    <w:p w14:paraId="59964452" w14:textId="77777777" w:rsidR="00560795" w:rsidRDefault="00D00DF9" w:rsidP="003B0E37">
      <w:pPr>
        <w:pStyle w:val="Titlepageinfo"/>
      </w:pPr>
      <w:bookmarkStart w:id="0" w:name="AdditionalArtifacts"/>
      <w:r>
        <w:t>Additional</w:t>
      </w:r>
      <w:r w:rsidR="00560795">
        <w:t xml:space="preserve"> artifacts</w:t>
      </w:r>
      <w:bookmarkEnd w:id="0"/>
      <w:r w:rsidR="00560795">
        <w:t>:</w:t>
      </w:r>
    </w:p>
    <w:p w14:paraId="74C7DFA4" w14:textId="2F462D40" w:rsidR="00560795" w:rsidRDefault="00560795" w:rsidP="000307A3">
      <w:pPr>
        <w:pStyle w:val="Titlepageinfodescription"/>
      </w:pPr>
      <w:r w:rsidRPr="00560795">
        <w:t xml:space="preserve">This </w:t>
      </w:r>
      <w:r w:rsidR="007F61C2">
        <w:t>document</w:t>
      </w:r>
      <w:r w:rsidRPr="00560795">
        <w:t xml:space="preserve"> is one component of a Work Product </w:t>
      </w:r>
      <w:r w:rsidR="003A0D47">
        <w:t>that</w:t>
      </w:r>
      <w:r w:rsidRPr="00560795">
        <w:t xml:space="preserve"> also includes:</w:t>
      </w:r>
    </w:p>
    <w:p w14:paraId="3C2597FE" w14:textId="7618A96B" w:rsidR="007F61C2" w:rsidRPr="007F61C2" w:rsidRDefault="00560795" w:rsidP="00476F31">
      <w:pPr>
        <w:pStyle w:val="RelatedWork"/>
        <w:rPr>
          <w:rStyle w:val="Hyperlink"/>
          <w:color w:val="auto"/>
        </w:rPr>
      </w:pPr>
      <w:r>
        <w:t>X</w:t>
      </w:r>
      <w:r w:rsidR="007F61C2">
        <w:t>SD</w:t>
      </w:r>
      <w:r>
        <w:t xml:space="preserve"> schemas:</w:t>
      </w:r>
      <w:r w:rsidRPr="0007308D">
        <w:t xml:space="preserve"> </w:t>
      </w:r>
      <w:hyperlink r:id="rId31" w:history="1">
        <w:r w:rsidR="008A2311">
          <w:rPr>
            <w:rStyle w:val="Hyperlink"/>
          </w:rPr>
          <w:t>https://docs.oasis-open.org/legalruleml/legalruleml-core-spec/v1.0/os/xsd-schema/</w:t>
        </w:r>
      </w:hyperlink>
    </w:p>
    <w:p w14:paraId="32DB9F53" w14:textId="4B45C4A0" w:rsidR="00D00DF9" w:rsidRDefault="007F61C2" w:rsidP="00476F31">
      <w:pPr>
        <w:pStyle w:val="RelatedWork"/>
      </w:pPr>
      <w:proofErr w:type="spellStart"/>
      <w:r>
        <w:t>RelaxNG</w:t>
      </w:r>
      <w:proofErr w:type="spellEnd"/>
      <w:r>
        <w:t xml:space="preserve"> schemas: </w:t>
      </w:r>
      <w:hyperlink r:id="rId32" w:history="1">
        <w:r w:rsidR="008A2311">
          <w:rPr>
            <w:rStyle w:val="Hyperlink"/>
          </w:rPr>
          <w:t>https://docs.oasis-open.org/legalruleml/legalruleml-core-spec/v1.0/os/relaxng/</w:t>
        </w:r>
      </w:hyperlink>
    </w:p>
    <w:p w14:paraId="2E7BF9A9" w14:textId="4087D4EC" w:rsidR="00D00DF9" w:rsidRPr="007F61C2" w:rsidRDefault="007F61C2" w:rsidP="00476F31">
      <w:pPr>
        <w:pStyle w:val="RelatedWork"/>
        <w:rPr>
          <w:rStyle w:val="Hyperlink"/>
          <w:color w:val="auto"/>
        </w:rPr>
      </w:pPr>
      <w:r>
        <w:t xml:space="preserve">XSLT transformations: </w:t>
      </w:r>
      <w:hyperlink r:id="rId33" w:history="1">
        <w:r w:rsidR="008A2311">
          <w:rPr>
            <w:rStyle w:val="Hyperlink"/>
          </w:rPr>
          <w:t>https://docs.oasis-open.org/legalruleml/legalruleml-core-spec/v1.0/os/xslt/</w:t>
        </w:r>
      </w:hyperlink>
    </w:p>
    <w:p w14:paraId="3791F980" w14:textId="4CBB9F9D" w:rsidR="007F61C2" w:rsidRPr="007F61C2" w:rsidRDefault="007F61C2" w:rsidP="00476F31">
      <w:pPr>
        <w:pStyle w:val="RelatedWork"/>
        <w:rPr>
          <w:rStyle w:val="Hyperlink"/>
          <w:color w:val="auto"/>
        </w:rPr>
      </w:pPr>
      <w:r>
        <w:t xml:space="preserve">XSD-conversion drivers: </w:t>
      </w:r>
      <w:hyperlink r:id="rId34" w:history="1">
        <w:r w:rsidR="008A2311">
          <w:rPr>
            <w:rStyle w:val="Hyperlink"/>
          </w:rPr>
          <w:t>https://docs.oasis-open.org/legalruleml/legalruleml-core-spec/v1.0/os/generation/</w:t>
        </w:r>
      </w:hyperlink>
    </w:p>
    <w:p w14:paraId="75F7194F" w14:textId="58804700" w:rsidR="007F61C2" w:rsidRPr="007F61C2" w:rsidRDefault="007F61C2" w:rsidP="00476F31">
      <w:pPr>
        <w:pStyle w:val="RelatedWork"/>
        <w:rPr>
          <w:rStyle w:val="Hyperlink"/>
          <w:color w:val="auto"/>
        </w:rPr>
      </w:pPr>
      <w:r>
        <w:t xml:space="preserve">RDFS metamodel: </w:t>
      </w:r>
      <w:hyperlink r:id="rId35" w:history="1">
        <w:r w:rsidR="008A2311">
          <w:rPr>
            <w:rStyle w:val="Hyperlink"/>
          </w:rPr>
          <w:t>https://docs.oasis-open.org/legalruleml/legalruleml-core-spec/v1.0/os/rdfs/</w:t>
        </w:r>
      </w:hyperlink>
    </w:p>
    <w:p w14:paraId="6836B3DE" w14:textId="4DECA718" w:rsidR="007F61C2" w:rsidRPr="007F61C2" w:rsidRDefault="007F61C2" w:rsidP="00476F31">
      <w:pPr>
        <w:pStyle w:val="RelatedWork"/>
        <w:rPr>
          <w:rStyle w:val="Hyperlink"/>
          <w:color w:val="auto"/>
        </w:rPr>
      </w:pPr>
      <w:r>
        <w:lastRenderedPageBreak/>
        <w:t xml:space="preserve">Metamodel diagrams: </w:t>
      </w:r>
      <w:hyperlink r:id="rId36" w:history="1">
        <w:r w:rsidR="008A2311">
          <w:rPr>
            <w:rStyle w:val="Hyperlink"/>
          </w:rPr>
          <w:t>https://docs.oasis-open.org/legalruleml/legalruleml-core-spec/v1.0/os/diagrams/</w:t>
        </w:r>
      </w:hyperlink>
    </w:p>
    <w:p w14:paraId="5DFA9FFD" w14:textId="45855182" w:rsidR="007F61C2" w:rsidRDefault="007F61C2" w:rsidP="00476F31">
      <w:pPr>
        <w:pStyle w:val="RelatedWork"/>
      </w:pPr>
      <w:r>
        <w:t xml:space="preserve">Examples: </w:t>
      </w:r>
      <w:hyperlink r:id="rId37" w:history="1">
        <w:r w:rsidR="008A2311">
          <w:rPr>
            <w:rStyle w:val="Hyperlink"/>
          </w:rPr>
          <w:t>https://docs.oasis-open.org/legalruleml/legalruleml-core-spec/v1.0/os/examples/</w:t>
        </w:r>
      </w:hyperlink>
    </w:p>
    <w:p w14:paraId="7A1AB8D9" w14:textId="77777777" w:rsidR="00547E3B" w:rsidRDefault="00547E3B" w:rsidP="00547E3B">
      <w:pPr>
        <w:pStyle w:val="Titlepageinfo"/>
      </w:pPr>
      <w:r>
        <w:t>Declared XML namespaces:</w:t>
      </w:r>
    </w:p>
    <w:p w14:paraId="6E326460" w14:textId="26592439" w:rsidR="00547E3B" w:rsidRPr="007F61C2" w:rsidRDefault="00014AA3" w:rsidP="00476F31">
      <w:pPr>
        <w:pStyle w:val="RelatedWork"/>
        <w:rPr>
          <w:rStyle w:val="Hyperlink"/>
          <w:color w:val="auto"/>
        </w:rPr>
      </w:pPr>
      <w:hyperlink r:id="rId38" w:history="1">
        <w:r w:rsidR="007F61C2">
          <w:rPr>
            <w:rStyle w:val="Hyperlink"/>
          </w:rPr>
          <w:t>http://docs.oasis-open.org/legalruleml/ns/v1.0/</w:t>
        </w:r>
      </w:hyperlink>
    </w:p>
    <w:p w14:paraId="44CF6C55" w14:textId="1634E549" w:rsidR="007F61C2" w:rsidRDefault="00014AA3" w:rsidP="00476F31">
      <w:pPr>
        <w:pStyle w:val="RelatedWork"/>
      </w:pPr>
      <w:hyperlink r:id="rId39" w:history="1">
        <w:r w:rsidR="007F61C2" w:rsidRPr="00E03683">
          <w:rPr>
            <w:rStyle w:val="Hyperlink"/>
          </w:rPr>
          <w:t>http://docs.oasis-open.org/legalruleml/ns/mm/v1.0/</w:t>
        </w:r>
      </w:hyperlink>
    </w:p>
    <w:p w14:paraId="1E41A758" w14:textId="77777777" w:rsidR="009C7DCE" w:rsidRDefault="009C7DCE" w:rsidP="008C100C">
      <w:pPr>
        <w:pStyle w:val="Titlepageinfo"/>
      </w:pPr>
      <w:r>
        <w:t>Abstract:</w:t>
      </w:r>
    </w:p>
    <w:p w14:paraId="57BDA72B" w14:textId="2D766287" w:rsidR="009C7DCE" w:rsidRDefault="007F61C2" w:rsidP="00DC7E9B">
      <w:pPr>
        <w:pStyle w:val="Abstract"/>
      </w:pPr>
      <w:r w:rsidRPr="00017E8E">
        <w:t>The objective of th</w:t>
      </w:r>
      <w:r>
        <w:t xml:space="preserve">is document is to </w:t>
      </w:r>
      <w:r w:rsidRPr="00017E8E">
        <w:t xml:space="preserve">extend </w:t>
      </w:r>
      <w:proofErr w:type="spellStart"/>
      <w:r w:rsidRPr="00017E8E">
        <w:t>RuleML</w:t>
      </w:r>
      <w:proofErr w:type="spellEnd"/>
      <w:r w:rsidRPr="00017E8E">
        <w:t xml:space="preserve"> with formal features specific to legal norms, guidelines, policies and reasoning</w:t>
      </w:r>
      <w:r>
        <w:t xml:space="preserve">. It </w:t>
      </w:r>
      <w:r w:rsidRPr="00017E8E">
        <w:t>defines a s</w:t>
      </w:r>
      <w:r>
        <w:t>pecification</w:t>
      </w:r>
      <w:r w:rsidRPr="00017E8E">
        <w:t xml:space="preserve"> (expressed with XML-schema and Relax NG) that is able to represent the particularities of the legal normative rules with a rich, articulated, and meaningful markup language.</w:t>
      </w:r>
    </w:p>
    <w:p w14:paraId="21C31269" w14:textId="77777777" w:rsidR="009C7DCE" w:rsidRDefault="009C7DCE" w:rsidP="008C100C">
      <w:pPr>
        <w:pStyle w:val="Titlepageinfo"/>
      </w:pPr>
      <w:r>
        <w:t>Status:</w:t>
      </w:r>
    </w:p>
    <w:p w14:paraId="53A60E4D" w14:textId="055D5608" w:rsidR="009C7DCE" w:rsidRDefault="007F61C2" w:rsidP="00BF3A33">
      <w:pPr>
        <w:pStyle w:val="Abstract"/>
      </w:pPr>
      <w:r>
        <w:t xml:space="preserve">This document was last revised or approved by the </w:t>
      </w:r>
      <w:r w:rsidR="008A2311">
        <w:t xml:space="preserve">membership of </w:t>
      </w:r>
      <w:r>
        <w:t xml:space="preserve">OASIS on the above date. The level of approval is also listed above. Check the “Latest </w:t>
      </w:r>
      <w:r w:rsidR="008A2311">
        <w:t>stage</w:t>
      </w:r>
      <w:r>
        <w:t xml:space="preserve">” location noted above for possible later revisions of this document. Any other numbered Versions and other technical work produced by the Technical Committee (TC) are listed at </w:t>
      </w:r>
      <w:hyperlink r:id="rId40" w:anchor="technical" w:history="1">
        <w:r>
          <w:rPr>
            <w:rStyle w:val="Hyperlink"/>
          </w:rPr>
          <w:t>https://www.oasis-open.org/committees/tc_home.php?wg_abbrev=legalruleml#technical</w:t>
        </w:r>
      </w:hyperlink>
      <w:r>
        <w:t>.</w:t>
      </w:r>
    </w:p>
    <w:p w14:paraId="247F76BE" w14:textId="24EECAFF" w:rsidR="00B569DB" w:rsidRPr="00A74011" w:rsidRDefault="007F61C2" w:rsidP="00DC7E9B">
      <w:pPr>
        <w:pStyle w:val="Abstract"/>
        <w:rPr>
          <w:rStyle w:val="Hyperlink"/>
          <w:color w:val="auto"/>
        </w:rPr>
      </w:pPr>
      <w:r>
        <w:t>TC members should send comments on this specification to the TC’s email list. Others should send comments to the TC’s public comment list, after subscribing to it by following the instructions at the “</w:t>
      </w:r>
      <w:hyperlink r:id="rId41" w:history="1">
        <w:r w:rsidRPr="0007308D">
          <w:rPr>
            <w:rStyle w:val="Hyperlink"/>
          </w:rPr>
          <w:t>Send A Comment</w:t>
        </w:r>
      </w:hyperlink>
      <w:r>
        <w:t xml:space="preserve">” button on the TC’s web page at </w:t>
      </w:r>
      <w:hyperlink r:id="rId42" w:history="1">
        <w:r>
          <w:rPr>
            <w:rStyle w:val="Hyperlink"/>
          </w:rPr>
          <w:t>https://www.oasis-open.org/committees/legalruleml/</w:t>
        </w:r>
      </w:hyperlink>
      <w:r w:rsidRPr="008A31C5">
        <w:rPr>
          <w:rStyle w:val="Hyperlink"/>
          <w:color w:val="000000"/>
        </w:rPr>
        <w:t>.</w:t>
      </w:r>
    </w:p>
    <w:p w14:paraId="45D0F528" w14:textId="15B4C0A9" w:rsidR="009B1FA0" w:rsidRDefault="007F61C2" w:rsidP="00BF3A33">
      <w:pPr>
        <w:pStyle w:val="Abstract"/>
      </w:pPr>
      <w:r w:rsidRPr="009D6316">
        <w:t xml:space="preserve">This </w:t>
      </w:r>
      <w:r>
        <w:t>specification</w:t>
      </w:r>
      <w:r w:rsidRPr="009D6316">
        <w:t xml:space="preserve"> is provided under </w:t>
      </w:r>
      <w:r w:rsidRPr="004C3207">
        <w:t xml:space="preserve">the </w:t>
      </w:r>
      <w:hyperlink r:id="rId43" w:anchor="RF-on-Limited-Mode" w:history="1">
        <w:r w:rsidRPr="004C3207">
          <w:rPr>
            <w:rStyle w:val="Hyperlink"/>
          </w:rPr>
          <w:t>RF on Limited Terms</w:t>
        </w:r>
      </w:hyperlink>
      <w:r w:rsidRPr="004C3207">
        <w:t xml:space="preserve"> Mode of the </w:t>
      </w:r>
      <w:hyperlink r:id="rId44"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45" w:history="1">
        <w:r>
          <w:rPr>
            <w:rStyle w:val="Hyperlink"/>
          </w:rPr>
          <w:t>https://www.oasis-open.org/committees/legalruleml/ipr.php</w:t>
        </w:r>
      </w:hyperlink>
      <w:r>
        <w:t>).</w:t>
      </w:r>
    </w:p>
    <w:p w14:paraId="63C2CBAB" w14:textId="477DF29B" w:rsidR="00300B86" w:rsidRPr="00300B86" w:rsidRDefault="00300B86" w:rsidP="00BF3A33">
      <w:pPr>
        <w:pStyle w:val="Abstract"/>
      </w:pPr>
      <w:r w:rsidRPr="00300B86">
        <w:t xml:space="preserve">Note that any machine-readable content </w:t>
      </w:r>
      <w:r w:rsidR="00B1598A">
        <w:t>(</w:t>
      </w:r>
      <w:hyperlink r:id="rId46" w:anchor="wpComponentsCompLang" w:history="1">
        <w:r w:rsidR="00B1598A" w:rsidRPr="009031E0">
          <w:rPr>
            <w:rStyle w:val="Hyperlink"/>
          </w:rPr>
          <w:t>Computer Language Definitions</w:t>
        </w:r>
      </w:hyperlink>
      <w:r w:rsidR="00B1598A"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30C4459" w14:textId="77777777" w:rsidR="000449B0" w:rsidRDefault="000449B0" w:rsidP="000449B0">
      <w:pPr>
        <w:pStyle w:val="Titlepageinfo"/>
      </w:pPr>
      <w:r>
        <w:t xml:space="preserve">Citation </w:t>
      </w:r>
      <w:r w:rsidR="001F51AB">
        <w:t>f</w:t>
      </w:r>
      <w:r>
        <w:t>ormat:</w:t>
      </w:r>
    </w:p>
    <w:p w14:paraId="48A6F362" w14:textId="68BA329E" w:rsidR="000449B0" w:rsidRDefault="000449B0" w:rsidP="00BF3A33">
      <w:pPr>
        <w:pStyle w:val="Abstract"/>
      </w:pPr>
      <w:r>
        <w:t xml:space="preserve">When referencing this </w:t>
      </w:r>
      <w:r w:rsidR="00FC3563">
        <w:t>specification</w:t>
      </w:r>
      <w:r w:rsidR="008A2311">
        <w:t>,</w:t>
      </w:r>
      <w:r>
        <w:t xml:space="preserve"> the following citation</w:t>
      </w:r>
      <w:r w:rsidR="00995E1B">
        <w:t xml:space="preserve"> format</w:t>
      </w:r>
      <w:r>
        <w:t xml:space="preserve"> should be used</w:t>
      </w:r>
      <w:r w:rsidR="00995E1B">
        <w:t>:</w:t>
      </w:r>
    </w:p>
    <w:p w14:paraId="47D3C367" w14:textId="5D0426E8" w:rsidR="00995E1B" w:rsidRDefault="007F61C2" w:rsidP="00BF3A33">
      <w:pPr>
        <w:pStyle w:val="Abstract"/>
      </w:pPr>
      <w:r>
        <w:rPr>
          <w:rStyle w:val="Refterm"/>
        </w:rPr>
        <w:t>[LegalRuleML-Core-v1.0]</w:t>
      </w:r>
    </w:p>
    <w:p w14:paraId="11D36FE6" w14:textId="029984CE" w:rsidR="00930E31" w:rsidRPr="00F316B4" w:rsidRDefault="00D94B2F" w:rsidP="00BF3A33">
      <w:pPr>
        <w:pStyle w:val="Abstract"/>
        <w:rPr>
          <w:rFonts w:cs="Arial"/>
        </w:rPr>
      </w:pPr>
      <w:proofErr w:type="spellStart"/>
      <w:r>
        <w:rPr>
          <w:i/>
        </w:rPr>
        <w:t>LegalRuleML</w:t>
      </w:r>
      <w:proofErr w:type="spellEnd"/>
      <w:r>
        <w:rPr>
          <w:i/>
        </w:rPr>
        <w:t xml:space="preserve"> Core Specification Version 1.0</w:t>
      </w:r>
      <w:r w:rsidRPr="002A5CA9">
        <w:t xml:space="preserve">. </w:t>
      </w:r>
      <w:r>
        <w:rPr>
          <w:rFonts w:cs="Arial"/>
        </w:rPr>
        <w:t xml:space="preserve">Edited by </w:t>
      </w:r>
      <w:r w:rsidRPr="00C90476">
        <w:rPr>
          <w:rFonts w:cs="Arial"/>
        </w:rPr>
        <w:t xml:space="preserve">Monica </w:t>
      </w:r>
      <w:proofErr w:type="spellStart"/>
      <w:r w:rsidRPr="00C90476">
        <w:rPr>
          <w:rFonts w:cs="Arial"/>
        </w:rPr>
        <w:t>Palmirani</w:t>
      </w:r>
      <w:proofErr w:type="spellEnd"/>
      <w:r>
        <w:rPr>
          <w:rFonts w:cs="Arial"/>
        </w:rPr>
        <w:t xml:space="preserve">, </w:t>
      </w:r>
      <w:r w:rsidRPr="00C90476">
        <w:rPr>
          <w:rFonts w:cs="Arial"/>
        </w:rPr>
        <w:t xml:space="preserve">Guido </w:t>
      </w:r>
      <w:proofErr w:type="spellStart"/>
      <w:r w:rsidRPr="00C90476">
        <w:rPr>
          <w:rFonts w:cs="Arial"/>
        </w:rPr>
        <w:t>Governatori</w:t>
      </w:r>
      <w:proofErr w:type="spellEnd"/>
      <w:r>
        <w:rPr>
          <w:rFonts w:cs="Arial"/>
        </w:rPr>
        <w:t>, T</w:t>
      </w:r>
      <w:r w:rsidRPr="00C90476">
        <w:rPr>
          <w:rFonts w:cs="Arial"/>
        </w:rPr>
        <w:t xml:space="preserve">ara </w:t>
      </w:r>
      <w:proofErr w:type="spellStart"/>
      <w:r w:rsidRPr="00C90476">
        <w:rPr>
          <w:rFonts w:cs="Arial"/>
        </w:rPr>
        <w:t>Athan</w:t>
      </w:r>
      <w:proofErr w:type="spellEnd"/>
      <w:r>
        <w:rPr>
          <w:rFonts w:cs="Arial"/>
        </w:rPr>
        <w:t>, H</w:t>
      </w:r>
      <w:r w:rsidRPr="00C90476">
        <w:rPr>
          <w:rFonts w:cs="Arial"/>
        </w:rPr>
        <w:t xml:space="preserve">arold </w:t>
      </w:r>
      <w:proofErr w:type="spellStart"/>
      <w:r w:rsidRPr="00C90476">
        <w:rPr>
          <w:rFonts w:cs="Arial"/>
        </w:rPr>
        <w:t>Boley</w:t>
      </w:r>
      <w:proofErr w:type="spellEnd"/>
      <w:r>
        <w:rPr>
          <w:rFonts w:cs="Arial"/>
        </w:rPr>
        <w:t>, A</w:t>
      </w:r>
      <w:r w:rsidRPr="00C90476">
        <w:rPr>
          <w:rFonts w:cs="Arial"/>
        </w:rPr>
        <w:t xml:space="preserve">drian </w:t>
      </w:r>
      <w:proofErr w:type="spellStart"/>
      <w:r w:rsidRPr="00C90476">
        <w:rPr>
          <w:rFonts w:cs="Arial"/>
        </w:rPr>
        <w:t>Paschke</w:t>
      </w:r>
      <w:proofErr w:type="spellEnd"/>
      <w:r>
        <w:rPr>
          <w:rFonts w:cs="Arial"/>
        </w:rPr>
        <w:t xml:space="preserve">, and Adam </w:t>
      </w:r>
      <w:proofErr w:type="spellStart"/>
      <w:r>
        <w:rPr>
          <w:rFonts w:cs="Arial"/>
        </w:rPr>
        <w:t>Wyner</w:t>
      </w:r>
      <w:proofErr w:type="spellEnd"/>
      <w:r>
        <w:rPr>
          <w:rFonts w:cs="Arial"/>
        </w:rPr>
        <w:t xml:space="preserve">. </w:t>
      </w:r>
      <w:r w:rsidR="008A2311" w:rsidRPr="008A2311">
        <w:rPr>
          <w:rFonts w:cs="Arial"/>
        </w:rPr>
        <w:t>30 August 2021</w:t>
      </w:r>
      <w:r>
        <w:rPr>
          <w:rFonts w:cs="Arial"/>
        </w:rPr>
        <w:t xml:space="preserve">. OASIS </w:t>
      </w:r>
      <w:r w:rsidR="008A2311">
        <w:rPr>
          <w:rFonts w:cs="Arial"/>
        </w:rPr>
        <w:t>Standard</w:t>
      </w:r>
      <w:r>
        <w:rPr>
          <w:rFonts w:cs="Arial"/>
        </w:rPr>
        <w:t xml:space="preserve">. </w:t>
      </w:r>
      <w:hyperlink r:id="rId47" w:history="1">
        <w:r w:rsidR="00B86745">
          <w:rPr>
            <w:rStyle w:val="Hyperlink"/>
          </w:rPr>
          <w:t>https://docs.oasis-open.org/legalruleml/legalruleml-core-spec/v1.0/os/legalruleml-core-spec-v1.0-os.html</w:t>
        </w:r>
      </w:hyperlink>
      <w:r>
        <w:rPr>
          <w:rFonts w:cs="Arial"/>
        </w:rPr>
        <w:t xml:space="preserve">. </w:t>
      </w:r>
      <w:r>
        <w:t xml:space="preserve">Latest </w:t>
      </w:r>
      <w:r w:rsidR="008A2311">
        <w:t>stage</w:t>
      </w:r>
      <w:r>
        <w:t xml:space="preserve">: </w:t>
      </w:r>
      <w:hyperlink r:id="rId48" w:history="1">
        <w:r>
          <w:rPr>
            <w:rStyle w:val="Hyperlink"/>
          </w:rPr>
          <w:t>https://docs.oasis-open.org/legalruleml/legalruleml-core-spec/v1.0/legalruleml-core-spec-v1.0.html</w:t>
        </w:r>
      </w:hyperlink>
      <w:r>
        <w:t>.</w:t>
      </w:r>
    </w:p>
    <w:p w14:paraId="687B9D0E" w14:textId="77777777" w:rsidR="008677C6" w:rsidRDefault="007E3373" w:rsidP="008C100C">
      <w:pPr>
        <w:pStyle w:val="Notices"/>
      </w:pPr>
      <w:r>
        <w:lastRenderedPageBreak/>
        <w:t>Notices</w:t>
      </w:r>
    </w:p>
    <w:p w14:paraId="694502D1" w14:textId="1B1FB981" w:rsidR="00852E10" w:rsidRPr="00852E10" w:rsidRDefault="008C7396" w:rsidP="00852E10">
      <w:r>
        <w:t>Copyright © OASIS</w:t>
      </w:r>
      <w:r w:rsidR="00CE59AF">
        <w:t xml:space="preserve"> Open</w:t>
      </w:r>
      <w:r>
        <w:t xml:space="preserve"> </w:t>
      </w:r>
      <w:r w:rsidR="00197607">
        <w:t>20</w:t>
      </w:r>
      <w:r w:rsidR="00A84BA8">
        <w:t>2</w:t>
      </w:r>
      <w:r w:rsidR="008A2311">
        <w:t>1</w:t>
      </w:r>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49"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7E3B6DE9" w14:textId="71873D33" w:rsidR="0094275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50"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1"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p w14:paraId="035A3826" w14:textId="1EA66406" w:rsidR="00E9022F" w:rsidRDefault="0029428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017856" w:history="1">
        <w:r w:rsidR="00E9022F" w:rsidRPr="00C03639">
          <w:rPr>
            <w:rStyle w:val="Hyperlink"/>
            <w:noProof/>
          </w:rPr>
          <w:t>1</w:t>
        </w:r>
        <w:r w:rsidR="00E9022F">
          <w:rPr>
            <w:rFonts w:asciiTheme="minorHAnsi" w:eastAsiaTheme="minorEastAsia" w:hAnsiTheme="minorHAnsi" w:cstheme="minorBidi"/>
            <w:noProof/>
            <w:sz w:val="22"/>
            <w:szCs w:val="22"/>
          </w:rPr>
          <w:tab/>
        </w:r>
        <w:r w:rsidR="00E9022F" w:rsidRPr="00C03639">
          <w:rPr>
            <w:rStyle w:val="Hyperlink"/>
            <w:noProof/>
          </w:rPr>
          <w:t>Introduction</w:t>
        </w:r>
        <w:r w:rsidR="00E9022F">
          <w:rPr>
            <w:noProof/>
            <w:webHidden/>
          </w:rPr>
          <w:tab/>
        </w:r>
        <w:r w:rsidR="00E9022F">
          <w:rPr>
            <w:noProof/>
            <w:webHidden/>
          </w:rPr>
          <w:fldChar w:fldCharType="begin"/>
        </w:r>
        <w:r w:rsidR="00E9022F">
          <w:rPr>
            <w:noProof/>
            <w:webHidden/>
          </w:rPr>
          <w:instrText xml:space="preserve"> PAGEREF _Toc38017856 \h </w:instrText>
        </w:r>
        <w:r w:rsidR="00E9022F">
          <w:rPr>
            <w:noProof/>
            <w:webHidden/>
          </w:rPr>
        </w:r>
        <w:r w:rsidR="00E9022F">
          <w:rPr>
            <w:noProof/>
            <w:webHidden/>
          </w:rPr>
          <w:fldChar w:fldCharType="separate"/>
        </w:r>
        <w:r w:rsidR="00B86745">
          <w:rPr>
            <w:noProof/>
            <w:webHidden/>
          </w:rPr>
          <w:t>7</w:t>
        </w:r>
        <w:r w:rsidR="00E9022F">
          <w:rPr>
            <w:noProof/>
            <w:webHidden/>
          </w:rPr>
          <w:fldChar w:fldCharType="end"/>
        </w:r>
      </w:hyperlink>
    </w:p>
    <w:p w14:paraId="3728C260" w14:textId="0BA52CB0"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57" w:history="1">
        <w:r w:rsidR="00E9022F" w:rsidRPr="00C03639">
          <w:rPr>
            <w:rStyle w:val="Hyperlink"/>
            <w:bCs/>
            <w:noProof/>
          </w:rPr>
          <w:t>1.0</w:t>
        </w:r>
        <w:r w:rsidR="00E9022F" w:rsidRPr="00C03639">
          <w:rPr>
            <w:rStyle w:val="Hyperlink"/>
            <w:noProof/>
          </w:rPr>
          <w:t xml:space="preserve"> IPR Policy</w:t>
        </w:r>
        <w:r w:rsidR="00E9022F">
          <w:rPr>
            <w:noProof/>
            <w:webHidden/>
          </w:rPr>
          <w:tab/>
        </w:r>
        <w:r w:rsidR="00E9022F">
          <w:rPr>
            <w:noProof/>
            <w:webHidden/>
          </w:rPr>
          <w:fldChar w:fldCharType="begin"/>
        </w:r>
        <w:r w:rsidR="00E9022F">
          <w:rPr>
            <w:noProof/>
            <w:webHidden/>
          </w:rPr>
          <w:instrText xml:space="preserve"> PAGEREF _Toc38017857 \h </w:instrText>
        </w:r>
        <w:r w:rsidR="00E9022F">
          <w:rPr>
            <w:noProof/>
            <w:webHidden/>
          </w:rPr>
        </w:r>
        <w:r w:rsidR="00E9022F">
          <w:rPr>
            <w:noProof/>
            <w:webHidden/>
          </w:rPr>
          <w:fldChar w:fldCharType="separate"/>
        </w:r>
        <w:r w:rsidR="00B86745">
          <w:rPr>
            <w:noProof/>
            <w:webHidden/>
          </w:rPr>
          <w:t>7</w:t>
        </w:r>
        <w:r w:rsidR="00E9022F">
          <w:rPr>
            <w:noProof/>
            <w:webHidden/>
          </w:rPr>
          <w:fldChar w:fldCharType="end"/>
        </w:r>
      </w:hyperlink>
    </w:p>
    <w:p w14:paraId="31B5BC09" w14:textId="46A2A7EA"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58" w:history="1">
        <w:r w:rsidR="00E9022F" w:rsidRPr="00C03639">
          <w:rPr>
            <w:rStyle w:val="Hyperlink"/>
            <w:bCs/>
            <w:noProof/>
          </w:rPr>
          <w:t>1.1</w:t>
        </w:r>
        <w:r w:rsidR="00E9022F" w:rsidRPr="00C03639">
          <w:rPr>
            <w:rStyle w:val="Hyperlink"/>
            <w:noProof/>
          </w:rPr>
          <w:t xml:space="preserve"> Terminology</w:t>
        </w:r>
        <w:r w:rsidR="00E9022F">
          <w:rPr>
            <w:noProof/>
            <w:webHidden/>
          </w:rPr>
          <w:tab/>
        </w:r>
        <w:r w:rsidR="00E9022F">
          <w:rPr>
            <w:noProof/>
            <w:webHidden/>
          </w:rPr>
          <w:fldChar w:fldCharType="begin"/>
        </w:r>
        <w:r w:rsidR="00E9022F">
          <w:rPr>
            <w:noProof/>
            <w:webHidden/>
          </w:rPr>
          <w:instrText xml:space="preserve"> PAGEREF _Toc38017858 \h </w:instrText>
        </w:r>
        <w:r w:rsidR="00E9022F">
          <w:rPr>
            <w:noProof/>
            <w:webHidden/>
          </w:rPr>
        </w:r>
        <w:r w:rsidR="00E9022F">
          <w:rPr>
            <w:noProof/>
            <w:webHidden/>
          </w:rPr>
          <w:fldChar w:fldCharType="separate"/>
        </w:r>
        <w:r w:rsidR="00B86745">
          <w:rPr>
            <w:noProof/>
            <w:webHidden/>
          </w:rPr>
          <w:t>7</w:t>
        </w:r>
        <w:r w:rsidR="00E9022F">
          <w:rPr>
            <w:noProof/>
            <w:webHidden/>
          </w:rPr>
          <w:fldChar w:fldCharType="end"/>
        </w:r>
      </w:hyperlink>
    </w:p>
    <w:p w14:paraId="23FB72F9" w14:textId="43460647"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59" w:history="1">
        <w:r w:rsidR="00E9022F" w:rsidRPr="00C03639">
          <w:rPr>
            <w:rStyle w:val="Hyperlink"/>
            <w:bCs/>
            <w:noProof/>
          </w:rPr>
          <w:t>1.2</w:t>
        </w:r>
        <w:r w:rsidR="00E9022F" w:rsidRPr="00C03639">
          <w:rPr>
            <w:rStyle w:val="Hyperlink"/>
            <w:noProof/>
          </w:rPr>
          <w:t xml:space="preserve"> Normative References</w:t>
        </w:r>
        <w:r w:rsidR="00E9022F">
          <w:rPr>
            <w:noProof/>
            <w:webHidden/>
          </w:rPr>
          <w:tab/>
        </w:r>
        <w:r w:rsidR="00E9022F">
          <w:rPr>
            <w:noProof/>
            <w:webHidden/>
          </w:rPr>
          <w:fldChar w:fldCharType="begin"/>
        </w:r>
        <w:r w:rsidR="00E9022F">
          <w:rPr>
            <w:noProof/>
            <w:webHidden/>
          </w:rPr>
          <w:instrText xml:space="preserve"> PAGEREF _Toc38017859 \h </w:instrText>
        </w:r>
        <w:r w:rsidR="00E9022F">
          <w:rPr>
            <w:noProof/>
            <w:webHidden/>
          </w:rPr>
        </w:r>
        <w:r w:rsidR="00E9022F">
          <w:rPr>
            <w:noProof/>
            <w:webHidden/>
          </w:rPr>
          <w:fldChar w:fldCharType="separate"/>
        </w:r>
        <w:r w:rsidR="00B86745">
          <w:rPr>
            <w:noProof/>
            <w:webHidden/>
          </w:rPr>
          <w:t>7</w:t>
        </w:r>
        <w:r w:rsidR="00E9022F">
          <w:rPr>
            <w:noProof/>
            <w:webHidden/>
          </w:rPr>
          <w:fldChar w:fldCharType="end"/>
        </w:r>
      </w:hyperlink>
    </w:p>
    <w:p w14:paraId="00767BCC" w14:textId="341B4D1B"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60" w:history="1">
        <w:r w:rsidR="00E9022F" w:rsidRPr="00C03639">
          <w:rPr>
            <w:rStyle w:val="Hyperlink"/>
            <w:bCs/>
            <w:noProof/>
            <w:lang w:val="en-GB"/>
          </w:rPr>
          <w:t>1.3</w:t>
        </w:r>
        <w:r w:rsidR="00E9022F" w:rsidRPr="00C03639">
          <w:rPr>
            <w:rStyle w:val="Hyperlink"/>
            <w:noProof/>
          </w:rPr>
          <w:t xml:space="preserve"> Non-Normative References</w:t>
        </w:r>
        <w:r w:rsidR="00E9022F">
          <w:rPr>
            <w:noProof/>
            <w:webHidden/>
          </w:rPr>
          <w:tab/>
        </w:r>
        <w:r w:rsidR="00E9022F">
          <w:rPr>
            <w:noProof/>
            <w:webHidden/>
          </w:rPr>
          <w:fldChar w:fldCharType="begin"/>
        </w:r>
        <w:r w:rsidR="00E9022F">
          <w:rPr>
            <w:noProof/>
            <w:webHidden/>
          </w:rPr>
          <w:instrText xml:space="preserve"> PAGEREF _Toc38017860 \h </w:instrText>
        </w:r>
        <w:r w:rsidR="00E9022F">
          <w:rPr>
            <w:noProof/>
            <w:webHidden/>
          </w:rPr>
        </w:r>
        <w:r w:rsidR="00E9022F">
          <w:rPr>
            <w:noProof/>
            <w:webHidden/>
          </w:rPr>
          <w:fldChar w:fldCharType="separate"/>
        </w:r>
        <w:r w:rsidR="00B86745">
          <w:rPr>
            <w:noProof/>
            <w:webHidden/>
          </w:rPr>
          <w:t>8</w:t>
        </w:r>
        <w:r w:rsidR="00E9022F">
          <w:rPr>
            <w:noProof/>
            <w:webHidden/>
          </w:rPr>
          <w:fldChar w:fldCharType="end"/>
        </w:r>
      </w:hyperlink>
    </w:p>
    <w:p w14:paraId="5C780392" w14:textId="05C96437"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61" w:history="1">
        <w:r w:rsidR="00E9022F" w:rsidRPr="00C03639">
          <w:rPr>
            <w:rStyle w:val="Hyperlink"/>
            <w:bCs/>
            <w:noProof/>
          </w:rPr>
          <w:t>1.4</w:t>
        </w:r>
        <w:r w:rsidR="00E9022F" w:rsidRPr="00C03639">
          <w:rPr>
            <w:rStyle w:val="Hyperlink"/>
            <w:noProof/>
          </w:rPr>
          <w:t xml:space="preserve"> Typographical Conventions</w:t>
        </w:r>
        <w:r w:rsidR="00E9022F">
          <w:rPr>
            <w:noProof/>
            <w:webHidden/>
          </w:rPr>
          <w:tab/>
        </w:r>
        <w:r w:rsidR="00E9022F">
          <w:rPr>
            <w:noProof/>
            <w:webHidden/>
          </w:rPr>
          <w:fldChar w:fldCharType="begin"/>
        </w:r>
        <w:r w:rsidR="00E9022F">
          <w:rPr>
            <w:noProof/>
            <w:webHidden/>
          </w:rPr>
          <w:instrText xml:space="preserve"> PAGEREF _Toc38017861 \h </w:instrText>
        </w:r>
        <w:r w:rsidR="00E9022F">
          <w:rPr>
            <w:noProof/>
            <w:webHidden/>
          </w:rPr>
        </w:r>
        <w:r w:rsidR="00E9022F">
          <w:rPr>
            <w:noProof/>
            <w:webHidden/>
          </w:rPr>
          <w:fldChar w:fldCharType="separate"/>
        </w:r>
        <w:r w:rsidR="00B86745">
          <w:rPr>
            <w:noProof/>
            <w:webHidden/>
          </w:rPr>
          <w:t>8</w:t>
        </w:r>
        <w:r w:rsidR="00E9022F">
          <w:rPr>
            <w:noProof/>
            <w:webHidden/>
          </w:rPr>
          <w:fldChar w:fldCharType="end"/>
        </w:r>
      </w:hyperlink>
    </w:p>
    <w:p w14:paraId="032DD64E" w14:textId="5F8C2096" w:rsidR="00E9022F" w:rsidRDefault="00014AA3">
      <w:pPr>
        <w:pStyle w:val="TOC1"/>
        <w:tabs>
          <w:tab w:val="left" w:pos="480"/>
          <w:tab w:val="right" w:leader="dot" w:pos="9350"/>
        </w:tabs>
        <w:rPr>
          <w:rFonts w:asciiTheme="minorHAnsi" w:eastAsiaTheme="minorEastAsia" w:hAnsiTheme="minorHAnsi" w:cstheme="minorBidi"/>
          <w:noProof/>
          <w:sz w:val="22"/>
          <w:szCs w:val="22"/>
        </w:rPr>
      </w:pPr>
      <w:hyperlink w:anchor="_Toc38017862" w:history="1">
        <w:r w:rsidR="00E9022F" w:rsidRPr="00C03639">
          <w:rPr>
            <w:rStyle w:val="Hyperlink"/>
            <w:noProof/>
          </w:rPr>
          <w:t>2</w:t>
        </w:r>
        <w:r w:rsidR="00E9022F">
          <w:rPr>
            <w:rFonts w:asciiTheme="minorHAnsi" w:eastAsiaTheme="minorEastAsia" w:hAnsiTheme="minorHAnsi" w:cstheme="minorBidi"/>
            <w:noProof/>
            <w:sz w:val="22"/>
            <w:szCs w:val="22"/>
          </w:rPr>
          <w:tab/>
        </w:r>
        <w:r w:rsidR="00E9022F" w:rsidRPr="00C03639">
          <w:rPr>
            <w:rStyle w:val="Hyperlink"/>
            <w:noProof/>
          </w:rPr>
          <w:t>Background, Motivation, Principles (non-normative)</w:t>
        </w:r>
        <w:r w:rsidR="00E9022F">
          <w:rPr>
            <w:noProof/>
            <w:webHidden/>
          </w:rPr>
          <w:tab/>
        </w:r>
        <w:r w:rsidR="00E9022F">
          <w:rPr>
            <w:noProof/>
            <w:webHidden/>
          </w:rPr>
          <w:fldChar w:fldCharType="begin"/>
        </w:r>
        <w:r w:rsidR="00E9022F">
          <w:rPr>
            <w:noProof/>
            <w:webHidden/>
          </w:rPr>
          <w:instrText xml:space="preserve"> PAGEREF _Toc38017862 \h </w:instrText>
        </w:r>
        <w:r w:rsidR="00E9022F">
          <w:rPr>
            <w:noProof/>
            <w:webHidden/>
          </w:rPr>
        </w:r>
        <w:r w:rsidR="00E9022F">
          <w:rPr>
            <w:noProof/>
            <w:webHidden/>
          </w:rPr>
          <w:fldChar w:fldCharType="separate"/>
        </w:r>
        <w:r w:rsidR="00B86745">
          <w:rPr>
            <w:noProof/>
            <w:webHidden/>
          </w:rPr>
          <w:t>10</w:t>
        </w:r>
        <w:r w:rsidR="00E9022F">
          <w:rPr>
            <w:noProof/>
            <w:webHidden/>
          </w:rPr>
          <w:fldChar w:fldCharType="end"/>
        </w:r>
      </w:hyperlink>
    </w:p>
    <w:p w14:paraId="10831A3F" w14:textId="3BD190CA"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63" w:history="1">
        <w:r w:rsidR="00E9022F" w:rsidRPr="00C03639">
          <w:rPr>
            <w:rStyle w:val="Hyperlink"/>
            <w:bCs/>
            <w:noProof/>
          </w:rPr>
          <w:t>2.1</w:t>
        </w:r>
        <w:r w:rsidR="00E9022F" w:rsidRPr="00C03639">
          <w:rPr>
            <w:rStyle w:val="Hyperlink"/>
            <w:noProof/>
          </w:rPr>
          <w:t xml:space="preserve"> Motivation</w:t>
        </w:r>
        <w:r w:rsidR="00E9022F">
          <w:rPr>
            <w:noProof/>
            <w:webHidden/>
          </w:rPr>
          <w:tab/>
        </w:r>
        <w:r w:rsidR="00E9022F">
          <w:rPr>
            <w:noProof/>
            <w:webHidden/>
          </w:rPr>
          <w:fldChar w:fldCharType="begin"/>
        </w:r>
        <w:r w:rsidR="00E9022F">
          <w:rPr>
            <w:noProof/>
            <w:webHidden/>
          </w:rPr>
          <w:instrText xml:space="preserve"> PAGEREF _Toc38017863 \h </w:instrText>
        </w:r>
        <w:r w:rsidR="00E9022F">
          <w:rPr>
            <w:noProof/>
            <w:webHidden/>
          </w:rPr>
        </w:r>
        <w:r w:rsidR="00E9022F">
          <w:rPr>
            <w:noProof/>
            <w:webHidden/>
          </w:rPr>
          <w:fldChar w:fldCharType="separate"/>
        </w:r>
        <w:r w:rsidR="00B86745">
          <w:rPr>
            <w:noProof/>
            <w:webHidden/>
          </w:rPr>
          <w:t>10</w:t>
        </w:r>
        <w:r w:rsidR="00E9022F">
          <w:rPr>
            <w:noProof/>
            <w:webHidden/>
          </w:rPr>
          <w:fldChar w:fldCharType="end"/>
        </w:r>
      </w:hyperlink>
    </w:p>
    <w:p w14:paraId="1092A74D" w14:textId="3D912D99"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64" w:history="1">
        <w:r w:rsidR="00E9022F" w:rsidRPr="00C03639">
          <w:rPr>
            <w:rStyle w:val="Hyperlink"/>
            <w:bCs/>
            <w:noProof/>
          </w:rPr>
          <w:t>2.2</w:t>
        </w:r>
        <w:r w:rsidR="00E9022F" w:rsidRPr="00C03639">
          <w:rPr>
            <w:rStyle w:val="Hyperlink"/>
            <w:noProof/>
          </w:rPr>
          <w:t xml:space="preserve"> Objective</w:t>
        </w:r>
        <w:r w:rsidR="00E9022F">
          <w:rPr>
            <w:noProof/>
            <w:webHidden/>
          </w:rPr>
          <w:tab/>
        </w:r>
        <w:r w:rsidR="00E9022F">
          <w:rPr>
            <w:noProof/>
            <w:webHidden/>
          </w:rPr>
          <w:fldChar w:fldCharType="begin"/>
        </w:r>
        <w:r w:rsidR="00E9022F">
          <w:rPr>
            <w:noProof/>
            <w:webHidden/>
          </w:rPr>
          <w:instrText xml:space="preserve"> PAGEREF _Toc38017864 \h </w:instrText>
        </w:r>
        <w:r w:rsidR="00E9022F">
          <w:rPr>
            <w:noProof/>
            <w:webHidden/>
          </w:rPr>
        </w:r>
        <w:r w:rsidR="00E9022F">
          <w:rPr>
            <w:noProof/>
            <w:webHidden/>
          </w:rPr>
          <w:fldChar w:fldCharType="separate"/>
        </w:r>
        <w:r w:rsidR="00B86745">
          <w:rPr>
            <w:noProof/>
            <w:webHidden/>
          </w:rPr>
          <w:t>10</w:t>
        </w:r>
        <w:r w:rsidR="00E9022F">
          <w:rPr>
            <w:noProof/>
            <w:webHidden/>
          </w:rPr>
          <w:fldChar w:fldCharType="end"/>
        </w:r>
      </w:hyperlink>
    </w:p>
    <w:p w14:paraId="6528F93B" w14:textId="30D9E38C"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65" w:history="1">
        <w:r w:rsidR="00E9022F" w:rsidRPr="00C03639">
          <w:rPr>
            <w:rStyle w:val="Hyperlink"/>
            <w:bCs/>
            <w:noProof/>
          </w:rPr>
          <w:t>2.3</w:t>
        </w:r>
        <w:r w:rsidR="00E9022F" w:rsidRPr="00C03639">
          <w:rPr>
            <w:rStyle w:val="Hyperlink"/>
            <w:noProof/>
          </w:rPr>
          <w:t xml:space="preserve"> Main Principles</w:t>
        </w:r>
        <w:r w:rsidR="00E9022F">
          <w:rPr>
            <w:noProof/>
            <w:webHidden/>
          </w:rPr>
          <w:tab/>
        </w:r>
        <w:r w:rsidR="00E9022F">
          <w:rPr>
            <w:noProof/>
            <w:webHidden/>
          </w:rPr>
          <w:fldChar w:fldCharType="begin"/>
        </w:r>
        <w:r w:rsidR="00E9022F">
          <w:rPr>
            <w:noProof/>
            <w:webHidden/>
          </w:rPr>
          <w:instrText xml:space="preserve"> PAGEREF _Toc38017865 \h </w:instrText>
        </w:r>
        <w:r w:rsidR="00E9022F">
          <w:rPr>
            <w:noProof/>
            <w:webHidden/>
          </w:rPr>
        </w:r>
        <w:r w:rsidR="00E9022F">
          <w:rPr>
            <w:noProof/>
            <w:webHidden/>
          </w:rPr>
          <w:fldChar w:fldCharType="separate"/>
        </w:r>
        <w:r w:rsidR="00B86745">
          <w:rPr>
            <w:noProof/>
            <w:webHidden/>
          </w:rPr>
          <w:t>11</w:t>
        </w:r>
        <w:r w:rsidR="00E9022F">
          <w:rPr>
            <w:noProof/>
            <w:webHidden/>
          </w:rPr>
          <w:fldChar w:fldCharType="end"/>
        </w:r>
      </w:hyperlink>
    </w:p>
    <w:p w14:paraId="6FEE387A" w14:textId="7D24E11D"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66" w:history="1">
        <w:r w:rsidR="00E9022F" w:rsidRPr="00C03639">
          <w:rPr>
            <w:rStyle w:val="Hyperlink"/>
            <w:bCs/>
            <w:noProof/>
          </w:rPr>
          <w:t>2.4</w:t>
        </w:r>
        <w:r w:rsidR="00E9022F" w:rsidRPr="00C03639">
          <w:rPr>
            <w:rStyle w:val="Hyperlink"/>
            <w:noProof/>
          </w:rPr>
          <w:t xml:space="preserve"> Criteria of Good Language Design</w:t>
        </w:r>
        <w:r w:rsidR="00E9022F">
          <w:rPr>
            <w:noProof/>
            <w:webHidden/>
          </w:rPr>
          <w:tab/>
        </w:r>
        <w:r w:rsidR="00E9022F">
          <w:rPr>
            <w:noProof/>
            <w:webHidden/>
          </w:rPr>
          <w:fldChar w:fldCharType="begin"/>
        </w:r>
        <w:r w:rsidR="00E9022F">
          <w:rPr>
            <w:noProof/>
            <w:webHidden/>
          </w:rPr>
          <w:instrText xml:space="preserve"> PAGEREF _Toc38017866 \h </w:instrText>
        </w:r>
        <w:r w:rsidR="00E9022F">
          <w:rPr>
            <w:noProof/>
            <w:webHidden/>
          </w:rPr>
        </w:r>
        <w:r w:rsidR="00E9022F">
          <w:rPr>
            <w:noProof/>
            <w:webHidden/>
          </w:rPr>
          <w:fldChar w:fldCharType="separate"/>
        </w:r>
        <w:r w:rsidR="00B86745">
          <w:rPr>
            <w:noProof/>
            <w:webHidden/>
          </w:rPr>
          <w:t>11</w:t>
        </w:r>
        <w:r w:rsidR="00E9022F">
          <w:rPr>
            <w:noProof/>
            <w:webHidden/>
          </w:rPr>
          <w:fldChar w:fldCharType="end"/>
        </w:r>
      </w:hyperlink>
    </w:p>
    <w:p w14:paraId="20F99DAD" w14:textId="5287669A" w:rsidR="00E9022F" w:rsidRDefault="00014AA3">
      <w:pPr>
        <w:pStyle w:val="TOC1"/>
        <w:tabs>
          <w:tab w:val="left" w:pos="480"/>
          <w:tab w:val="right" w:leader="dot" w:pos="9350"/>
        </w:tabs>
        <w:rPr>
          <w:rFonts w:asciiTheme="minorHAnsi" w:eastAsiaTheme="minorEastAsia" w:hAnsiTheme="minorHAnsi" w:cstheme="minorBidi"/>
          <w:noProof/>
          <w:sz w:val="22"/>
          <w:szCs w:val="22"/>
        </w:rPr>
      </w:pPr>
      <w:hyperlink w:anchor="_Toc38017867" w:history="1">
        <w:r w:rsidR="00E9022F" w:rsidRPr="00C03639">
          <w:rPr>
            <w:rStyle w:val="Hyperlink"/>
            <w:noProof/>
          </w:rPr>
          <w:t>3</w:t>
        </w:r>
        <w:r w:rsidR="00E9022F">
          <w:rPr>
            <w:rFonts w:asciiTheme="minorHAnsi" w:eastAsiaTheme="minorEastAsia" w:hAnsiTheme="minorHAnsi" w:cstheme="minorBidi"/>
            <w:noProof/>
            <w:sz w:val="22"/>
            <w:szCs w:val="22"/>
          </w:rPr>
          <w:tab/>
        </w:r>
        <w:r w:rsidR="00E9022F" w:rsidRPr="00C03639">
          <w:rPr>
            <w:rStyle w:val="Hyperlink"/>
            <w:noProof/>
          </w:rPr>
          <w:t>Vocabulary</w:t>
        </w:r>
        <w:r w:rsidR="00E9022F">
          <w:rPr>
            <w:noProof/>
            <w:webHidden/>
          </w:rPr>
          <w:tab/>
        </w:r>
        <w:r w:rsidR="00E9022F">
          <w:rPr>
            <w:noProof/>
            <w:webHidden/>
          </w:rPr>
          <w:fldChar w:fldCharType="begin"/>
        </w:r>
        <w:r w:rsidR="00E9022F">
          <w:rPr>
            <w:noProof/>
            <w:webHidden/>
          </w:rPr>
          <w:instrText xml:space="preserve"> PAGEREF _Toc38017867 \h </w:instrText>
        </w:r>
        <w:r w:rsidR="00E9022F">
          <w:rPr>
            <w:noProof/>
            <w:webHidden/>
          </w:rPr>
        </w:r>
        <w:r w:rsidR="00E9022F">
          <w:rPr>
            <w:noProof/>
            <w:webHidden/>
          </w:rPr>
          <w:fldChar w:fldCharType="separate"/>
        </w:r>
        <w:r w:rsidR="00B86745">
          <w:rPr>
            <w:noProof/>
            <w:webHidden/>
          </w:rPr>
          <w:t>13</w:t>
        </w:r>
        <w:r w:rsidR="00E9022F">
          <w:rPr>
            <w:noProof/>
            <w:webHidden/>
          </w:rPr>
          <w:fldChar w:fldCharType="end"/>
        </w:r>
      </w:hyperlink>
    </w:p>
    <w:p w14:paraId="2322CB58" w14:textId="3AFC3300"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68" w:history="1">
        <w:r w:rsidR="00E9022F" w:rsidRPr="00C03639">
          <w:rPr>
            <w:rStyle w:val="Hyperlink"/>
            <w:bCs/>
            <w:noProof/>
          </w:rPr>
          <w:t>3.1</w:t>
        </w:r>
        <w:r w:rsidR="00E9022F" w:rsidRPr="00C03639">
          <w:rPr>
            <w:rStyle w:val="Hyperlink"/>
            <w:noProof/>
          </w:rPr>
          <w:t xml:space="preserve"> Scope of the vocabulary (non-normative)</w:t>
        </w:r>
        <w:r w:rsidR="00E9022F">
          <w:rPr>
            <w:noProof/>
            <w:webHidden/>
          </w:rPr>
          <w:tab/>
        </w:r>
        <w:r w:rsidR="00E9022F">
          <w:rPr>
            <w:noProof/>
            <w:webHidden/>
          </w:rPr>
          <w:fldChar w:fldCharType="begin"/>
        </w:r>
        <w:r w:rsidR="00E9022F">
          <w:rPr>
            <w:noProof/>
            <w:webHidden/>
          </w:rPr>
          <w:instrText xml:space="preserve"> PAGEREF _Toc38017868 \h </w:instrText>
        </w:r>
        <w:r w:rsidR="00E9022F">
          <w:rPr>
            <w:noProof/>
            <w:webHidden/>
          </w:rPr>
        </w:r>
        <w:r w:rsidR="00E9022F">
          <w:rPr>
            <w:noProof/>
            <w:webHidden/>
          </w:rPr>
          <w:fldChar w:fldCharType="separate"/>
        </w:r>
        <w:r w:rsidR="00B86745">
          <w:rPr>
            <w:noProof/>
            <w:webHidden/>
          </w:rPr>
          <w:t>13</w:t>
        </w:r>
        <w:r w:rsidR="00E9022F">
          <w:rPr>
            <w:noProof/>
            <w:webHidden/>
          </w:rPr>
          <w:fldChar w:fldCharType="end"/>
        </w:r>
      </w:hyperlink>
    </w:p>
    <w:p w14:paraId="08DFAC1D" w14:textId="1999CD46"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69" w:history="1">
        <w:r w:rsidR="00E9022F" w:rsidRPr="00C03639">
          <w:rPr>
            <w:rStyle w:val="Hyperlink"/>
            <w:bCs/>
            <w:noProof/>
          </w:rPr>
          <w:t>3.2</w:t>
        </w:r>
        <w:r w:rsidR="00E9022F" w:rsidRPr="00C03639">
          <w:rPr>
            <w:rStyle w:val="Hyperlink"/>
            <w:noProof/>
          </w:rPr>
          <w:t xml:space="preserve"> General Concepts (non-normative)</w:t>
        </w:r>
        <w:r w:rsidR="00E9022F">
          <w:rPr>
            <w:noProof/>
            <w:webHidden/>
          </w:rPr>
          <w:tab/>
        </w:r>
        <w:r w:rsidR="00E9022F">
          <w:rPr>
            <w:noProof/>
            <w:webHidden/>
          </w:rPr>
          <w:fldChar w:fldCharType="begin"/>
        </w:r>
        <w:r w:rsidR="00E9022F">
          <w:rPr>
            <w:noProof/>
            <w:webHidden/>
          </w:rPr>
          <w:instrText xml:space="preserve"> PAGEREF _Toc38017869 \h </w:instrText>
        </w:r>
        <w:r w:rsidR="00E9022F">
          <w:rPr>
            <w:noProof/>
            <w:webHidden/>
          </w:rPr>
        </w:r>
        <w:r w:rsidR="00E9022F">
          <w:rPr>
            <w:noProof/>
            <w:webHidden/>
          </w:rPr>
          <w:fldChar w:fldCharType="separate"/>
        </w:r>
        <w:r w:rsidR="00B86745">
          <w:rPr>
            <w:noProof/>
            <w:webHidden/>
          </w:rPr>
          <w:t>13</w:t>
        </w:r>
        <w:r w:rsidR="00E9022F">
          <w:rPr>
            <w:noProof/>
            <w:webHidden/>
          </w:rPr>
          <w:fldChar w:fldCharType="end"/>
        </w:r>
      </w:hyperlink>
    </w:p>
    <w:p w14:paraId="07DA9068" w14:textId="2C8ACD67"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70" w:history="1">
        <w:r w:rsidR="00E9022F" w:rsidRPr="00C03639">
          <w:rPr>
            <w:rStyle w:val="Hyperlink"/>
            <w:bCs/>
            <w:noProof/>
          </w:rPr>
          <w:t>3.3</w:t>
        </w:r>
        <w:r w:rsidR="00E9022F" w:rsidRPr="00C03639">
          <w:rPr>
            <w:rStyle w:val="Hyperlink"/>
            <w:noProof/>
          </w:rPr>
          <w:t xml:space="preserve"> Namespaces</w:t>
        </w:r>
        <w:r w:rsidR="00E9022F">
          <w:rPr>
            <w:noProof/>
            <w:webHidden/>
          </w:rPr>
          <w:tab/>
        </w:r>
        <w:r w:rsidR="00E9022F">
          <w:rPr>
            <w:noProof/>
            <w:webHidden/>
          </w:rPr>
          <w:fldChar w:fldCharType="begin"/>
        </w:r>
        <w:r w:rsidR="00E9022F">
          <w:rPr>
            <w:noProof/>
            <w:webHidden/>
          </w:rPr>
          <w:instrText xml:space="preserve"> PAGEREF _Toc38017870 \h </w:instrText>
        </w:r>
        <w:r w:rsidR="00E9022F">
          <w:rPr>
            <w:noProof/>
            <w:webHidden/>
          </w:rPr>
        </w:r>
        <w:r w:rsidR="00E9022F">
          <w:rPr>
            <w:noProof/>
            <w:webHidden/>
          </w:rPr>
          <w:fldChar w:fldCharType="separate"/>
        </w:r>
        <w:r w:rsidR="00B86745">
          <w:rPr>
            <w:noProof/>
            <w:webHidden/>
          </w:rPr>
          <w:t>13</w:t>
        </w:r>
        <w:r w:rsidR="00E9022F">
          <w:rPr>
            <w:noProof/>
            <w:webHidden/>
          </w:rPr>
          <w:fldChar w:fldCharType="end"/>
        </w:r>
      </w:hyperlink>
    </w:p>
    <w:p w14:paraId="66E29E46" w14:textId="568E6A8E"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71" w:history="1">
        <w:r w:rsidR="00E9022F" w:rsidRPr="00C03639">
          <w:rPr>
            <w:rStyle w:val="Hyperlink"/>
            <w:bCs/>
            <w:noProof/>
          </w:rPr>
          <w:t>3.4</w:t>
        </w:r>
        <w:r w:rsidR="00E9022F" w:rsidRPr="00C03639">
          <w:rPr>
            <w:rStyle w:val="Hyperlink"/>
            <w:noProof/>
          </w:rPr>
          <w:t xml:space="preserve"> Node Elements</w:t>
        </w:r>
        <w:r w:rsidR="00E9022F">
          <w:rPr>
            <w:noProof/>
            <w:webHidden/>
          </w:rPr>
          <w:tab/>
        </w:r>
        <w:r w:rsidR="00E9022F">
          <w:rPr>
            <w:noProof/>
            <w:webHidden/>
          </w:rPr>
          <w:fldChar w:fldCharType="begin"/>
        </w:r>
        <w:r w:rsidR="00E9022F">
          <w:rPr>
            <w:noProof/>
            <w:webHidden/>
          </w:rPr>
          <w:instrText xml:space="preserve"> PAGEREF _Toc38017871 \h </w:instrText>
        </w:r>
        <w:r w:rsidR="00E9022F">
          <w:rPr>
            <w:noProof/>
            <w:webHidden/>
          </w:rPr>
        </w:r>
        <w:r w:rsidR="00E9022F">
          <w:rPr>
            <w:noProof/>
            <w:webHidden/>
          </w:rPr>
          <w:fldChar w:fldCharType="separate"/>
        </w:r>
        <w:r w:rsidR="00B86745">
          <w:rPr>
            <w:noProof/>
            <w:webHidden/>
          </w:rPr>
          <w:t>14</w:t>
        </w:r>
        <w:r w:rsidR="00E9022F">
          <w:rPr>
            <w:noProof/>
            <w:webHidden/>
          </w:rPr>
          <w:fldChar w:fldCharType="end"/>
        </w:r>
      </w:hyperlink>
    </w:p>
    <w:p w14:paraId="1EDEE1FC" w14:textId="1BB910A5"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72" w:history="1">
        <w:r w:rsidR="00E9022F" w:rsidRPr="00C03639">
          <w:rPr>
            <w:rStyle w:val="Hyperlink"/>
            <w:bCs/>
            <w:noProof/>
          </w:rPr>
          <w:t>3.5</w:t>
        </w:r>
        <w:r w:rsidR="00E9022F" w:rsidRPr="00C03639">
          <w:rPr>
            <w:rStyle w:val="Hyperlink"/>
            <w:noProof/>
          </w:rPr>
          <w:t xml:space="preserve"> RuleML Node Elements</w:t>
        </w:r>
        <w:r w:rsidR="00E9022F">
          <w:rPr>
            <w:noProof/>
            <w:webHidden/>
          </w:rPr>
          <w:tab/>
        </w:r>
        <w:r w:rsidR="00E9022F">
          <w:rPr>
            <w:noProof/>
            <w:webHidden/>
          </w:rPr>
          <w:fldChar w:fldCharType="begin"/>
        </w:r>
        <w:r w:rsidR="00E9022F">
          <w:rPr>
            <w:noProof/>
            <w:webHidden/>
          </w:rPr>
          <w:instrText xml:space="preserve"> PAGEREF _Toc38017872 \h </w:instrText>
        </w:r>
        <w:r w:rsidR="00E9022F">
          <w:rPr>
            <w:noProof/>
            <w:webHidden/>
          </w:rPr>
        </w:r>
        <w:r w:rsidR="00E9022F">
          <w:rPr>
            <w:noProof/>
            <w:webHidden/>
          </w:rPr>
          <w:fldChar w:fldCharType="separate"/>
        </w:r>
        <w:r w:rsidR="00B86745">
          <w:rPr>
            <w:noProof/>
            <w:webHidden/>
          </w:rPr>
          <w:t>15</w:t>
        </w:r>
        <w:r w:rsidR="00E9022F">
          <w:rPr>
            <w:noProof/>
            <w:webHidden/>
          </w:rPr>
          <w:fldChar w:fldCharType="end"/>
        </w:r>
      </w:hyperlink>
    </w:p>
    <w:p w14:paraId="6790525E" w14:textId="05A212CA"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73" w:history="1">
        <w:r w:rsidR="00E9022F" w:rsidRPr="00C03639">
          <w:rPr>
            <w:rStyle w:val="Hyperlink"/>
            <w:bCs/>
            <w:noProof/>
          </w:rPr>
          <w:t>3.6</w:t>
        </w:r>
        <w:r w:rsidR="00E9022F" w:rsidRPr="00C03639">
          <w:rPr>
            <w:rStyle w:val="Hyperlink"/>
            <w:noProof/>
          </w:rPr>
          <w:t xml:space="preserve"> Edge elements</w:t>
        </w:r>
        <w:r w:rsidR="00E9022F">
          <w:rPr>
            <w:noProof/>
            <w:webHidden/>
          </w:rPr>
          <w:tab/>
        </w:r>
        <w:r w:rsidR="00E9022F">
          <w:rPr>
            <w:noProof/>
            <w:webHidden/>
          </w:rPr>
          <w:fldChar w:fldCharType="begin"/>
        </w:r>
        <w:r w:rsidR="00E9022F">
          <w:rPr>
            <w:noProof/>
            <w:webHidden/>
          </w:rPr>
          <w:instrText xml:space="preserve"> PAGEREF _Toc38017873 \h </w:instrText>
        </w:r>
        <w:r w:rsidR="00E9022F">
          <w:rPr>
            <w:noProof/>
            <w:webHidden/>
          </w:rPr>
        </w:r>
        <w:r w:rsidR="00E9022F">
          <w:rPr>
            <w:noProof/>
            <w:webHidden/>
          </w:rPr>
          <w:fldChar w:fldCharType="separate"/>
        </w:r>
        <w:r w:rsidR="00B86745">
          <w:rPr>
            <w:noProof/>
            <w:webHidden/>
          </w:rPr>
          <w:t>15</w:t>
        </w:r>
        <w:r w:rsidR="00E9022F">
          <w:rPr>
            <w:noProof/>
            <w:webHidden/>
          </w:rPr>
          <w:fldChar w:fldCharType="end"/>
        </w:r>
      </w:hyperlink>
    </w:p>
    <w:p w14:paraId="26B4C77A" w14:textId="15D29005"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74" w:history="1">
        <w:r w:rsidR="00E9022F" w:rsidRPr="00C03639">
          <w:rPr>
            <w:rStyle w:val="Hyperlink"/>
            <w:bCs/>
            <w:noProof/>
          </w:rPr>
          <w:t>3.7</w:t>
        </w:r>
        <w:r w:rsidR="00E9022F" w:rsidRPr="00C03639">
          <w:rPr>
            <w:rStyle w:val="Hyperlink"/>
            <w:noProof/>
          </w:rPr>
          <w:t xml:space="preserve"> Attributes on LegalRuleML elements, unqualified</w:t>
        </w:r>
        <w:r w:rsidR="00E9022F">
          <w:rPr>
            <w:noProof/>
            <w:webHidden/>
          </w:rPr>
          <w:tab/>
        </w:r>
        <w:r w:rsidR="00E9022F">
          <w:rPr>
            <w:noProof/>
            <w:webHidden/>
          </w:rPr>
          <w:fldChar w:fldCharType="begin"/>
        </w:r>
        <w:r w:rsidR="00E9022F">
          <w:rPr>
            <w:noProof/>
            <w:webHidden/>
          </w:rPr>
          <w:instrText xml:space="preserve"> PAGEREF _Toc38017874 \h </w:instrText>
        </w:r>
        <w:r w:rsidR="00E9022F">
          <w:rPr>
            <w:noProof/>
            <w:webHidden/>
          </w:rPr>
        </w:r>
        <w:r w:rsidR="00E9022F">
          <w:rPr>
            <w:noProof/>
            <w:webHidden/>
          </w:rPr>
          <w:fldChar w:fldCharType="separate"/>
        </w:r>
        <w:r w:rsidR="00B86745">
          <w:rPr>
            <w:noProof/>
            <w:webHidden/>
          </w:rPr>
          <w:t>17</w:t>
        </w:r>
        <w:r w:rsidR="00E9022F">
          <w:rPr>
            <w:noProof/>
            <w:webHidden/>
          </w:rPr>
          <w:fldChar w:fldCharType="end"/>
        </w:r>
      </w:hyperlink>
    </w:p>
    <w:p w14:paraId="0055594F" w14:textId="24395EC3"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75" w:history="1">
        <w:r w:rsidR="00E9022F" w:rsidRPr="00C03639">
          <w:rPr>
            <w:rStyle w:val="Hyperlink"/>
            <w:bCs/>
            <w:noProof/>
          </w:rPr>
          <w:t>3.8</w:t>
        </w:r>
        <w:r w:rsidR="00E9022F" w:rsidRPr="00C03639">
          <w:rPr>
            <w:rStyle w:val="Hyperlink"/>
            <w:noProof/>
          </w:rPr>
          <w:t xml:space="preserve"> Non-skippable Edges</w:t>
        </w:r>
        <w:r w:rsidR="00E9022F">
          <w:rPr>
            <w:noProof/>
            <w:webHidden/>
          </w:rPr>
          <w:tab/>
        </w:r>
        <w:r w:rsidR="00E9022F">
          <w:rPr>
            <w:noProof/>
            <w:webHidden/>
          </w:rPr>
          <w:fldChar w:fldCharType="begin"/>
        </w:r>
        <w:r w:rsidR="00E9022F">
          <w:rPr>
            <w:noProof/>
            <w:webHidden/>
          </w:rPr>
          <w:instrText xml:space="preserve"> PAGEREF _Toc38017875 \h </w:instrText>
        </w:r>
        <w:r w:rsidR="00E9022F">
          <w:rPr>
            <w:noProof/>
            <w:webHidden/>
          </w:rPr>
        </w:r>
        <w:r w:rsidR="00E9022F">
          <w:rPr>
            <w:noProof/>
            <w:webHidden/>
          </w:rPr>
          <w:fldChar w:fldCharType="separate"/>
        </w:r>
        <w:r w:rsidR="00B86745">
          <w:rPr>
            <w:noProof/>
            <w:webHidden/>
          </w:rPr>
          <w:t>17</w:t>
        </w:r>
        <w:r w:rsidR="00E9022F">
          <w:rPr>
            <w:noProof/>
            <w:webHidden/>
          </w:rPr>
          <w:fldChar w:fldCharType="end"/>
        </w:r>
      </w:hyperlink>
    </w:p>
    <w:p w14:paraId="654FD1D6" w14:textId="45D0D75A"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76" w:history="1">
        <w:r w:rsidR="00E9022F" w:rsidRPr="00C03639">
          <w:rPr>
            <w:rStyle w:val="Hyperlink"/>
            <w:bCs/>
            <w:noProof/>
            <w:lang w:val="en-GB"/>
          </w:rPr>
          <w:t>3.9</w:t>
        </w:r>
        <w:r w:rsidR="00E9022F" w:rsidRPr="00C03639">
          <w:rPr>
            <w:rStyle w:val="Hyperlink"/>
            <w:noProof/>
          </w:rPr>
          <w:t xml:space="preserve"> LegalRuleML Metamodel</w:t>
        </w:r>
        <w:r w:rsidR="00E9022F">
          <w:rPr>
            <w:noProof/>
            <w:webHidden/>
          </w:rPr>
          <w:tab/>
        </w:r>
        <w:r w:rsidR="00E9022F">
          <w:rPr>
            <w:noProof/>
            <w:webHidden/>
          </w:rPr>
          <w:fldChar w:fldCharType="begin"/>
        </w:r>
        <w:r w:rsidR="00E9022F">
          <w:rPr>
            <w:noProof/>
            <w:webHidden/>
          </w:rPr>
          <w:instrText xml:space="preserve"> PAGEREF _Toc38017876 \h </w:instrText>
        </w:r>
        <w:r w:rsidR="00E9022F">
          <w:rPr>
            <w:noProof/>
            <w:webHidden/>
          </w:rPr>
        </w:r>
        <w:r w:rsidR="00E9022F">
          <w:rPr>
            <w:noProof/>
            <w:webHidden/>
          </w:rPr>
          <w:fldChar w:fldCharType="separate"/>
        </w:r>
        <w:r w:rsidR="00B86745">
          <w:rPr>
            <w:noProof/>
            <w:webHidden/>
          </w:rPr>
          <w:t>18</w:t>
        </w:r>
        <w:r w:rsidR="00E9022F">
          <w:rPr>
            <w:noProof/>
            <w:webHidden/>
          </w:rPr>
          <w:fldChar w:fldCharType="end"/>
        </w:r>
      </w:hyperlink>
    </w:p>
    <w:p w14:paraId="4231EA0B" w14:textId="023F7CDB" w:rsidR="00E9022F" w:rsidRDefault="00014AA3">
      <w:pPr>
        <w:pStyle w:val="TOC1"/>
        <w:tabs>
          <w:tab w:val="left" w:pos="480"/>
          <w:tab w:val="right" w:leader="dot" w:pos="9350"/>
        </w:tabs>
        <w:rPr>
          <w:rFonts w:asciiTheme="minorHAnsi" w:eastAsiaTheme="minorEastAsia" w:hAnsiTheme="minorHAnsi" w:cstheme="minorBidi"/>
          <w:noProof/>
          <w:sz w:val="22"/>
          <w:szCs w:val="22"/>
        </w:rPr>
      </w:pPr>
      <w:hyperlink w:anchor="_Toc38017877" w:history="1">
        <w:r w:rsidR="00E9022F" w:rsidRPr="00C03639">
          <w:rPr>
            <w:rStyle w:val="Hyperlink"/>
            <w:rFonts w:eastAsia="MS Mincho"/>
            <w:noProof/>
          </w:rPr>
          <w:t>4</w:t>
        </w:r>
        <w:r w:rsidR="00E9022F">
          <w:rPr>
            <w:rFonts w:asciiTheme="minorHAnsi" w:eastAsiaTheme="minorEastAsia" w:hAnsiTheme="minorHAnsi" w:cstheme="minorBidi"/>
            <w:noProof/>
            <w:sz w:val="22"/>
            <w:szCs w:val="22"/>
          </w:rPr>
          <w:tab/>
        </w:r>
        <w:r w:rsidR="00E9022F" w:rsidRPr="00C03639">
          <w:rPr>
            <w:rStyle w:val="Hyperlink"/>
            <w:noProof/>
          </w:rPr>
          <w:t>LegalRuleML Functional Requirements (non-normative)</w:t>
        </w:r>
        <w:r w:rsidR="00E9022F">
          <w:rPr>
            <w:noProof/>
            <w:webHidden/>
          </w:rPr>
          <w:tab/>
        </w:r>
        <w:r w:rsidR="00E9022F">
          <w:rPr>
            <w:noProof/>
            <w:webHidden/>
          </w:rPr>
          <w:fldChar w:fldCharType="begin"/>
        </w:r>
        <w:r w:rsidR="00E9022F">
          <w:rPr>
            <w:noProof/>
            <w:webHidden/>
          </w:rPr>
          <w:instrText xml:space="preserve"> PAGEREF _Toc38017877 \h </w:instrText>
        </w:r>
        <w:r w:rsidR="00E9022F">
          <w:rPr>
            <w:noProof/>
            <w:webHidden/>
          </w:rPr>
        </w:r>
        <w:r w:rsidR="00E9022F">
          <w:rPr>
            <w:noProof/>
            <w:webHidden/>
          </w:rPr>
          <w:fldChar w:fldCharType="separate"/>
        </w:r>
        <w:r w:rsidR="00B86745">
          <w:rPr>
            <w:noProof/>
            <w:webHidden/>
          </w:rPr>
          <w:t>19</w:t>
        </w:r>
        <w:r w:rsidR="00E9022F">
          <w:rPr>
            <w:noProof/>
            <w:webHidden/>
          </w:rPr>
          <w:fldChar w:fldCharType="end"/>
        </w:r>
      </w:hyperlink>
    </w:p>
    <w:p w14:paraId="0FEC6E0F" w14:textId="29DA3360"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78" w:history="1">
        <w:r w:rsidR="00E9022F" w:rsidRPr="00C03639">
          <w:rPr>
            <w:rStyle w:val="Hyperlink"/>
            <w:rFonts w:eastAsia="MS Mincho"/>
            <w:bCs/>
            <w:noProof/>
            <w:lang w:val="en-GB" w:eastAsia="ja-JP"/>
          </w:rPr>
          <w:t>4.1</w:t>
        </w:r>
        <w:r w:rsidR="00E9022F" w:rsidRPr="00C03639">
          <w:rPr>
            <w:rStyle w:val="Hyperlink"/>
            <w:rFonts w:eastAsia="MS Mincho"/>
            <w:noProof/>
          </w:rPr>
          <w:t xml:space="preserve"> Functionalities</w:t>
        </w:r>
        <w:r w:rsidR="00E9022F">
          <w:rPr>
            <w:noProof/>
            <w:webHidden/>
          </w:rPr>
          <w:tab/>
        </w:r>
        <w:r w:rsidR="00E9022F">
          <w:rPr>
            <w:noProof/>
            <w:webHidden/>
          </w:rPr>
          <w:fldChar w:fldCharType="begin"/>
        </w:r>
        <w:r w:rsidR="00E9022F">
          <w:rPr>
            <w:noProof/>
            <w:webHidden/>
          </w:rPr>
          <w:instrText xml:space="preserve"> PAGEREF _Toc38017878 \h </w:instrText>
        </w:r>
        <w:r w:rsidR="00E9022F">
          <w:rPr>
            <w:noProof/>
            <w:webHidden/>
          </w:rPr>
        </w:r>
        <w:r w:rsidR="00E9022F">
          <w:rPr>
            <w:noProof/>
            <w:webHidden/>
          </w:rPr>
          <w:fldChar w:fldCharType="separate"/>
        </w:r>
        <w:r w:rsidR="00B86745">
          <w:rPr>
            <w:noProof/>
            <w:webHidden/>
          </w:rPr>
          <w:t>19</w:t>
        </w:r>
        <w:r w:rsidR="00E9022F">
          <w:rPr>
            <w:noProof/>
            <w:webHidden/>
          </w:rPr>
          <w:fldChar w:fldCharType="end"/>
        </w:r>
      </w:hyperlink>
    </w:p>
    <w:p w14:paraId="7C46E28D" w14:textId="7648CCD6"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79" w:history="1">
        <w:r w:rsidR="00E9022F" w:rsidRPr="00C03639">
          <w:rPr>
            <w:rStyle w:val="Hyperlink"/>
            <w:rFonts w:eastAsia="MS Mincho"/>
            <w:bCs/>
            <w:noProof/>
          </w:rPr>
          <w:t>4.2</w:t>
        </w:r>
        <w:r w:rsidR="00E9022F" w:rsidRPr="00C03639">
          <w:rPr>
            <w:rStyle w:val="Hyperlink"/>
            <w:rFonts w:eastAsia="MS Mincho"/>
            <w:noProof/>
          </w:rPr>
          <w:t xml:space="preserve"> Modeling Legal Norms</w:t>
        </w:r>
        <w:r w:rsidR="00E9022F">
          <w:rPr>
            <w:noProof/>
            <w:webHidden/>
          </w:rPr>
          <w:tab/>
        </w:r>
        <w:r w:rsidR="00E9022F">
          <w:rPr>
            <w:noProof/>
            <w:webHidden/>
          </w:rPr>
          <w:fldChar w:fldCharType="begin"/>
        </w:r>
        <w:r w:rsidR="00E9022F">
          <w:rPr>
            <w:noProof/>
            <w:webHidden/>
          </w:rPr>
          <w:instrText xml:space="preserve"> PAGEREF _Toc38017879 \h </w:instrText>
        </w:r>
        <w:r w:rsidR="00E9022F">
          <w:rPr>
            <w:noProof/>
            <w:webHidden/>
          </w:rPr>
        </w:r>
        <w:r w:rsidR="00E9022F">
          <w:rPr>
            <w:noProof/>
            <w:webHidden/>
          </w:rPr>
          <w:fldChar w:fldCharType="separate"/>
        </w:r>
        <w:r w:rsidR="00B86745">
          <w:rPr>
            <w:noProof/>
            <w:webHidden/>
          </w:rPr>
          <w:t>19</w:t>
        </w:r>
        <w:r w:rsidR="00E9022F">
          <w:rPr>
            <w:noProof/>
            <w:webHidden/>
          </w:rPr>
          <w:fldChar w:fldCharType="end"/>
        </w:r>
      </w:hyperlink>
    </w:p>
    <w:p w14:paraId="466E48C3" w14:textId="06859030"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80" w:history="1">
        <w:r w:rsidR="00E9022F" w:rsidRPr="00C03639">
          <w:rPr>
            <w:rStyle w:val="Hyperlink"/>
            <w:rFonts w:eastAsia="MS Mincho"/>
            <w:noProof/>
            <w:lang w:val="en-GB" w:eastAsia="ja-JP"/>
          </w:rPr>
          <w:t>4.2.1 Defeasibility</w:t>
        </w:r>
        <w:r w:rsidR="00E9022F">
          <w:rPr>
            <w:noProof/>
            <w:webHidden/>
          </w:rPr>
          <w:tab/>
        </w:r>
        <w:r w:rsidR="00E9022F">
          <w:rPr>
            <w:noProof/>
            <w:webHidden/>
          </w:rPr>
          <w:fldChar w:fldCharType="begin"/>
        </w:r>
        <w:r w:rsidR="00E9022F">
          <w:rPr>
            <w:noProof/>
            <w:webHidden/>
          </w:rPr>
          <w:instrText xml:space="preserve"> PAGEREF _Toc38017880 \h </w:instrText>
        </w:r>
        <w:r w:rsidR="00E9022F">
          <w:rPr>
            <w:noProof/>
            <w:webHidden/>
          </w:rPr>
        </w:r>
        <w:r w:rsidR="00E9022F">
          <w:rPr>
            <w:noProof/>
            <w:webHidden/>
          </w:rPr>
          <w:fldChar w:fldCharType="separate"/>
        </w:r>
        <w:r w:rsidR="00B86745">
          <w:rPr>
            <w:noProof/>
            <w:webHidden/>
          </w:rPr>
          <w:t>20</w:t>
        </w:r>
        <w:r w:rsidR="00E9022F">
          <w:rPr>
            <w:noProof/>
            <w:webHidden/>
          </w:rPr>
          <w:fldChar w:fldCharType="end"/>
        </w:r>
      </w:hyperlink>
    </w:p>
    <w:p w14:paraId="0FEA3F54" w14:textId="010E618C"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81" w:history="1">
        <w:r w:rsidR="00E9022F" w:rsidRPr="00C03639">
          <w:rPr>
            <w:rStyle w:val="Hyperlink"/>
            <w:rFonts w:eastAsia="MS Mincho"/>
            <w:noProof/>
          </w:rPr>
          <w:t>4.2.2</w:t>
        </w:r>
        <w:r w:rsidR="00E9022F" w:rsidRPr="00C03639">
          <w:rPr>
            <w:rStyle w:val="Hyperlink"/>
            <w:rFonts w:eastAsia="MS Mincho"/>
            <w:noProof/>
            <w:lang w:eastAsia="ja-JP"/>
          </w:rPr>
          <w:t xml:space="preserve"> Constitutive and Prescriptive Norms</w:t>
        </w:r>
        <w:r w:rsidR="00E9022F">
          <w:rPr>
            <w:noProof/>
            <w:webHidden/>
          </w:rPr>
          <w:tab/>
        </w:r>
        <w:r w:rsidR="00E9022F">
          <w:rPr>
            <w:noProof/>
            <w:webHidden/>
          </w:rPr>
          <w:fldChar w:fldCharType="begin"/>
        </w:r>
        <w:r w:rsidR="00E9022F">
          <w:rPr>
            <w:noProof/>
            <w:webHidden/>
          </w:rPr>
          <w:instrText xml:space="preserve"> PAGEREF _Toc38017881 \h </w:instrText>
        </w:r>
        <w:r w:rsidR="00E9022F">
          <w:rPr>
            <w:noProof/>
            <w:webHidden/>
          </w:rPr>
        </w:r>
        <w:r w:rsidR="00E9022F">
          <w:rPr>
            <w:noProof/>
            <w:webHidden/>
          </w:rPr>
          <w:fldChar w:fldCharType="separate"/>
        </w:r>
        <w:r w:rsidR="00B86745">
          <w:rPr>
            <w:noProof/>
            <w:webHidden/>
          </w:rPr>
          <w:t>23</w:t>
        </w:r>
        <w:r w:rsidR="00E9022F">
          <w:rPr>
            <w:noProof/>
            <w:webHidden/>
          </w:rPr>
          <w:fldChar w:fldCharType="end"/>
        </w:r>
      </w:hyperlink>
    </w:p>
    <w:p w14:paraId="288C2EDE" w14:textId="224A9A8C"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82" w:history="1">
        <w:r w:rsidR="00E9022F" w:rsidRPr="00C03639">
          <w:rPr>
            <w:rStyle w:val="Hyperlink"/>
            <w:noProof/>
          </w:rPr>
          <w:t>4.2.3</w:t>
        </w:r>
        <w:r w:rsidR="00E9022F" w:rsidRPr="00C03639">
          <w:rPr>
            <w:rStyle w:val="Hyperlink"/>
            <w:rFonts w:eastAsia="MS Mincho"/>
            <w:noProof/>
            <w:lang w:eastAsia="ja-JP"/>
          </w:rPr>
          <w:t xml:space="preserve"> Deontic</w:t>
        </w:r>
        <w:r w:rsidR="00E9022F">
          <w:rPr>
            <w:noProof/>
            <w:webHidden/>
          </w:rPr>
          <w:tab/>
        </w:r>
        <w:r w:rsidR="00E9022F">
          <w:rPr>
            <w:noProof/>
            <w:webHidden/>
          </w:rPr>
          <w:fldChar w:fldCharType="begin"/>
        </w:r>
        <w:r w:rsidR="00E9022F">
          <w:rPr>
            <w:noProof/>
            <w:webHidden/>
          </w:rPr>
          <w:instrText xml:space="preserve"> PAGEREF _Toc38017882 \h </w:instrText>
        </w:r>
        <w:r w:rsidR="00E9022F">
          <w:rPr>
            <w:noProof/>
            <w:webHidden/>
          </w:rPr>
        </w:r>
        <w:r w:rsidR="00E9022F">
          <w:rPr>
            <w:noProof/>
            <w:webHidden/>
          </w:rPr>
          <w:fldChar w:fldCharType="separate"/>
        </w:r>
        <w:r w:rsidR="00B86745">
          <w:rPr>
            <w:noProof/>
            <w:webHidden/>
          </w:rPr>
          <w:t>24</w:t>
        </w:r>
        <w:r w:rsidR="00E9022F">
          <w:rPr>
            <w:noProof/>
            <w:webHidden/>
          </w:rPr>
          <w:fldChar w:fldCharType="end"/>
        </w:r>
      </w:hyperlink>
    </w:p>
    <w:p w14:paraId="24EEBAB7" w14:textId="327F663B" w:rsidR="00E9022F" w:rsidRDefault="00014AA3">
      <w:pPr>
        <w:pStyle w:val="TOC4"/>
        <w:tabs>
          <w:tab w:val="right" w:leader="dot" w:pos="9350"/>
        </w:tabs>
        <w:rPr>
          <w:rFonts w:asciiTheme="minorHAnsi" w:eastAsiaTheme="minorEastAsia" w:hAnsiTheme="minorHAnsi" w:cstheme="minorBidi"/>
          <w:noProof/>
          <w:sz w:val="22"/>
          <w:szCs w:val="22"/>
        </w:rPr>
      </w:pPr>
      <w:hyperlink w:anchor="_Toc38017883" w:history="1">
        <w:r w:rsidR="00E9022F" w:rsidRPr="00C03639">
          <w:rPr>
            <w:rStyle w:val="Hyperlink"/>
            <w:noProof/>
          </w:rPr>
          <w:t>4.2.3.1 Modal and Deontic Operators</w:t>
        </w:r>
        <w:r w:rsidR="00E9022F">
          <w:rPr>
            <w:noProof/>
            <w:webHidden/>
          </w:rPr>
          <w:tab/>
        </w:r>
        <w:r w:rsidR="00E9022F">
          <w:rPr>
            <w:noProof/>
            <w:webHidden/>
          </w:rPr>
          <w:fldChar w:fldCharType="begin"/>
        </w:r>
        <w:r w:rsidR="00E9022F">
          <w:rPr>
            <w:noProof/>
            <w:webHidden/>
          </w:rPr>
          <w:instrText xml:space="preserve"> PAGEREF _Toc38017883 \h </w:instrText>
        </w:r>
        <w:r w:rsidR="00E9022F">
          <w:rPr>
            <w:noProof/>
            <w:webHidden/>
          </w:rPr>
        </w:r>
        <w:r w:rsidR="00E9022F">
          <w:rPr>
            <w:noProof/>
            <w:webHidden/>
          </w:rPr>
          <w:fldChar w:fldCharType="separate"/>
        </w:r>
        <w:r w:rsidR="00B86745">
          <w:rPr>
            <w:noProof/>
            <w:webHidden/>
          </w:rPr>
          <w:t>25</w:t>
        </w:r>
        <w:r w:rsidR="00E9022F">
          <w:rPr>
            <w:noProof/>
            <w:webHidden/>
          </w:rPr>
          <w:fldChar w:fldCharType="end"/>
        </w:r>
      </w:hyperlink>
    </w:p>
    <w:p w14:paraId="757DBD91" w14:textId="5194DAEC" w:rsidR="00E9022F" w:rsidRDefault="00014AA3">
      <w:pPr>
        <w:pStyle w:val="TOC4"/>
        <w:tabs>
          <w:tab w:val="right" w:leader="dot" w:pos="9350"/>
        </w:tabs>
        <w:rPr>
          <w:rFonts w:asciiTheme="minorHAnsi" w:eastAsiaTheme="minorEastAsia" w:hAnsiTheme="minorHAnsi" w:cstheme="minorBidi"/>
          <w:noProof/>
          <w:sz w:val="22"/>
          <w:szCs w:val="22"/>
        </w:rPr>
      </w:pPr>
      <w:hyperlink w:anchor="_Toc38017884" w:history="1">
        <w:r w:rsidR="00E9022F" w:rsidRPr="00C03639">
          <w:rPr>
            <w:rStyle w:val="Hyperlink"/>
            <w:noProof/>
          </w:rPr>
          <w:t>4.2.3.2</w:t>
        </w:r>
        <w:r w:rsidR="00E9022F" w:rsidRPr="00C03639">
          <w:rPr>
            <w:rStyle w:val="Hyperlink"/>
            <w:rFonts w:eastAsia="MS Mincho"/>
            <w:noProof/>
            <w:lang w:val="en-GB" w:eastAsia="ja-JP"/>
          </w:rPr>
          <w:t xml:space="preserve"> Violation, Suborder, Penalty and Reparation</w:t>
        </w:r>
        <w:r w:rsidR="00E9022F">
          <w:rPr>
            <w:noProof/>
            <w:webHidden/>
          </w:rPr>
          <w:tab/>
        </w:r>
        <w:r w:rsidR="00E9022F">
          <w:rPr>
            <w:noProof/>
            <w:webHidden/>
          </w:rPr>
          <w:fldChar w:fldCharType="begin"/>
        </w:r>
        <w:r w:rsidR="00E9022F">
          <w:rPr>
            <w:noProof/>
            <w:webHidden/>
          </w:rPr>
          <w:instrText xml:space="preserve"> PAGEREF _Toc38017884 \h </w:instrText>
        </w:r>
        <w:r w:rsidR="00E9022F">
          <w:rPr>
            <w:noProof/>
            <w:webHidden/>
          </w:rPr>
        </w:r>
        <w:r w:rsidR="00E9022F">
          <w:rPr>
            <w:noProof/>
            <w:webHidden/>
          </w:rPr>
          <w:fldChar w:fldCharType="separate"/>
        </w:r>
        <w:r w:rsidR="00B86745">
          <w:rPr>
            <w:noProof/>
            <w:webHidden/>
          </w:rPr>
          <w:t>27</w:t>
        </w:r>
        <w:r w:rsidR="00E9022F">
          <w:rPr>
            <w:noProof/>
            <w:webHidden/>
          </w:rPr>
          <w:fldChar w:fldCharType="end"/>
        </w:r>
      </w:hyperlink>
    </w:p>
    <w:p w14:paraId="73DE61A1" w14:textId="5F1B0F99"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85" w:history="1">
        <w:r w:rsidR="00E9022F" w:rsidRPr="00C03639">
          <w:rPr>
            <w:rStyle w:val="Hyperlink"/>
            <w:noProof/>
          </w:rPr>
          <w:t>4.2.4 Alternatives</w:t>
        </w:r>
        <w:r w:rsidR="00E9022F">
          <w:rPr>
            <w:noProof/>
            <w:webHidden/>
          </w:rPr>
          <w:tab/>
        </w:r>
        <w:r w:rsidR="00E9022F">
          <w:rPr>
            <w:noProof/>
            <w:webHidden/>
          </w:rPr>
          <w:fldChar w:fldCharType="begin"/>
        </w:r>
        <w:r w:rsidR="00E9022F">
          <w:rPr>
            <w:noProof/>
            <w:webHidden/>
          </w:rPr>
          <w:instrText xml:space="preserve"> PAGEREF _Toc38017885 \h </w:instrText>
        </w:r>
        <w:r w:rsidR="00E9022F">
          <w:rPr>
            <w:noProof/>
            <w:webHidden/>
          </w:rPr>
        </w:r>
        <w:r w:rsidR="00E9022F">
          <w:rPr>
            <w:noProof/>
            <w:webHidden/>
          </w:rPr>
          <w:fldChar w:fldCharType="separate"/>
        </w:r>
        <w:r w:rsidR="00B86745">
          <w:rPr>
            <w:noProof/>
            <w:webHidden/>
          </w:rPr>
          <w:t>29</w:t>
        </w:r>
        <w:r w:rsidR="00E9022F">
          <w:rPr>
            <w:noProof/>
            <w:webHidden/>
          </w:rPr>
          <w:fldChar w:fldCharType="end"/>
        </w:r>
      </w:hyperlink>
    </w:p>
    <w:p w14:paraId="3554445E" w14:textId="1D760F32"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86" w:history="1">
        <w:r w:rsidR="00E9022F" w:rsidRPr="00C03639">
          <w:rPr>
            <w:rStyle w:val="Hyperlink"/>
            <w:rFonts w:eastAsia="MS Mincho"/>
            <w:bCs/>
            <w:noProof/>
            <w:lang w:val="en-GB" w:eastAsia="ja-JP"/>
          </w:rPr>
          <w:t>4.3</w:t>
        </w:r>
        <w:r w:rsidR="00E9022F" w:rsidRPr="00C03639">
          <w:rPr>
            <w:rStyle w:val="Hyperlink"/>
            <w:rFonts w:eastAsia="MS Mincho"/>
            <w:noProof/>
            <w:lang w:val="en-GB" w:eastAsia="ja-JP"/>
          </w:rPr>
          <w:t xml:space="preserve"> Metadata of the LegalRuleML Specifications</w:t>
        </w:r>
        <w:r w:rsidR="00E9022F">
          <w:rPr>
            <w:noProof/>
            <w:webHidden/>
          </w:rPr>
          <w:tab/>
        </w:r>
        <w:r w:rsidR="00E9022F">
          <w:rPr>
            <w:noProof/>
            <w:webHidden/>
          </w:rPr>
          <w:fldChar w:fldCharType="begin"/>
        </w:r>
        <w:r w:rsidR="00E9022F">
          <w:rPr>
            <w:noProof/>
            <w:webHidden/>
          </w:rPr>
          <w:instrText xml:space="preserve"> PAGEREF _Toc38017886 \h </w:instrText>
        </w:r>
        <w:r w:rsidR="00E9022F">
          <w:rPr>
            <w:noProof/>
            <w:webHidden/>
          </w:rPr>
        </w:r>
        <w:r w:rsidR="00E9022F">
          <w:rPr>
            <w:noProof/>
            <w:webHidden/>
          </w:rPr>
          <w:fldChar w:fldCharType="separate"/>
        </w:r>
        <w:r w:rsidR="00B86745">
          <w:rPr>
            <w:noProof/>
            <w:webHidden/>
          </w:rPr>
          <w:t>32</w:t>
        </w:r>
        <w:r w:rsidR="00E9022F">
          <w:rPr>
            <w:noProof/>
            <w:webHidden/>
          </w:rPr>
          <w:fldChar w:fldCharType="end"/>
        </w:r>
      </w:hyperlink>
    </w:p>
    <w:p w14:paraId="7CCF8CC2" w14:textId="17AD862E"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87" w:history="1">
        <w:r w:rsidR="00E9022F" w:rsidRPr="00C03639">
          <w:rPr>
            <w:rStyle w:val="Hyperlink"/>
            <w:rFonts w:eastAsia="MS Mincho"/>
            <w:noProof/>
            <w:lang w:val="en-GB" w:eastAsia="ja-JP"/>
          </w:rPr>
          <w:t>4.3.1 Sources and Isomorphism</w:t>
        </w:r>
        <w:r w:rsidR="00E9022F">
          <w:rPr>
            <w:noProof/>
            <w:webHidden/>
          </w:rPr>
          <w:tab/>
        </w:r>
        <w:r w:rsidR="00E9022F">
          <w:rPr>
            <w:noProof/>
            <w:webHidden/>
          </w:rPr>
          <w:fldChar w:fldCharType="begin"/>
        </w:r>
        <w:r w:rsidR="00E9022F">
          <w:rPr>
            <w:noProof/>
            <w:webHidden/>
          </w:rPr>
          <w:instrText xml:space="preserve"> PAGEREF _Toc38017887 \h </w:instrText>
        </w:r>
        <w:r w:rsidR="00E9022F">
          <w:rPr>
            <w:noProof/>
            <w:webHidden/>
          </w:rPr>
        </w:r>
        <w:r w:rsidR="00E9022F">
          <w:rPr>
            <w:noProof/>
            <w:webHidden/>
          </w:rPr>
          <w:fldChar w:fldCharType="separate"/>
        </w:r>
        <w:r w:rsidR="00B86745">
          <w:rPr>
            <w:noProof/>
            <w:webHidden/>
          </w:rPr>
          <w:t>32</w:t>
        </w:r>
        <w:r w:rsidR="00E9022F">
          <w:rPr>
            <w:noProof/>
            <w:webHidden/>
          </w:rPr>
          <w:fldChar w:fldCharType="end"/>
        </w:r>
      </w:hyperlink>
    </w:p>
    <w:p w14:paraId="4157DAAC" w14:textId="0212C039"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88" w:history="1">
        <w:r w:rsidR="00E9022F" w:rsidRPr="00C03639">
          <w:rPr>
            <w:rStyle w:val="Hyperlink"/>
            <w:rFonts w:eastAsia="MS Mincho"/>
            <w:noProof/>
            <w:lang w:val="en-GB" w:eastAsia="ja-JP"/>
          </w:rPr>
          <w:t>4.3.2 Agent, Figure, Role</w:t>
        </w:r>
        <w:r w:rsidR="00E9022F">
          <w:rPr>
            <w:noProof/>
            <w:webHidden/>
          </w:rPr>
          <w:tab/>
        </w:r>
        <w:r w:rsidR="00E9022F">
          <w:rPr>
            <w:noProof/>
            <w:webHidden/>
          </w:rPr>
          <w:fldChar w:fldCharType="begin"/>
        </w:r>
        <w:r w:rsidR="00E9022F">
          <w:rPr>
            <w:noProof/>
            <w:webHidden/>
          </w:rPr>
          <w:instrText xml:space="preserve"> PAGEREF _Toc38017888 \h </w:instrText>
        </w:r>
        <w:r w:rsidR="00E9022F">
          <w:rPr>
            <w:noProof/>
            <w:webHidden/>
          </w:rPr>
        </w:r>
        <w:r w:rsidR="00E9022F">
          <w:rPr>
            <w:noProof/>
            <w:webHidden/>
          </w:rPr>
          <w:fldChar w:fldCharType="separate"/>
        </w:r>
        <w:r w:rsidR="00B86745">
          <w:rPr>
            <w:noProof/>
            <w:webHidden/>
          </w:rPr>
          <w:t>35</w:t>
        </w:r>
        <w:r w:rsidR="00E9022F">
          <w:rPr>
            <w:noProof/>
            <w:webHidden/>
          </w:rPr>
          <w:fldChar w:fldCharType="end"/>
        </w:r>
      </w:hyperlink>
    </w:p>
    <w:p w14:paraId="626CDD69" w14:textId="3DC871E5"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89" w:history="1">
        <w:r w:rsidR="00E9022F" w:rsidRPr="00C03639">
          <w:rPr>
            <w:rStyle w:val="Hyperlink"/>
            <w:rFonts w:eastAsia="MS Mincho"/>
            <w:noProof/>
            <w:lang w:val="en-GB" w:eastAsia="ja-JP"/>
          </w:rPr>
          <w:t>4.3.3 Jurisdiction</w:t>
        </w:r>
        <w:r w:rsidR="00E9022F">
          <w:rPr>
            <w:noProof/>
            <w:webHidden/>
          </w:rPr>
          <w:tab/>
        </w:r>
        <w:r w:rsidR="00E9022F">
          <w:rPr>
            <w:noProof/>
            <w:webHidden/>
          </w:rPr>
          <w:fldChar w:fldCharType="begin"/>
        </w:r>
        <w:r w:rsidR="00E9022F">
          <w:rPr>
            <w:noProof/>
            <w:webHidden/>
          </w:rPr>
          <w:instrText xml:space="preserve"> PAGEREF _Toc38017889 \h </w:instrText>
        </w:r>
        <w:r w:rsidR="00E9022F">
          <w:rPr>
            <w:noProof/>
            <w:webHidden/>
          </w:rPr>
        </w:r>
        <w:r w:rsidR="00E9022F">
          <w:rPr>
            <w:noProof/>
            <w:webHidden/>
          </w:rPr>
          <w:fldChar w:fldCharType="separate"/>
        </w:r>
        <w:r w:rsidR="00B86745">
          <w:rPr>
            <w:noProof/>
            <w:webHidden/>
          </w:rPr>
          <w:t>36</w:t>
        </w:r>
        <w:r w:rsidR="00E9022F">
          <w:rPr>
            <w:noProof/>
            <w:webHidden/>
          </w:rPr>
          <w:fldChar w:fldCharType="end"/>
        </w:r>
      </w:hyperlink>
    </w:p>
    <w:p w14:paraId="0576F8B0" w14:textId="4BB729E2"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90" w:history="1">
        <w:r w:rsidR="00E9022F" w:rsidRPr="00C03639">
          <w:rPr>
            <w:rStyle w:val="Hyperlink"/>
            <w:rFonts w:eastAsia="MS Mincho"/>
            <w:noProof/>
            <w:lang w:val="en-GB" w:eastAsia="ja-JP"/>
          </w:rPr>
          <w:t>4.3.4</w:t>
        </w:r>
        <w:r w:rsidR="00E9022F" w:rsidRPr="00C03639">
          <w:rPr>
            <w:rStyle w:val="Hyperlink"/>
            <w:rFonts w:eastAsia="MS Mincho"/>
            <w:noProof/>
          </w:rPr>
          <w:t xml:space="preserve"> Authority</w:t>
        </w:r>
        <w:r w:rsidR="00E9022F">
          <w:rPr>
            <w:noProof/>
            <w:webHidden/>
          </w:rPr>
          <w:tab/>
        </w:r>
        <w:r w:rsidR="00E9022F">
          <w:rPr>
            <w:noProof/>
            <w:webHidden/>
          </w:rPr>
          <w:fldChar w:fldCharType="begin"/>
        </w:r>
        <w:r w:rsidR="00E9022F">
          <w:rPr>
            <w:noProof/>
            <w:webHidden/>
          </w:rPr>
          <w:instrText xml:space="preserve"> PAGEREF _Toc38017890 \h </w:instrText>
        </w:r>
        <w:r w:rsidR="00E9022F">
          <w:rPr>
            <w:noProof/>
            <w:webHidden/>
          </w:rPr>
        </w:r>
        <w:r w:rsidR="00E9022F">
          <w:rPr>
            <w:noProof/>
            <w:webHidden/>
          </w:rPr>
          <w:fldChar w:fldCharType="separate"/>
        </w:r>
        <w:r w:rsidR="00B86745">
          <w:rPr>
            <w:noProof/>
            <w:webHidden/>
          </w:rPr>
          <w:t>37</w:t>
        </w:r>
        <w:r w:rsidR="00E9022F">
          <w:rPr>
            <w:noProof/>
            <w:webHidden/>
          </w:rPr>
          <w:fldChar w:fldCharType="end"/>
        </w:r>
      </w:hyperlink>
    </w:p>
    <w:p w14:paraId="402F2EDC" w14:textId="4755B7BA"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91" w:history="1">
        <w:r w:rsidR="00E9022F" w:rsidRPr="00C03639">
          <w:rPr>
            <w:rStyle w:val="Hyperlink"/>
            <w:rFonts w:eastAsia="MS Mincho"/>
            <w:noProof/>
            <w:lang w:val="en-GB" w:eastAsia="ja-JP"/>
          </w:rPr>
          <w:t>4.3.5</w:t>
        </w:r>
        <w:r w:rsidR="00E9022F" w:rsidRPr="00C03639">
          <w:rPr>
            <w:rStyle w:val="Hyperlink"/>
            <w:rFonts w:eastAsia="MS Mincho"/>
            <w:noProof/>
          </w:rPr>
          <w:t xml:space="preserve"> Time and Events</w:t>
        </w:r>
        <w:r w:rsidR="00E9022F">
          <w:rPr>
            <w:noProof/>
            <w:webHidden/>
          </w:rPr>
          <w:tab/>
        </w:r>
        <w:r w:rsidR="00E9022F">
          <w:rPr>
            <w:noProof/>
            <w:webHidden/>
          </w:rPr>
          <w:fldChar w:fldCharType="begin"/>
        </w:r>
        <w:r w:rsidR="00E9022F">
          <w:rPr>
            <w:noProof/>
            <w:webHidden/>
          </w:rPr>
          <w:instrText xml:space="preserve"> PAGEREF _Toc38017891 \h </w:instrText>
        </w:r>
        <w:r w:rsidR="00E9022F">
          <w:rPr>
            <w:noProof/>
            <w:webHidden/>
          </w:rPr>
        </w:r>
        <w:r w:rsidR="00E9022F">
          <w:rPr>
            <w:noProof/>
            <w:webHidden/>
          </w:rPr>
          <w:fldChar w:fldCharType="separate"/>
        </w:r>
        <w:r w:rsidR="00B86745">
          <w:rPr>
            <w:noProof/>
            <w:webHidden/>
          </w:rPr>
          <w:t>37</w:t>
        </w:r>
        <w:r w:rsidR="00E9022F">
          <w:rPr>
            <w:noProof/>
            <w:webHidden/>
          </w:rPr>
          <w:fldChar w:fldCharType="end"/>
        </w:r>
      </w:hyperlink>
    </w:p>
    <w:p w14:paraId="6D258D3A" w14:textId="7A3D6A62"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92" w:history="1">
        <w:r w:rsidR="00E9022F" w:rsidRPr="00C03639">
          <w:rPr>
            <w:rStyle w:val="Hyperlink"/>
            <w:bCs/>
            <w:noProof/>
          </w:rPr>
          <w:t>4.4</w:t>
        </w:r>
        <w:r w:rsidR="00E9022F" w:rsidRPr="00C03639">
          <w:rPr>
            <w:rStyle w:val="Hyperlink"/>
            <w:noProof/>
          </w:rPr>
          <w:t xml:space="preserve"> Associations and Context</w:t>
        </w:r>
        <w:r w:rsidR="00E9022F">
          <w:rPr>
            <w:noProof/>
            <w:webHidden/>
          </w:rPr>
          <w:tab/>
        </w:r>
        <w:r w:rsidR="00E9022F">
          <w:rPr>
            <w:noProof/>
            <w:webHidden/>
          </w:rPr>
          <w:fldChar w:fldCharType="begin"/>
        </w:r>
        <w:r w:rsidR="00E9022F">
          <w:rPr>
            <w:noProof/>
            <w:webHidden/>
          </w:rPr>
          <w:instrText xml:space="preserve"> PAGEREF _Toc38017892 \h </w:instrText>
        </w:r>
        <w:r w:rsidR="00E9022F">
          <w:rPr>
            <w:noProof/>
            <w:webHidden/>
          </w:rPr>
        </w:r>
        <w:r w:rsidR="00E9022F">
          <w:rPr>
            <w:noProof/>
            <w:webHidden/>
          </w:rPr>
          <w:fldChar w:fldCharType="separate"/>
        </w:r>
        <w:r w:rsidR="00B86745">
          <w:rPr>
            <w:noProof/>
            <w:webHidden/>
          </w:rPr>
          <w:t>39</w:t>
        </w:r>
        <w:r w:rsidR="00E9022F">
          <w:rPr>
            <w:noProof/>
            <w:webHidden/>
          </w:rPr>
          <w:fldChar w:fldCharType="end"/>
        </w:r>
      </w:hyperlink>
    </w:p>
    <w:p w14:paraId="54A7EC12" w14:textId="34F00AD6"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93" w:history="1">
        <w:r w:rsidR="00E9022F" w:rsidRPr="00C03639">
          <w:rPr>
            <w:rStyle w:val="Hyperlink"/>
            <w:rFonts w:eastAsia="MS Mincho"/>
            <w:noProof/>
            <w:lang w:val="en-GB" w:eastAsia="ja-JP"/>
          </w:rPr>
          <w:t>4.4.1</w:t>
        </w:r>
        <w:r w:rsidR="00E9022F" w:rsidRPr="00C03639">
          <w:rPr>
            <w:rStyle w:val="Hyperlink"/>
            <w:noProof/>
          </w:rPr>
          <w:t xml:space="preserve"> Associations</w:t>
        </w:r>
        <w:r w:rsidR="00E9022F">
          <w:rPr>
            <w:noProof/>
            <w:webHidden/>
          </w:rPr>
          <w:tab/>
        </w:r>
        <w:r w:rsidR="00E9022F">
          <w:rPr>
            <w:noProof/>
            <w:webHidden/>
          </w:rPr>
          <w:fldChar w:fldCharType="begin"/>
        </w:r>
        <w:r w:rsidR="00E9022F">
          <w:rPr>
            <w:noProof/>
            <w:webHidden/>
          </w:rPr>
          <w:instrText xml:space="preserve"> PAGEREF _Toc38017893 \h </w:instrText>
        </w:r>
        <w:r w:rsidR="00E9022F">
          <w:rPr>
            <w:noProof/>
            <w:webHidden/>
          </w:rPr>
        </w:r>
        <w:r w:rsidR="00E9022F">
          <w:rPr>
            <w:noProof/>
            <w:webHidden/>
          </w:rPr>
          <w:fldChar w:fldCharType="separate"/>
        </w:r>
        <w:r w:rsidR="00B86745">
          <w:rPr>
            <w:noProof/>
            <w:webHidden/>
          </w:rPr>
          <w:t>39</w:t>
        </w:r>
        <w:r w:rsidR="00E9022F">
          <w:rPr>
            <w:noProof/>
            <w:webHidden/>
          </w:rPr>
          <w:fldChar w:fldCharType="end"/>
        </w:r>
      </w:hyperlink>
    </w:p>
    <w:p w14:paraId="49184E13" w14:textId="6B6435B2"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894" w:history="1">
        <w:r w:rsidR="00E9022F" w:rsidRPr="00C03639">
          <w:rPr>
            <w:rStyle w:val="Hyperlink"/>
            <w:rFonts w:eastAsia="MS Mincho"/>
            <w:noProof/>
            <w:lang w:val="en-GB" w:eastAsia="ja-JP"/>
          </w:rPr>
          <w:t>4.4.2</w:t>
        </w:r>
        <w:r w:rsidR="00E9022F" w:rsidRPr="00C03639">
          <w:rPr>
            <w:rStyle w:val="Hyperlink"/>
            <w:noProof/>
          </w:rPr>
          <w:t xml:space="preserve"> Context</w:t>
        </w:r>
        <w:r w:rsidR="00E9022F">
          <w:rPr>
            <w:noProof/>
            <w:webHidden/>
          </w:rPr>
          <w:tab/>
        </w:r>
        <w:r w:rsidR="00E9022F">
          <w:rPr>
            <w:noProof/>
            <w:webHidden/>
          </w:rPr>
          <w:fldChar w:fldCharType="begin"/>
        </w:r>
        <w:r w:rsidR="00E9022F">
          <w:rPr>
            <w:noProof/>
            <w:webHidden/>
          </w:rPr>
          <w:instrText xml:space="preserve"> PAGEREF _Toc38017894 \h </w:instrText>
        </w:r>
        <w:r w:rsidR="00E9022F">
          <w:rPr>
            <w:noProof/>
            <w:webHidden/>
          </w:rPr>
        </w:r>
        <w:r w:rsidR="00E9022F">
          <w:rPr>
            <w:noProof/>
            <w:webHidden/>
          </w:rPr>
          <w:fldChar w:fldCharType="separate"/>
        </w:r>
        <w:r w:rsidR="00B86745">
          <w:rPr>
            <w:noProof/>
            <w:webHidden/>
          </w:rPr>
          <w:t>41</w:t>
        </w:r>
        <w:r w:rsidR="00E9022F">
          <w:rPr>
            <w:noProof/>
            <w:webHidden/>
          </w:rPr>
          <w:fldChar w:fldCharType="end"/>
        </w:r>
      </w:hyperlink>
    </w:p>
    <w:p w14:paraId="4477F915" w14:textId="2EA33D09" w:rsidR="00E9022F" w:rsidRDefault="00014AA3">
      <w:pPr>
        <w:pStyle w:val="TOC1"/>
        <w:tabs>
          <w:tab w:val="left" w:pos="480"/>
          <w:tab w:val="right" w:leader="dot" w:pos="9350"/>
        </w:tabs>
        <w:rPr>
          <w:rFonts w:asciiTheme="minorHAnsi" w:eastAsiaTheme="minorEastAsia" w:hAnsiTheme="minorHAnsi" w:cstheme="minorBidi"/>
          <w:noProof/>
          <w:sz w:val="22"/>
          <w:szCs w:val="22"/>
        </w:rPr>
      </w:pPr>
      <w:hyperlink w:anchor="_Toc38017895" w:history="1">
        <w:r w:rsidR="00E9022F" w:rsidRPr="00C03639">
          <w:rPr>
            <w:rStyle w:val="Hyperlink"/>
            <w:noProof/>
          </w:rPr>
          <w:t>5</w:t>
        </w:r>
        <w:r w:rsidR="00E9022F">
          <w:rPr>
            <w:rFonts w:asciiTheme="minorHAnsi" w:eastAsiaTheme="minorEastAsia" w:hAnsiTheme="minorHAnsi" w:cstheme="minorBidi"/>
            <w:noProof/>
            <w:sz w:val="22"/>
            <w:szCs w:val="22"/>
          </w:rPr>
          <w:tab/>
        </w:r>
        <w:r w:rsidR="00E9022F" w:rsidRPr="00C03639">
          <w:rPr>
            <w:rStyle w:val="Hyperlink"/>
            <w:noProof/>
          </w:rPr>
          <w:t>LegalRuleML XML Design Principles (non-normative)</w:t>
        </w:r>
        <w:r w:rsidR="00E9022F">
          <w:rPr>
            <w:noProof/>
            <w:webHidden/>
          </w:rPr>
          <w:tab/>
        </w:r>
        <w:r w:rsidR="00E9022F">
          <w:rPr>
            <w:noProof/>
            <w:webHidden/>
          </w:rPr>
          <w:fldChar w:fldCharType="begin"/>
        </w:r>
        <w:r w:rsidR="00E9022F">
          <w:rPr>
            <w:noProof/>
            <w:webHidden/>
          </w:rPr>
          <w:instrText xml:space="preserve"> PAGEREF _Toc38017895 \h </w:instrText>
        </w:r>
        <w:r w:rsidR="00E9022F">
          <w:rPr>
            <w:noProof/>
            <w:webHidden/>
          </w:rPr>
        </w:r>
        <w:r w:rsidR="00E9022F">
          <w:rPr>
            <w:noProof/>
            <w:webHidden/>
          </w:rPr>
          <w:fldChar w:fldCharType="separate"/>
        </w:r>
        <w:r w:rsidR="00B86745">
          <w:rPr>
            <w:noProof/>
            <w:webHidden/>
          </w:rPr>
          <w:t>43</w:t>
        </w:r>
        <w:r w:rsidR="00E9022F">
          <w:rPr>
            <w:noProof/>
            <w:webHidden/>
          </w:rPr>
          <w:fldChar w:fldCharType="end"/>
        </w:r>
      </w:hyperlink>
    </w:p>
    <w:p w14:paraId="499B6DB9" w14:textId="3EDB58E5"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96" w:history="1">
        <w:r w:rsidR="00E9022F" w:rsidRPr="00C03639">
          <w:rPr>
            <w:rStyle w:val="Hyperlink"/>
            <w:bCs/>
            <w:noProof/>
          </w:rPr>
          <w:t>5.1</w:t>
        </w:r>
        <w:r w:rsidR="00E9022F" w:rsidRPr="00C03639">
          <w:rPr>
            <w:rStyle w:val="Hyperlink"/>
            <w:noProof/>
          </w:rPr>
          <w:t xml:space="preserve"> Design Principles</w:t>
        </w:r>
        <w:r w:rsidR="00E9022F">
          <w:rPr>
            <w:noProof/>
            <w:webHidden/>
          </w:rPr>
          <w:tab/>
        </w:r>
        <w:r w:rsidR="00E9022F">
          <w:rPr>
            <w:noProof/>
            <w:webHidden/>
          </w:rPr>
          <w:fldChar w:fldCharType="begin"/>
        </w:r>
        <w:r w:rsidR="00E9022F">
          <w:rPr>
            <w:noProof/>
            <w:webHidden/>
          </w:rPr>
          <w:instrText xml:space="preserve"> PAGEREF _Toc38017896 \h </w:instrText>
        </w:r>
        <w:r w:rsidR="00E9022F">
          <w:rPr>
            <w:noProof/>
            <w:webHidden/>
          </w:rPr>
        </w:r>
        <w:r w:rsidR="00E9022F">
          <w:rPr>
            <w:noProof/>
            <w:webHidden/>
          </w:rPr>
          <w:fldChar w:fldCharType="separate"/>
        </w:r>
        <w:r w:rsidR="00B86745">
          <w:rPr>
            <w:noProof/>
            <w:webHidden/>
          </w:rPr>
          <w:t>43</w:t>
        </w:r>
        <w:r w:rsidR="00E9022F">
          <w:rPr>
            <w:noProof/>
            <w:webHidden/>
          </w:rPr>
          <w:fldChar w:fldCharType="end"/>
        </w:r>
      </w:hyperlink>
    </w:p>
    <w:p w14:paraId="6ACD3CE7" w14:textId="3388377E"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97" w:history="1">
        <w:r w:rsidR="00E9022F" w:rsidRPr="00C03639">
          <w:rPr>
            <w:rStyle w:val="Hyperlink"/>
            <w:bCs/>
            <w:noProof/>
          </w:rPr>
          <w:t>5.2</w:t>
        </w:r>
        <w:r w:rsidR="00E9022F" w:rsidRPr="00C03639">
          <w:rPr>
            <w:rStyle w:val="Hyperlink"/>
            <w:noProof/>
          </w:rPr>
          <w:t xml:space="preserve"> XML Elements vs. Attributes</w:t>
        </w:r>
        <w:r w:rsidR="00E9022F">
          <w:rPr>
            <w:noProof/>
            <w:webHidden/>
          </w:rPr>
          <w:tab/>
        </w:r>
        <w:r w:rsidR="00E9022F">
          <w:rPr>
            <w:noProof/>
            <w:webHidden/>
          </w:rPr>
          <w:fldChar w:fldCharType="begin"/>
        </w:r>
        <w:r w:rsidR="00E9022F">
          <w:rPr>
            <w:noProof/>
            <w:webHidden/>
          </w:rPr>
          <w:instrText xml:space="preserve"> PAGEREF _Toc38017897 \h </w:instrText>
        </w:r>
        <w:r w:rsidR="00E9022F">
          <w:rPr>
            <w:noProof/>
            <w:webHidden/>
          </w:rPr>
        </w:r>
        <w:r w:rsidR="00E9022F">
          <w:rPr>
            <w:noProof/>
            <w:webHidden/>
          </w:rPr>
          <w:fldChar w:fldCharType="separate"/>
        </w:r>
        <w:r w:rsidR="00B86745">
          <w:rPr>
            <w:noProof/>
            <w:webHidden/>
          </w:rPr>
          <w:t>43</w:t>
        </w:r>
        <w:r w:rsidR="00E9022F">
          <w:rPr>
            <w:noProof/>
            <w:webHidden/>
          </w:rPr>
          <w:fldChar w:fldCharType="end"/>
        </w:r>
      </w:hyperlink>
    </w:p>
    <w:p w14:paraId="5EA65CEE" w14:textId="394D5991"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98" w:history="1">
        <w:r w:rsidR="00E9022F" w:rsidRPr="00C03639">
          <w:rPr>
            <w:rStyle w:val="Hyperlink"/>
            <w:bCs/>
            <w:noProof/>
          </w:rPr>
          <w:t>5.3</w:t>
        </w:r>
        <w:r w:rsidR="00E9022F" w:rsidRPr="00C03639">
          <w:rPr>
            <w:rStyle w:val="Hyperlink"/>
            <w:noProof/>
          </w:rPr>
          <w:t xml:space="preserve"> LegalRuleML Syntactic Requirements</w:t>
        </w:r>
        <w:r w:rsidR="00E9022F">
          <w:rPr>
            <w:noProof/>
            <w:webHidden/>
          </w:rPr>
          <w:tab/>
        </w:r>
        <w:r w:rsidR="00E9022F">
          <w:rPr>
            <w:noProof/>
            <w:webHidden/>
          </w:rPr>
          <w:fldChar w:fldCharType="begin"/>
        </w:r>
        <w:r w:rsidR="00E9022F">
          <w:rPr>
            <w:noProof/>
            <w:webHidden/>
          </w:rPr>
          <w:instrText xml:space="preserve"> PAGEREF _Toc38017898 \h </w:instrText>
        </w:r>
        <w:r w:rsidR="00E9022F">
          <w:rPr>
            <w:noProof/>
            <w:webHidden/>
          </w:rPr>
        </w:r>
        <w:r w:rsidR="00E9022F">
          <w:rPr>
            <w:noProof/>
            <w:webHidden/>
          </w:rPr>
          <w:fldChar w:fldCharType="separate"/>
        </w:r>
        <w:r w:rsidR="00B86745">
          <w:rPr>
            <w:noProof/>
            <w:webHidden/>
          </w:rPr>
          <w:t>43</w:t>
        </w:r>
        <w:r w:rsidR="00E9022F">
          <w:rPr>
            <w:noProof/>
            <w:webHidden/>
          </w:rPr>
          <w:fldChar w:fldCharType="end"/>
        </w:r>
      </w:hyperlink>
    </w:p>
    <w:p w14:paraId="2F480FC5" w14:textId="3639E8A7"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899" w:history="1">
        <w:r w:rsidR="00E9022F" w:rsidRPr="00C03639">
          <w:rPr>
            <w:rStyle w:val="Hyperlink"/>
            <w:bCs/>
            <w:noProof/>
          </w:rPr>
          <w:t>5.4</w:t>
        </w:r>
        <w:r w:rsidR="00E9022F" w:rsidRPr="00C03639">
          <w:rPr>
            <w:rStyle w:val="Hyperlink"/>
            <w:noProof/>
          </w:rPr>
          <w:t xml:space="preserve"> Syntactic Objectives</w:t>
        </w:r>
        <w:r w:rsidR="00E9022F">
          <w:rPr>
            <w:noProof/>
            <w:webHidden/>
          </w:rPr>
          <w:tab/>
        </w:r>
        <w:r w:rsidR="00E9022F">
          <w:rPr>
            <w:noProof/>
            <w:webHidden/>
          </w:rPr>
          <w:fldChar w:fldCharType="begin"/>
        </w:r>
        <w:r w:rsidR="00E9022F">
          <w:rPr>
            <w:noProof/>
            <w:webHidden/>
          </w:rPr>
          <w:instrText xml:space="preserve"> PAGEREF _Toc38017899 \h </w:instrText>
        </w:r>
        <w:r w:rsidR="00E9022F">
          <w:rPr>
            <w:noProof/>
            <w:webHidden/>
          </w:rPr>
        </w:r>
        <w:r w:rsidR="00E9022F">
          <w:rPr>
            <w:noProof/>
            <w:webHidden/>
          </w:rPr>
          <w:fldChar w:fldCharType="separate"/>
        </w:r>
        <w:r w:rsidR="00B86745">
          <w:rPr>
            <w:noProof/>
            <w:webHidden/>
          </w:rPr>
          <w:t>43</w:t>
        </w:r>
        <w:r w:rsidR="00E9022F">
          <w:rPr>
            <w:noProof/>
            <w:webHidden/>
          </w:rPr>
          <w:fldChar w:fldCharType="end"/>
        </w:r>
      </w:hyperlink>
    </w:p>
    <w:p w14:paraId="7A91D553" w14:textId="3A3FCB9B"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00" w:history="1">
        <w:r w:rsidR="00E9022F" w:rsidRPr="00C03639">
          <w:rPr>
            <w:rStyle w:val="Hyperlink"/>
            <w:bCs/>
            <w:noProof/>
          </w:rPr>
          <w:t>5.5</w:t>
        </w:r>
        <w:r w:rsidR="00E9022F" w:rsidRPr="00C03639">
          <w:rPr>
            <w:rStyle w:val="Hyperlink"/>
            <w:noProof/>
          </w:rPr>
          <w:t xml:space="preserve"> Node and Edge Element Dichotomy</w:t>
        </w:r>
        <w:r w:rsidR="00E9022F">
          <w:rPr>
            <w:noProof/>
            <w:webHidden/>
          </w:rPr>
          <w:tab/>
        </w:r>
        <w:r w:rsidR="00E9022F">
          <w:rPr>
            <w:noProof/>
            <w:webHidden/>
          </w:rPr>
          <w:fldChar w:fldCharType="begin"/>
        </w:r>
        <w:r w:rsidR="00E9022F">
          <w:rPr>
            <w:noProof/>
            <w:webHidden/>
          </w:rPr>
          <w:instrText xml:space="preserve"> PAGEREF _Toc38017900 \h </w:instrText>
        </w:r>
        <w:r w:rsidR="00E9022F">
          <w:rPr>
            <w:noProof/>
            <w:webHidden/>
          </w:rPr>
        </w:r>
        <w:r w:rsidR="00E9022F">
          <w:rPr>
            <w:noProof/>
            <w:webHidden/>
          </w:rPr>
          <w:fldChar w:fldCharType="separate"/>
        </w:r>
        <w:r w:rsidR="00B86745">
          <w:rPr>
            <w:noProof/>
            <w:webHidden/>
          </w:rPr>
          <w:t>44</w:t>
        </w:r>
        <w:r w:rsidR="00E9022F">
          <w:rPr>
            <w:noProof/>
            <w:webHidden/>
          </w:rPr>
          <w:fldChar w:fldCharType="end"/>
        </w:r>
      </w:hyperlink>
    </w:p>
    <w:p w14:paraId="47B1CC69" w14:textId="4B8BCFF1"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01" w:history="1">
        <w:r w:rsidR="00E9022F" w:rsidRPr="00C03639">
          <w:rPr>
            <w:rStyle w:val="Hyperlink"/>
            <w:noProof/>
          </w:rPr>
          <w:t>5.5.1 Node Elements</w:t>
        </w:r>
        <w:r w:rsidR="00E9022F">
          <w:rPr>
            <w:noProof/>
            <w:webHidden/>
          </w:rPr>
          <w:tab/>
        </w:r>
        <w:r w:rsidR="00E9022F">
          <w:rPr>
            <w:noProof/>
            <w:webHidden/>
          </w:rPr>
          <w:fldChar w:fldCharType="begin"/>
        </w:r>
        <w:r w:rsidR="00E9022F">
          <w:rPr>
            <w:noProof/>
            <w:webHidden/>
          </w:rPr>
          <w:instrText xml:space="preserve"> PAGEREF _Toc38017901 \h </w:instrText>
        </w:r>
        <w:r w:rsidR="00E9022F">
          <w:rPr>
            <w:noProof/>
            <w:webHidden/>
          </w:rPr>
        </w:r>
        <w:r w:rsidR="00E9022F">
          <w:rPr>
            <w:noProof/>
            <w:webHidden/>
          </w:rPr>
          <w:fldChar w:fldCharType="separate"/>
        </w:r>
        <w:r w:rsidR="00B86745">
          <w:rPr>
            <w:noProof/>
            <w:webHidden/>
          </w:rPr>
          <w:t>44</w:t>
        </w:r>
        <w:r w:rsidR="00E9022F">
          <w:rPr>
            <w:noProof/>
            <w:webHidden/>
          </w:rPr>
          <w:fldChar w:fldCharType="end"/>
        </w:r>
      </w:hyperlink>
    </w:p>
    <w:p w14:paraId="0AFBAA58" w14:textId="31C87185" w:rsidR="00E9022F" w:rsidRDefault="00014AA3">
      <w:pPr>
        <w:pStyle w:val="TOC4"/>
        <w:tabs>
          <w:tab w:val="right" w:leader="dot" w:pos="9350"/>
        </w:tabs>
        <w:rPr>
          <w:rFonts w:asciiTheme="minorHAnsi" w:eastAsiaTheme="minorEastAsia" w:hAnsiTheme="minorHAnsi" w:cstheme="minorBidi"/>
          <w:noProof/>
          <w:sz w:val="22"/>
          <w:szCs w:val="22"/>
        </w:rPr>
      </w:pPr>
      <w:hyperlink w:anchor="_Toc38017902" w:history="1">
        <w:r w:rsidR="00E9022F" w:rsidRPr="00C03639">
          <w:rPr>
            <w:rStyle w:val="Hyperlink"/>
            <w:noProof/>
          </w:rPr>
          <w:t>5.5.1.1 Classification of Node Elements</w:t>
        </w:r>
        <w:r w:rsidR="00E9022F">
          <w:rPr>
            <w:noProof/>
            <w:webHidden/>
          </w:rPr>
          <w:tab/>
        </w:r>
        <w:r w:rsidR="00E9022F">
          <w:rPr>
            <w:noProof/>
            <w:webHidden/>
          </w:rPr>
          <w:fldChar w:fldCharType="begin"/>
        </w:r>
        <w:r w:rsidR="00E9022F">
          <w:rPr>
            <w:noProof/>
            <w:webHidden/>
          </w:rPr>
          <w:instrText xml:space="preserve"> PAGEREF _Toc38017902 \h </w:instrText>
        </w:r>
        <w:r w:rsidR="00E9022F">
          <w:rPr>
            <w:noProof/>
            <w:webHidden/>
          </w:rPr>
        </w:r>
        <w:r w:rsidR="00E9022F">
          <w:rPr>
            <w:noProof/>
            <w:webHidden/>
          </w:rPr>
          <w:fldChar w:fldCharType="separate"/>
        </w:r>
        <w:r w:rsidR="00B86745">
          <w:rPr>
            <w:noProof/>
            <w:webHidden/>
          </w:rPr>
          <w:t>45</w:t>
        </w:r>
        <w:r w:rsidR="00E9022F">
          <w:rPr>
            <w:noProof/>
            <w:webHidden/>
          </w:rPr>
          <w:fldChar w:fldCharType="end"/>
        </w:r>
      </w:hyperlink>
    </w:p>
    <w:p w14:paraId="73C2AF68" w14:textId="69F074EB"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03" w:history="1">
        <w:r w:rsidR="00E9022F" w:rsidRPr="00C03639">
          <w:rPr>
            <w:rStyle w:val="Hyperlink"/>
            <w:noProof/>
          </w:rPr>
          <w:t>5.5.2 Edge Elements</w:t>
        </w:r>
        <w:r w:rsidR="00E9022F">
          <w:rPr>
            <w:noProof/>
            <w:webHidden/>
          </w:rPr>
          <w:tab/>
        </w:r>
        <w:r w:rsidR="00E9022F">
          <w:rPr>
            <w:noProof/>
            <w:webHidden/>
          </w:rPr>
          <w:fldChar w:fldCharType="begin"/>
        </w:r>
        <w:r w:rsidR="00E9022F">
          <w:rPr>
            <w:noProof/>
            <w:webHidden/>
          </w:rPr>
          <w:instrText xml:space="preserve"> PAGEREF _Toc38017903 \h </w:instrText>
        </w:r>
        <w:r w:rsidR="00E9022F">
          <w:rPr>
            <w:noProof/>
            <w:webHidden/>
          </w:rPr>
        </w:r>
        <w:r w:rsidR="00E9022F">
          <w:rPr>
            <w:noProof/>
            <w:webHidden/>
          </w:rPr>
          <w:fldChar w:fldCharType="separate"/>
        </w:r>
        <w:r w:rsidR="00B86745">
          <w:rPr>
            <w:noProof/>
            <w:webHidden/>
          </w:rPr>
          <w:t>46</w:t>
        </w:r>
        <w:r w:rsidR="00E9022F">
          <w:rPr>
            <w:noProof/>
            <w:webHidden/>
          </w:rPr>
          <w:fldChar w:fldCharType="end"/>
        </w:r>
      </w:hyperlink>
    </w:p>
    <w:p w14:paraId="0ED026E4" w14:textId="5EEFBEF6" w:rsidR="00E9022F" w:rsidRDefault="00014AA3">
      <w:pPr>
        <w:pStyle w:val="TOC4"/>
        <w:tabs>
          <w:tab w:val="right" w:leader="dot" w:pos="9350"/>
        </w:tabs>
        <w:rPr>
          <w:rFonts w:asciiTheme="minorHAnsi" w:eastAsiaTheme="minorEastAsia" w:hAnsiTheme="minorHAnsi" w:cstheme="minorBidi"/>
          <w:noProof/>
          <w:sz w:val="22"/>
          <w:szCs w:val="22"/>
        </w:rPr>
      </w:pPr>
      <w:hyperlink w:anchor="_Toc38017904" w:history="1">
        <w:r w:rsidR="00E9022F" w:rsidRPr="00C03639">
          <w:rPr>
            <w:rStyle w:val="Hyperlink"/>
            <w:noProof/>
          </w:rPr>
          <w:t>5.5.2.1 Classifications of Edge Elements</w:t>
        </w:r>
        <w:r w:rsidR="00E9022F">
          <w:rPr>
            <w:noProof/>
            <w:webHidden/>
          </w:rPr>
          <w:tab/>
        </w:r>
        <w:r w:rsidR="00E9022F">
          <w:rPr>
            <w:noProof/>
            <w:webHidden/>
          </w:rPr>
          <w:fldChar w:fldCharType="begin"/>
        </w:r>
        <w:r w:rsidR="00E9022F">
          <w:rPr>
            <w:noProof/>
            <w:webHidden/>
          </w:rPr>
          <w:instrText xml:space="preserve"> PAGEREF _Toc38017904 \h </w:instrText>
        </w:r>
        <w:r w:rsidR="00E9022F">
          <w:rPr>
            <w:noProof/>
            <w:webHidden/>
          </w:rPr>
        </w:r>
        <w:r w:rsidR="00E9022F">
          <w:rPr>
            <w:noProof/>
            <w:webHidden/>
          </w:rPr>
          <w:fldChar w:fldCharType="separate"/>
        </w:r>
        <w:r w:rsidR="00B86745">
          <w:rPr>
            <w:noProof/>
            <w:webHidden/>
          </w:rPr>
          <w:t>46</w:t>
        </w:r>
        <w:r w:rsidR="00E9022F">
          <w:rPr>
            <w:noProof/>
            <w:webHidden/>
          </w:rPr>
          <w:fldChar w:fldCharType="end"/>
        </w:r>
      </w:hyperlink>
    </w:p>
    <w:p w14:paraId="6270A0EA" w14:textId="4516BECD"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05" w:history="1">
        <w:r w:rsidR="00E9022F" w:rsidRPr="00C03639">
          <w:rPr>
            <w:rStyle w:val="Hyperlink"/>
            <w:bCs/>
            <w:noProof/>
          </w:rPr>
          <w:t>5.6</w:t>
        </w:r>
        <w:r w:rsidR="00E9022F" w:rsidRPr="00C03639">
          <w:rPr>
            <w:rStyle w:val="Hyperlink"/>
            <w:noProof/>
          </w:rPr>
          <w:t xml:space="preserve"> Generic Node elements</w:t>
        </w:r>
        <w:r w:rsidR="00E9022F">
          <w:rPr>
            <w:noProof/>
            <w:webHidden/>
          </w:rPr>
          <w:tab/>
        </w:r>
        <w:r w:rsidR="00E9022F">
          <w:rPr>
            <w:noProof/>
            <w:webHidden/>
          </w:rPr>
          <w:fldChar w:fldCharType="begin"/>
        </w:r>
        <w:r w:rsidR="00E9022F">
          <w:rPr>
            <w:noProof/>
            <w:webHidden/>
          </w:rPr>
          <w:instrText xml:space="preserve"> PAGEREF _Toc38017905 \h </w:instrText>
        </w:r>
        <w:r w:rsidR="00E9022F">
          <w:rPr>
            <w:noProof/>
            <w:webHidden/>
          </w:rPr>
        </w:r>
        <w:r w:rsidR="00E9022F">
          <w:rPr>
            <w:noProof/>
            <w:webHidden/>
          </w:rPr>
          <w:fldChar w:fldCharType="separate"/>
        </w:r>
        <w:r w:rsidR="00B86745">
          <w:rPr>
            <w:noProof/>
            <w:webHidden/>
          </w:rPr>
          <w:t>48</w:t>
        </w:r>
        <w:r w:rsidR="00E9022F">
          <w:rPr>
            <w:noProof/>
            <w:webHidden/>
          </w:rPr>
          <w:fldChar w:fldCharType="end"/>
        </w:r>
      </w:hyperlink>
    </w:p>
    <w:p w14:paraId="15DA11AB" w14:textId="0282A236"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06" w:history="1">
        <w:r w:rsidR="00E9022F" w:rsidRPr="00C03639">
          <w:rPr>
            <w:rStyle w:val="Hyperlink"/>
            <w:bCs/>
            <w:noProof/>
          </w:rPr>
          <w:t>5.7</w:t>
        </w:r>
        <w:r w:rsidR="00E9022F" w:rsidRPr="00C03639">
          <w:rPr>
            <w:rStyle w:val="Hyperlink"/>
            <w:noProof/>
          </w:rPr>
          <w:t xml:space="preserve"> Serializations</w:t>
        </w:r>
        <w:r w:rsidR="00E9022F">
          <w:rPr>
            <w:noProof/>
            <w:webHidden/>
          </w:rPr>
          <w:tab/>
        </w:r>
        <w:r w:rsidR="00E9022F">
          <w:rPr>
            <w:noProof/>
            <w:webHidden/>
          </w:rPr>
          <w:fldChar w:fldCharType="begin"/>
        </w:r>
        <w:r w:rsidR="00E9022F">
          <w:rPr>
            <w:noProof/>
            <w:webHidden/>
          </w:rPr>
          <w:instrText xml:space="preserve"> PAGEREF _Toc38017906 \h </w:instrText>
        </w:r>
        <w:r w:rsidR="00E9022F">
          <w:rPr>
            <w:noProof/>
            <w:webHidden/>
          </w:rPr>
        </w:r>
        <w:r w:rsidR="00E9022F">
          <w:rPr>
            <w:noProof/>
            <w:webHidden/>
          </w:rPr>
          <w:fldChar w:fldCharType="separate"/>
        </w:r>
        <w:r w:rsidR="00B86745">
          <w:rPr>
            <w:noProof/>
            <w:webHidden/>
          </w:rPr>
          <w:t>48</w:t>
        </w:r>
        <w:r w:rsidR="00E9022F">
          <w:rPr>
            <w:noProof/>
            <w:webHidden/>
          </w:rPr>
          <w:fldChar w:fldCharType="end"/>
        </w:r>
      </w:hyperlink>
    </w:p>
    <w:p w14:paraId="69E48CBC" w14:textId="680F3F3F"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07" w:history="1">
        <w:r w:rsidR="00E9022F" w:rsidRPr="00C03639">
          <w:rPr>
            <w:rStyle w:val="Hyperlink"/>
            <w:noProof/>
          </w:rPr>
          <w:t>5.7.1 Normalized Serialization</w:t>
        </w:r>
        <w:r w:rsidR="00E9022F">
          <w:rPr>
            <w:noProof/>
            <w:webHidden/>
          </w:rPr>
          <w:tab/>
        </w:r>
        <w:r w:rsidR="00E9022F">
          <w:rPr>
            <w:noProof/>
            <w:webHidden/>
          </w:rPr>
          <w:fldChar w:fldCharType="begin"/>
        </w:r>
        <w:r w:rsidR="00E9022F">
          <w:rPr>
            <w:noProof/>
            <w:webHidden/>
          </w:rPr>
          <w:instrText xml:space="preserve"> PAGEREF _Toc38017907 \h </w:instrText>
        </w:r>
        <w:r w:rsidR="00E9022F">
          <w:rPr>
            <w:noProof/>
            <w:webHidden/>
          </w:rPr>
        </w:r>
        <w:r w:rsidR="00E9022F">
          <w:rPr>
            <w:noProof/>
            <w:webHidden/>
          </w:rPr>
          <w:fldChar w:fldCharType="separate"/>
        </w:r>
        <w:r w:rsidR="00B86745">
          <w:rPr>
            <w:noProof/>
            <w:webHidden/>
          </w:rPr>
          <w:t>48</w:t>
        </w:r>
        <w:r w:rsidR="00E9022F">
          <w:rPr>
            <w:noProof/>
            <w:webHidden/>
          </w:rPr>
          <w:fldChar w:fldCharType="end"/>
        </w:r>
      </w:hyperlink>
    </w:p>
    <w:p w14:paraId="7FF7EA4D" w14:textId="2F3E7DC2"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08" w:history="1">
        <w:r w:rsidR="00E9022F" w:rsidRPr="00C03639">
          <w:rPr>
            <w:rStyle w:val="Hyperlink"/>
            <w:noProof/>
          </w:rPr>
          <w:t>5.7.2 Compact Serialization</w:t>
        </w:r>
        <w:r w:rsidR="00E9022F">
          <w:rPr>
            <w:noProof/>
            <w:webHidden/>
          </w:rPr>
          <w:tab/>
        </w:r>
        <w:r w:rsidR="00E9022F">
          <w:rPr>
            <w:noProof/>
            <w:webHidden/>
          </w:rPr>
          <w:fldChar w:fldCharType="begin"/>
        </w:r>
        <w:r w:rsidR="00E9022F">
          <w:rPr>
            <w:noProof/>
            <w:webHidden/>
          </w:rPr>
          <w:instrText xml:space="preserve"> PAGEREF _Toc38017908 \h </w:instrText>
        </w:r>
        <w:r w:rsidR="00E9022F">
          <w:rPr>
            <w:noProof/>
            <w:webHidden/>
          </w:rPr>
        </w:r>
        <w:r w:rsidR="00E9022F">
          <w:rPr>
            <w:noProof/>
            <w:webHidden/>
          </w:rPr>
          <w:fldChar w:fldCharType="separate"/>
        </w:r>
        <w:r w:rsidR="00B86745">
          <w:rPr>
            <w:noProof/>
            <w:webHidden/>
          </w:rPr>
          <w:t>48</w:t>
        </w:r>
        <w:r w:rsidR="00E9022F">
          <w:rPr>
            <w:noProof/>
            <w:webHidden/>
          </w:rPr>
          <w:fldChar w:fldCharType="end"/>
        </w:r>
      </w:hyperlink>
    </w:p>
    <w:p w14:paraId="64E47C4A" w14:textId="5B26D0A5"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09" w:history="1">
        <w:r w:rsidR="00E9022F" w:rsidRPr="00C03639">
          <w:rPr>
            <w:rStyle w:val="Hyperlink"/>
            <w:bCs/>
            <w:noProof/>
          </w:rPr>
          <w:t>5.8</w:t>
        </w:r>
        <w:r w:rsidR="00E9022F" w:rsidRPr="00C03639">
          <w:rPr>
            <w:rStyle w:val="Hyperlink"/>
            <w:noProof/>
          </w:rPr>
          <w:t xml:space="preserve"> Basic Dialect</w:t>
        </w:r>
        <w:r w:rsidR="00E9022F">
          <w:rPr>
            <w:noProof/>
            <w:webHidden/>
          </w:rPr>
          <w:tab/>
        </w:r>
        <w:r w:rsidR="00E9022F">
          <w:rPr>
            <w:noProof/>
            <w:webHidden/>
          </w:rPr>
          <w:fldChar w:fldCharType="begin"/>
        </w:r>
        <w:r w:rsidR="00E9022F">
          <w:rPr>
            <w:noProof/>
            <w:webHidden/>
          </w:rPr>
          <w:instrText xml:space="preserve"> PAGEREF _Toc38017909 \h </w:instrText>
        </w:r>
        <w:r w:rsidR="00E9022F">
          <w:rPr>
            <w:noProof/>
            <w:webHidden/>
          </w:rPr>
        </w:r>
        <w:r w:rsidR="00E9022F">
          <w:rPr>
            <w:noProof/>
            <w:webHidden/>
          </w:rPr>
          <w:fldChar w:fldCharType="separate"/>
        </w:r>
        <w:r w:rsidR="00B86745">
          <w:rPr>
            <w:noProof/>
            <w:webHidden/>
          </w:rPr>
          <w:t>49</w:t>
        </w:r>
        <w:r w:rsidR="00E9022F">
          <w:rPr>
            <w:noProof/>
            <w:webHidden/>
          </w:rPr>
          <w:fldChar w:fldCharType="end"/>
        </w:r>
      </w:hyperlink>
    </w:p>
    <w:p w14:paraId="2C810783" w14:textId="366A92DE"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10" w:history="1">
        <w:r w:rsidR="00E9022F" w:rsidRPr="00C03639">
          <w:rPr>
            <w:rStyle w:val="Hyperlink"/>
            <w:bCs/>
            <w:noProof/>
          </w:rPr>
          <w:t>5.9</w:t>
        </w:r>
        <w:r w:rsidR="00E9022F" w:rsidRPr="00C03639">
          <w:rPr>
            <w:rStyle w:val="Hyperlink"/>
            <w:noProof/>
          </w:rPr>
          <w:t xml:space="preserve"> General Design Patterns</w:t>
        </w:r>
        <w:r w:rsidR="00E9022F">
          <w:rPr>
            <w:noProof/>
            <w:webHidden/>
          </w:rPr>
          <w:tab/>
        </w:r>
        <w:r w:rsidR="00E9022F">
          <w:rPr>
            <w:noProof/>
            <w:webHidden/>
          </w:rPr>
          <w:fldChar w:fldCharType="begin"/>
        </w:r>
        <w:r w:rsidR="00E9022F">
          <w:rPr>
            <w:noProof/>
            <w:webHidden/>
          </w:rPr>
          <w:instrText xml:space="preserve"> PAGEREF _Toc38017910 \h </w:instrText>
        </w:r>
        <w:r w:rsidR="00E9022F">
          <w:rPr>
            <w:noProof/>
            <w:webHidden/>
          </w:rPr>
        </w:r>
        <w:r w:rsidR="00E9022F">
          <w:rPr>
            <w:noProof/>
            <w:webHidden/>
          </w:rPr>
          <w:fldChar w:fldCharType="separate"/>
        </w:r>
        <w:r w:rsidR="00B86745">
          <w:rPr>
            <w:noProof/>
            <w:webHidden/>
          </w:rPr>
          <w:t>49</w:t>
        </w:r>
        <w:r w:rsidR="00E9022F">
          <w:rPr>
            <w:noProof/>
            <w:webHidden/>
          </w:rPr>
          <w:fldChar w:fldCharType="end"/>
        </w:r>
      </w:hyperlink>
    </w:p>
    <w:p w14:paraId="6D0A0441" w14:textId="6E433995"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11" w:history="1">
        <w:r w:rsidR="00E9022F" w:rsidRPr="00C03639">
          <w:rPr>
            <w:rStyle w:val="Hyperlink"/>
            <w:noProof/>
          </w:rPr>
          <w:t>5.9.1 Collection Design Pattern</w:t>
        </w:r>
        <w:r w:rsidR="00E9022F">
          <w:rPr>
            <w:noProof/>
            <w:webHidden/>
          </w:rPr>
          <w:tab/>
        </w:r>
        <w:r w:rsidR="00E9022F">
          <w:rPr>
            <w:noProof/>
            <w:webHidden/>
          </w:rPr>
          <w:fldChar w:fldCharType="begin"/>
        </w:r>
        <w:r w:rsidR="00E9022F">
          <w:rPr>
            <w:noProof/>
            <w:webHidden/>
          </w:rPr>
          <w:instrText xml:space="preserve"> PAGEREF _Toc38017911 \h </w:instrText>
        </w:r>
        <w:r w:rsidR="00E9022F">
          <w:rPr>
            <w:noProof/>
            <w:webHidden/>
          </w:rPr>
        </w:r>
        <w:r w:rsidR="00E9022F">
          <w:rPr>
            <w:noProof/>
            <w:webHidden/>
          </w:rPr>
          <w:fldChar w:fldCharType="separate"/>
        </w:r>
        <w:r w:rsidR="00B86745">
          <w:rPr>
            <w:noProof/>
            <w:webHidden/>
          </w:rPr>
          <w:t>49</w:t>
        </w:r>
        <w:r w:rsidR="00E9022F">
          <w:rPr>
            <w:noProof/>
            <w:webHidden/>
          </w:rPr>
          <w:fldChar w:fldCharType="end"/>
        </w:r>
      </w:hyperlink>
    </w:p>
    <w:p w14:paraId="34521F62" w14:textId="712ABC60"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12" w:history="1">
        <w:r w:rsidR="00E9022F" w:rsidRPr="00C03639">
          <w:rPr>
            <w:rStyle w:val="Hyperlink"/>
            <w:noProof/>
          </w:rPr>
          <w:t>5.9.2 Recursive Element Pattern</w:t>
        </w:r>
        <w:r w:rsidR="00E9022F">
          <w:rPr>
            <w:noProof/>
            <w:webHidden/>
          </w:rPr>
          <w:tab/>
        </w:r>
        <w:r w:rsidR="00E9022F">
          <w:rPr>
            <w:noProof/>
            <w:webHidden/>
          </w:rPr>
          <w:fldChar w:fldCharType="begin"/>
        </w:r>
        <w:r w:rsidR="00E9022F">
          <w:rPr>
            <w:noProof/>
            <w:webHidden/>
          </w:rPr>
          <w:instrText xml:space="preserve"> PAGEREF _Toc38017912 \h </w:instrText>
        </w:r>
        <w:r w:rsidR="00E9022F">
          <w:rPr>
            <w:noProof/>
            <w:webHidden/>
          </w:rPr>
        </w:r>
        <w:r w:rsidR="00E9022F">
          <w:rPr>
            <w:noProof/>
            <w:webHidden/>
          </w:rPr>
          <w:fldChar w:fldCharType="separate"/>
        </w:r>
        <w:r w:rsidR="00B86745">
          <w:rPr>
            <w:noProof/>
            <w:webHidden/>
          </w:rPr>
          <w:t>49</w:t>
        </w:r>
        <w:r w:rsidR="00E9022F">
          <w:rPr>
            <w:noProof/>
            <w:webHidden/>
          </w:rPr>
          <w:fldChar w:fldCharType="end"/>
        </w:r>
      </w:hyperlink>
    </w:p>
    <w:p w14:paraId="4D8AD07C" w14:textId="3769E401"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13" w:history="1">
        <w:r w:rsidR="00E9022F" w:rsidRPr="00C03639">
          <w:rPr>
            <w:rStyle w:val="Hyperlink"/>
            <w:noProof/>
          </w:rPr>
          <w:t>5.9.3 Marker Interface Pattern</w:t>
        </w:r>
        <w:r w:rsidR="00E9022F">
          <w:rPr>
            <w:noProof/>
            <w:webHidden/>
          </w:rPr>
          <w:tab/>
        </w:r>
        <w:r w:rsidR="00E9022F">
          <w:rPr>
            <w:noProof/>
            <w:webHidden/>
          </w:rPr>
          <w:fldChar w:fldCharType="begin"/>
        </w:r>
        <w:r w:rsidR="00E9022F">
          <w:rPr>
            <w:noProof/>
            <w:webHidden/>
          </w:rPr>
          <w:instrText xml:space="preserve"> PAGEREF _Toc38017913 \h </w:instrText>
        </w:r>
        <w:r w:rsidR="00E9022F">
          <w:rPr>
            <w:noProof/>
            <w:webHidden/>
          </w:rPr>
        </w:r>
        <w:r w:rsidR="00E9022F">
          <w:rPr>
            <w:noProof/>
            <w:webHidden/>
          </w:rPr>
          <w:fldChar w:fldCharType="separate"/>
        </w:r>
        <w:r w:rsidR="00B86745">
          <w:rPr>
            <w:noProof/>
            <w:webHidden/>
          </w:rPr>
          <w:t>50</w:t>
        </w:r>
        <w:r w:rsidR="00E9022F">
          <w:rPr>
            <w:noProof/>
            <w:webHidden/>
          </w:rPr>
          <w:fldChar w:fldCharType="end"/>
        </w:r>
      </w:hyperlink>
    </w:p>
    <w:p w14:paraId="616D15BD" w14:textId="4B856F7A"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14" w:history="1">
        <w:r w:rsidR="00E9022F" w:rsidRPr="00C03639">
          <w:rPr>
            <w:rStyle w:val="Hyperlink"/>
            <w:bCs/>
            <w:noProof/>
          </w:rPr>
          <w:t>5.10</w:t>
        </w:r>
        <w:r w:rsidR="00E9022F" w:rsidRPr="00C03639">
          <w:rPr>
            <w:rStyle w:val="Hyperlink"/>
            <w:noProof/>
          </w:rPr>
          <w:t xml:space="preserve"> Specialized Design Patterns</w:t>
        </w:r>
        <w:r w:rsidR="00E9022F">
          <w:rPr>
            <w:noProof/>
            <w:webHidden/>
          </w:rPr>
          <w:tab/>
        </w:r>
        <w:r w:rsidR="00E9022F">
          <w:rPr>
            <w:noProof/>
            <w:webHidden/>
          </w:rPr>
          <w:fldChar w:fldCharType="begin"/>
        </w:r>
        <w:r w:rsidR="00E9022F">
          <w:rPr>
            <w:noProof/>
            <w:webHidden/>
          </w:rPr>
          <w:instrText xml:space="preserve"> PAGEREF _Toc38017914 \h </w:instrText>
        </w:r>
        <w:r w:rsidR="00E9022F">
          <w:rPr>
            <w:noProof/>
            <w:webHidden/>
          </w:rPr>
        </w:r>
        <w:r w:rsidR="00E9022F">
          <w:rPr>
            <w:noProof/>
            <w:webHidden/>
          </w:rPr>
          <w:fldChar w:fldCharType="separate"/>
        </w:r>
        <w:r w:rsidR="00B86745">
          <w:rPr>
            <w:noProof/>
            <w:webHidden/>
          </w:rPr>
          <w:t>50</w:t>
        </w:r>
        <w:r w:rsidR="00E9022F">
          <w:rPr>
            <w:noProof/>
            <w:webHidden/>
          </w:rPr>
          <w:fldChar w:fldCharType="end"/>
        </w:r>
      </w:hyperlink>
    </w:p>
    <w:p w14:paraId="30E7D4B2" w14:textId="1025AAF0"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15" w:history="1">
        <w:r w:rsidR="00E9022F" w:rsidRPr="00C03639">
          <w:rPr>
            <w:rStyle w:val="Hyperlink"/>
            <w:noProof/>
          </w:rPr>
          <w:t>5.10.1 Ordered-Children Design Pattern</w:t>
        </w:r>
        <w:r w:rsidR="00E9022F">
          <w:rPr>
            <w:noProof/>
            <w:webHidden/>
          </w:rPr>
          <w:tab/>
        </w:r>
        <w:r w:rsidR="00E9022F">
          <w:rPr>
            <w:noProof/>
            <w:webHidden/>
          </w:rPr>
          <w:fldChar w:fldCharType="begin"/>
        </w:r>
        <w:r w:rsidR="00E9022F">
          <w:rPr>
            <w:noProof/>
            <w:webHidden/>
          </w:rPr>
          <w:instrText xml:space="preserve"> PAGEREF _Toc38017915 \h </w:instrText>
        </w:r>
        <w:r w:rsidR="00E9022F">
          <w:rPr>
            <w:noProof/>
            <w:webHidden/>
          </w:rPr>
        </w:r>
        <w:r w:rsidR="00E9022F">
          <w:rPr>
            <w:noProof/>
            <w:webHidden/>
          </w:rPr>
          <w:fldChar w:fldCharType="separate"/>
        </w:r>
        <w:r w:rsidR="00B86745">
          <w:rPr>
            <w:noProof/>
            <w:webHidden/>
          </w:rPr>
          <w:t>50</w:t>
        </w:r>
        <w:r w:rsidR="00E9022F">
          <w:rPr>
            <w:noProof/>
            <w:webHidden/>
          </w:rPr>
          <w:fldChar w:fldCharType="end"/>
        </w:r>
      </w:hyperlink>
    </w:p>
    <w:p w14:paraId="48D76CC2" w14:textId="03D2FE9B"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16" w:history="1">
        <w:r w:rsidR="00E9022F" w:rsidRPr="00C03639">
          <w:rPr>
            <w:rStyle w:val="Hyperlink"/>
            <w:noProof/>
          </w:rPr>
          <w:t>5.10.2 Leaf Edges</w:t>
        </w:r>
        <w:r w:rsidR="00E9022F">
          <w:rPr>
            <w:noProof/>
            <w:webHidden/>
          </w:rPr>
          <w:tab/>
        </w:r>
        <w:r w:rsidR="00E9022F">
          <w:rPr>
            <w:noProof/>
            <w:webHidden/>
          </w:rPr>
          <w:fldChar w:fldCharType="begin"/>
        </w:r>
        <w:r w:rsidR="00E9022F">
          <w:rPr>
            <w:noProof/>
            <w:webHidden/>
          </w:rPr>
          <w:instrText xml:space="preserve"> PAGEREF _Toc38017916 \h </w:instrText>
        </w:r>
        <w:r w:rsidR="00E9022F">
          <w:rPr>
            <w:noProof/>
            <w:webHidden/>
          </w:rPr>
        </w:r>
        <w:r w:rsidR="00E9022F">
          <w:rPr>
            <w:noProof/>
            <w:webHidden/>
          </w:rPr>
          <w:fldChar w:fldCharType="separate"/>
        </w:r>
        <w:r w:rsidR="00B86745">
          <w:rPr>
            <w:noProof/>
            <w:webHidden/>
          </w:rPr>
          <w:t>50</w:t>
        </w:r>
        <w:r w:rsidR="00E9022F">
          <w:rPr>
            <w:noProof/>
            <w:webHidden/>
          </w:rPr>
          <w:fldChar w:fldCharType="end"/>
        </w:r>
      </w:hyperlink>
    </w:p>
    <w:p w14:paraId="0B741BE2" w14:textId="767C94E3"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17" w:history="1">
        <w:r w:rsidR="00E9022F" w:rsidRPr="00C03639">
          <w:rPr>
            <w:rStyle w:val="Hyperlink"/>
            <w:noProof/>
          </w:rPr>
          <w:t>5.10.3 Branch Edges</w:t>
        </w:r>
        <w:r w:rsidR="00E9022F">
          <w:rPr>
            <w:noProof/>
            <w:webHidden/>
          </w:rPr>
          <w:tab/>
        </w:r>
        <w:r w:rsidR="00E9022F">
          <w:rPr>
            <w:noProof/>
            <w:webHidden/>
          </w:rPr>
          <w:fldChar w:fldCharType="begin"/>
        </w:r>
        <w:r w:rsidR="00E9022F">
          <w:rPr>
            <w:noProof/>
            <w:webHidden/>
          </w:rPr>
          <w:instrText xml:space="preserve"> PAGEREF _Toc38017917 \h </w:instrText>
        </w:r>
        <w:r w:rsidR="00E9022F">
          <w:rPr>
            <w:noProof/>
            <w:webHidden/>
          </w:rPr>
        </w:r>
        <w:r w:rsidR="00E9022F">
          <w:rPr>
            <w:noProof/>
            <w:webHidden/>
          </w:rPr>
          <w:fldChar w:fldCharType="separate"/>
        </w:r>
        <w:r w:rsidR="00B86745">
          <w:rPr>
            <w:noProof/>
            <w:webHidden/>
          </w:rPr>
          <w:t>51</w:t>
        </w:r>
        <w:r w:rsidR="00E9022F">
          <w:rPr>
            <w:noProof/>
            <w:webHidden/>
          </w:rPr>
          <w:fldChar w:fldCharType="end"/>
        </w:r>
      </w:hyperlink>
    </w:p>
    <w:p w14:paraId="005E5292" w14:textId="15E4C7FA"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18" w:history="1">
        <w:r w:rsidR="00E9022F" w:rsidRPr="00C03639">
          <w:rPr>
            <w:rStyle w:val="Hyperlink"/>
            <w:noProof/>
          </w:rPr>
          <w:t>5.10.4 Leaf/Branch Edges</w:t>
        </w:r>
        <w:r w:rsidR="00E9022F">
          <w:rPr>
            <w:noProof/>
            <w:webHidden/>
          </w:rPr>
          <w:tab/>
        </w:r>
        <w:r w:rsidR="00E9022F">
          <w:rPr>
            <w:noProof/>
            <w:webHidden/>
          </w:rPr>
          <w:fldChar w:fldCharType="begin"/>
        </w:r>
        <w:r w:rsidR="00E9022F">
          <w:rPr>
            <w:noProof/>
            <w:webHidden/>
          </w:rPr>
          <w:instrText xml:space="preserve"> PAGEREF _Toc38017918 \h </w:instrText>
        </w:r>
        <w:r w:rsidR="00E9022F">
          <w:rPr>
            <w:noProof/>
            <w:webHidden/>
          </w:rPr>
        </w:r>
        <w:r w:rsidR="00E9022F">
          <w:rPr>
            <w:noProof/>
            <w:webHidden/>
          </w:rPr>
          <w:fldChar w:fldCharType="separate"/>
        </w:r>
        <w:r w:rsidR="00B86745">
          <w:rPr>
            <w:noProof/>
            <w:webHidden/>
          </w:rPr>
          <w:t>51</w:t>
        </w:r>
        <w:r w:rsidR="00E9022F">
          <w:rPr>
            <w:noProof/>
            <w:webHidden/>
          </w:rPr>
          <w:fldChar w:fldCharType="end"/>
        </w:r>
      </w:hyperlink>
    </w:p>
    <w:p w14:paraId="3D92579F" w14:textId="4465725E"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19" w:history="1">
        <w:r w:rsidR="00E9022F" w:rsidRPr="00C03639">
          <w:rPr>
            <w:rStyle w:val="Hyperlink"/>
            <w:noProof/>
          </w:rPr>
          <w:t>5.10.5 Slot Design Pattern</w:t>
        </w:r>
        <w:r w:rsidR="00E9022F">
          <w:rPr>
            <w:noProof/>
            <w:webHidden/>
          </w:rPr>
          <w:tab/>
        </w:r>
        <w:r w:rsidR="00E9022F">
          <w:rPr>
            <w:noProof/>
            <w:webHidden/>
          </w:rPr>
          <w:fldChar w:fldCharType="begin"/>
        </w:r>
        <w:r w:rsidR="00E9022F">
          <w:rPr>
            <w:noProof/>
            <w:webHidden/>
          </w:rPr>
          <w:instrText xml:space="preserve"> PAGEREF _Toc38017919 \h </w:instrText>
        </w:r>
        <w:r w:rsidR="00E9022F">
          <w:rPr>
            <w:noProof/>
            <w:webHidden/>
          </w:rPr>
        </w:r>
        <w:r w:rsidR="00E9022F">
          <w:rPr>
            <w:noProof/>
            <w:webHidden/>
          </w:rPr>
          <w:fldChar w:fldCharType="separate"/>
        </w:r>
        <w:r w:rsidR="00B86745">
          <w:rPr>
            <w:noProof/>
            <w:webHidden/>
          </w:rPr>
          <w:t>51</w:t>
        </w:r>
        <w:r w:rsidR="00E9022F">
          <w:rPr>
            <w:noProof/>
            <w:webHidden/>
          </w:rPr>
          <w:fldChar w:fldCharType="end"/>
        </w:r>
      </w:hyperlink>
    </w:p>
    <w:p w14:paraId="32384B87" w14:textId="4BF390BF"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20" w:history="1">
        <w:r w:rsidR="00E9022F" w:rsidRPr="00C03639">
          <w:rPr>
            <w:rStyle w:val="Hyperlink"/>
            <w:bCs/>
            <w:noProof/>
          </w:rPr>
          <w:t>5.11</w:t>
        </w:r>
        <w:r w:rsidR="00E9022F" w:rsidRPr="00C03639">
          <w:rPr>
            <w:rStyle w:val="Hyperlink"/>
            <w:noProof/>
          </w:rPr>
          <w:t xml:space="preserve"> CURIES, Relative IRIs and the xsd:ID Datatype</w:t>
        </w:r>
        <w:r w:rsidR="00E9022F">
          <w:rPr>
            <w:noProof/>
            <w:webHidden/>
          </w:rPr>
          <w:tab/>
        </w:r>
        <w:r w:rsidR="00E9022F">
          <w:rPr>
            <w:noProof/>
            <w:webHidden/>
          </w:rPr>
          <w:fldChar w:fldCharType="begin"/>
        </w:r>
        <w:r w:rsidR="00E9022F">
          <w:rPr>
            <w:noProof/>
            <w:webHidden/>
          </w:rPr>
          <w:instrText xml:space="preserve"> PAGEREF _Toc38017920 \h </w:instrText>
        </w:r>
        <w:r w:rsidR="00E9022F">
          <w:rPr>
            <w:noProof/>
            <w:webHidden/>
          </w:rPr>
        </w:r>
        <w:r w:rsidR="00E9022F">
          <w:rPr>
            <w:noProof/>
            <w:webHidden/>
          </w:rPr>
          <w:fldChar w:fldCharType="separate"/>
        </w:r>
        <w:r w:rsidR="00B86745">
          <w:rPr>
            <w:noProof/>
            <w:webHidden/>
          </w:rPr>
          <w:t>51</w:t>
        </w:r>
        <w:r w:rsidR="00E9022F">
          <w:rPr>
            <w:noProof/>
            <w:webHidden/>
          </w:rPr>
          <w:fldChar w:fldCharType="end"/>
        </w:r>
      </w:hyperlink>
    </w:p>
    <w:p w14:paraId="34B636F6" w14:textId="7A10AA3F"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21" w:history="1">
        <w:r w:rsidR="00E9022F" w:rsidRPr="00C03639">
          <w:rPr>
            <w:rStyle w:val="Hyperlink"/>
            <w:bCs/>
            <w:noProof/>
          </w:rPr>
          <w:t>5.12</w:t>
        </w:r>
        <w:r w:rsidR="00E9022F" w:rsidRPr="00C03639">
          <w:rPr>
            <w:rStyle w:val="Hyperlink"/>
            <w:noProof/>
          </w:rPr>
          <w:t xml:space="preserve"> Distributed Syntax</w:t>
        </w:r>
        <w:r w:rsidR="00E9022F">
          <w:rPr>
            <w:noProof/>
            <w:webHidden/>
          </w:rPr>
          <w:tab/>
        </w:r>
        <w:r w:rsidR="00E9022F">
          <w:rPr>
            <w:noProof/>
            <w:webHidden/>
          </w:rPr>
          <w:fldChar w:fldCharType="begin"/>
        </w:r>
        <w:r w:rsidR="00E9022F">
          <w:rPr>
            <w:noProof/>
            <w:webHidden/>
          </w:rPr>
          <w:instrText xml:space="preserve"> PAGEREF _Toc38017921 \h </w:instrText>
        </w:r>
        <w:r w:rsidR="00E9022F">
          <w:rPr>
            <w:noProof/>
            <w:webHidden/>
          </w:rPr>
        </w:r>
        <w:r w:rsidR="00E9022F">
          <w:rPr>
            <w:noProof/>
            <w:webHidden/>
          </w:rPr>
          <w:fldChar w:fldCharType="separate"/>
        </w:r>
        <w:r w:rsidR="00B86745">
          <w:rPr>
            <w:noProof/>
            <w:webHidden/>
          </w:rPr>
          <w:t>51</w:t>
        </w:r>
        <w:r w:rsidR="00E9022F">
          <w:rPr>
            <w:noProof/>
            <w:webHidden/>
          </w:rPr>
          <w:fldChar w:fldCharType="end"/>
        </w:r>
      </w:hyperlink>
    </w:p>
    <w:p w14:paraId="4D6748B1" w14:textId="2CEDF05A"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22" w:history="1">
        <w:r w:rsidR="00E9022F" w:rsidRPr="00C03639">
          <w:rPr>
            <w:rStyle w:val="Hyperlink"/>
            <w:bCs/>
            <w:noProof/>
          </w:rPr>
          <w:t>5.13</w:t>
        </w:r>
        <w:r w:rsidR="00E9022F" w:rsidRPr="00C03639">
          <w:rPr>
            <w:rStyle w:val="Hyperlink"/>
            <w:noProof/>
          </w:rPr>
          <w:t xml:space="preserve"> Metamodel Refinement</w:t>
        </w:r>
        <w:r w:rsidR="00E9022F">
          <w:rPr>
            <w:noProof/>
            <w:webHidden/>
          </w:rPr>
          <w:tab/>
        </w:r>
        <w:r w:rsidR="00E9022F">
          <w:rPr>
            <w:noProof/>
            <w:webHidden/>
          </w:rPr>
          <w:fldChar w:fldCharType="begin"/>
        </w:r>
        <w:r w:rsidR="00E9022F">
          <w:rPr>
            <w:noProof/>
            <w:webHidden/>
          </w:rPr>
          <w:instrText xml:space="preserve"> PAGEREF _Toc38017922 \h </w:instrText>
        </w:r>
        <w:r w:rsidR="00E9022F">
          <w:rPr>
            <w:noProof/>
            <w:webHidden/>
          </w:rPr>
        </w:r>
        <w:r w:rsidR="00E9022F">
          <w:rPr>
            <w:noProof/>
            <w:webHidden/>
          </w:rPr>
          <w:fldChar w:fldCharType="separate"/>
        </w:r>
        <w:r w:rsidR="00B86745">
          <w:rPr>
            <w:noProof/>
            <w:webHidden/>
          </w:rPr>
          <w:t>52</w:t>
        </w:r>
        <w:r w:rsidR="00E9022F">
          <w:rPr>
            <w:noProof/>
            <w:webHidden/>
          </w:rPr>
          <w:fldChar w:fldCharType="end"/>
        </w:r>
      </w:hyperlink>
    </w:p>
    <w:p w14:paraId="0E5C9987" w14:textId="64ED72E3"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23" w:history="1">
        <w:r w:rsidR="00E9022F" w:rsidRPr="00C03639">
          <w:rPr>
            <w:rStyle w:val="Hyperlink"/>
            <w:bCs/>
            <w:noProof/>
          </w:rPr>
          <w:t>5.14</w:t>
        </w:r>
        <w:r w:rsidR="00E9022F" w:rsidRPr="00C03639">
          <w:rPr>
            <w:rStyle w:val="Hyperlink"/>
            <w:noProof/>
          </w:rPr>
          <w:t xml:space="preserve"> Annotations - Comment and Paraphrase</w:t>
        </w:r>
        <w:r w:rsidR="00E9022F">
          <w:rPr>
            <w:noProof/>
            <w:webHidden/>
          </w:rPr>
          <w:tab/>
        </w:r>
        <w:r w:rsidR="00E9022F">
          <w:rPr>
            <w:noProof/>
            <w:webHidden/>
          </w:rPr>
          <w:fldChar w:fldCharType="begin"/>
        </w:r>
        <w:r w:rsidR="00E9022F">
          <w:rPr>
            <w:noProof/>
            <w:webHidden/>
          </w:rPr>
          <w:instrText xml:space="preserve"> PAGEREF _Toc38017923 \h </w:instrText>
        </w:r>
        <w:r w:rsidR="00E9022F">
          <w:rPr>
            <w:noProof/>
            <w:webHidden/>
          </w:rPr>
        </w:r>
        <w:r w:rsidR="00E9022F">
          <w:rPr>
            <w:noProof/>
            <w:webHidden/>
          </w:rPr>
          <w:fldChar w:fldCharType="separate"/>
        </w:r>
        <w:r w:rsidR="00B86745">
          <w:rPr>
            <w:noProof/>
            <w:webHidden/>
          </w:rPr>
          <w:t>52</w:t>
        </w:r>
        <w:r w:rsidR="00E9022F">
          <w:rPr>
            <w:noProof/>
            <w:webHidden/>
          </w:rPr>
          <w:fldChar w:fldCharType="end"/>
        </w:r>
      </w:hyperlink>
    </w:p>
    <w:p w14:paraId="117A80C0" w14:textId="0382F859"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24" w:history="1">
        <w:r w:rsidR="00E9022F" w:rsidRPr="00C03639">
          <w:rPr>
            <w:rStyle w:val="Hyperlink"/>
            <w:bCs/>
            <w:noProof/>
          </w:rPr>
          <w:t>5.15</w:t>
        </w:r>
        <w:r w:rsidR="00E9022F" w:rsidRPr="00C03639">
          <w:rPr>
            <w:rStyle w:val="Hyperlink"/>
            <w:noProof/>
          </w:rPr>
          <w:t xml:space="preserve"> Identifiers - @xml:id and @iri</w:t>
        </w:r>
        <w:r w:rsidR="00E9022F">
          <w:rPr>
            <w:noProof/>
            <w:webHidden/>
          </w:rPr>
          <w:tab/>
        </w:r>
        <w:r w:rsidR="00E9022F">
          <w:rPr>
            <w:noProof/>
            <w:webHidden/>
          </w:rPr>
          <w:fldChar w:fldCharType="begin"/>
        </w:r>
        <w:r w:rsidR="00E9022F">
          <w:rPr>
            <w:noProof/>
            <w:webHidden/>
          </w:rPr>
          <w:instrText xml:space="preserve"> PAGEREF _Toc38017924 \h </w:instrText>
        </w:r>
        <w:r w:rsidR="00E9022F">
          <w:rPr>
            <w:noProof/>
            <w:webHidden/>
          </w:rPr>
        </w:r>
        <w:r w:rsidR="00E9022F">
          <w:rPr>
            <w:noProof/>
            <w:webHidden/>
          </w:rPr>
          <w:fldChar w:fldCharType="separate"/>
        </w:r>
        <w:r w:rsidR="00B86745">
          <w:rPr>
            <w:noProof/>
            <w:webHidden/>
          </w:rPr>
          <w:t>52</w:t>
        </w:r>
        <w:r w:rsidR="00E9022F">
          <w:rPr>
            <w:noProof/>
            <w:webHidden/>
          </w:rPr>
          <w:fldChar w:fldCharType="end"/>
        </w:r>
      </w:hyperlink>
    </w:p>
    <w:p w14:paraId="23A9FBC6" w14:textId="314B8F74"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25" w:history="1">
        <w:r w:rsidR="00E9022F" w:rsidRPr="00C03639">
          <w:rPr>
            <w:rStyle w:val="Hyperlink"/>
            <w:bCs/>
            <w:noProof/>
          </w:rPr>
          <w:t>5.16</w:t>
        </w:r>
        <w:r w:rsidR="00E9022F" w:rsidRPr="00C03639">
          <w:rPr>
            <w:rStyle w:val="Hyperlink"/>
            <w:noProof/>
          </w:rPr>
          <w:t xml:space="preserve"> Order of Elements within a LegalRuleML Document</w:t>
        </w:r>
        <w:r w:rsidR="00E9022F">
          <w:rPr>
            <w:noProof/>
            <w:webHidden/>
          </w:rPr>
          <w:tab/>
        </w:r>
        <w:r w:rsidR="00E9022F">
          <w:rPr>
            <w:noProof/>
            <w:webHidden/>
          </w:rPr>
          <w:fldChar w:fldCharType="begin"/>
        </w:r>
        <w:r w:rsidR="00E9022F">
          <w:rPr>
            <w:noProof/>
            <w:webHidden/>
          </w:rPr>
          <w:instrText xml:space="preserve"> PAGEREF _Toc38017925 \h </w:instrText>
        </w:r>
        <w:r w:rsidR="00E9022F">
          <w:rPr>
            <w:noProof/>
            <w:webHidden/>
          </w:rPr>
        </w:r>
        <w:r w:rsidR="00E9022F">
          <w:rPr>
            <w:noProof/>
            <w:webHidden/>
          </w:rPr>
          <w:fldChar w:fldCharType="separate"/>
        </w:r>
        <w:r w:rsidR="00B86745">
          <w:rPr>
            <w:noProof/>
            <w:webHidden/>
          </w:rPr>
          <w:t>52</w:t>
        </w:r>
        <w:r w:rsidR="00E9022F">
          <w:rPr>
            <w:noProof/>
            <w:webHidden/>
          </w:rPr>
          <w:fldChar w:fldCharType="end"/>
        </w:r>
      </w:hyperlink>
    </w:p>
    <w:p w14:paraId="4B2CB358" w14:textId="23010E21"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26" w:history="1">
        <w:r w:rsidR="00E9022F" w:rsidRPr="00C03639">
          <w:rPr>
            <w:rStyle w:val="Hyperlink"/>
            <w:bCs/>
            <w:noProof/>
          </w:rPr>
          <w:t>5.17</w:t>
        </w:r>
        <w:r w:rsidR="00E9022F" w:rsidRPr="00C03639">
          <w:rPr>
            <w:rStyle w:val="Hyperlink"/>
            <w:noProof/>
          </w:rPr>
          <w:t xml:space="preserve"> Relax NG Schema Design</w:t>
        </w:r>
        <w:r w:rsidR="00E9022F">
          <w:rPr>
            <w:noProof/>
            <w:webHidden/>
          </w:rPr>
          <w:tab/>
        </w:r>
        <w:r w:rsidR="00E9022F">
          <w:rPr>
            <w:noProof/>
            <w:webHidden/>
          </w:rPr>
          <w:fldChar w:fldCharType="begin"/>
        </w:r>
        <w:r w:rsidR="00E9022F">
          <w:rPr>
            <w:noProof/>
            <w:webHidden/>
          </w:rPr>
          <w:instrText xml:space="preserve"> PAGEREF _Toc38017926 \h </w:instrText>
        </w:r>
        <w:r w:rsidR="00E9022F">
          <w:rPr>
            <w:noProof/>
            <w:webHidden/>
          </w:rPr>
        </w:r>
        <w:r w:rsidR="00E9022F">
          <w:rPr>
            <w:noProof/>
            <w:webHidden/>
          </w:rPr>
          <w:fldChar w:fldCharType="separate"/>
        </w:r>
        <w:r w:rsidR="00B86745">
          <w:rPr>
            <w:noProof/>
            <w:webHidden/>
          </w:rPr>
          <w:t>53</w:t>
        </w:r>
        <w:r w:rsidR="00E9022F">
          <w:rPr>
            <w:noProof/>
            <w:webHidden/>
          </w:rPr>
          <w:fldChar w:fldCharType="end"/>
        </w:r>
      </w:hyperlink>
    </w:p>
    <w:p w14:paraId="0CE91DB3" w14:textId="36E15F49"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27" w:history="1">
        <w:r w:rsidR="00E9022F" w:rsidRPr="00C03639">
          <w:rPr>
            <w:rStyle w:val="Hyperlink"/>
            <w:noProof/>
          </w:rPr>
          <w:t>5.17.1 Modules</w:t>
        </w:r>
        <w:r w:rsidR="00E9022F">
          <w:rPr>
            <w:noProof/>
            <w:webHidden/>
          </w:rPr>
          <w:tab/>
        </w:r>
        <w:r w:rsidR="00E9022F">
          <w:rPr>
            <w:noProof/>
            <w:webHidden/>
          </w:rPr>
          <w:fldChar w:fldCharType="begin"/>
        </w:r>
        <w:r w:rsidR="00E9022F">
          <w:rPr>
            <w:noProof/>
            <w:webHidden/>
          </w:rPr>
          <w:instrText xml:space="preserve"> PAGEREF _Toc38017927 \h </w:instrText>
        </w:r>
        <w:r w:rsidR="00E9022F">
          <w:rPr>
            <w:noProof/>
            <w:webHidden/>
          </w:rPr>
        </w:r>
        <w:r w:rsidR="00E9022F">
          <w:rPr>
            <w:noProof/>
            <w:webHidden/>
          </w:rPr>
          <w:fldChar w:fldCharType="separate"/>
        </w:r>
        <w:r w:rsidR="00B86745">
          <w:rPr>
            <w:noProof/>
            <w:webHidden/>
          </w:rPr>
          <w:t>53</w:t>
        </w:r>
        <w:r w:rsidR="00E9022F">
          <w:rPr>
            <w:noProof/>
            <w:webHidden/>
          </w:rPr>
          <w:fldChar w:fldCharType="end"/>
        </w:r>
      </w:hyperlink>
    </w:p>
    <w:p w14:paraId="662510A0" w14:textId="68181B6A"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28" w:history="1">
        <w:r w:rsidR="00E9022F" w:rsidRPr="00C03639">
          <w:rPr>
            <w:rStyle w:val="Hyperlink"/>
            <w:noProof/>
          </w:rPr>
          <w:t>5.17.2 Suites and Drivers</w:t>
        </w:r>
        <w:r w:rsidR="00E9022F">
          <w:rPr>
            <w:noProof/>
            <w:webHidden/>
          </w:rPr>
          <w:tab/>
        </w:r>
        <w:r w:rsidR="00E9022F">
          <w:rPr>
            <w:noProof/>
            <w:webHidden/>
          </w:rPr>
          <w:fldChar w:fldCharType="begin"/>
        </w:r>
        <w:r w:rsidR="00E9022F">
          <w:rPr>
            <w:noProof/>
            <w:webHidden/>
          </w:rPr>
          <w:instrText xml:space="preserve"> PAGEREF _Toc38017928 \h </w:instrText>
        </w:r>
        <w:r w:rsidR="00E9022F">
          <w:rPr>
            <w:noProof/>
            <w:webHidden/>
          </w:rPr>
        </w:r>
        <w:r w:rsidR="00E9022F">
          <w:rPr>
            <w:noProof/>
            <w:webHidden/>
          </w:rPr>
          <w:fldChar w:fldCharType="separate"/>
        </w:r>
        <w:r w:rsidR="00B86745">
          <w:rPr>
            <w:noProof/>
            <w:webHidden/>
          </w:rPr>
          <w:t>53</w:t>
        </w:r>
        <w:r w:rsidR="00E9022F">
          <w:rPr>
            <w:noProof/>
            <w:webHidden/>
          </w:rPr>
          <w:fldChar w:fldCharType="end"/>
        </w:r>
      </w:hyperlink>
    </w:p>
    <w:p w14:paraId="36FBB799" w14:textId="23D047CD" w:rsidR="00E9022F" w:rsidRDefault="00014AA3">
      <w:pPr>
        <w:pStyle w:val="TOC4"/>
        <w:tabs>
          <w:tab w:val="right" w:leader="dot" w:pos="9350"/>
        </w:tabs>
        <w:rPr>
          <w:rFonts w:asciiTheme="minorHAnsi" w:eastAsiaTheme="minorEastAsia" w:hAnsiTheme="minorHAnsi" w:cstheme="minorBidi"/>
          <w:noProof/>
          <w:sz w:val="22"/>
          <w:szCs w:val="22"/>
        </w:rPr>
      </w:pPr>
      <w:hyperlink w:anchor="_Toc38017929" w:history="1">
        <w:r w:rsidR="00E9022F" w:rsidRPr="00C03639">
          <w:rPr>
            <w:rStyle w:val="Hyperlink"/>
            <w:noProof/>
          </w:rPr>
          <w:t>5.17.2.1 Core Suites</w:t>
        </w:r>
        <w:r w:rsidR="00E9022F">
          <w:rPr>
            <w:noProof/>
            <w:webHidden/>
          </w:rPr>
          <w:tab/>
        </w:r>
        <w:r w:rsidR="00E9022F">
          <w:rPr>
            <w:noProof/>
            <w:webHidden/>
          </w:rPr>
          <w:fldChar w:fldCharType="begin"/>
        </w:r>
        <w:r w:rsidR="00E9022F">
          <w:rPr>
            <w:noProof/>
            <w:webHidden/>
          </w:rPr>
          <w:instrText xml:space="preserve"> PAGEREF _Toc38017929 \h </w:instrText>
        </w:r>
        <w:r w:rsidR="00E9022F">
          <w:rPr>
            <w:noProof/>
            <w:webHidden/>
          </w:rPr>
        </w:r>
        <w:r w:rsidR="00E9022F">
          <w:rPr>
            <w:noProof/>
            <w:webHidden/>
          </w:rPr>
          <w:fldChar w:fldCharType="separate"/>
        </w:r>
        <w:r w:rsidR="00B86745">
          <w:rPr>
            <w:noProof/>
            <w:webHidden/>
          </w:rPr>
          <w:t>53</w:t>
        </w:r>
        <w:r w:rsidR="00E9022F">
          <w:rPr>
            <w:noProof/>
            <w:webHidden/>
          </w:rPr>
          <w:fldChar w:fldCharType="end"/>
        </w:r>
      </w:hyperlink>
    </w:p>
    <w:p w14:paraId="71BF2A84" w14:textId="2319643A" w:rsidR="00E9022F" w:rsidRDefault="00014AA3">
      <w:pPr>
        <w:pStyle w:val="TOC4"/>
        <w:tabs>
          <w:tab w:val="right" w:leader="dot" w:pos="9350"/>
        </w:tabs>
        <w:rPr>
          <w:rFonts w:asciiTheme="minorHAnsi" w:eastAsiaTheme="minorEastAsia" w:hAnsiTheme="minorHAnsi" w:cstheme="minorBidi"/>
          <w:noProof/>
          <w:sz w:val="22"/>
          <w:szCs w:val="22"/>
        </w:rPr>
      </w:pPr>
      <w:hyperlink w:anchor="_Toc38017930" w:history="1">
        <w:r w:rsidR="00E9022F" w:rsidRPr="00C03639">
          <w:rPr>
            <w:rStyle w:val="Hyperlink"/>
            <w:noProof/>
          </w:rPr>
          <w:t>5.17.2.2 Basic, Compact, and Normal Suites</w:t>
        </w:r>
        <w:r w:rsidR="00E9022F">
          <w:rPr>
            <w:noProof/>
            <w:webHidden/>
          </w:rPr>
          <w:tab/>
        </w:r>
        <w:r w:rsidR="00E9022F">
          <w:rPr>
            <w:noProof/>
            <w:webHidden/>
          </w:rPr>
          <w:fldChar w:fldCharType="begin"/>
        </w:r>
        <w:r w:rsidR="00E9022F">
          <w:rPr>
            <w:noProof/>
            <w:webHidden/>
          </w:rPr>
          <w:instrText xml:space="preserve"> PAGEREF _Toc38017930 \h </w:instrText>
        </w:r>
        <w:r w:rsidR="00E9022F">
          <w:rPr>
            <w:noProof/>
            <w:webHidden/>
          </w:rPr>
        </w:r>
        <w:r w:rsidR="00E9022F">
          <w:rPr>
            <w:noProof/>
            <w:webHidden/>
          </w:rPr>
          <w:fldChar w:fldCharType="separate"/>
        </w:r>
        <w:r w:rsidR="00B86745">
          <w:rPr>
            <w:noProof/>
            <w:webHidden/>
          </w:rPr>
          <w:t>53</w:t>
        </w:r>
        <w:r w:rsidR="00E9022F">
          <w:rPr>
            <w:noProof/>
            <w:webHidden/>
          </w:rPr>
          <w:fldChar w:fldCharType="end"/>
        </w:r>
      </w:hyperlink>
    </w:p>
    <w:p w14:paraId="4DCF0429" w14:textId="2BDA9B80" w:rsidR="00E9022F" w:rsidRDefault="00014AA3">
      <w:pPr>
        <w:pStyle w:val="TOC4"/>
        <w:tabs>
          <w:tab w:val="right" w:leader="dot" w:pos="9350"/>
        </w:tabs>
        <w:rPr>
          <w:rFonts w:asciiTheme="minorHAnsi" w:eastAsiaTheme="minorEastAsia" w:hAnsiTheme="minorHAnsi" w:cstheme="minorBidi"/>
          <w:noProof/>
          <w:sz w:val="22"/>
          <w:szCs w:val="22"/>
        </w:rPr>
      </w:pPr>
      <w:hyperlink w:anchor="_Toc38017931" w:history="1">
        <w:r w:rsidR="00E9022F" w:rsidRPr="00C03639">
          <w:rPr>
            <w:rStyle w:val="Hyperlink"/>
            <w:noProof/>
          </w:rPr>
          <w:t>5.17.2.3 LegalRuleML Drivers</w:t>
        </w:r>
        <w:r w:rsidR="00E9022F">
          <w:rPr>
            <w:noProof/>
            <w:webHidden/>
          </w:rPr>
          <w:tab/>
        </w:r>
        <w:r w:rsidR="00E9022F">
          <w:rPr>
            <w:noProof/>
            <w:webHidden/>
          </w:rPr>
          <w:fldChar w:fldCharType="begin"/>
        </w:r>
        <w:r w:rsidR="00E9022F">
          <w:rPr>
            <w:noProof/>
            <w:webHidden/>
          </w:rPr>
          <w:instrText xml:space="preserve"> PAGEREF _Toc38017931 \h </w:instrText>
        </w:r>
        <w:r w:rsidR="00E9022F">
          <w:rPr>
            <w:noProof/>
            <w:webHidden/>
          </w:rPr>
        </w:r>
        <w:r w:rsidR="00E9022F">
          <w:rPr>
            <w:noProof/>
            <w:webHidden/>
          </w:rPr>
          <w:fldChar w:fldCharType="separate"/>
        </w:r>
        <w:r w:rsidR="00B86745">
          <w:rPr>
            <w:noProof/>
            <w:webHidden/>
          </w:rPr>
          <w:t>53</w:t>
        </w:r>
        <w:r w:rsidR="00E9022F">
          <w:rPr>
            <w:noProof/>
            <w:webHidden/>
          </w:rPr>
          <w:fldChar w:fldCharType="end"/>
        </w:r>
      </w:hyperlink>
    </w:p>
    <w:p w14:paraId="19DF7CA0" w14:textId="0A131DA5"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32" w:history="1">
        <w:r w:rsidR="00E9022F" w:rsidRPr="00C03639">
          <w:rPr>
            <w:rStyle w:val="Hyperlink"/>
            <w:bCs/>
            <w:noProof/>
          </w:rPr>
          <w:t>5.18</w:t>
        </w:r>
        <w:r w:rsidR="00E9022F" w:rsidRPr="00C03639">
          <w:rPr>
            <w:rStyle w:val="Hyperlink"/>
            <w:noProof/>
          </w:rPr>
          <w:t xml:space="preserve"> XSD Schema Derivation</w:t>
        </w:r>
        <w:r w:rsidR="00E9022F">
          <w:rPr>
            <w:noProof/>
            <w:webHidden/>
          </w:rPr>
          <w:tab/>
        </w:r>
        <w:r w:rsidR="00E9022F">
          <w:rPr>
            <w:noProof/>
            <w:webHidden/>
          </w:rPr>
          <w:fldChar w:fldCharType="begin"/>
        </w:r>
        <w:r w:rsidR="00E9022F">
          <w:rPr>
            <w:noProof/>
            <w:webHidden/>
          </w:rPr>
          <w:instrText xml:space="preserve"> PAGEREF _Toc38017932 \h </w:instrText>
        </w:r>
        <w:r w:rsidR="00E9022F">
          <w:rPr>
            <w:noProof/>
            <w:webHidden/>
          </w:rPr>
        </w:r>
        <w:r w:rsidR="00E9022F">
          <w:rPr>
            <w:noProof/>
            <w:webHidden/>
          </w:rPr>
          <w:fldChar w:fldCharType="separate"/>
        </w:r>
        <w:r w:rsidR="00B86745">
          <w:rPr>
            <w:noProof/>
            <w:webHidden/>
          </w:rPr>
          <w:t>54</w:t>
        </w:r>
        <w:r w:rsidR="00E9022F">
          <w:rPr>
            <w:noProof/>
            <w:webHidden/>
          </w:rPr>
          <w:fldChar w:fldCharType="end"/>
        </w:r>
      </w:hyperlink>
    </w:p>
    <w:p w14:paraId="2DBCD6E6" w14:textId="21C6BC9E"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33" w:history="1">
        <w:r w:rsidR="00E9022F" w:rsidRPr="00C03639">
          <w:rPr>
            <w:rStyle w:val="Hyperlink"/>
            <w:noProof/>
          </w:rPr>
          <w:t>5.18.1 XSD-Conversion Drivers</w:t>
        </w:r>
        <w:r w:rsidR="00E9022F">
          <w:rPr>
            <w:noProof/>
            <w:webHidden/>
          </w:rPr>
          <w:tab/>
        </w:r>
        <w:r w:rsidR="00E9022F">
          <w:rPr>
            <w:noProof/>
            <w:webHidden/>
          </w:rPr>
          <w:fldChar w:fldCharType="begin"/>
        </w:r>
        <w:r w:rsidR="00E9022F">
          <w:rPr>
            <w:noProof/>
            <w:webHidden/>
          </w:rPr>
          <w:instrText xml:space="preserve"> PAGEREF _Toc38017933 \h </w:instrText>
        </w:r>
        <w:r w:rsidR="00E9022F">
          <w:rPr>
            <w:noProof/>
            <w:webHidden/>
          </w:rPr>
        </w:r>
        <w:r w:rsidR="00E9022F">
          <w:rPr>
            <w:noProof/>
            <w:webHidden/>
          </w:rPr>
          <w:fldChar w:fldCharType="separate"/>
        </w:r>
        <w:r w:rsidR="00B86745">
          <w:rPr>
            <w:noProof/>
            <w:webHidden/>
          </w:rPr>
          <w:t>54</w:t>
        </w:r>
        <w:r w:rsidR="00E9022F">
          <w:rPr>
            <w:noProof/>
            <w:webHidden/>
          </w:rPr>
          <w:fldChar w:fldCharType="end"/>
        </w:r>
      </w:hyperlink>
    </w:p>
    <w:p w14:paraId="408D080D" w14:textId="5466AD60"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34" w:history="1">
        <w:r w:rsidR="00E9022F" w:rsidRPr="00C03639">
          <w:rPr>
            <w:rStyle w:val="Hyperlink"/>
            <w:noProof/>
          </w:rPr>
          <w:t>5.18.2 Conversion using Trang</w:t>
        </w:r>
        <w:r w:rsidR="00E9022F">
          <w:rPr>
            <w:noProof/>
            <w:webHidden/>
          </w:rPr>
          <w:tab/>
        </w:r>
        <w:r w:rsidR="00E9022F">
          <w:rPr>
            <w:noProof/>
            <w:webHidden/>
          </w:rPr>
          <w:fldChar w:fldCharType="begin"/>
        </w:r>
        <w:r w:rsidR="00E9022F">
          <w:rPr>
            <w:noProof/>
            <w:webHidden/>
          </w:rPr>
          <w:instrText xml:space="preserve"> PAGEREF _Toc38017934 \h </w:instrText>
        </w:r>
        <w:r w:rsidR="00E9022F">
          <w:rPr>
            <w:noProof/>
            <w:webHidden/>
          </w:rPr>
        </w:r>
        <w:r w:rsidR="00E9022F">
          <w:rPr>
            <w:noProof/>
            <w:webHidden/>
          </w:rPr>
          <w:fldChar w:fldCharType="separate"/>
        </w:r>
        <w:r w:rsidR="00B86745">
          <w:rPr>
            <w:noProof/>
            <w:webHidden/>
          </w:rPr>
          <w:t>54</w:t>
        </w:r>
        <w:r w:rsidR="00E9022F">
          <w:rPr>
            <w:noProof/>
            <w:webHidden/>
          </w:rPr>
          <w:fldChar w:fldCharType="end"/>
        </w:r>
      </w:hyperlink>
    </w:p>
    <w:p w14:paraId="7D7AB409" w14:textId="4821AEA7"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35" w:history="1">
        <w:r w:rsidR="00E9022F" w:rsidRPr="00C03639">
          <w:rPr>
            <w:rStyle w:val="Hyperlink"/>
            <w:noProof/>
          </w:rPr>
          <w:t>5.18.3 Post-processing with XSLT</w:t>
        </w:r>
        <w:r w:rsidR="00E9022F">
          <w:rPr>
            <w:noProof/>
            <w:webHidden/>
          </w:rPr>
          <w:tab/>
        </w:r>
        <w:r w:rsidR="00E9022F">
          <w:rPr>
            <w:noProof/>
            <w:webHidden/>
          </w:rPr>
          <w:fldChar w:fldCharType="begin"/>
        </w:r>
        <w:r w:rsidR="00E9022F">
          <w:rPr>
            <w:noProof/>
            <w:webHidden/>
          </w:rPr>
          <w:instrText xml:space="preserve"> PAGEREF _Toc38017935 \h </w:instrText>
        </w:r>
        <w:r w:rsidR="00E9022F">
          <w:rPr>
            <w:noProof/>
            <w:webHidden/>
          </w:rPr>
        </w:r>
        <w:r w:rsidR="00E9022F">
          <w:rPr>
            <w:noProof/>
            <w:webHidden/>
          </w:rPr>
          <w:fldChar w:fldCharType="separate"/>
        </w:r>
        <w:r w:rsidR="00B86745">
          <w:rPr>
            <w:noProof/>
            <w:webHidden/>
          </w:rPr>
          <w:t>54</w:t>
        </w:r>
        <w:r w:rsidR="00E9022F">
          <w:rPr>
            <w:noProof/>
            <w:webHidden/>
          </w:rPr>
          <w:fldChar w:fldCharType="end"/>
        </w:r>
      </w:hyperlink>
    </w:p>
    <w:p w14:paraId="6759AAE3" w14:textId="3560D4B5"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36" w:history="1">
        <w:r w:rsidR="00E9022F" w:rsidRPr="00C03639">
          <w:rPr>
            <w:rStyle w:val="Hyperlink"/>
            <w:bCs/>
            <w:noProof/>
          </w:rPr>
          <w:t>5.19</w:t>
        </w:r>
        <w:r w:rsidR="00E9022F" w:rsidRPr="00C03639">
          <w:rPr>
            <w:rStyle w:val="Hyperlink"/>
            <w:noProof/>
          </w:rPr>
          <w:t xml:space="preserve"> Differences between Relax NG and XSD Schemas</w:t>
        </w:r>
        <w:r w:rsidR="00E9022F">
          <w:rPr>
            <w:noProof/>
            <w:webHidden/>
          </w:rPr>
          <w:tab/>
        </w:r>
        <w:r w:rsidR="00E9022F">
          <w:rPr>
            <w:noProof/>
            <w:webHidden/>
          </w:rPr>
          <w:fldChar w:fldCharType="begin"/>
        </w:r>
        <w:r w:rsidR="00E9022F">
          <w:rPr>
            <w:noProof/>
            <w:webHidden/>
          </w:rPr>
          <w:instrText xml:space="preserve"> PAGEREF _Toc38017936 \h </w:instrText>
        </w:r>
        <w:r w:rsidR="00E9022F">
          <w:rPr>
            <w:noProof/>
            <w:webHidden/>
          </w:rPr>
        </w:r>
        <w:r w:rsidR="00E9022F">
          <w:rPr>
            <w:noProof/>
            <w:webHidden/>
          </w:rPr>
          <w:fldChar w:fldCharType="separate"/>
        </w:r>
        <w:r w:rsidR="00B86745">
          <w:rPr>
            <w:noProof/>
            <w:webHidden/>
          </w:rPr>
          <w:t>55</w:t>
        </w:r>
        <w:r w:rsidR="00E9022F">
          <w:rPr>
            <w:noProof/>
            <w:webHidden/>
          </w:rPr>
          <w:fldChar w:fldCharType="end"/>
        </w:r>
      </w:hyperlink>
    </w:p>
    <w:p w14:paraId="75FDBCC6" w14:textId="24F5B500"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37" w:history="1">
        <w:r w:rsidR="00E9022F" w:rsidRPr="00C03639">
          <w:rPr>
            <w:rStyle w:val="Hyperlink"/>
            <w:noProof/>
          </w:rPr>
          <w:t>5.19.1 @xsi:type</w:t>
        </w:r>
        <w:r w:rsidR="00E9022F">
          <w:rPr>
            <w:noProof/>
            <w:webHidden/>
          </w:rPr>
          <w:tab/>
        </w:r>
        <w:r w:rsidR="00E9022F">
          <w:rPr>
            <w:noProof/>
            <w:webHidden/>
          </w:rPr>
          <w:fldChar w:fldCharType="begin"/>
        </w:r>
        <w:r w:rsidR="00E9022F">
          <w:rPr>
            <w:noProof/>
            <w:webHidden/>
          </w:rPr>
          <w:instrText xml:space="preserve"> PAGEREF _Toc38017937 \h </w:instrText>
        </w:r>
        <w:r w:rsidR="00E9022F">
          <w:rPr>
            <w:noProof/>
            <w:webHidden/>
          </w:rPr>
        </w:r>
        <w:r w:rsidR="00E9022F">
          <w:rPr>
            <w:noProof/>
            <w:webHidden/>
          </w:rPr>
          <w:fldChar w:fldCharType="separate"/>
        </w:r>
        <w:r w:rsidR="00B86745">
          <w:rPr>
            <w:noProof/>
            <w:webHidden/>
          </w:rPr>
          <w:t>55</w:t>
        </w:r>
        <w:r w:rsidR="00E9022F">
          <w:rPr>
            <w:noProof/>
            <w:webHidden/>
          </w:rPr>
          <w:fldChar w:fldCharType="end"/>
        </w:r>
      </w:hyperlink>
    </w:p>
    <w:p w14:paraId="223FF0DE" w14:textId="1FC14A6E"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38" w:history="1">
        <w:r w:rsidR="00E9022F" w:rsidRPr="00C03639">
          <w:rPr>
            <w:rStyle w:val="Hyperlink"/>
            <w:noProof/>
          </w:rPr>
          <w:t>5.19.2 @xsi:schemaLocation</w:t>
        </w:r>
        <w:r w:rsidR="00E9022F">
          <w:rPr>
            <w:noProof/>
            <w:webHidden/>
          </w:rPr>
          <w:tab/>
        </w:r>
        <w:r w:rsidR="00E9022F">
          <w:rPr>
            <w:noProof/>
            <w:webHidden/>
          </w:rPr>
          <w:fldChar w:fldCharType="begin"/>
        </w:r>
        <w:r w:rsidR="00E9022F">
          <w:rPr>
            <w:noProof/>
            <w:webHidden/>
          </w:rPr>
          <w:instrText xml:space="preserve"> PAGEREF _Toc38017938 \h </w:instrText>
        </w:r>
        <w:r w:rsidR="00E9022F">
          <w:rPr>
            <w:noProof/>
            <w:webHidden/>
          </w:rPr>
        </w:r>
        <w:r w:rsidR="00E9022F">
          <w:rPr>
            <w:noProof/>
            <w:webHidden/>
          </w:rPr>
          <w:fldChar w:fldCharType="separate"/>
        </w:r>
        <w:r w:rsidR="00B86745">
          <w:rPr>
            <w:noProof/>
            <w:webHidden/>
          </w:rPr>
          <w:t>55</w:t>
        </w:r>
        <w:r w:rsidR="00E9022F">
          <w:rPr>
            <w:noProof/>
            <w:webHidden/>
          </w:rPr>
          <w:fldChar w:fldCharType="end"/>
        </w:r>
      </w:hyperlink>
    </w:p>
    <w:p w14:paraId="0A082EB9" w14:textId="75FBD8CA"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39" w:history="1">
        <w:r w:rsidR="00E9022F" w:rsidRPr="00C03639">
          <w:rPr>
            <w:rStyle w:val="Hyperlink"/>
            <w:noProof/>
          </w:rPr>
          <w:t>5.19.3 @xsi:nil and @xsi:noNamespaceSchemaLocation</w:t>
        </w:r>
        <w:r w:rsidR="00E9022F">
          <w:rPr>
            <w:noProof/>
            <w:webHidden/>
          </w:rPr>
          <w:tab/>
        </w:r>
        <w:r w:rsidR="00E9022F">
          <w:rPr>
            <w:noProof/>
            <w:webHidden/>
          </w:rPr>
          <w:fldChar w:fldCharType="begin"/>
        </w:r>
        <w:r w:rsidR="00E9022F">
          <w:rPr>
            <w:noProof/>
            <w:webHidden/>
          </w:rPr>
          <w:instrText xml:space="preserve"> PAGEREF _Toc38017939 \h </w:instrText>
        </w:r>
        <w:r w:rsidR="00E9022F">
          <w:rPr>
            <w:noProof/>
            <w:webHidden/>
          </w:rPr>
        </w:r>
        <w:r w:rsidR="00E9022F">
          <w:rPr>
            <w:noProof/>
            <w:webHidden/>
          </w:rPr>
          <w:fldChar w:fldCharType="separate"/>
        </w:r>
        <w:r w:rsidR="00B86745">
          <w:rPr>
            <w:noProof/>
            <w:webHidden/>
          </w:rPr>
          <w:t>56</w:t>
        </w:r>
        <w:r w:rsidR="00E9022F">
          <w:rPr>
            <w:noProof/>
            <w:webHidden/>
          </w:rPr>
          <w:fldChar w:fldCharType="end"/>
        </w:r>
      </w:hyperlink>
    </w:p>
    <w:p w14:paraId="76F519EA" w14:textId="1500072E"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40" w:history="1">
        <w:r w:rsidR="00E9022F" w:rsidRPr="00C03639">
          <w:rPr>
            <w:rStyle w:val="Hyperlink"/>
            <w:noProof/>
          </w:rPr>
          <w:t>5.19.4 @xml:base</w:t>
        </w:r>
        <w:r w:rsidR="00E9022F">
          <w:rPr>
            <w:noProof/>
            <w:webHidden/>
          </w:rPr>
          <w:tab/>
        </w:r>
        <w:r w:rsidR="00E9022F">
          <w:rPr>
            <w:noProof/>
            <w:webHidden/>
          </w:rPr>
          <w:fldChar w:fldCharType="begin"/>
        </w:r>
        <w:r w:rsidR="00E9022F">
          <w:rPr>
            <w:noProof/>
            <w:webHidden/>
          </w:rPr>
          <w:instrText xml:space="preserve"> PAGEREF _Toc38017940 \h </w:instrText>
        </w:r>
        <w:r w:rsidR="00E9022F">
          <w:rPr>
            <w:noProof/>
            <w:webHidden/>
          </w:rPr>
        </w:r>
        <w:r w:rsidR="00E9022F">
          <w:rPr>
            <w:noProof/>
            <w:webHidden/>
          </w:rPr>
          <w:fldChar w:fldCharType="separate"/>
        </w:r>
        <w:r w:rsidR="00B86745">
          <w:rPr>
            <w:noProof/>
            <w:webHidden/>
          </w:rPr>
          <w:t>56</w:t>
        </w:r>
        <w:r w:rsidR="00E9022F">
          <w:rPr>
            <w:noProof/>
            <w:webHidden/>
          </w:rPr>
          <w:fldChar w:fldCharType="end"/>
        </w:r>
      </w:hyperlink>
    </w:p>
    <w:p w14:paraId="33F01461" w14:textId="6786018B"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41" w:history="1">
        <w:r w:rsidR="00E9022F" w:rsidRPr="00C03639">
          <w:rPr>
            <w:rStyle w:val="Hyperlink"/>
            <w:noProof/>
          </w:rPr>
          <w:t>5.19.5 @xml:id</w:t>
        </w:r>
        <w:r w:rsidR="00E9022F">
          <w:rPr>
            <w:noProof/>
            <w:webHidden/>
          </w:rPr>
          <w:tab/>
        </w:r>
        <w:r w:rsidR="00E9022F">
          <w:rPr>
            <w:noProof/>
            <w:webHidden/>
          </w:rPr>
          <w:fldChar w:fldCharType="begin"/>
        </w:r>
        <w:r w:rsidR="00E9022F">
          <w:rPr>
            <w:noProof/>
            <w:webHidden/>
          </w:rPr>
          <w:instrText xml:space="preserve"> PAGEREF _Toc38017941 \h </w:instrText>
        </w:r>
        <w:r w:rsidR="00E9022F">
          <w:rPr>
            <w:noProof/>
            <w:webHidden/>
          </w:rPr>
        </w:r>
        <w:r w:rsidR="00E9022F">
          <w:rPr>
            <w:noProof/>
            <w:webHidden/>
          </w:rPr>
          <w:fldChar w:fldCharType="separate"/>
        </w:r>
        <w:r w:rsidR="00B86745">
          <w:rPr>
            <w:noProof/>
            <w:webHidden/>
          </w:rPr>
          <w:t>56</w:t>
        </w:r>
        <w:r w:rsidR="00E9022F">
          <w:rPr>
            <w:noProof/>
            <w:webHidden/>
          </w:rPr>
          <w:fldChar w:fldCharType="end"/>
        </w:r>
      </w:hyperlink>
    </w:p>
    <w:p w14:paraId="1C4A9625" w14:textId="2AC77033"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42" w:history="1">
        <w:r w:rsidR="00E9022F" w:rsidRPr="00C03639">
          <w:rPr>
            <w:rStyle w:val="Hyperlink"/>
            <w:noProof/>
          </w:rPr>
          <w:t>5.19.6 @key/@keyref</w:t>
        </w:r>
        <w:r w:rsidR="00E9022F">
          <w:rPr>
            <w:noProof/>
            <w:webHidden/>
          </w:rPr>
          <w:tab/>
        </w:r>
        <w:r w:rsidR="00E9022F">
          <w:rPr>
            <w:noProof/>
            <w:webHidden/>
          </w:rPr>
          <w:fldChar w:fldCharType="begin"/>
        </w:r>
        <w:r w:rsidR="00E9022F">
          <w:rPr>
            <w:noProof/>
            <w:webHidden/>
          </w:rPr>
          <w:instrText xml:space="preserve"> PAGEREF _Toc38017942 \h </w:instrText>
        </w:r>
        <w:r w:rsidR="00E9022F">
          <w:rPr>
            <w:noProof/>
            <w:webHidden/>
          </w:rPr>
        </w:r>
        <w:r w:rsidR="00E9022F">
          <w:rPr>
            <w:noProof/>
            <w:webHidden/>
          </w:rPr>
          <w:fldChar w:fldCharType="separate"/>
        </w:r>
        <w:r w:rsidR="00B86745">
          <w:rPr>
            <w:noProof/>
            <w:webHidden/>
          </w:rPr>
          <w:t>56</w:t>
        </w:r>
        <w:r w:rsidR="00E9022F">
          <w:rPr>
            <w:noProof/>
            <w:webHidden/>
          </w:rPr>
          <w:fldChar w:fldCharType="end"/>
        </w:r>
      </w:hyperlink>
    </w:p>
    <w:p w14:paraId="746ED92A" w14:textId="5D71EF9E"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43" w:history="1">
        <w:r w:rsidR="00E9022F" w:rsidRPr="00C03639">
          <w:rPr>
            <w:rStyle w:val="Hyperlink"/>
            <w:noProof/>
          </w:rPr>
          <w:t>5.19.7 Document Root Element</w:t>
        </w:r>
        <w:r w:rsidR="00E9022F">
          <w:rPr>
            <w:noProof/>
            <w:webHidden/>
          </w:rPr>
          <w:tab/>
        </w:r>
        <w:r w:rsidR="00E9022F">
          <w:rPr>
            <w:noProof/>
            <w:webHidden/>
          </w:rPr>
          <w:fldChar w:fldCharType="begin"/>
        </w:r>
        <w:r w:rsidR="00E9022F">
          <w:rPr>
            <w:noProof/>
            <w:webHidden/>
          </w:rPr>
          <w:instrText xml:space="preserve"> PAGEREF _Toc38017943 \h </w:instrText>
        </w:r>
        <w:r w:rsidR="00E9022F">
          <w:rPr>
            <w:noProof/>
            <w:webHidden/>
          </w:rPr>
        </w:r>
        <w:r w:rsidR="00E9022F">
          <w:rPr>
            <w:noProof/>
            <w:webHidden/>
          </w:rPr>
          <w:fldChar w:fldCharType="separate"/>
        </w:r>
        <w:r w:rsidR="00B86745">
          <w:rPr>
            <w:noProof/>
            <w:webHidden/>
          </w:rPr>
          <w:t>57</w:t>
        </w:r>
        <w:r w:rsidR="00E9022F">
          <w:rPr>
            <w:noProof/>
            <w:webHidden/>
          </w:rPr>
          <w:fldChar w:fldCharType="end"/>
        </w:r>
      </w:hyperlink>
    </w:p>
    <w:p w14:paraId="5B8E0449" w14:textId="11AF3B7D" w:rsidR="00E9022F" w:rsidRDefault="00014AA3">
      <w:pPr>
        <w:pStyle w:val="TOC3"/>
        <w:tabs>
          <w:tab w:val="right" w:leader="dot" w:pos="9350"/>
        </w:tabs>
        <w:rPr>
          <w:rFonts w:asciiTheme="minorHAnsi" w:eastAsiaTheme="minorEastAsia" w:hAnsiTheme="minorHAnsi" w:cstheme="minorBidi"/>
          <w:noProof/>
          <w:sz w:val="22"/>
          <w:szCs w:val="22"/>
        </w:rPr>
      </w:pPr>
      <w:hyperlink w:anchor="_Toc38017944" w:history="1">
        <w:r w:rsidR="00E9022F" w:rsidRPr="00C03639">
          <w:rPr>
            <w:rStyle w:val="Hyperlink"/>
            <w:noProof/>
          </w:rPr>
          <w:t>5.19.8 Leaf/Branch Type Edges</w:t>
        </w:r>
        <w:r w:rsidR="00E9022F">
          <w:rPr>
            <w:noProof/>
            <w:webHidden/>
          </w:rPr>
          <w:tab/>
        </w:r>
        <w:r w:rsidR="00E9022F">
          <w:rPr>
            <w:noProof/>
            <w:webHidden/>
          </w:rPr>
          <w:fldChar w:fldCharType="begin"/>
        </w:r>
        <w:r w:rsidR="00E9022F">
          <w:rPr>
            <w:noProof/>
            <w:webHidden/>
          </w:rPr>
          <w:instrText xml:space="preserve"> PAGEREF _Toc38017944 \h </w:instrText>
        </w:r>
        <w:r w:rsidR="00E9022F">
          <w:rPr>
            <w:noProof/>
            <w:webHidden/>
          </w:rPr>
        </w:r>
        <w:r w:rsidR="00E9022F">
          <w:rPr>
            <w:noProof/>
            <w:webHidden/>
          </w:rPr>
          <w:fldChar w:fldCharType="separate"/>
        </w:r>
        <w:r w:rsidR="00B86745">
          <w:rPr>
            <w:noProof/>
            <w:webHidden/>
          </w:rPr>
          <w:t>57</w:t>
        </w:r>
        <w:r w:rsidR="00E9022F">
          <w:rPr>
            <w:noProof/>
            <w:webHidden/>
          </w:rPr>
          <w:fldChar w:fldCharType="end"/>
        </w:r>
      </w:hyperlink>
    </w:p>
    <w:p w14:paraId="7247513D" w14:textId="5C92B015"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45" w:history="1">
        <w:r w:rsidR="00E9022F" w:rsidRPr="00C03639">
          <w:rPr>
            <w:rStyle w:val="Hyperlink"/>
            <w:bCs/>
            <w:noProof/>
          </w:rPr>
          <w:t>5.20</w:t>
        </w:r>
        <w:r w:rsidR="00E9022F" w:rsidRPr="00C03639">
          <w:rPr>
            <w:rStyle w:val="Hyperlink"/>
            <w:noProof/>
          </w:rPr>
          <w:t xml:space="preserve"> Prefix Mapping XSLT Transformation</w:t>
        </w:r>
        <w:r w:rsidR="00E9022F">
          <w:rPr>
            <w:noProof/>
            <w:webHidden/>
          </w:rPr>
          <w:tab/>
        </w:r>
        <w:r w:rsidR="00E9022F">
          <w:rPr>
            <w:noProof/>
            <w:webHidden/>
          </w:rPr>
          <w:fldChar w:fldCharType="begin"/>
        </w:r>
        <w:r w:rsidR="00E9022F">
          <w:rPr>
            <w:noProof/>
            <w:webHidden/>
          </w:rPr>
          <w:instrText xml:space="preserve"> PAGEREF _Toc38017945 \h </w:instrText>
        </w:r>
        <w:r w:rsidR="00E9022F">
          <w:rPr>
            <w:noProof/>
            <w:webHidden/>
          </w:rPr>
        </w:r>
        <w:r w:rsidR="00E9022F">
          <w:rPr>
            <w:noProof/>
            <w:webHidden/>
          </w:rPr>
          <w:fldChar w:fldCharType="separate"/>
        </w:r>
        <w:r w:rsidR="00B86745">
          <w:rPr>
            <w:noProof/>
            <w:webHidden/>
          </w:rPr>
          <w:t>57</w:t>
        </w:r>
        <w:r w:rsidR="00E9022F">
          <w:rPr>
            <w:noProof/>
            <w:webHidden/>
          </w:rPr>
          <w:fldChar w:fldCharType="end"/>
        </w:r>
      </w:hyperlink>
    </w:p>
    <w:p w14:paraId="35048081" w14:textId="128145FB"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46" w:history="1">
        <w:r w:rsidR="00E9022F" w:rsidRPr="00C03639">
          <w:rPr>
            <w:rStyle w:val="Hyperlink"/>
            <w:bCs/>
            <w:noProof/>
          </w:rPr>
          <w:t>5.21</w:t>
        </w:r>
        <w:r w:rsidR="00E9022F" w:rsidRPr="00C03639">
          <w:rPr>
            <w:rStyle w:val="Hyperlink"/>
            <w:noProof/>
          </w:rPr>
          <w:t xml:space="preserve"> Validating XSLT Transformations</w:t>
        </w:r>
        <w:r w:rsidR="00E9022F">
          <w:rPr>
            <w:noProof/>
            <w:webHidden/>
          </w:rPr>
          <w:tab/>
        </w:r>
        <w:r w:rsidR="00E9022F">
          <w:rPr>
            <w:noProof/>
            <w:webHidden/>
          </w:rPr>
          <w:fldChar w:fldCharType="begin"/>
        </w:r>
        <w:r w:rsidR="00E9022F">
          <w:rPr>
            <w:noProof/>
            <w:webHidden/>
          </w:rPr>
          <w:instrText xml:space="preserve"> PAGEREF _Toc38017946 \h </w:instrText>
        </w:r>
        <w:r w:rsidR="00E9022F">
          <w:rPr>
            <w:noProof/>
            <w:webHidden/>
          </w:rPr>
        </w:r>
        <w:r w:rsidR="00E9022F">
          <w:rPr>
            <w:noProof/>
            <w:webHidden/>
          </w:rPr>
          <w:fldChar w:fldCharType="separate"/>
        </w:r>
        <w:r w:rsidR="00B86745">
          <w:rPr>
            <w:noProof/>
            <w:webHidden/>
          </w:rPr>
          <w:t>57</w:t>
        </w:r>
        <w:r w:rsidR="00E9022F">
          <w:rPr>
            <w:noProof/>
            <w:webHidden/>
          </w:rPr>
          <w:fldChar w:fldCharType="end"/>
        </w:r>
      </w:hyperlink>
    </w:p>
    <w:p w14:paraId="08C2ABB5" w14:textId="379BDA51" w:rsidR="00E9022F" w:rsidRDefault="00014AA3">
      <w:pPr>
        <w:pStyle w:val="TOC1"/>
        <w:tabs>
          <w:tab w:val="left" w:pos="480"/>
          <w:tab w:val="right" w:leader="dot" w:pos="9350"/>
        </w:tabs>
        <w:rPr>
          <w:rFonts w:asciiTheme="minorHAnsi" w:eastAsiaTheme="minorEastAsia" w:hAnsiTheme="minorHAnsi" w:cstheme="minorBidi"/>
          <w:noProof/>
          <w:sz w:val="22"/>
          <w:szCs w:val="22"/>
        </w:rPr>
      </w:pPr>
      <w:hyperlink w:anchor="_Toc38017947" w:history="1">
        <w:r w:rsidR="00E9022F" w:rsidRPr="00C03639">
          <w:rPr>
            <w:rStyle w:val="Hyperlink"/>
            <w:rFonts w:eastAsia="MS Mincho"/>
            <w:noProof/>
            <w:lang w:val="en-GB" w:eastAsia="ja-JP"/>
          </w:rPr>
          <w:t>6</w:t>
        </w:r>
        <w:r w:rsidR="00E9022F">
          <w:rPr>
            <w:rFonts w:asciiTheme="minorHAnsi" w:eastAsiaTheme="minorEastAsia" w:hAnsiTheme="minorHAnsi" w:cstheme="minorBidi"/>
            <w:noProof/>
            <w:sz w:val="22"/>
            <w:szCs w:val="22"/>
          </w:rPr>
          <w:tab/>
        </w:r>
        <w:r w:rsidR="00E9022F" w:rsidRPr="00C03639">
          <w:rPr>
            <w:rStyle w:val="Hyperlink"/>
            <w:rFonts w:eastAsia="MS Mincho"/>
            <w:noProof/>
            <w:shd w:val="clear" w:color="auto" w:fill="FFFFFF"/>
            <w:lang w:val="it-IT" w:eastAsia="ja-JP"/>
          </w:rPr>
          <w:t xml:space="preserve">Comprehensive </w:t>
        </w:r>
        <w:r w:rsidR="00E9022F" w:rsidRPr="00C03639">
          <w:rPr>
            <w:rStyle w:val="Hyperlink"/>
            <w:rFonts w:eastAsia="MS Mincho"/>
            <w:noProof/>
            <w:shd w:val="clear" w:color="auto" w:fill="FFFFFF"/>
            <w:lang w:val="en-GB" w:eastAsia="ja-JP"/>
          </w:rPr>
          <w:t>Examples (non-normative)</w:t>
        </w:r>
        <w:r w:rsidR="00E9022F">
          <w:rPr>
            <w:noProof/>
            <w:webHidden/>
          </w:rPr>
          <w:tab/>
        </w:r>
        <w:r w:rsidR="00E9022F">
          <w:rPr>
            <w:noProof/>
            <w:webHidden/>
          </w:rPr>
          <w:fldChar w:fldCharType="begin"/>
        </w:r>
        <w:r w:rsidR="00E9022F">
          <w:rPr>
            <w:noProof/>
            <w:webHidden/>
          </w:rPr>
          <w:instrText xml:space="preserve"> PAGEREF _Toc38017947 \h </w:instrText>
        </w:r>
        <w:r w:rsidR="00E9022F">
          <w:rPr>
            <w:noProof/>
            <w:webHidden/>
          </w:rPr>
        </w:r>
        <w:r w:rsidR="00E9022F">
          <w:rPr>
            <w:noProof/>
            <w:webHidden/>
          </w:rPr>
          <w:fldChar w:fldCharType="separate"/>
        </w:r>
        <w:r w:rsidR="00B86745">
          <w:rPr>
            <w:noProof/>
            <w:webHidden/>
          </w:rPr>
          <w:t>59</w:t>
        </w:r>
        <w:r w:rsidR="00E9022F">
          <w:rPr>
            <w:noProof/>
            <w:webHidden/>
          </w:rPr>
          <w:fldChar w:fldCharType="end"/>
        </w:r>
      </w:hyperlink>
    </w:p>
    <w:p w14:paraId="2F42063D" w14:textId="7CE7060B"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48" w:history="1">
        <w:r w:rsidR="00E9022F" w:rsidRPr="00C03639">
          <w:rPr>
            <w:rStyle w:val="Hyperlink"/>
            <w:rFonts w:eastAsia="MS Mincho"/>
            <w:bCs/>
            <w:noProof/>
            <w:lang w:val="en-GB" w:eastAsia="ja-JP"/>
          </w:rPr>
          <w:t>6.1</w:t>
        </w:r>
        <w:r w:rsidR="00E9022F" w:rsidRPr="00C03639">
          <w:rPr>
            <w:rStyle w:val="Hyperlink"/>
            <w:rFonts w:eastAsia="MS Mincho"/>
            <w:noProof/>
            <w:lang w:val="en-GB" w:eastAsia="ja-JP"/>
          </w:rPr>
          <w:t xml:space="preserve"> Section 29 of the Australian “National Consumer Credit Protection Act 2009” (Act No. 134 of 2009)</w:t>
        </w:r>
        <w:r w:rsidR="00E9022F">
          <w:rPr>
            <w:noProof/>
            <w:webHidden/>
          </w:rPr>
          <w:tab/>
        </w:r>
        <w:r w:rsidR="00E9022F">
          <w:rPr>
            <w:noProof/>
            <w:webHidden/>
          </w:rPr>
          <w:fldChar w:fldCharType="begin"/>
        </w:r>
        <w:r w:rsidR="00E9022F">
          <w:rPr>
            <w:noProof/>
            <w:webHidden/>
          </w:rPr>
          <w:instrText xml:space="preserve"> PAGEREF _Toc38017948 \h </w:instrText>
        </w:r>
        <w:r w:rsidR="00E9022F">
          <w:rPr>
            <w:noProof/>
            <w:webHidden/>
          </w:rPr>
        </w:r>
        <w:r w:rsidR="00E9022F">
          <w:rPr>
            <w:noProof/>
            <w:webHidden/>
          </w:rPr>
          <w:fldChar w:fldCharType="separate"/>
        </w:r>
        <w:r w:rsidR="00B86745">
          <w:rPr>
            <w:noProof/>
            <w:webHidden/>
          </w:rPr>
          <w:t>59</w:t>
        </w:r>
        <w:r w:rsidR="00E9022F">
          <w:rPr>
            <w:noProof/>
            <w:webHidden/>
          </w:rPr>
          <w:fldChar w:fldCharType="end"/>
        </w:r>
      </w:hyperlink>
    </w:p>
    <w:p w14:paraId="12F61094" w14:textId="1452EDF4"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49" w:history="1">
        <w:r w:rsidR="00E9022F" w:rsidRPr="00C03639">
          <w:rPr>
            <w:rStyle w:val="Hyperlink"/>
            <w:rFonts w:eastAsia="MS Mincho"/>
            <w:bCs/>
            <w:noProof/>
            <w:lang w:eastAsia="ja-JP"/>
          </w:rPr>
          <w:t>6.2</w:t>
        </w:r>
        <w:r w:rsidR="00E9022F" w:rsidRPr="00C03639">
          <w:rPr>
            <w:rStyle w:val="Hyperlink"/>
            <w:rFonts w:eastAsia="MS Mincho"/>
            <w:noProof/>
            <w:lang w:eastAsia="ja-JP"/>
          </w:rPr>
          <w:t xml:space="preserve"> Case 18/96, Bologna Tribunal, Imola Section</w:t>
        </w:r>
        <w:r w:rsidR="00E9022F">
          <w:rPr>
            <w:noProof/>
            <w:webHidden/>
          </w:rPr>
          <w:tab/>
        </w:r>
        <w:r w:rsidR="00E9022F">
          <w:rPr>
            <w:noProof/>
            <w:webHidden/>
          </w:rPr>
          <w:fldChar w:fldCharType="begin"/>
        </w:r>
        <w:r w:rsidR="00E9022F">
          <w:rPr>
            <w:noProof/>
            <w:webHidden/>
          </w:rPr>
          <w:instrText xml:space="preserve"> PAGEREF _Toc38017949 \h </w:instrText>
        </w:r>
        <w:r w:rsidR="00E9022F">
          <w:rPr>
            <w:noProof/>
            <w:webHidden/>
          </w:rPr>
        </w:r>
        <w:r w:rsidR="00E9022F">
          <w:rPr>
            <w:noProof/>
            <w:webHidden/>
          </w:rPr>
          <w:fldChar w:fldCharType="separate"/>
        </w:r>
        <w:r w:rsidR="00B86745">
          <w:rPr>
            <w:noProof/>
            <w:webHidden/>
          </w:rPr>
          <w:t>61</w:t>
        </w:r>
        <w:r w:rsidR="00E9022F">
          <w:rPr>
            <w:noProof/>
            <w:webHidden/>
          </w:rPr>
          <w:fldChar w:fldCharType="end"/>
        </w:r>
      </w:hyperlink>
    </w:p>
    <w:p w14:paraId="04E6BD02" w14:textId="04CF99E7" w:rsidR="00E9022F" w:rsidRDefault="00014AA3">
      <w:pPr>
        <w:pStyle w:val="TOC2"/>
        <w:tabs>
          <w:tab w:val="right" w:leader="dot" w:pos="9350"/>
        </w:tabs>
        <w:rPr>
          <w:rFonts w:asciiTheme="minorHAnsi" w:eastAsiaTheme="minorEastAsia" w:hAnsiTheme="minorHAnsi" w:cstheme="minorBidi"/>
          <w:noProof/>
          <w:sz w:val="22"/>
          <w:szCs w:val="22"/>
        </w:rPr>
      </w:pPr>
      <w:hyperlink w:anchor="_Toc38017950" w:history="1">
        <w:r w:rsidR="00E9022F" w:rsidRPr="00C03639">
          <w:rPr>
            <w:rStyle w:val="Hyperlink"/>
            <w:bCs/>
            <w:noProof/>
            <w:lang w:eastAsia="it-IT"/>
          </w:rPr>
          <w:t>6.3</w:t>
        </w:r>
        <w:r w:rsidR="00E9022F" w:rsidRPr="00C03639">
          <w:rPr>
            <w:rStyle w:val="Hyperlink"/>
            <w:rFonts w:eastAsia="MS Mincho"/>
            <w:noProof/>
            <w:lang w:val="en-GB" w:eastAsia="ja-JP"/>
          </w:rPr>
          <w:t xml:space="preserve"> US Code section 504</w:t>
        </w:r>
        <w:r w:rsidR="00E9022F">
          <w:rPr>
            <w:noProof/>
            <w:webHidden/>
          </w:rPr>
          <w:tab/>
        </w:r>
        <w:r w:rsidR="00E9022F">
          <w:rPr>
            <w:noProof/>
            <w:webHidden/>
          </w:rPr>
          <w:fldChar w:fldCharType="begin"/>
        </w:r>
        <w:r w:rsidR="00E9022F">
          <w:rPr>
            <w:noProof/>
            <w:webHidden/>
          </w:rPr>
          <w:instrText xml:space="preserve"> PAGEREF _Toc38017950 \h </w:instrText>
        </w:r>
        <w:r w:rsidR="00E9022F">
          <w:rPr>
            <w:noProof/>
            <w:webHidden/>
          </w:rPr>
        </w:r>
        <w:r w:rsidR="00E9022F">
          <w:rPr>
            <w:noProof/>
            <w:webHidden/>
          </w:rPr>
          <w:fldChar w:fldCharType="separate"/>
        </w:r>
        <w:r w:rsidR="00B86745">
          <w:rPr>
            <w:noProof/>
            <w:webHidden/>
          </w:rPr>
          <w:t>66</w:t>
        </w:r>
        <w:r w:rsidR="00E9022F">
          <w:rPr>
            <w:noProof/>
            <w:webHidden/>
          </w:rPr>
          <w:fldChar w:fldCharType="end"/>
        </w:r>
      </w:hyperlink>
    </w:p>
    <w:p w14:paraId="22EDB4E5" w14:textId="15A2DA79" w:rsidR="00E9022F" w:rsidRDefault="00014AA3">
      <w:pPr>
        <w:pStyle w:val="TOC1"/>
        <w:tabs>
          <w:tab w:val="left" w:pos="480"/>
          <w:tab w:val="right" w:leader="dot" w:pos="9350"/>
        </w:tabs>
        <w:rPr>
          <w:rFonts w:asciiTheme="minorHAnsi" w:eastAsiaTheme="minorEastAsia" w:hAnsiTheme="minorHAnsi" w:cstheme="minorBidi"/>
          <w:noProof/>
          <w:sz w:val="22"/>
          <w:szCs w:val="22"/>
        </w:rPr>
      </w:pPr>
      <w:hyperlink w:anchor="_Toc38017951" w:history="1">
        <w:r w:rsidR="00E9022F" w:rsidRPr="00C03639">
          <w:rPr>
            <w:rStyle w:val="Hyperlink"/>
            <w:noProof/>
            <w:lang w:val="en-GB"/>
          </w:rPr>
          <w:t>7</w:t>
        </w:r>
        <w:r w:rsidR="00E9022F">
          <w:rPr>
            <w:rFonts w:asciiTheme="minorHAnsi" w:eastAsiaTheme="minorEastAsia" w:hAnsiTheme="minorHAnsi" w:cstheme="minorBidi"/>
            <w:noProof/>
            <w:sz w:val="22"/>
            <w:szCs w:val="22"/>
          </w:rPr>
          <w:tab/>
        </w:r>
        <w:r w:rsidR="00E9022F" w:rsidRPr="00C03639">
          <w:rPr>
            <w:rStyle w:val="Hyperlink"/>
            <w:noProof/>
          </w:rPr>
          <w:t>Conformance</w:t>
        </w:r>
        <w:r w:rsidR="00E9022F">
          <w:rPr>
            <w:noProof/>
            <w:webHidden/>
          </w:rPr>
          <w:tab/>
        </w:r>
        <w:r w:rsidR="00E9022F">
          <w:rPr>
            <w:noProof/>
            <w:webHidden/>
          </w:rPr>
          <w:fldChar w:fldCharType="begin"/>
        </w:r>
        <w:r w:rsidR="00E9022F">
          <w:rPr>
            <w:noProof/>
            <w:webHidden/>
          </w:rPr>
          <w:instrText xml:space="preserve"> PAGEREF _Toc38017951 \h </w:instrText>
        </w:r>
        <w:r w:rsidR="00E9022F">
          <w:rPr>
            <w:noProof/>
            <w:webHidden/>
          </w:rPr>
        </w:r>
        <w:r w:rsidR="00E9022F">
          <w:rPr>
            <w:noProof/>
            <w:webHidden/>
          </w:rPr>
          <w:fldChar w:fldCharType="separate"/>
        </w:r>
        <w:r w:rsidR="00B86745">
          <w:rPr>
            <w:noProof/>
            <w:webHidden/>
          </w:rPr>
          <w:t>69</w:t>
        </w:r>
        <w:r w:rsidR="00E9022F">
          <w:rPr>
            <w:noProof/>
            <w:webHidden/>
          </w:rPr>
          <w:fldChar w:fldCharType="end"/>
        </w:r>
      </w:hyperlink>
    </w:p>
    <w:p w14:paraId="14416D64" w14:textId="57383576" w:rsidR="00E9022F" w:rsidRDefault="00014AA3">
      <w:pPr>
        <w:pStyle w:val="TOC1"/>
        <w:tabs>
          <w:tab w:val="left" w:pos="480"/>
          <w:tab w:val="right" w:leader="dot" w:pos="9350"/>
        </w:tabs>
        <w:rPr>
          <w:rFonts w:asciiTheme="minorHAnsi" w:eastAsiaTheme="minorEastAsia" w:hAnsiTheme="minorHAnsi" w:cstheme="minorBidi"/>
          <w:noProof/>
          <w:sz w:val="22"/>
          <w:szCs w:val="22"/>
        </w:rPr>
      </w:pPr>
      <w:hyperlink w:anchor="_Toc38017952" w:history="1">
        <w:r w:rsidR="00E9022F" w:rsidRPr="00C03639">
          <w:rPr>
            <w:rStyle w:val="Hyperlink"/>
            <w:noProof/>
          </w:rPr>
          <w:t>8</w:t>
        </w:r>
        <w:r w:rsidR="00E9022F">
          <w:rPr>
            <w:rFonts w:asciiTheme="minorHAnsi" w:eastAsiaTheme="minorEastAsia" w:hAnsiTheme="minorHAnsi" w:cstheme="minorBidi"/>
            <w:noProof/>
            <w:sz w:val="22"/>
            <w:szCs w:val="22"/>
          </w:rPr>
          <w:tab/>
        </w:r>
        <w:r w:rsidR="00E9022F" w:rsidRPr="00C03639">
          <w:rPr>
            <w:rStyle w:val="Hyperlink"/>
            <w:noProof/>
          </w:rPr>
          <w:t>Bibliography</w:t>
        </w:r>
        <w:r w:rsidR="00E9022F">
          <w:rPr>
            <w:noProof/>
            <w:webHidden/>
          </w:rPr>
          <w:tab/>
        </w:r>
        <w:r w:rsidR="00E9022F">
          <w:rPr>
            <w:noProof/>
            <w:webHidden/>
          </w:rPr>
          <w:fldChar w:fldCharType="begin"/>
        </w:r>
        <w:r w:rsidR="00E9022F">
          <w:rPr>
            <w:noProof/>
            <w:webHidden/>
          </w:rPr>
          <w:instrText xml:space="preserve"> PAGEREF _Toc38017952 \h </w:instrText>
        </w:r>
        <w:r w:rsidR="00E9022F">
          <w:rPr>
            <w:noProof/>
            <w:webHidden/>
          </w:rPr>
        </w:r>
        <w:r w:rsidR="00E9022F">
          <w:rPr>
            <w:noProof/>
            <w:webHidden/>
          </w:rPr>
          <w:fldChar w:fldCharType="separate"/>
        </w:r>
        <w:r w:rsidR="00B86745">
          <w:rPr>
            <w:noProof/>
            <w:webHidden/>
          </w:rPr>
          <w:t>70</w:t>
        </w:r>
        <w:r w:rsidR="00E9022F">
          <w:rPr>
            <w:noProof/>
            <w:webHidden/>
          </w:rPr>
          <w:fldChar w:fldCharType="end"/>
        </w:r>
      </w:hyperlink>
    </w:p>
    <w:p w14:paraId="2D0E51A6" w14:textId="52F49521" w:rsidR="00E9022F" w:rsidRDefault="00014AA3">
      <w:pPr>
        <w:pStyle w:val="TOC1"/>
        <w:tabs>
          <w:tab w:val="right" w:leader="dot" w:pos="9350"/>
        </w:tabs>
        <w:rPr>
          <w:rFonts w:asciiTheme="minorHAnsi" w:eastAsiaTheme="minorEastAsia" w:hAnsiTheme="minorHAnsi" w:cstheme="minorBidi"/>
          <w:noProof/>
          <w:sz w:val="22"/>
          <w:szCs w:val="22"/>
        </w:rPr>
      </w:pPr>
      <w:hyperlink w:anchor="_Toc38017953" w:history="1">
        <w:r w:rsidR="00E9022F" w:rsidRPr="00C03639">
          <w:rPr>
            <w:rStyle w:val="Hyperlink"/>
            <w:noProof/>
          </w:rPr>
          <w:t>Appendix 1 - Acknowledgments</w:t>
        </w:r>
        <w:r w:rsidR="00E9022F">
          <w:rPr>
            <w:noProof/>
            <w:webHidden/>
          </w:rPr>
          <w:tab/>
        </w:r>
        <w:r w:rsidR="00E9022F">
          <w:rPr>
            <w:noProof/>
            <w:webHidden/>
          </w:rPr>
          <w:fldChar w:fldCharType="begin"/>
        </w:r>
        <w:r w:rsidR="00E9022F">
          <w:rPr>
            <w:noProof/>
            <w:webHidden/>
          </w:rPr>
          <w:instrText xml:space="preserve"> PAGEREF _Toc38017953 \h </w:instrText>
        </w:r>
        <w:r w:rsidR="00E9022F">
          <w:rPr>
            <w:noProof/>
            <w:webHidden/>
          </w:rPr>
        </w:r>
        <w:r w:rsidR="00E9022F">
          <w:rPr>
            <w:noProof/>
            <w:webHidden/>
          </w:rPr>
          <w:fldChar w:fldCharType="separate"/>
        </w:r>
        <w:r w:rsidR="00B86745">
          <w:rPr>
            <w:noProof/>
            <w:webHidden/>
          </w:rPr>
          <w:t>72</w:t>
        </w:r>
        <w:r w:rsidR="00E9022F">
          <w:rPr>
            <w:noProof/>
            <w:webHidden/>
          </w:rPr>
          <w:fldChar w:fldCharType="end"/>
        </w:r>
      </w:hyperlink>
    </w:p>
    <w:p w14:paraId="195F0940" w14:textId="4FD58747" w:rsidR="00E9022F" w:rsidRDefault="00014AA3">
      <w:pPr>
        <w:pStyle w:val="TOC1"/>
        <w:tabs>
          <w:tab w:val="right" w:leader="dot" w:pos="9350"/>
        </w:tabs>
        <w:rPr>
          <w:rFonts w:asciiTheme="minorHAnsi" w:eastAsiaTheme="minorEastAsia" w:hAnsiTheme="minorHAnsi" w:cstheme="minorBidi"/>
          <w:noProof/>
          <w:sz w:val="22"/>
          <w:szCs w:val="22"/>
        </w:rPr>
      </w:pPr>
      <w:hyperlink w:anchor="_Toc38017954" w:history="1">
        <w:r w:rsidR="00E9022F" w:rsidRPr="00C03639">
          <w:rPr>
            <w:rStyle w:val="Hyperlink"/>
            <w:noProof/>
            <w:lang w:val="fr-FR"/>
          </w:rPr>
          <w:t>Annex A - RelaxNG schema</w:t>
        </w:r>
        <w:r w:rsidR="00E9022F">
          <w:rPr>
            <w:noProof/>
            <w:webHidden/>
          </w:rPr>
          <w:tab/>
        </w:r>
        <w:r w:rsidR="00E9022F">
          <w:rPr>
            <w:noProof/>
            <w:webHidden/>
          </w:rPr>
          <w:fldChar w:fldCharType="begin"/>
        </w:r>
        <w:r w:rsidR="00E9022F">
          <w:rPr>
            <w:noProof/>
            <w:webHidden/>
          </w:rPr>
          <w:instrText xml:space="preserve"> PAGEREF _Toc38017954 \h </w:instrText>
        </w:r>
        <w:r w:rsidR="00E9022F">
          <w:rPr>
            <w:noProof/>
            <w:webHidden/>
          </w:rPr>
        </w:r>
        <w:r w:rsidR="00E9022F">
          <w:rPr>
            <w:noProof/>
            <w:webHidden/>
          </w:rPr>
          <w:fldChar w:fldCharType="separate"/>
        </w:r>
        <w:r w:rsidR="00B86745">
          <w:rPr>
            <w:noProof/>
            <w:webHidden/>
          </w:rPr>
          <w:t>73</w:t>
        </w:r>
        <w:r w:rsidR="00E9022F">
          <w:rPr>
            <w:noProof/>
            <w:webHidden/>
          </w:rPr>
          <w:fldChar w:fldCharType="end"/>
        </w:r>
      </w:hyperlink>
    </w:p>
    <w:p w14:paraId="6DF29BB6" w14:textId="1C08B3E3" w:rsidR="00E9022F" w:rsidRDefault="00014AA3">
      <w:pPr>
        <w:pStyle w:val="TOC1"/>
        <w:tabs>
          <w:tab w:val="right" w:leader="dot" w:pos="9350"/>
        </w:tabs>
        <w:rPr>
          <w:rFonts w:asciiTheme="minorHAnsi" w:eastAsiaTheme="minorEastAsia" w:hAnsiTheme="minorHAnsi" w:cstheme="minorBidi"/>
          <w:noProof/>
          <w:sz w:val="22"/>
          <w:szCs w:val="22"/>
        </w:rPr>
      </w:pPr>
      <w:hyperlink w:anchor="_Toc38017955" w:history="1">
        <w:r w:rsidR="00E9022F" w:rsidRPr="00C03639">
          <w:rPr>
            <w:rStyle w:val="Hyperlink"/>
            <w:noProof/>
            <w:lang w:val="fr-FR"/>
          </w:rPr>
          <w:t>Annex B - XML-schema</w:t>
        </w:r>
        <w:r w:rsidR="00E9022F">
          <w:rPr>
            <w:noProof/>
            <w:webHidden/>
          </w:rPr>
          <w:tab/>
        </w:r>
        <w:r w:rsidR="00E9022F">
          <w:rPr>
            <w:noProof/>
            <w:webHidden/>
          </w:rPr>
          <w:fldChar w:fldCharType="begin"/>
        </w:r>
        <w:r w:rsidR="00E9022F">
          <w:rPr>
            <w:noProof/>
            <w:webHidden/>
          </w:rPr>
          <w:instrText xml:space="preserve"> PAGEREF _Toc38017955 \h </w:instrText>
        </w:r>
        <w:r w:rsidR="00E9022F">
          <w:rPr>
            <w:noProof/>
            <w:webHidden/>
          </w:rPr>
        </w:r>
        <w:r w:rsidR="00E9022F">
          <w:rPr>
            <w:noProof/>
            <w:webHidden/>
          </w:rPr>
          <w:fldChar w:fldCharType="separate"/>
        </w:r>
        <w:r w:rsidR="00B86745">
          <w:rPr>
            <w:noProof/>
            <w:webHidden/>
          </w:rPr>
          <w:t>74</w:t>
        </w:r>
        <w:r w:rsidR="00E9022F">
          <w:rPr>
            <w:noProof/>
            <w:webHidden/>
          </w:rPr>
          <w:fldChar w:fldCharType="end"/>
        </w:r>
      </w:hyperlink>
    </w:p>
    <w:p w14:paraId="0F4C8F8E" w14:textId="3B480F00" w:rsidR="00E9022F" w:rsidRDefault="00014AA3">
      <w:pPr>
        <w:pStyle w:val="TOC1"/>
        <w:tabs>
          <w:tab w:val="right" w:leader="dot" w:pos="9350"/>
        </w:tabs>
        <w:rPr>
          <w:rFonts w:asciiTheme="minorHAnsi" w:eastAsiaTheme="minorEastAsia" w:hAnsiTheme="minorHAnsi" w:cstheme="minorBidi"/>
          <w:noProof/>
          <w:sz w:val="22"/>
          <w:szCs w:val="22"/>
        </w:rPr>
      </w:pPr>
      <w:hyperlink w:anchor="_Toc38017956" w:history="1">
        <w:r w:rsidR="00E9022F" w:rsidRPr="00C03639">
          <w:rPr>
            <w:rStyle w:val="Hyperlink"/>
            <w:noProof/>
            <w:lang w:val="fr-FR"/>
          </w:rPr>
          <w:t>Annex C - RDFS and XSLT</w:t>
        </w:r>
        <w:r w:rsidR="00E9022F">
          <w:rPr>
            <w:noProof/>
            <w:webHidden/>
          </w:rPr>
          <w:tab/>
        </w:r>
        <w:r w:rsidR="00E9022F">
          <w:rPr>
            <w:noProof/>
            <w:webHidden/>
          </w:rPr>
          <w:fldChar w:fldCharType="begin"/>
        </w:r>
        <w:r w:rsidR="00E9022F">
          <w:rPr>
            <w:noProof/>
            <w:webHidden/>
          </w:rPr>
          <w:instrText xml:space="preserve"> PAGEREF _Toc38017956 \h </w:instrText>
        </w:r>
        <w:r w:rsidR="00E9022F">
          <w:rPr>
            <w:noProof/>
            <w:webHidden/>
          </w:rPr>
        </w:r>
        <w:r w:rsidR="00E9022F">
          <w:rPr>
            <w:noProof/>
            <w:webHidden/>
          </w:rPr>
          <w:fldChar w:fldCharType="separate"/>
        </w:r>
        <w:r w:rsidR="00B86745">
          <w:rPr>
            <w:noProof/>
            <w:webHidden/>
          </w:rPr>
          <w:t>75</w:t>
        </w:r>
        <w:r w:rsidR="00E9022F">
          <w:rPr>
            <w:noProof/>
            <w:webHidden/>
          </w:rPr>
          <w:fldChar w:fldCharType="end"/>
        </w:r>
      </w:hyperlink>
    </w:p>
    <w:p w14:paraId="072BE693" w14:textId="1536992C" w:rsidR="00E9022F" w:rsidRDefault="00014AA3">
      <w:pPr>
        <w:pStyle w:val="TOC1"/>
        <w:tabs>
          <w:tab w:val="right" w:leader="dot" w:pos="9350"/>
        </w:tabs>
        <w:rPr>
          <w:rFonts w:asciiTheme="minorHAnsi" w:eastAsiaTheme="minorEastAsia" w:hAnsiTheme="minorHAnsi" w:cstheme="minorBidi"/>
          <w:noProof/>
          <w:sz w:val="22"/>
          <w:szCs w:val="22"/>
        </w:rPr>
      </w:pPr>
      <w:hyperlink w:anchor="_Toc38017957" w:history="1">
        <w:r w:rsidR="00E9022F" w:rsidRPr="00C03639">
          <w:rPr>
            <w:rStyle w:val="Hyperlink"/>
            <w:noProof/>
            <w:lang w:val="fr-FR"/>
          </w:rPr>
          <w:t>Annex D – Metamodel Graph – (non-normative)</w:t>
        </w:r>
        <w:r w:rsidR="00E9022F">
          <w:rPr>
            <w:noProof/>
            <w:webHidden/>
          </w:rPr>
          <w:tab/>
        </w:r>
        <w:r w:rsidR="00E9022F">
          <w:rPr>
            <w:noProof/>
            <w:webHidden/>
          </w:rPr>
          <w:fldChar w:fldCharType="begin"/>
        </w:r>
        <w:r w:rsidR="00E9022F">
          <w:rPr>
            <w:noProof/>
            <w:webHidden/>
          </w:rPr>
          <w:instrText xml:space="preserve"> PAGEREF _Toc38017957 \h </w:instrText>
        </w:r>
        <w:r w:rsidR="00E9022F">
          <w:rPr>
            <w:noProof/>
            <w:webHidden/>
          </w:rPr>
        </w:r>
        <w:r w:rsidR="00E9022F">
          <w:rPr>
            <w:noProof/>
            <w:webHidden/>
          </w:rPr>
          <w:fldChar w:fldCharType="separate"/>
        </w:r>
        <w:r w:rsidR="00B86745">
          <w:rPr>
            <w:noProof/>
            <w:webHidden/>
          </w:rPr>
          <w:t>76</w:t>
        </w:r>
        <w:r w:rsidR="00E9022F">
          <w:rPr>
            <w:noProof/>
            <w:webHidden/>
          </w:rPr>
          <w:fldChar w:fldCharType="end"/>
        </w:r>
      </w:hyperlink>
    </w:p>
    <w:p w14:paraId="3A393A6B" w14:textId="3B57B8E9" w:rsidR="00E9022F" w:rsidRDefault="00014AA3">
      <w:pPr>
        <w:pStyle w:val="TOC1"/>
        <w:tabs>
          <w:tab w:val="right" w:leader="dot" w:pos="9350"/>
        </w:tabs>
        <w:rPr>
          <w:rFonts w:asciiTheme="minorHAnsi" w:eastAsiaTheme="minorEastAsia" w:hAnsiTheme="minorHAnsi" w:cstheme="minorBidi"/>
          <w:noProof/>
          <w:sz w:val="22"/>
          <w:szCs w:val="22"/>
        </w:rPr>
      </w:pPr>
      <w:hyperlink w:anchor="_Toc38017958" w:history="1">
        <w:r w:rsidR="00E9022F" w:rsidRPr="00C03639">
          <w:rPr>
            <w:rStyle w:val="Hyperlink"/>
            <w:noProof/>
            <w:lang w:val="fr-FR"/>
          </w:rPr>
          <w:t>Annex E – Examples – (non-normative)</w:t>
        </w:r>
        <w:r w:rsidR="00E9022F">
          <w:rPr>
            <w:noProof/>
            <w:webHidden/>
          </w:rPr>
          <w:tab/>
        </w:r>
        <w:r w:rsidR="00E9022F">
          <w:rPr>
            <w:noProof/>
            <w:webHidden/>
          </w:rPr>
          <w:fldChar w:fldCharType="begin"/>
        </w:r>
        <w:r w:rsidR="00E9022F">
          <w:rPr>
            <w:noProof/>
            <w:webHidden/>
          </w:rPr>
          <w:instrText xml:space="preserve"> PAGEREF _Toc38017958 \h </w:instrText>
        </w:r>
        <w:r w:rsidR="00E9022F">
          <w:rPr>
            <w:noProof/>
            <w:webHidden/>
          </w:rPr>
        </w:r>
        <w:r w:rsidR="00E9022F">
          <w:rPr>
            <w:noProof/>
            <w:webHidden/>
          </w:rPr>
          <w:fldChar w:fldCharType="separate"/>
        </w:r>
        <w:r w:rsidR="00B86745">
          <w:rPr>
            <w:noProof/>
            <w:webHidden/>
          </w:rPr>
          <w:t>77</w:t>
        </w:r>
        <w:r w:rsidR="00E9022F">
          <w:rPr>
            <w:noProof/>
            <w:webHidden/>
          </w:rPr>
          <w:fldChar w:fldCharType="end"/>
        </w:r>
      </w:hyperlink>
    </w:p>
    <w:p w14:paraId="4082EA5F" w14:textId="639C01F0" w:rsidR="00E9022F" w:rsidRDefault="00014AA3">
      <w:pPr>
        <w:pStyle w:val="TOC1"/>
        <w:tabs>
          <w:tab w:val="right" w:leader="dot" w:pos="9350"/>
        </w:tabs>
        <w:rPr>
          <w:rFonts w:asciiTheme="minorHAnsi" w:eastAsiaTheme="minorEastAsia" w:hAnsiTheme="minorHAnsi" w:cstheme="minorBidi"/>
          <w:noProof/>
          <w:sz w:val="22"/>
          <w:szCs w:val="22"/>
        </w:rPr>
      </w:pPr>
      <w:hyperlink w:anchor="_Toc38017959" w:history="1">
        <w:r w:rsidR="00E9022F" w:rsidRPr="00C03639">
          <w:rPr>
            <w:rStyle w:val="Hyperlink"/>
            <w:noProof/>
            <w:lang w:val="fr-FR"/>
          </w:rPr>
          <w:t>Annex F – Example Fragments in Normal Form– (non-normative)</w:t>
        </w:r>
        <w:r w:rsidR="00E9022F">
          <w:rPr>
            <w:noProof/>
            <w:webHidden/>
          </w:rPr>
          <w:tab/>
        </w:r>
        <w:r w:rsidR="00E9022F">
          <w:rPr>
            <w:noProof/>
            <w:webHidden/>
          </w:rPr>
          <w:fldChar w:fldCharType="begin"/>
        </w:r>
        <w:r w:rsidR="00E9022F">
          <w:rPr>
            <w:noProof/>
            <w:webHidden/>
          </w:rPr>
          <w:instrText xml:space="preserve"> PAGEREF _Toc38017959 \h </w:instrText>
        </w:r>
        <w:r w:rsidR="00E9022F">
          <w:rPr>
            <w:noProof/>
            <w:webHidden/>
          </w:rPr>
        </w:r>
        <w:r w:rsidR="00E9022F">
          <w:rPr>
            <w:noProof/>
            <w:webHidden/>
          </w:rPr>
          <w:fldChar w:fldCharType="separate"/>
        </w:r>
        <w:r w:rsidR="00B86745">
          <w:rPr>
            <w:noProof/>
            <w:webHidden/>
          </w:rPr>
          <w:t>78</w:t>
        </w:r>
        <w:r w:rsidR="00E9022F">
          <w:rPr>
            <w:noProof/>
            <w:webHidden/>
          </w:rPr>
          <w:fldChar w:fldCharType="end"/>
        </w:r>
      </w:hyperlink>
    </w:p>
    <w:p w14:paraId="79660DA2" w14:textId="4A611902" w:rsidR="00E9022F" w:rsidRDefault="00014AA3">
      <w:pPr>
        <w:pStyle w:val="TOC1"/>
        <w:tabs>
          <w:tab w:val="right" w:leader="dot" w:pos="9350"/>
        </w:tabs>
        <w:rPr>
          <w:rFonts w:asciiTheme="minorHAnsi" w:eastAsiaTheme="minorEastAsia" w:hAnsiTheme="minorHAnsi" w:cstheme="minorBidi"/>
          <w:noProof/>
          <w:sz w:val="22"/>
          <w:szCs w:val="22"/>
        </w:rPr>
      </w:pPr>
      <w:hyperlink w:anchor="_Toc38017960" w:history="1">
        <w:r w:rsidR="00E9022F" w:rsidRPr="00C03639">
          <w:rPr>
            <w:rStyle w:val="Hyperlink"/>
            <w:noProof/>
            <w:lang w:val="fr-FR"/>
          </w:rPr>
          <w:t>Annex G – Generation – (non-normative)</w:t>
        </w:r>
        <w:r w:rsidR="00E9022F">
          <w:rPr>
            <w:noProof/>
            <w:webHidden/>
          </w:rPr>
          <w:tab/>
        </w:r>
        <w:r w:rsidR="00E9022F">
          <w:rPr>
            <w:noProof/>
            <w:webHidden/>
          </w:rPr>
          <w:fldChar w:fldCharType="begin"/>
        </w:r>
        <w:r w:rsidR="00E9022F">
          <w:rPr>
            <w:noProof/>
            <w:webHidden/>
          </w:rPr>
          <w:instrText xml:space="preserve"> PAGEREF _Toc38017960 \h </w:instrText>
        </w:r>
        <w:r w:rsidR="00E9022F">
          <w:rPr>
            <w:noProof/>
            <w:webHidden/>
          </w:rPr>
        </w:r>
        <w:r w:rsidR="00E9022F">
          <w:rPr>
            <w:noProof/>
            <w:webHidden/>
          </w:rPr>
          <w:fldChar w:fldCharType="separate"/>
        </w:r>
        <w:r w:rsidR="00B86745">
          <w:rPr>
            <w:noProof/>
            <w:webHidden/>
          </w:rPr>
          <w:t>89</w:t>
        </w:r>
        <w:r w:rsidR="00E9022F">
          <w:rPr>
            <w:noProof/>
            <w:webHidden/>
          </w:rPr>
          <w:fldChar w:fldCharType="end"/>
        </w:r>
      </w:hyperlink>
    </w:p>
    <w:p w14:paraId="5B25F8DC" w14:textId="091ECD3F" w:rsidR="00E9022F" w:rsidRDefault="00014AA3">
      <w:pPr>
        <w:pStyle w:val="TOC1"/>
        <w:tabs>
          <w:tab w:val="right" w:leader="dot" w:pos="9350"/>
        </w:tabs>
        <w:rPr>
          <w:rFonts w:asciiTheme="minorHAnsi" w:eastAsiaTheme="minorEastAsia" w:hAnsiTheme="minorHAnsi" w:cstheme="minorBidi"/>
          <w:noProof/>
          <w:sz w:val="22"/>
          <w:szCs w:val="22"/>
        </w:rPr>
      </w:pPr>
      <w:hyperlink w:anchor="_Toc38017961" w:history="1">
        <w:r w:rsidR="00E9022F" w:rsidRPr="00C03639">
          <w:rPr>
            <w:rStyle w:val="Hyperlink"/>
            <w:noProof/>
          </w:rPr>
          <w:t>Appendix 2 - Revision History</w:t>
        </w:r>
        <w:r w:rsidR="00E9022F">
          <w:rPr>
            <w:noProof/>
            <w:webHidden/>
          </w:rPr>
          <w:tab/>
        </w:r>
        <w:r w:rsidR="00E9022F">
          <w:rPr>
            <w:noProof/>
            <w:webHidden/>
          </w:rPr>
          <w:fldChar w:fldCharType="begin"/>
        </w:r>
        <w:r w:rsidR="00E9022F">
          <w:rPr>
            <w:noProof/>
            <w:webHidden/>
          </w:rPr>
          <w:instrText xml:space="preserve"> PAGEREF _Toc38017961 \h </w:instrText>
        </w:r>
        <w:r w:rsidR="00E9022F">
          <w:rPr>
            <w:noProof/>
            <w:webHidden/>
          </w:rPr>
        </w:r>
        <w:r w:rsidR="00E9022F">
          <w:rPr>
            <w:noProof/>
            <w:webHidden/>
          </w:rPr>
          <w:fldChar w:fldCharType="separate"/>
        </w:r>
        <w:r w:rsidR="00B86745">
          <w:rPr>
            <w:noProof/>
            <w:webHidden/>
          </w:rPr>
          <w:t>90</w:t>
        </w:r>
        <w:r w:rsidR="00E9022F">
          <w:rPr>
            <w:noProof/>
            <w:webHidden/>
          </w:rPr>
          <w:fldChar w:fldCharType="end"/>
        </w:r>
      </w:hyperlink>
    </w:p>
    <w:p w14:paraId="672B9E89" w14:textId="5AC8F73F" w:rsidR="00177DED" w:rsidRDefault="00294283" w:rsidP="008C100C">
      <w:pPr>
        <w:pStyle w:val="TextBody"/>
      </w:pPr>
      <w:r>
        <w:rPr>
          <w:szCs w:val="24"/>
        </w:rPr>
        <w:fldChar w:fldCharType="end"/>
      </w:r>
    </w:p>
    <w:p w14:paraId="0F6DD027" w14:textId="77777777" w:rsidR="00177DED" w:rsidRDefault="00177DED" w:rsidP="008C100C">
      <w:pPr>
        <w:pStyle w:val="TextBody"/>
      </w:pPr>
    </w:p>
    <w:p w14:paraId="02D72E9B" w14:textId="77777777" w:rsidR="00177DED" w:rsidRPr="00177DED" w:rsidRDefault="00177DED" w:rsidP="008C100C">
      <w:pPr>
        <w:pStyle w:val="TextBody"/>
        <w:sectPr w:rsidR="00177DED" w:rsidRPr="00177DED" w:rsidSect="000307A3">
          <w:headerReference w:type="even" r:id="rId52"/>
          <w:footerReference w:type="default" r:id="rId53"/>
          <w:footerReference w:type="first" r:id="rId54"/>
          <w:pgSz w:w="12240" w:h="15840" w:code="1"/>
          <w:pgMar w:top="1440" w:right="1440" w:bottom="720" w:left="1440" w:header="720" w:footer="508" w:gutter="0"/>
          <w:cols w:space="720"/>
          <w:docGrid w:linePitch="360"/>
        </w:sectPr>
      </w:pPr>
    </w:p>
    <w:p w14:paraId="7536457A" w14:textId="77777777" w:rsidR="00F40F6B" w:rsidRDefault="00F40F6B" w:rsidP="00131AFD">
      <w:pPr>
        <w:pStyle w:val="Heading1"/>
        <w:numPr>
          <w:ilvl w:val="0"/>
          <w:numId w:val="2"/>
        </w:numPr>
      </w:pPr>
      <w:bookmarkStart w:id="1" w:name="_Toc473756669"/>
      <w:bookmarkStart w:id="2" w:name="_Toc37688350"/>
      <w:bookmarkStart w:id="3" w:name="_Toc38017856"/>
      <w:r>
        <w:lastRenderedPageBreak/>
        <w:t>Introduction</w:t>
      </w:r>
      <w:bookmarkEnd w:id="1"/>
      <w:bookmarkEnd w:id="2"/>
      <w:bookmarkEnd w:id="3"/>
    </w:p>
    <w:p w14:paraId="3E143F00" w14:textId="77777777" w:rsidR="00F40F6B" w:rsidRDefault="00F40F6B" w:rsidP="00131AFD">
      <w:pPr>
        <w:pStyle w:val="Heading2"/>
        <w:numPr>
          <w:ilvl w:val="1"/>
          <w:numId w:val="20"/>
        </w:numPr>
      </w:pPr>
      <w:bookmarkStart w:id="4" w:name="_Toc37688351"/>
      <w:bookmarkStart w:id="5" w:name="_Toc38017857"/>
      <w:r>
        <w:t>IPR Policy</w:t>
      </w:r>
      <w:bookmarkEnd w:id="4"/>
      <w:bookmarkEnd w:id="5"/>
    </w:p>
    <w:p w14:paraId="29C1A936" w14:textId="77777777" w:rsidR="00F40F6B" w:rsidRDefault="00F40F6B" w:rsidP="00F40F6B">
      <w:r w:rsidRPr="009D6316">
        <w:t xml:space="preserve">This </w:t>
      </w:r>
      <w:r>
        <w:t>specification</w:t>
      </w:r>
      <w:r w:rsidRPr="009D6316">
        <w:t xml:space="preserve"> is provided under </w:t>
      </w:r>
      <w:r w:rsidRPr="004C3207">
        <w:t xml:space="preserve">the </w:t>
      </w:r>
      <w:hyperlink r:id="rId55" w:anchor="RF-on-Limited-Mode" w:history="1">
        <w:r w:rsidRPr="004C3207">
          <w:rPr>
            <w:rStyle w:val="Hyperlink"/>
          </w:rPr>
          <w:t>RF on Limited Terms</w:t>
        </w:r>
      </w:hyperlink>
      <w:r w:rsidRPr="004C3207">
        <w:t xml:space="preserve"> Mode of the </w:t>
      </w:r>
      <w:hyperlink r:id="rId56" w:history="1">
        <w:r w:rsidRPr="00A517E4">
          <w:rPr>
            <w:rStyle w:val="Hyperlink"/>
          </w:rPr>
          <w:t>OASIS IPR Policy</w:t>
        </w:r>
      </w:hyperlink>
      <w:r w:rsidRPr="004C3207">
        <w:t xml:space="preserve">, the mode </w:t>
      </w:r>
      <w:r w:rsidRPr="009D6316">
        <w:t>chosen when the Technical Committee was established.</w:t>
      </w:r>
    </w:p>
    <w:p w14:paraId="058537AA" w14:textId="77777777" w:rsidR="00F40F6B" w:rsidRPr="00AC6FEA" w:rsidRDefault="00F40F6B" w:rsidP="00F40F6B">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57" w:history="1">
        <w:r>
          <w:rPr>
            <w:rStyle w:val="Hyperlink"/>
          </w:rPr>
          <w:t>https://www.oasis-open.org/committees/legalruleml/ipr.php</w:t>
        </w:r>
      </w:hyperlink>
      <w:r>
        <w:t>).</w:t>
      </w:r>
    </w:p>
    <w:p w14:paraId="62B52D54" w14:textId="77777777" w:rsidR="00F40F6B" w:rsidRDefault="00F40F6B" w:rsidP="00131AFD">
      <w:pPr>
        <w:pStyle w:val="Heading2"/>
        <w:numPr>
          <w:ilvl w:val="1"/>
          <w:numId w:val="2"/>
        </w:numPr>
      </w:pPr>
      <w:bookmarkStart w:id="6" w:name="_Toc473756670"/>
      <w:bookmarkStart w:id="7" w:name="_Toc37688352"/>
      <w:bookmarkStart w:id="8" w:name="_Toc38017858"/>
      <w:r>
        <w:t>Terminology</w:t>
      </w:r>
      <w:bookmarkEnd w:id="6"/>
      <w:bookmarkEnd w:id="7"/>
      <w:bookmarkEnd w:id="8"/>
    </w:p>
    <w:p w14:paraId="5B98CEAC" w14:textId="77777777" w:rsidR="00F40F6B" w:rsidRDefault="00F40F6B" w:rsidP="00F40F6B">
      <w:r>
        <w:t xml:space="preserve">The key words “MUST”, “MUST NOT”, “REQUIRED”, “SHALL”, “SHALL NOT”, “SHOULD”, “SHOULD NOT”, “RECOMMENDED”, “MAY”, and “OPTIONAL”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103D908D" w14:textId="77777777" w:rsidR="00F40F6B" w:rsidRDefault="00F40F6B" w:rsidP="00131AFD">
      <w:pPr>
        <w:pStyle w:val="Heading2"/>
        <w:numPr>
          <w:ilvl w:val="1"/>
          <w:numId w:val="2"/>
        </w:numPr>
        <w:rPr>
          <w:rStyle w:val="Refterm"/>
        </w:rPr>
      </w:pPr>
      <w:bookmarkStart w:id="9" w:name="_Ref7502892"/>
      <w:bookmarkStart w:id="10" w:name="_Toc480847362"/>
      <w:bookmarkStart w:id="11" w:name="_Toc482817731"/>
      <w:bookmarkStart w:id="12" w:name="_Toc37688353"/>
      <w:bookmarkStart w:id="13" w:name="_Toc38017859"/>
      <w:r>
        <w:t>Normative</w:t>
      </w:r>
      <w:bookmarkEnd w:id="9"/>
      <w:r>
        <w:t xml:space="preserve"> References</w:t>
      </w:r>
      <w:bookmarkEnd w:id="10"/>
      <w:bookmarkEnd w:id="11"/>
      <w:bookmarkEnd w:id="12"/>
      <w:bookmarkEnd w:id="13"/>
    </w:p>
    <w:p w14:paraId="24DF3290" w14:textId="77777777" w:rsidR="00F40F6B" w:rsidRDefault="00F40F6B" w:rsidP="00F40F6B">
      <w:pPr>
        <w:pStyle w:val="Ref"/>
        <w:rPr>
          <w:rStyle w:val="Refterm"/>
        </w:rPr>
      </w:pPr>
      <w:bookmarkStart w:id="14" w:name="rfc2119"/>
      <w:r>
        <w:rPr>
          <w:rStyle w:val="Refterm"/>
        </w:rPr>
        <w:t>[RFC2119]</w:t>
      </w:r>
      <w:bookmarkEnd w:id="14"/>
      <w:r>
        <w:tab/>
        <w:t xml:space="preserve">S. </w:t>
      </w:r>
      <w:proofErr w:type="spellStart"/>
      <w:r>
        <w:t>Bradner</w:t>
      </w:r>
      <w:proofErr w:type="spellEnd"/>
      <w:r>
        <w:t xml:space="preserve">, </w:t>
      </w:r>
      <w:r>
        <w:rPr>
          <w:i/>
        </w:rPr>
        <w:t>Key words for use in RFCs to Indicate Requirement Levels</w:t>
      </w:r>
      <w:r>
        <w:t xml:space="preserve">, </w:t>
      </w:r>
      <w:hyperlink r:id="rId58" w:history="1">
        <w:r>
          <w:rPr>
            <w:rStyle w:val="Hyperlink"/>
            <w:rFonts w:cs="Arial"/>
          </w:rPr>
          <w:t>http://www.ietf.org/rfc/rfc2119.txt</w:t>
        </w:r>
      </w:hyperlink>
      <w:r>
        <w:t>, IETF RFC 2119, March 1997.</w:t>
      </w:r>
    </w:p>
    <w:p w14:paraId="21A380C7" w14:textId="77777777" w:rsidR="00F40F6B" w:rsidRDefault="00F40F6B" w:rsidP="00F40F6B">
      <w:pPr>
        <w:pStyle w:val="Ref"/>
        <w:rPr>
          <w:rStyle w:val="Refterm"/>
          <w:b w:val="0"/>
        </w:rPr>
      </w:pPr>
      <w:r>
        <w:rPr>
          <w:rStyle w:val="Refterm"/>
        </w:rPr>
        <w:t>[RDF]</w:t>
      </w:r>
      <w:r>
        <w:rPr>
          <w:rStyle w:val="Refterm"/>
        </w:rPr>
        <w:tab/>
      </w:r>
      <w:r w:rsidRPr="008C7B77">
        <w:rPr>
          <w:rStyle w:val="Refterm"/>
          <w:b w:val="0"/>
        </w:rPr>
        <w:t xml:space="preserve">RDF 1.1 Primer, G. Schreiber, Y. </w:t>
      </w:r>
      <w:proofErr w:type="spellStart"/>
      <w:r w:rsidRPr="008C7B77">
        <w:rPr>
          <w:rStyle w:val="Refterm"/>
          <w:b w:val="0"/>
        </w:rPr>
        <w:t>Raimond</w:t>
      </w:r>
      <w:proofErr w:type="spellEnd"/>
      <w:r w:rsidRPr="008C7B77">
        <w:rPr>
          <w:rStyle w:val="Refterm"/>
          <w:b w:val="0"/>
        </w:rPr>
        <w:t xml:space="preserve">, Editors, W3C Working Group Note, 17 March 2015, http://www.w3.org/TR/2015/NOTE-rdfa-primer-20150317/. </w:t>
      </w:r>
      <w:hyperlink r:id="rId59" w:history="1">
        <w:r w:rsidRPr="00C13E65">
          <w:rPr>
            <w:rStyle w:val="Hyperlink"/>
            <w:rFonts w:cs="Arial"/>
          </w:rPr>
          <w:t>Latest version</w:t>
        </w:r>
      </w:hyperlink>
      <w:r>
        <w:rPr>
          <w:rStyle w:val="Refterm"/>
          <w:b w:val="0"/>
        </w:rPr>
        <w:t xml:space="preserve"> </w:t>
      </w:r>
      <w:r w:rsidRPr="008C7B77">
        <w:rPr>
          <w:rStyle w:val="Refterm"/>
          <w:b w:val="0"/>
        </w:rPr>
        <w:t xml:space="preserve">available at </w:t>
      </w:r>
      <w:hyperlink r:id="rId60" w:history="1">
        <w:r w:rsidRPr="00C13E65">
          <w:rPr>
            <w:rStyle w:val="Hyperlink"/>
            <w:rFonts w:cs="Arial"/>
          </w:rPr>
          <w:t>http://www.w3.org/TR/rdfa-primer/</w:t>
        </w:r>
      </w:hyperlink>
    </w:p>
    <w:p w14:paraId="18900A31" w14:textId="77777777" w:rsidR="00F40F6B" w:rsidRDefault="00F40F6B" w:rsidP="00F40F6B">
      <w:pPr>
        <w:pStyle w:val="Ref"/>
        <w:rPr>
          <w:rStyle w:val="Refterm"/>
        </w:rPr>
      </w:pPr>
      <w:r>
        <w:rPr>
          <w:rStyle w:val="Refterm"/>
        </w:rPr>
        <w:t>[RDFS]</w:t>
      </w:r>
      <w:r>
        <w:rPr>
          <w:rStyle w:val="Refterm"/>
        </w:rPr>
        <w:tab/>
      </w:r>
      <w:r w:rsidRPr="0027337E">
        <w:rPr>
          <w:rStyle w:val="Refterm"/>
          <w:b w:val="0"/>
        </w:rPr>
        <w:t xml:space="preserve">RDF Vocabulary Description Language 1.0: RDF </w:t>
      </w:r>
      <w:proofErr w:type="gramStart"/>
      <w:r w:rsidRPr="0027337E">
        <w:rPr>
          <w:rStyle w:val="Refterm"/>
          <w:b w:val="0"/>
        </w:rPr>
        <w:t>Schema ,</w:t>
      </w:r>
      <w:proofErr w:type="gramEnd"/>
      <w:r w:rsidRPr="0027337E">
        <w:rPr>
          <w:rStyle w:val="Refterm"/>
          <w:b w:val="0"/>
        </w:rPr>
        <w:t xml:space="preserve"> D. </w:t>
      </w:r>
      <w:proofErr w:type="spellStart"/>
      <w:r w:rsidRPr="0027337E">
        <w:rPr>
          <w:rStyle w:val="Refterm"/>
          <w:b w:val="0"/>
        </w:rPr>
        <w:t>Brickley</w:t>
      </w:r>
      <w:proofErr w:type="spellEnd"/>
      <w:r w:rsidRPr="0027337E">
        <w:rPr>
          <w:rStyle w:val="Refterm"/>
          <w:b w:val="0"/>
        </w:rPr>
        <w:t>, R. V. Guha, Editors, W3C Recommendation, 10 February 2004, http://www.w3.org/TR/2004/REC-rdf-schema-20040210/ . Latest version available at</w:t>
      </w:r>
      <w:r w:rsidRPr="0027337E" w:rsidDel="0027337E">
        <w:rPr>
          <w:rStyle w:val="Refterm"/>
          <w:b w:val="0"/>
        </w:rPr>
        <w:t xml:space="preserve"> </w:t>
      </w:r>
      <w:hyperlink r:id="rId61" w:history="1">
        <w:r w:rsidRPr="00A021DF">
          <w:rPr>
            <w:rStyle w:val="Hyperlink"/>
            <w:rFonts w:cs="Arial"/>
          </w:rPr>
          <w:t>http://www.w3.org/TR/rdf-schema/</w:t>
        </w:r>
      </w:hyperlink>
    </w:p>
    <w:p w14:paraId="68E3C09B" w14:textId="77777777" w:rsidR="00F40F6B" w:rsidRDefault="00F40F6B" w:rsidP="00F40F6B">
      <w:pPr>
        <w:pStyle w:val="Ref"/>
        <w:rPr>
          <w:rStyle w:val="Refterm"/>
        </w:rPr>
      </w:pPr>
      <w:r>
        <w:rPr>
          <w:rStyle w:val="Refterm"/>
        </w:rPr>
        <w:t>[RNG]</w:t>
      </w:r>
      <w:r>
        <w:rPr>
          <w:rStyle w:val="Refterm"/>
        </w:rPr>
        <w:tab/>
      </w:r>
      <w:r w:rsidRPr="00EA173E">
        <w:rPr>
          <w:rStyle w:val="Refterm"/>
          <w:b w:val="0"/>
        </w:rPr>
        <w:t>[RNG] ISO/IEC 19757-2 Document Schema Definition Language (DSDL) -- Part 2: Regular-grammar-based validation -- RELAX NG, International Organization for Standardization and International Electrotechnical Commission, 2003</w:t>
      </w:r>
    </w:p>
    <w:p w14:paraId="0460ED1A" w14:textId="77777777" w:rsidR="00F40F6B" w:rsidRDefault="00F40F6B" w:rsidP="00F40F6B">
      <w:pPr>
        <w:pStyle w:val="Ref"/>
        <w:rPr>
          <w:rStyle w:val="Refterm"/>
        </w:rPr>
      </w:pPr>
      <w:r>
        <w:rPr>
          <w:rStyle w:val="Refterm"/>
        </w:rPr>
        <w:t>[XSD]</w:t>
      </w:r>
      <w:r>
        <w:rPr>
          <w:rStyle w:val="Refterm"/>
        </w:rPr>
        <w:tab/>
      </w:r>
      <w:r>
        <w:rPr>
          <w:rStyle w:val="Refterm"/>
          <w:b w:val="0"/>
        </w:rPr>
        <w:t xml:space="preserve">XML Schema Part 0: Primer Second Edition, W3C Recommendation 28 October 2004 </w:t>
      </w:r>
      <w:hyperlink r:id="rId62" w:history="1">
        <w:r w:rsidRPr="00A021DF">
          <w:rPr>
            <w:rStyle w:val="Hyperlink"/>
            <w:rFonts w:cs="Arial"/>
          </w:rPr>
          <w:t>http://www.w3.org/TR/xmlschema-0/</w:t>
        </w:r>
      </w:hyperlink>
    </w:p>
    <w:p w14:paraId="1574BC6A" w14:textId="77777777" w:rsidR="00F40F6B" w:rsidRDefault="00F40F6B" w:rsidP="00F40F6B">
      <w:pPr>
        <w:pStyle w:val="Ref"/>
        <w:rPr>
          <w:rStyle w:val="Refterm"/>
          <w:b w:val="0"/>
        </w:rPr>
      </w:pPr>
      <w:r>
        <w:rPr>
          <w:rStyle w:val="Refterm"/>
        </w:rPr>
        <w:t>[XML]</w:t>
      </w:r>
      <w:r>
        <w:rPr>
          <w:rStyle w:val="Refterm"/>
        </w:rPr>
        <w:tab/>
      </w:r>
      <w:r w:rsidRPr="009439B5">
        <w:rPr>
          <w:rStyle w:val="Refterm"/>
          <w:b w:val="0"/>
        </w:rPr>
        <w:t>Extensible Markup Language (XML) 1.0 (Fifth Edition</w:t>
      </w:r>
      <w:proofErr w:type="gramStart"/>
      <w:r w:rsidRPr="009439B5">
        <w:rPr>
          <w:rStyle w:val="Refterm"/>
          <w:b w:val="0"/>
        </w:rPr>
        <w:t>) ,</w:t>
      </w:r>
      <w:proofErr w:type="gramEnd"/>
      <w:r w:rsidRPr="009439B5">
        <w:rPr>
          <w:rStyle w:val="Refterm"/>
          <w:b w:val="0"/>
        </w:rPr>
        <w:t xml:space="preserve"> T. Bray, J. Paoli, M. , E. Maler, F. Yergeau, Editors, W3C Recommendation, 26 November 2008, http://www.w3.org/TR/2008/REC-xml-20081126/ . Latest version available at </w:t>
      </w:r>
      <w:hyperlink r:id="rId63" w:history="1">
        <w:r w:rsidRPr="00346A2C">
          <w:rPr>
            <w:rStyle w:val="Hyperlink"/>
            <w:rFonts w:cs="Arial"/>
          </w:rPr>
          <w:t>http://www.w3.org/TR/xml</w:t>
        </w:r>
      </w:hyperlink>
    </w:p>
    <w:p w14:paraId="3A6CEA4D" w14:textId="77777777" w:rsidR="00F40F6B" w:rsidRDefault="00F40F6B" w:rsidP="00F40F6B">
      <w:pPr>
        <w:pStyle w:val="Ref"/>
        <w:rPr>
          <w:rStyle w:val="Refterm"/>
        </w:rPr>
      </w:pPr>
      <w:r>
        <w:rPr>
          <w:rStyle w:val="Refterm"/>
        </w:rPr>
        <w:t>[XML namespace]</w:t>
      </w:r>
      <w:r>
        <w:rPr>
          <w:rStyle w:val="Refterm"/>
        </w:rPr>
        <w:tab/>
      </w:r>
      <w:hyperlink r:id="rId64" w:history="1">
        <w:r w:rsidRPr="00952755">
          <w:rPr>
            <w:rStyle w:val="Hyperlink"/>
          </w:rPr>
          <w:t>http://www.w3.org/XML/1998/namespace</w:t>
        </w:r>
      </w:hyperlink>
    </w:p>
    <w:p w14:paraId="7F6563DC" w14:textId="77777777" w:rsidR="00F40F6B" w:rsidRDefault="00F40F6B" w:rsidP="00F40F6B">
      <w:pPr>
        <w:pStyle w:val="Ref"/>
        <w:rPr>
          <w:rStyle w:val="Refterm"/>
          <w:b w:val="0"/>
        </w:rPr>
      </w:pPr>
      <w:r>
        <w:rPr>
          <w:rStyle w:val="Refterm"/>
        </w:rPr>
        <w:t>[RFC3987]</w:t>
      </w:r>
      <w:r>
        <w:rPr>
          <w:rStyle w:val="Refterm"/>
        </w:rPr>
        <w:tab/>
      </w:r>
      <w:proofErr w:type="spellStart"/>
      <w:r w:rsidRPr="00810F1F">
        <w:rPr>
          <w:rStyle w:val="Refterm"/>
          <w:b w:val="0"/>
        </w:rPr>
        <w:t>Duerst</w:t>
      </w:r>
      <w:proofErr w:type="spellEnd"/>
      <w:r w:rsidRPr="00810F1F">
        <w:rPr>
          <w:rStyle w:val="Refterm"/>
          <w:b w:val="0"/>
        </w:rPr>
        <w:t xml:space="preserve">, M. and M. </w:t>
      </w:r>
      <w:proofErr w:type="spellStart"/>
      <w:r w:rsidRPr="00810F1F">
        <w:rPr>
          <w:rStyle w:val="Refterm"/>
          <w:b w:val="0"/>
        </w:rPr>
        <w:t>Suignard</w:t>
      </w:r>
      <w:proofErr w:type="spellEnd"/>
      <w:r w:rsidRPr="00810F1F">
        <w:rPr>
          <w:rStyle w:val="Refterm"/>
          <w:b w:val="0"/>
        </w:rPr>
        <w:t xml:space="preserve">, "Internationalized Resource Identifiers (IRIs)", RFC 3987, DOI 10.17487/RFC3987, January 2005, </w:t>
      </w:r>
      <w:hyperlink r:id="rId65" w:history="1">
        <w:r w:rsidRPr="00952755">
          <w:rPr>
            <w:rStyle w:val="Hyperlink"/>
          </w:rPr>
          <w:t>http://www.rfc-editor.org/info/rfc3987</w:t>
        </w:r>
      </w:hyperlink>
    </w:p>
    <w:p w14:paraId="6FB4F198" w14:textId="77777777" w:rsidR="00F40F6B" w:rsidRDefault="00F40F6B" w:rsidP="00F40F6B">
      <w:pPr>
        <w:pStyle w:val="Ref"/>
      </w:pPr>
      <w:r>
        <w:rPr>
          <w:b/>
        </w:rPr>
        <w:t>[CURI]</w:t>
      </w:r>
      <w:r>
        <w:rPr>
          <w:b/>
        </w:rPr>
        <w:tab/>
      </w:r>
      <w:proofErr w:type="spellStart"/>
      <w:r w:rsidRPr="001B2204">
        <w:t>RDFa</w:t>
      </w:r>
      <w:proofErr w:type="spellEnd"/>
      <w:r w:rsidRPr="001B2204">
        <w:t xml:space="preserve"> in XHTML: Syntax and </w:t>
      </w:r>
      <w:proofErr w:type="gramStart"/>
      <w:r w:rsidRPr="001B2204">
        <w:t>Processing ,</w:t>
      </w:r>
      <w:proofErr w:type="gramEnd"/>
      <w:r w:rsidRPr="001B2204">
        <w:t xml:space="preserve"> B. </w:t>
      </w:r>
      <w:proofErr w:type="spellStart"/>
      <w:r w:rsidRPr="001B2204">
        <w:t>Adida</w:t>
      </w:r>
      <w:proofErr w:type="spellEnd"/>
      <w:r w:rsidRPr="001B2204">
        <w:t xml:space="preserve">, M. </w:t>
      </w:r>
      <w:proofErr w:type="spellStart"/>
      <w:r w:rsidRPr="001B2204">
        <w:t>Birbeck</w:t>
      </w:r>
      <w:proofErr w:type="spellEnd"/>
      <w:r w:rsidRPr="001B2204">
        <w:t xml:space="preserve">, S. McCarron, S. Pemberton, Editors, W3C Recommendation, 14 October 2008, http://www.w3.org/TR/2008/REC-rdfa-syntax-20081014 . Latest version available at </w:t>
      </w:r>
      <w:proofErr w:type="gramStart"/>
      <w:r w:rsidRPr="001B2204">
        <w:t>http://www.w3.org/TR/rdfa-syntax .</w:t>
      </w:r>
      <w:proofErr w:type="gramEnd"/>
      <w:r w:rsidRPr="001B2204">
        <w:t xml:space="preserve"> (6. CURIE Syntax Definition)</w:t>
      </w:r>
    </w:p>
    <w:p w14:paraId="0BA54C08" w14:textId="77777777" w:rsidR="00F40F6B" w:rsidRDefault="00F40F6B" w:rsidP="00F40F6B">
      <w:pPr>
        <w:pStyle w:val="Ref"/>
      </w:pPr>
      <w:r w:rsidRPr="007440C3">
        <w:rPr>
          <w:rStyle w:val="Refterm"/>
        </w:rPr>
        <w:t>[FRBR]</w:t>
      </w:r>
      <w:r>
        <w:tab/>
      </w:r>
      <w:r w:rsidRPr="009C6EF4">
        <w:t xml:space="preserve">IFLA Study Group on the Functional Requirements for Bibliographic Records (Ed.) and Standing Committee of the IFLA Section on Cataloguing. 2013. Functional Requirements for Bibliographic Records. Final Report. Berlin, Boston: K. G. Saur. Retrieved 11 Mar. 2017, from </w:t>
      </w:r>
      <w:hyperlink r:id="rId66" w:history="1">
        <w:r w:rsidRPr="001B0903">
          <w:rPr>
            <w:rStyle w:val="Hyperlink"/>
            <w:rFonts w:cs="Arial"/>
          </w:rPr>
          <w:t>http://www.degruyter.com/view/product/53101</w:t>
        </w:r>
      </w:hyperlink>
    </w:p>
    <w:p w14:paraId="5F629377" w14:textId="77777777" w:rsidR="00F40F6B" w:rsidRDefault="00F40F6B" w:rsidP="00F40F6B">
      <w:pPr>
        <w:pStyle w:val="Ref"/>
        <w:rPr>
          <w:b/>
          <w:bCs w:val="0"/>
          <w:color w:val="3B006F"/>
          <w:szCs w:val="20"/>
          <w:lang w:val="en-GB"/>
        </w:rPr>
      </w:pPr>
      <w:r w:rsidRPr="00387F23">
        <w:rPr>
          <w:rStyle w:val="Refterm"/>
        </w:rPr>
        <w:t>[</w:t>
      </w:r>
      <w:proofErr w:type="spellStart"/>
      <w:r w:rsidRPr="00387F23">
        <w:rPr>
          <w:rStyle w:val="Refterm"/>
        </w:rPr>
        <w:t>ConsumerRuleML</w:t>
      </w:r>
      <w:proofErr w:type="spellEnd"/>
      <w:r w:rsidRPr="00387F23">
        <w:rPr>
          <w:rStyle w:val="Refterm"/>
        </w:rPr>
        <w:t>]</w:t>
      </w:r>
      <w:r>
        <w:rPr>
          <w:b/>
          <w:bCs w:val="0"/>
          <w:color w:val="3B006F"/>
          <w:szCs w:val="20"/>
          <w:lang w:val="en-GB"/>
        </w:rPr>
        <w:tab/>
      </w:r>
      <w:r w:rsidRPr="00952755">
        <w:rPr>
          <w:bCs w:val="0"/>
          <w:color w:val="auto"/>
          <w:szCs w:val="20"/>
          <w:lang w:val="en-GB"/>
        </w:rPr>
        <w:t xml:space="preserve">Consumer </w:t>
      </w:r>
      <w:proofErr w:type="spellStart"/>
      <w:r w:rsidRPr="00952755">
        <w:rPr>
          <w:bCs w:val="0"/>
          <w:color w:val="auto"/>
          <w:szCs w:val="20"/>
          <w:lang w:val="en-GB"/>
        </w:rPr>
        <w:t>RuleML</w:t>
      </w:r>
      <w:proofErr w:type="spellEnd"/>
      <w:r w:rsidRPr="00952755">
        <w:rPr>
          <w:bCs w:val="0"/>
          <w:color w:val="auto"/>
          <w:szCs w:val="20"/>
          <w:lang w:val="en-GB"/>
        </w:rPr>
        <w:t xml:space="preserve"> Specification 1.02.</w:t>
      </w:r>
      <w:r w:rsidRPr="00952755">
        <w:rPr>
          <w:bCs w:val="0"/>
          <w:color w:val="3B006F"/>
          <w:szCs w:val="20"/>
          <w:lang w:val="en-GB"/>
        </w:rPr>
        <w:t xml:space="preserve"> </w:t>
      </w:r>
      <w:hyperlink r:id="rId67" w:history="1">
        <w:r w:rsidRPr="00952755">
          <w:rPr>
            <w:rStyle w:val="Hyperlink"/>
            <w:rFonts w:cs="Arial"/>
            <w:bCs w:val="0"/>
            <w:szCs w:val="20"/>
            <w:lang w:val="en-GB"/>
          </w:rPr>
          <w:t>http://wiki.ruleml.org/index.php/Specification_of_Consumer_RuleML_1.02</w:t>
        </w:r>
      </w:hyperlink>
    </w:p>
    <w:p w14:paraId="63C01DC9" w14:textId="77777777" w:rsidR="00F40F6B" w:rsidRDefault="00F40F6B" w:rsidP="00F40F6B">
      <w:pPr>
        <w:pStyle w:val="Ref"/>
        <w:rPr>
          <w:lang w:val="en-GB"/>
        </w:rPr>
      </w:pPr>
      <w:r w:rsidRPr="00C13E65">
        <w:rPr>
          <w:b/>
          <w:lang w:val="en-GB"/>
        </w:rPr>
        <w:t>[</w:t>
      </w:r>
      <w:proofErr w:type="spellStart"/>
      <w:r w:rsidRPr="00C13E65">
        <w:rPr>
          <w:b/>
          <w:lang w:val="en-GB"/>
        </w:rPr>
        <w:t>RuleML</w:t>
      </w:r>
      <w:proofErr w:type="spellEnd"/>
      <w:r w:rsidRPr="00C13E65">
        <w:rPr>
          <w:b/>
          <w:lang w:val="en-GB"/>
        </w:rPr>
        <w:t>]</w:t>
      </w:r>
      <w:r>
        <w:rPr>
          <w:lang w:val="en-GB"/>
        </w:rPr>
        <w:t xml:space="preserve"> </w:t>
      </w:r>
      <w:r>
        <w:rPr>
          <w:lang w:val="en-GB"/>
        </w:rPr>
        <w:tab/>
      </w:r>
      <w:proofErr w:type="spellStart"/>
      <w:r>
        <w:rPr>
          <w:lang w:val="en-GB"/>
        </w:rPr>
        <w:t>RuleML</w:t>
      </w:r>
      <w:proofErr w:type="spellEnd"/>
      <w:r>
        <w:rPr>
          <w:lang w:val="en-GB"/>
        </w:rPr>
        <w:t xml:space="preserve"> Specification 1.02</w:t>
      </w:r>
    </w:p>
    <w:p w14:paraId="5C4394E4" w14:textId="77777777" w:rsidR="00F40F6B" w:rsidRDefault="00014AA3" w:rsidP="00F40F6B">
      <w:pPr>
        <w:pStyle w:val="Ref"/>
        <w:ind w:firstLine="0"/>
        <w:rPr>
          <w:lang w:val="en-GB"/>
        </w:rPr>
      </w:pPr>
      <w:hyperlink r:id="rId68" w:history="1">
        <w:r w:rsidR="00F40F6B" w:rsidRPr="00952755">
          <w:rPr>
            <w:rStyle w:val="Hyperlink"/>
            <w:lang w:val="en-GB"/>
          </w:rPr>
          <w:t>http://wiki.ruleml.org/index.php/Specification_of_RuleML_1.02</w:t>
        </w:r>
      </w:hyperlink>
    </w:p>
    <w:p w14:paraId="27B3C5BF" w14:textId="77777777" w:rsidR="00F40F6B" w:rsidRDefault="00F40F6B" w:rsidP="00F40F6B">
      <w:pPr>
        <w:pStyle w:val="Ref"/>
      </w:pPr>
    </w:p>
    <w:p w14:paraId="36B5FED6" w14:textId="77777777" w:rsidR="00F40F6B" w:rsidRDefault="00F40F6B" w:rsidP="00131AFD">
      <w:pPr>
        <w:pStyle w:val="Heading2"/>
        <w:numPr>
          <w:ilvl w:val="1"/>
          <w:numId w:val="2"/>
        </w:numPr>
        <w:rPr>
          <w:lang w:val="en-GB"/>
        </w:rPr>
      </w:pPr>
      <w:bookmarkStart w:id="15" w:name="_Toc480847363"/>
      <w:bookmarkStart w:id="16" w:name="_Toc482817732"/>
      <w:bookmarkStart w:id="17" w:name="_Toc37688354"/>
      <w:bookmarkStart w:id="18" w:name="_Toc38017860"/>
      <w:r>
        <w:t>Non-Normative References</w:t>
      </w:r>
      <w:bookmarkEnd w:id="15"/>
      <w:bookmarkEnd w:id="16"/>
      <w:bookmarkEnd w:id="17"/>
      <w:bookmarkEnd w:id="18"/>
    </w:p>
    <w:p w14:paraId="7EFE3865" w14:textId="77777777" w:rsidR="00F40F6B" w:rsidRPr="00952755" w:rsidRDefault="00F40F6B" w:rsidP="00F40F6B">
      <w:pPr>
        <w:pStyle w:val="Ref"/>
        <w:rPr>
          <w:b/>
        </w:rPr>
      </w:pPr>
      <w:r>
        <w:rPr>
          <w:rStyle w:val="Refterm"/>
        </w:rPr>
        <w:t xml:space="preserve">[Reaction </w:t>
      </w:r>
      <w:proofErr w:type="spellStart"/>
      <w:r>
        <w:rPr>
          <w:rStyle w:val="Refterm"/>
        </w:rPr>
        <w:t>RuleML</w:t>
      </w:r>
      <w:proofErr w:type="spellEnd"/>
      <w:r>
        <w:rPr>
          <w:rStyle w:val="Refterm"/>
        </w:rPr>
        <w:t xml:space="preserve">] </w:t>
      </w:r>
      <w:r>
        <w:rPr>
          <w:rStyle w:val="Refterm"/>
        </w:rPr>
        <w:tab/>
        <w:t xml:space="preserve">Reaction </w:t>
      </w:r>
      <w:proofErr w:type="spellStart"/>
      <w:r>
        <w:rPr>
          <w:rStyle w:val="Refterm"/>
        </w:rPr>
        <w:t>RuleML</w:t>
      </w:r>
      <w:proofErr w:type="spellEnd"/>
      <w:r>
        <w:rPr>
          <w:rStyle w:val="Refterm"/>
        </w:rPr>
        <w:t xml:space="preserve"> Specification 1.02 </w:t>
      </w:r>
      <w:hyperlink r:id="rId69" w:history="1">
        <w:r w:rsidRPr="00346A2C">
          <w:rPr>
            <w:rStyle w:val="Hyperlink"/>
            <w:rFonts w:cs="Arial"/>
            <w:lang w:val="en-GB"/>
          </w:rPr>
          <w:t>http://wiki.ruleml.org/index.php/Specification_of_Reaction_RuleML_1.02</w:t>
        </w:r>
      </w:hyperlink>
    </w:p>
    <w:p w14:paraId="79C68707" w14:textId="77777777" w:rsidR="00F40F6B" w:rsidRDefault="00F40F6B" w:rsidP="00F40F6B">
      <w:pPr>
        <w:spacing w:before="86" w:after="86"/>
        <w:rPr>
          <w:szCs w:val="20"/>
          <w:highlight w:val="yellow"/>
        </w:rPr>
      </w:pPr>
    </w:p>
    <w:p w14:paraId="50371FFD" w14:textId="77777777" w:rsidR="00F40F6B" w:rsidRDefault="00F40F6B" w:rsidP="00131AFD">
      <w:pPr>
        <w:pStyle w:val="Heading2"/>
        <w:numPr>
          <w:ilvl w:val="1"/>
          <w:numId w:val="2"/>
        </w:numPr>
      </w:pPr>
      <w:bookmarkStart w:id="19" w:name="_Toc480847364"/>
      <w:bookmarkStart w:id="20" w:name="_Toc482817733"/>
      <w:bookmarkStart w:id="21" w:name="_Toc37688355"/>
      <w:bookmarkStart w:id="22" w:name="_Toc38017861"/>
      <w:r>
        <w:t>Typographical Conventions</w:t>
      </w:r>
      <w:bookmarkEnd w:id="19"/>
      <w:bookmarkEnd w:id="20"/>
      <w:bookmarkEnd w:id="21"/>
      <w:bookmarkEnd w:id="22"/>
    </w:p>
    <w:p w14:paraId="6DD2FDE8" w14:textId="77777777" w:rsidR="00F40F6B" w:rsidRDefault="00F40F6B" w:rsidP="00F40F6B">
      <w:r w:rsidRPr="00550948">
        <w:t xml:space="preserve">Preformatted type, </w:t>
      </w:r>
      <w:proofErr w:type="gramStart"/>
      <w:r w:rsidRPr="00550948">
        <w:t>e.g.</w:t>
      </w:r>
      <w:proofErr w:type="gramEnd"/>
      <w:r w:rsidRPr="00550948">
        <w:t xml:space="preserve"> Agen</w:t>
      </w:r>
      <w:r>
        <w:t>t</w:t>
      </w:r>
      <w:r w:rsidRPr="00550948">
        <w:t>, is used for the names of XML components (elements and attributes) and IRIs.</w:t>
      </w:r>
      <w:r>
        <w:t xml:space="preserve"> </w:t>
      </w:r>
    </w:p>
    <w:p w14:paraId="526394AE" w14:textId="77777777" w:rsidR="00F40F6B" w:rsidRDefault="00F40F6B" w:rsidP="00F40F6B">
      <w:pPr>
        <w:pStyle w:val="Ref"/>
        <w:ind w:left="0" w:firstLine="0"/>
      </w:pPr>
      <w:r>
        <w:t>Namespaces are used in this document for qualified names in XML as following:</w:t>
      </w:r>
    </w:p>
    <w:p w14:paraId="514BCA86" w14:textId="77777777" w:rsidR="00F40F6B" w:rsidRDefault="00F40F6B" w:rsidP="00131AFD">
      <w:pPr>
        <w:pStyle w:val="Ref"/>
        <w:numPr>
          <w:ilvl w:val="0"/>
          <w:numId w:val="14"/>
        </w:numPr>
        <w:suppressAutoHyphens/>
      </w:pPr>
      <w:proofErr w:type="spellStart"/>
      <w:r w:rsidRPr="00AA11F8">
        <w:rPr>
          <w:rStyle w:val="CodeCarattere1"/>
        </w:rPr>
        <w:t>xm</w:t>
      </w:r>
      <w:r>
        <w:rPr>
          <w:rStyle w:val="CodeCarattere1"/>
        </w:rPr>
        <w:t>lns</w:t>
      </w:r>
      <w:proofErr w:type="spellEnd"/>
      <w:r>
        <w:t xml:space="preserve"> for </w:t>
      </w:r>
      <w:r w:rsidRPr="00AA11F8">
        <w:rPr>
          <w:rStyle w:val="CodeCarattere1"/>
        </w:rPr>
        <w:t>http://www.w3.org/XML/1998/namespace</w:t>
      </w:r>
      <w:r>
        <w:t>.</w:t>
      </w:r>
    </w:p>
    <w:p w14:paraId="63A5656C" w14:textId="77777777" w:rsidR="00F40F6B" w:rsidRDefault="00F40F6B" w:rsidP="00131AFD">
      <w:pPr>
        <w:pStyle w:val="Ref"/>
        <w:numPr>
          <w:ilvl w:val="0"/>
          <w:numId w:val="14"/>
        </w:numPr>
        <w:suppressAutoHyphens/>
      </w:pPr>
      <w:proofErr w:type="spellStart"/>
      <w:proofErr w:type="gramStart"/>
      <w:r>
        <w:rPr>
          <w:rStyle w:val="CodeCarattere1"/>
        </w:rPr>
        <w:t>xmlns:</w:t>
      </w:r>
      <w:r w:rsidRPr="00AA11F8">
        <w:rPr>
          <w:rStyle w:val="CodeCarattere1"/>
        </w:rPr>
        <w:t>lrml</w:t>
      </w:r>
      <w:proofErr w:type="spellEnd"/>
      <w:proofErr w:type="gramEnd"/>
      <w:r>
        <w:t xml:space="preserve"> for </w:t>
      </w:r>
      <w:r w:rsidRPr="00AA11F8">
        <w:rPr>
          <w:rStyle w:val="CodeCarattere1"/>
        </w:rPr>
        <w:t>http://docs.oasis-open.org/legalruleml/ns/v1.0/</w:t>
      </w:r>
    </w:p>
    <w:p w14:paraId="5B30CBE8" w14:textId="77777777" w:rsidR="00F40F6B" w:rsidRDefault="00F40F6B" w:rsidP="00131AFD">
      <w:pPr>
        <w:pStyle w:val="Ref"/>
        <w:numPr>
          <w:ilvl w:val="0"/>
          <w:numId w:val="14"/>
        </w:numPr>
        <w:suppressAutoHyphens/>
      </w:pPr>
      <w:proofErr w:type="spellStart"/>
      <w:proofErr w:type="gramStart"/>
      <w:r>
        <w:rPr>
          <w:rStyle w:val="CodeCarattere1"/>
        </w:rPr>
        <w:t>xmlns:</w:t>
      </w:r>
      <w:r w:rsidRPr="00AA11F8">
        <w:rPr>
          <w:rStyle w:val="CodeCarattere1"/>
        </w:rPr>
        <w:t>lmrlmm</w:t>
      </w:r>
      <w:proofErr w:type="spellEnd"/>
      <w:proofErr w:type="gramEnd"/>
      <w:r>
        <w:t xml:space="preserve"> for </w:t>
      </w:r>
      <w:r w:rsidRPr="00AA11F8">
        <w:rPr>
          <w:rStyle w:val="CodeCarattere1"/>
        </w:rPr>
        <w:t>http://docs.oasis-open.org/legalruleml/ns/mm/v1.0/</w:t>
      </w:r>
    </w:p>
    <w:p w14:paraId="7A0B5DCB" w14:textId="77777777" w:rsidR="00F40F6B" w:rsidRDefault="00F40F6B" w:rsidP="00131AFD">
      <w:pPr>
        <w:pStyle w:val="Ref"/>
        <w:numPr>
          <w:ilvl w:val="0"/>
          <w:numId w:val="14"/>
        </w:numPr>
        <w:suppressAutoHyphens/>
      </w:pPr>
      <w:proofErr w:type="spellStart"/>
      <w:proofErr w:type="gramStart"/>
      <w:r>
        <w:rPr>
          <w:rStyle w:val="CodeCarattere1"/>
        </w:rPr>
        <w:t>xmlns:</w:t>
      </w:r>
      <w:r w:rsidRPr="00AA11F8">
        <w:rPr>
          <w:rStyle w:val="CodeCarattere1"/>
        </w:rPr>
        <w:t>ruleml</w:t>
      </w:r>
      <w:proofErr w:type="spellEnd"/>
      <w:proofErr w:type="gramEnd"/>
      <w:r>
        <w:t xml:space="preserve"> for </w:t>
      </w:r>
      <w:r>
        <w:rPr>
          <w:rStyle w:val="CodeCarattere1"/>
        </w:rPr>
        <w:t>http://ruleml.org/spec</w:t>
      </w:r>
    </w:p>
    <w:p w14:paraId="211A1EC6" w14:textId="77777777" w:rsidR="00F40F6B" w:rsidRDefault="00F40F6B" w:rsidP="00131AFD">
      <w:pPr>
        <w:pStyle w:val="Ref"/>
        <w:numPr>
          <w:ilvl w:val="0"/>
          <w:numId w:val="14"/>
        </w:numPr>
        <w:suppressAutoHyphens/>
      </w:pPr>
      <w:proofErr w:type="spellStart"/>
      <w:proofErr w:type="gramStart"/>
      <w:r>
        <w:rPr>
          <w:rStyle w:val="CodeCarattere1"/>
        </w:rPr>
        <w:t>xmlns:</w:t>
      </w:r>
      <w:r w:rsidRPr="00AA11F8">
        <w:rPr>
          <w:rStyle w:val="CodeCarattere1"/>
        </w:rPr>
        <w:t>xsi</w:t>
      </w:r>
      <w:proofErr w:type="spellEnd"/>
      <w:proofErr w:type="gramEnd"/>
      <w:r>
        <w:t xml:space="preserve"> for </w:t>
      </w:r>
      <w:r w:rsidRPr="00AA11F8">
        <w:rPr>
          <w:rStyle w:val="CodeCarattere1"/>
        </w:rPr>
        <w:t>http://www.w3.org/2001/XMLSchema-instance</w:t>
      </w:r>
    </w:p>
    <w:p w14:paraId="021B464F" w14:textId="77777777" w:rsidR="00F40F6B" w:rsidRDefault="00F40F6B" w:rsidP="00131AFD">
      <w:pPr>
        <w:pStyle w:val="Ref"/>
        <w:numPr>
          <w:ilvl w:val="0"/>
          <w:numId w:val="14"/>
        </w:numPr>
        <w:suppressAutoHyphens/>
      </w:pPr>
      <w:proofErr w:type="spellStart"/>
      <w:proofErr w:type="gramStart"/>
      <w:r>
        <w:rPr>
          <w:rStyle w:val="CodeCarattere1"/>
        </w:rPr>
        <w:t>xmlns:</w:t>
      </w:r>
      <w:r w:rsidRPr="00AA11F8">
        <w:rPr>
          <w:rStyle w:val="CodeCarattere1"/>
        </w:rPr>
        <w:t>xs</w:t>
      </w:r>
      <w:proofErr w:type="spellEnd"/>
      <w:proofErr w:type="gramEnd"/>
      <w:r>
        <w:t xml:space="preserve"> for </w:t>
      </w:r>
      <w:r w:rsidRPr="00AA11F8">
        <w:rPr>
          <w:rStyle w:val="CodeCarattere1"/>
        </w:rPr>
        <w:t>http://www.w3.org/2001/XMLSchema</w:t>
      </w:r>
    </w:p>
    <w:p w14:paraId="6B64F6E6" w14:textId="77777777" w:rsidR="00F40F6B" w:rsidRDefault="00F40F6B" w:rsidP="00F40F6B"/>
    <w:p w14:paraId="1B60CA39" w14:textId="77777777" w:rsidR="00F40F6B" w:rsidRDefault="00F40F6B" w:rsidP="00F40F6B">
      <w:r>
        <w:t xml:space="preserve">The corresponding prefix (e.g., </w:t>
      </w:r>
      <w:proofErr w:type="spellStart"/>
      <w:r>
        <w:t>lrml</w:t>
      </w:r>
      <w:proofErr w:type="spellEnd"/>
      <w:r>
        <w:t xml:space="preserve">, </w:t>
      </w:r>
      <w:proofErr w:type="spellStart"/>
      <w:r>
        <w:t>lmrlmm</w:t>
      </w:r>
      <w:proofErr w:type="spellEnd"/>
      <w:r>
        <w:t xml:space="preserve">, </w:t>
      </w:r>
      <w:proofErr w:type="spellStart"/>
      <w:r>
        <w:t>ruleml</w:t>
      </w:r>
      <w:proofErr w:type="spellEnd"/>
      <w:r>
        <w:t xml:space="preserve">, </w:t>
      </w:r>
      <w:proofErr w:type="spellStart"/>
      <w:r>
        <w:t>xsi</w:t>
      </w:r>
      <w:proofErr w:type="spellEnd"/>
      <w:r>
        <w:t xml:space="preserve">, </w:t>
      </w:r>
      <w:proofErr w:type="spellStart"/>
      <w:r>
        <w:t>xs</w:t>
      </w:r>
      <w:proofErr w:type="spellEnd"/>
      <w:r>
        <w:t>) for abbreviating IRIs.</w:t>
      </w:r>
    </w:p>
    <w:p w14:paraId="6B3AB011" w14:textId="77777777" w:rsidR="00F40F6B" w:rsidRDefault="00F40F6B" w:rsidP="00F40F6B">
      <w:r>
        <w:t xml:space="preserve">The following formatting conventions are used to distinguish the occurrence of </w:t>
      </w:r>
      <w:proofErr w:type="spellStart"/>
      <w:r>
        <w:t>LegalRuleML</w:t>
      </w:r>
      <w:proofErr w:type="spellEnd"/>
      <w:r>
        <w:t xml:space="preserve"> terms within the document:</w:t>
      </w:r>
    </w:p>
    <w:p w14:paraId="45816154" w14:textId="77777777" w:rsidR="00F40F6B" w:rsidRDefault="00F40F6B" w:rsidP="00F40F6B">
      <w:r>
        <w:t xml:space="preserve">1. When an occurrence of a term refers to an element or attribute, the term appears in preformatted type, with no spaces and XML markup (e.g. </w:t>
      </w:r>
      <w:r w:rsidRPr="00AF6028">
        <w:rPr>
          <w:rStyle w:val="CodeCarattere1"/>
        </w:rPr>
        <w:t>&lt;</w:t>
      </w:r>
      <w:proofErr w:type="spellStart"/>
      <w:proofErr w:type="gramStart"/>
      <w:r w:rsidRPr="00AF6028">
        <w:rPr>
          <w:rStyle w:val="CodeCarattere1"/>
        </w:rPr>
        <w:t>lrml:LegalSource</w:t>
      </w:r>
      <w:proofErr w:type="spellEnd"/>
      <w:proofErr w:type="gramEnd"/>
      <w:r w:rsidRPr="00AF6028">
        <w:rPr>
          <w:rStyle w:val="CodeCarattere1"/>
        </w:rPr>
        <w:t>&gt;</w:t>
      </w:r>
      <w:r>
        <w:rPr>
          <w:rStyle w:val="CodeCarattere1"/>
        </w:rPr>
        <w:t xml:space="preserve"> </w:t>
      </w:r>
      <w:r>
        <w:t xml:space="preserve">and </w:t>
      </w:r>
      <w:r w:rsidRPr="00AA11F8">
        <w:rPr>
          <w:rStyle w:val="CodeCarattere1"/>
        </w:rPr>
        <w:t>@hasMemberType</w:t>
      </w:r>
      <w:r>
        <w:t>).</w:t>
      </w:r>
    </w:p>
    <w:p w14:paraId="0F7FB5C0" w14:textId="77777777" w:rsidR="00F40F6B" w:rsidRDefault="00F40F6B" w:rsidP="00F40F6B">
      <w:r>
        <w:t>2. When it refers to a concept, it appears with spaces (if appropriate) and no preformatted type (</w:t>
      </w:r>
      <w:proofErr w:type="gramStart"/>
      <w:r>
        <w:t>e.g.</w:t>
      </w:r>
      <w:proofErr w:type="gramEnd"/>
      <w:r>
        <w:t xml:space="preserve"> Constitutive Statement, Deontic Specification).</w:t>
      </w:r>
    </w:p>
    <w:p w14:paraId="316C3F3F" w14:textId="77777777" w:rsidR="00F40F6B" w:rsidRDefault="00F40F6B" w:rsidP="00F40F6B">
      <w:r>
        <w:t>3. When both readings are possible, it appears with no spaces, no preformatted type, and no XML markup (</w:t>
      </w:r>
      <w:proofErr w:type="gramStart"/>
      <w:r>
        <w:t>e.g.</w:t>
      </w:r>
      <w:proofErr w:type="gramEnd"/>
      <w:r>
        <w:t xml:space="preserve"> </w:t>
      </w:r>
      <w:proofErr w:type="spellStart"/>
      <w:r>
        <w:t>ConstitutiveStatement</w:t>
      </w:r>
      <w:proofErr w:type="spellEnd"/>
      <w:r>
        <w:t>).</w:t>
      </w:r>
    </w:p>
    <w:p w14:paraId="20C32C14" w14:textId="77777777" w:rsidR="00F40F6B" w:rsidRDefault="00F40F6B" w:rsidP="00F40F6B"/>
    <w:p w14:paraId="7A7ECD16" w14:textId="77777777" w:rsidR="00F40F6B" w:rsidRPr="00C1172A" w:rsidRDefault="00F40F6B" w:rsidP="00F40F6B">
      <w:r w:rsidRPr="007D4A0E">
        <w:t xml:space="preserve">Capitalization is used to distinguish certain terms and names. </w:t>
      </w:r>
      <w:proofErr w:type="spellStart"/>
      <w:r w:rsidRPr="007D4A0E">
        <w:t>UpperCamelCase</w:t>
      </w:r>
      <w:proofErr w:type="spellEnd"/>
      <w:r w:rsidRPr="007D4A0E">
        <w:t xml:space="preserve"> is used for</w:t>
      </w:r>
      <w:r>
        <w:t>:</w:t>
      </w:r>
    </w:p>
    <w:p w14:paraId="6D8EAC51" w14:textId="77777777" w:rsidR="00F40F6B" w:rsidRPr="00C1172A" w:rsidRDefault="00F40F6B" w:rsidP="00131AFD">
      <w:pPr>
        <w:numPr>
          <w:ilvl w:val="0"/>
          <w:numId w:val="17"/>
        </w:numPr>
        <w:suppressAutoHyphens/>
      </w:pPr>
      <w:r w:rsidRPr="007D4A0E">
        <w:t xml:space="preserve">Node elements e.g. </w:t>
      </w:r>
      <w:r w:rsidRPr="00AA11F8">
        <w:rPr>
          <w:rStyle w:val="CodeCarattere1"/>
        </w:rPr>
        <w:t>&lt;</w:t>
      </w:r>
      <w:proofErr w:type="spellStart"/>
      <w:proofErr w:type="gramStart"/>
      <w:r w:rsidRPr="00AA11F8">
        <w:rPr>
          <w:rStyle w:val="CodeCarattere1"/>
        </w:rPr>
        <w:t>lrml:ConstitutiveStatement</w:t>
      </w:r>
      <w:proofErr w:type="spellEnd"/>
      <w:proofErr w:type="gramEnd"/>
      <w:r w:rsidRPr="00AA11F8">
        <w:rPr>
          <w:rStyle w:val="CodeCarattere1"/>
        </w:rPr>
        <w:t>&gt;</w:t>
      </w:r>
      <w:r>
        <w:rPr>
          <w:rStyle w:val="CodeCarattere1"/>
        </w:rPr>
        <w:t xml:space="preserve">, </w:t>
      </w:r>
      <w:r w:rsidRPr="00AF6028">
        <w:rPr>
          <w:rStyle w:val="CodeCarattere1"/>
        </w:rPr>
        <w:t>&lt;</w:t>
      </w:r>
      <w:proofErr w:type="spellStart"/>
      <w:r w:rsidRPr="00AF6028">
        <w:rPr>
          <w:rStyle w:val="CodeCarattere1"/>
        </w:rPr>
        <w:t>lrml:LegalSource</w:t>
      </w:r>
      <w:proofErr w:type="spellEnd"/>
      <w:r w:rsidRPr="00AF6028">
        <w:rPr>
          <w:rStyle w:val="CodeCarattere1"/>
        </w:rPr>
        <w:t>&gt;</w:t>
      </w:r>
      <w:r w:rsidRPr="00AA11F8">
        <w:rPr>
          <w:rStyle w:val="CodeCarattere1"/>
        </w:rPr>
        <w:t>;</w:t>
      </w:r>
    </w:p>
    <w:p w14:paraId="15758BDA" w14:textId="77777777" w:rsidR="00F40F6B" w:rsidRPr="00C1172A" w:rsidRDefault="00F40F6B" w:rsidP="00131AFD">
      <w:pPr>
        <w:numPr>
          <w:ilvl w:val="0"/>
          <w:numId w:val="17"/>
        </w:numPr>
        <w:suppressAutoHyphens/>
      </w:pPr>
      <w:r w:rsidRPr="007D4A0E">
        <w:t xml:space="preserve">their associated concepts, </w:t>
      </w:r>
      <w:proofErr w:type="gramStart"/>
      <w:r w:rsidRPr="00C1172A">
        <w:t>e.g.</w:t>
      </w:r>
      <w:proofErr w:type="gramEnd"/>
      <w:r w:rsidRPr="00C1172A">
        <w:t xml:space="preserve"> </w:t>
      </w:r>
      <w:r w:rsidRPr="007D4A0E">
        <w:t>Constitutive</w:t>
      </w:r>
      <w:r w:rsidRPr="00C1172A">
        <w:t xml:space="preserve"> </w:t>
      </w:r>
      <w:r w:rsidRPr="007D4A0E">
        <w:t>Statement, and</w:t>
      </w:r>
      <w:r>
        <w:t>;</w:t>
      </w:r>
    </w:p>
    <w:p w14:paraId="5982D760" w14:textId="77777777" w:rsidR="00F40F6B" w:rsidRPr="00C1172A" w:rsidRDefault="00F40F6B" w:rsidP="00131AFD">
      <w:pPr>
        <w:numPr>
          <w:ilvl w:val="0"/>
          <w:numId w:val="17"/>
        </w:numPr>
        <w:suppressAutoHyphens/>
      </w:pPr>
      <w:r w:rsidRPr="00C1172A">
        <w:t xml:space="preserve">their type, as a </w:t>
      </w:r>
      <w:r w:rsidRPr="007D4A0E">
        <w:t xml:space="preserve">metamodel IRI, e.g. </w:t>
      </w:r>
      <w:proofErr w:type="spellStart"/>
      <w:proofErr w:type="gramStart"/>
      <w:r w:rsidRPr="007D4A0E">
        <w:t>lrmlmm:ConstitutiveStatement</w:t>
      </w:r>
      <w:proofErr w:type="spellEnd"/>
      <w:proofErr w:type="gramEnd"/>
      <w:r w:rsidRPr="00C1172A">
        <w:t>.</w:t>
      </w:r>
    </w:p>
    <w:p w14:paraId="0B8D6C06" w14:textId="77777777" w:rsidR="00F40F6B" w:rsidRPr="00C1172A" w:rsidRDefault="00F40F6B" w:rsidP="00F40F6B">
      <w:r w:rsidRPr="00C1172A">
        <w:t>Similarly,</w:t>
      </w:r>
      <w:r w:rsidRPr="007D4A0E">
        <w:t xml:space="preserve"> </w:t>
      </w:r>
      <w:proofErr w:type="spellStart"/>
      <w:r w:rsidRPr="007D4A0E">
        <w:t>lowerCamelCase</w:t>
      </w:r>
      <w:proofErr w:type="spellEnd"/>
      <w:r w:rsidRPr="007D4A0E">
        <w:t xml:space="preserve"> is used for</w:t>
      </w:r>
      <w:r>
        <w:t>:</w:t>
      </w:r>
    </w:p>
    <w:p w14:paraId="4B75D61B" w14:textId="77777777" w:rsidR="00F40F6B" w:rsidRPr="00C1172A" w:rsidRDefault="00F40F6B" w:rsidP="00131AFD">
      <w:pPr>
        <w:numPr>
          <w:ilvl w:val="0"/>
          <w:numId w:val="17"/>
        </w:numPr>
        <w:suppressAutoHyphens/>
      </w:pPr>
      <w:r w:rsidRPr="007D4A0E">
        <w:t>edge elements</w:t>
      </w:r>
      <w:r w:rsidRPr="00C1172A">
        <w:t xml:space="preserve"> and attributes</w:t>
      </w:r>
      <w:r w:rsidRPr="007D4A0E">
        <w:t xml:space="preserve"> e.g., </w:t>
      </w:r>
      <w:r w:rsidRPr="00AA11F8">
        <w:rPr>
          <w:rStyle w:val="CodeCarattere1"/>
        </w:rPr>
        <w:t>&lt;</w:t>
      </w:r>
      <w:proofErr w:type="spellStart"/>
      <w:proofErr w:type="gramStart"/>
      <w:r w:rsidRPr="00AA11F8">
        <w:rPr>
          <w:rStyle w:val="CodeCarattere1"/>
        </w:rPr>
        <w:t>lrml:hasStatement</w:t>
      </w:r>
      <w:proofErr w:type="spellEnd"/>
      <w:proofErr w:type="gramEnd"/>
      <w:r w:rsidRPr="00AA11F8">
        <w:rPr>
          <w:rStyle w:val="CodeCarattere1"/>
        </w:rPr>
        <w:t>&gt;,</w:t>
      </w:r>
      <w:r>
        <w:t xml:space="preserve"> </w:t>
      </w:r>
      <w:r w:rsidRPr="00AA11F8">
        <w:rPr>
          <w:rStyle w:val="CodeCarattere1"/>
        </w:rPr>
        <w:t>@memberType</w:t>
      </w:r>
      <w:r>
        <w:t>;</w:t>
      </w:r>
    </w:p>
    <w:p w14:paraId="02A39EEE" w14:textId="77777777" w:rsidR="00F40F6B" w:rsidRPr="00C1172A" w:rsidRDefault="00F40F6B" w:rsidP="00131AFD">
      <w:pPr>
        <w:numPr>
          <w:ilvl w:val="0"/>
          <w:numId w:val="17"/>
        </w:numPr>
        <w:suppressAutoHyphens/>
      </w:pPr>
      <w:r w:rsidRPr="00C1172A">
        <w:t xml:space="preserve">and </w:t>
      </w:r>
      <w:r w:rsidRPr="007D4A0E">
        <w:t xml:space="preserve">their associated </w:t>
      </w:r>
      <w:r w:rsidRPr="00C1172A">
        <w:t xml:space="preserve">role, as a metamodel IRI, e.g. </w:t>
      </w:r>
      <w:proofErr w:type="spellStart"/>
      <w:proofErr w:type="gramStart"/>
      <w:r w:rsidRPr="00AA11F8">
        <w:rPr>
          <w:rStyle w:val="CodeCarattere1"/>
        </w:rPr>
        <w:t>lrmlmm:hasStatement</w:t>
      </w:r>
      <w:proofErr w:type="spellEnd"/>
      <w:proofErr w:type="gramEnd"/>
      <w:r w:rsidRPr="00C1172A">
        <w:t xml:space="preserve">, </w:t>
      </w:r>
      <w:proofErr w:type="spellStart"/>
      <w:r w:rsidRPr="00AA11F8">
        <w:rPr>
          <w:rStyle w:val="CodeCarattere1"/>
        </w:rPr>
        <w:t>lrmlmm:memberType</w:t>
      </w:r>
      <w:proofErr w:type="spellEnd"/>
      <w:r w:rsidRPr="007D4A0E">
        <w:t xml:space="preserve">. </w:t>
      </w:r>
    </w:p>
    <w:p w14:paraId="5A14D11F" w14:textId="77777777" w:rsidR="00F40F6B" w:rsidRDefault="00F40F6B" w:rsidP="00F40F6B">
      <w:pPr>
        <w:pStyle w:val="Ref"/>
        <w:ind w:left="0" w:firstLine="0"/>
      </w:pPr>
    </w:p>
    <w:p w14:paraId="6BA78919" w14:textId="77777777" w:rsidR="00F40F6B" w:rsidRDefault="00F40F6B" w:rsidP="00F40F6B">
      <w:r w:rsidRPr="00387F23">
        <w:t xml:space="preserve">Italic is used in the angle </w:t>
      </w:r>
      <w:proofErr w:type="spellStart"/>
      <w:r w:rsidRPr="00387F23">
        <w:t>brecket</w:t>
      </w:r>
      <w:proofErr w:type="spellEnd"/>
      <w:r w:rsidRPr="00387F23">
        <w:t xml:space="preserve"> for distinguishing the annotation to the XML syntax when it is necessary to underline the presence of a generic XML element.</w:t>
      </w:r>
    </w:p>
    <w:p w14:paraId="15437813" w14:textId="77777777" w:rsidR="00F40F6B" w:rsidRDefault="00F40F6B" w:rsidP="00F40F6B">
      <w:pPr>
        <w:pStyle w:val="Ref"/>
        <w:ind w:left="0" w:firstLine="0"/>
      </w:pPr>
      <w:r w:rsidRPr="007974A4">
        <w:t>In exam</w:t>
      </w:r>
      <w:r>
        <w:t>ples in the presentation syntax, we use a particular annotation:</w:t>
      </w:r>
    </w:p>
    <w:p w14:paraId="58622B45" w14:textId="77777777" w:rsidR="00F40F6B" w:rsidRDefault="00F40F6B" w:rsidP="00131AFD">
      <w:pPr>
        <w:pStyle w:val="Ref"/>
        <w:numPr>
          <w:ilvl w:val="0"/>
          <w:numId w:val="16"/>
        </w:numPr>
        <w:suppressAutoHyphens/>
      </w:pPr>
      <w:r>
        <w:t>variables are prefixed with $ (e.g., $income);</w:t>
      </w:r>
    </w:p>
    <w:p w14:paraId="4922E303" w14:textId="77777777" w:rsidR="00F40F6B" w:rsidRDefault="00F40F6B" w:rsidP="00131AFD">
      <w:pPr>
        <w:pStyle w:val="Ref"/>
        <w:numPr>
          <w:ilvl w:val="0"/>
          <w:numId w:val="16"/>
        </w:numPr>
        <w:suppressAutoHyphens/>
      </w:pPr>
      <w:r>
        <w:t>constants are prefixed with % (e.g., %employer).</w:t>
      </w:r>
    </w:p>
    <w:p w14:paraId="5A6BC7F9" w14:textId="77777777" w:rsidR="00F40F6B" w:rsidRDefault="00F40F6B" w:rsidP="00F40F6B">
      <w:pPr>
        <w:pStyle w:val="Ref"/>
      </w:pPr>
    </w:p>
    <w:p w14:paraId="73E38C25" w14:textId="77777777" w:rsidR="00F40F6B" w:rsidRDefault="00F40F6B" w:rsidP="00F40F6B">
      <w:pPr>
        <w:pStyle w:val="Ref"/>
        <w:ind w:left="0" w:firstLine="0"/>
      </w:pPr>
      <w:r w:rsidRPr="00795E11">
        <w:t>In the documents we use the following acronyms associ</w:t>
      </w:r>
      <w:r>
        <w:t>ated with the given references.</w:t>
      </w:r>
    </w:p>
    <w:p w14:paraId="7B846ED5" w14:textId="77777777" w:rsidR="00F40F6B" w:rsidRDefault="00F40F6B" w:rsidP="00F40F6B">
      <w:pPr>
        <w:pStyle w:val="Ref"/>
      </w:pPr>
      <w:r>
        <w:lastRenderedPageBreak/>
        <w:t>RDF: Resource Description Framework as defined in [RDF].</w:t>
      </w:r>
    </w:p>
    <w:p w14:paraId="229CEA46" w14:textId="77777777" w:rsidR="00F40F6B" w:rsidRDefault="00F40F6B" w:rsidP="00F40F6B">
      <w:pPr>
        <w:pStyle w:val="Ref"/>
      </w:pPr>
      <w:r>
        <w:t>RDFS: RDF Schema as defined in [RDFS].</w:t>
      </w:r>
    </w:p>
    <w:p w14:paraId="78D453DF" w14:textId="77777777" w:rsidR="00F40F6B" w:rsidRDefault="00F40F6B" w:rsidP="00F40F6B">
      <w:pPr>
        <w:pStyle w:val="Ref"/>
      </w:pPr>
      <w:r>
        <w:t xml:space="preserve">XML: </w:t>
      </w:r>
      <w:proofErr w:type="spellStart"/>
      <w:r>
        <w:t>eXtensible</w:t>
      </w:r>
      <w:proofErr w:type="spellEnd"/>
      <w:r>
        <w:t xml:space="preserve"> Markup Language as defined in [XML].</w:t>
      </w:r>
    </w:p>
    <w:p w14:paraId="04A2870E" w14:textId="77777777" w:rsidR="00F40F6B" w:rsidRDefault="00F40F6B" w:rsidP="00F40F6B">
      <w:pPr>
        <w:pStyle w:val="Ref"/>
      </w:pPr>
      <w:r>
        <w:t>FRBR: Functional Requirements for Bibliographic Records as defined in [FRBR].</w:t>
      </w:r>
    </w:p>
    <w:p w14:paraId="6A23CD12" w14:textId="77777777" w:rsidR="00F40F6B" w:rsidRDefault="00F40F6B" w:rsidP="00F40F6B">
      <w:pPr>
        <w:pStyle w:val="Ref"/>
      </w:pPr>
    </w:p>
    <w:p w14:paraId="7A7F1316" w14:textId="77777777" w:rsidR="00F40F6B" w:rsidRDefault="00F40F6B" w:rsidP="00F40F6B">
      <w:pPr>
        <w:pStyle w:val="Ref"/>
      </w:pPr>
      <w:r w:rsidRPr="00EC0984">
        <w:t>All text is normative unless labeled as non-normative.</w:t>
      </w:r>
    </w:p>
    <w:p w14:paraId="780C343E" w14:textId="77777777" w:rsidR="00F40F6B" w:rsidRDefault="00F40F6B" w:rsidP="00131AFD">
      <w:pPr>
        <w:pStyle w:val="Heading1"/>
        <w:numPr>
          <w:ilvl w:val="0"/>
          <w:numId w:val="2"/>
        </w:numPr>
      </w:pPr>
      <w:bookmarkStart w:id="23" w:name="_Toc480847365"/>
      <w:bookmarkStart w:id="24" w:name="_Toc482817734"/>
      <w:bookmarkStart w:id="25" w:name="_Toc37688356"/>
      <w:bookmarkStart w:id="26" w:name="_Toc38017862"/>
      <w:r>
        <w:lastRenderedPageBreak/>
        <w:t>Background, Motivation, Principles (non-normative)</w:t>
      </w:r>
      <w:bookmarkEnd w:id="23"/>
      <w:bookmarkEnd w:id="24"/>
      <w:bookmarkEnd w:id="25"/>
      <w:bookmarkEnd w:id="26"/>
    </w:p>
    <w:p w14:paraId="073D151B" w14:textId="77777777" w:rsidR="00F40F6B" w:rsidRDefault="00F40F6B" w:rsidP="00131AFD">
      <w:pPr>
        <w:pStyle w:val="Heading2"/>
        <w:numPr>
          <w:ilvl w:val="1"/>
          <w:numId w:val="2"/>
        </w:numPr>
      </w:pPr>
      <w:bookmarkStart w:id="27" w:name="_Toc480847366"/>
      <w:bookmarkStart w:id="28" w:name="_Toc482817735"/>
      <w:bookmarkStart w:id="29" w:name="_Toc37688357"/>
      <w:bookmarkStart w:id="30" w:name="_Toc38017863"/>
      <w:r>
        <w:t>Motivation</w:t>
      </w:r>
      <w:bookmarkEnd w:id="27"/>
      <w:bookmarkEnd w:id="28"/>
      <w:bookmarkEnd w:id="29"/>
      <w:bookmarkEnd w:id="30"/>
    </w:p>
    <w:p w14:paraId="4D5F538C" w14:textId="77777777" w:rsidR="00F40F6B" w:rsidRDefault="00F40F6B" w:rsidP="00F40F6B">
      <w:r>
        <w:t xml:space="preserve">Legal texts, </w:t>
      </w:r>
      <w:proofErr w:type="gramStart"/>
      <w:r>
        <w:t>e.g.</w:t>
      </w:r>
      <w:proofErr w:type="gramEnd"/>
      <w:r>
        <w:t xml:space="preserve"> legislation, regulations, contracts, and case law, are the source of norms, guidelines, and rules. As text, it is difficult to exchange specific information content contained in the texts between parties, to search for and extract structured the content from the texts, or to automatically process it further. Legislators, legal practitioners, and business managers are, therefore, impeded from comparing, contrasting, integrating, and reusing the contents of the texts, since any such activities are manual. In the current web-enabled context, where innovative eGovernment and eCommerce applications are increasingly deployed, it has become essential to provide machine-readable forms (generally in XML) of the contents of the text. In providing such forms, the general norms and specific procedural rules in legislative documents, the conditions of services and business rules in contracts, and the information about arguments and interpretation of norms in the judgments for case-law would be amenable to such applications.</w:t>
      </w:r>
    </w:p>
    <w:p w14:paraId="5D14F82D" w14:textId="77777777" w:rsidR="00F40F6B" w:rsidRDefault="00F40F6B" w:rsidP="00F40F6B">
      <w:r>
        <w:t xml:space="preserve">The ability to have proper and expressive conceptual, machine-readable models of the various and multifaceted aspects of norms, guidelines, and general legal knowledge is a key factor for the development and deployment of successful applications. The </w:t>
      </w:r>
      <w:proofErr w:type="spellStart"/>
      <w:r>
        <w:t>LegalRuleML</w:t>
      </w:r>
      <w:proofErr w:type="spellEnd"/>
      <w:r>
        <w:t xml:space="preserve"> TC, set up inside of OASIS (www.oasis-open.org), aims to produce a rule interchange language for the legal domain. Using the representation tools, the contents of the legal texts can be structured in a machine-readable format, which then feeds further processes of interchange, comparison, evaluation, and reasoning. The Artificial Intelligence (AI) and Law communities have converged in the last twenty years on modeling legal norms and guidelines using logic and other formal techniques [6]. Existing methods begin with the analysis of a legal text by a Legal Knowledge Engineer, who scopes the analysis, extracts the norms and guidelines, applies models and a theory within a logical framework, and finally represents the norms using a particular formalism. In the last decade, several Legal XML standards have been proposed to represent legal texts </w:t>
      </w:r>
      <w:r>
        <w:fldChar w:fldCharType="begin"/>
      </w:r>
      <w:r>
        <w:instrText xml:space="preserve"> ADDIN PAPERS2_CITATIONS &lt;citation&gt;&lt;uuid&gt;21031481-03F3-4E43-AF97-BFB33533A681&lt;/uuid&gt;&lt;priority&gt;0&lt;/priority&gt;&lt;publications&gt;&lt;publication&gt;&lt;publication_date&gt;99200700001200000000200000&lt;/publication_date&gt;&lt;title&gt;General XML format(s) for legal sources - Estrella European Project IST-2004-027655&lt;/title&gt;&lt;uuid&gt;73D514D3-FF77-44B5-9038-B37CC7B2D612&lt;/uuid&gt;&lt;subtype&gt;701&lt;/subtype&gt;&lt;type&gt;700&lt;/type&gt;&lt;citekey&gt;ESTRELLAXML2007&lt;/citekey&gt;&lt;url&gt;http://link.springer.com/chapter/10.1007%2F978-3-642-24908-2_30&lt;/url&gt;&lt;authors&gt;&lt;author&gt;&lt;firstName&gt;Caterina&lt;/firstName&gt;&lt;lastName&gt;Lupo&lt;/lastName&gt;&lt;/author&gt;&lt;author&gt;&lt;firstName&gt;Fabio&lt;/firstName&gt;&lt;lastName&gt;Vitali&lt;/lastName&gt;&lt;/author&gt;&lt;author&gt;&lt;firstName&gt;Enrico&lt;/firstName&gt;&lt;lastName&gt;Francesconi&lt;/lastName&gt;&lt;/author&gt;&lt;author&gt;&lt;firstName&gt;Monica&lt;/firstName&gt;&lt;lastName&gt;Palmirani&lt;/lastName&gt;&lt;/author&gt;&lt;author&gt;&lt;firstName&gt;Radboud&lt;/firstName&gt;&lt;lastName&gt;Winkels&lt;/lastName&gt;&lt;/author&gt;&lt;author&gt;&lt;nonDroppingParticle&gt;de&lt;/nonDroppingParticle&gt;&lt;firstName&gt;Emile&lt;/firstName&gt;&lt;lastName&gt;Maat&lt;/lastName&gt;&lt;/author&gt;&lt;author&gt;&lt;firstName&gt;Alexander&lt;/firstName&gt;&lt;lastName&gt;Boer&lt;/lastName&gt;&lt;/author&gt;&lt;author&gt;&lt;firstName&gt;Paolo&lt;/firstName&gt;&lt;lastName&gt;Mascellani&lt;/lastName&gt;&lt;/author&gt;&lt;/authors&gt;&lt;/publication&gt;&lt;/publications&gt;&lt;cites&gt;&lt;/cites&gt;&lt;/citation&gt;</w:instrText>
      </w:r>
      <w:r>
        <w:fldChar w:fldCharType="separate"/>
      </w:r>
      <w:r>
        <w:rPr>
          <w:szCs w:val="20"/>
        </w:rPr>
        <w:t>[30]</w:t>
      </w:r>
      <w:r>
        <w:rPr>
          <w:szCs w:val="20"/>
        </w:rPr>
        <w:fldChar w:fldCharType="end"/>
      </w:r>
      <w:r>
        <w:t xml:space="preserve"> with XML-based rules (</w:t>
      </w:r>
      <w:proofErr w:type="spellStart"/>
      <w:r>
        <w:t>RuleML</w:t>
      </w:r>
      <w:proofErr w:type="spellEnd"/>
      <w:r>
        <w:t xml:space="preserve">, SWRL, RIF, LKIF, etc.) </w:t>
      </w:r>
      <w:r>
        <w:fldChar w:fldCharType="begin"/>
      </w:r>
      <w:r>
        <w:instrText xml:space="preserve"> ADDIN PAPERS2_CITATIONS &lt;citation&gt;&lt;uuid&gt;66B5D2B7-A3E2-4408-9D46-4A1B728F4D90&lt;/uuid&gt;&lt;priority&gt;0&lt;/priority&gt;&lt;publications&gt;&lt;publication&gt;&lt;volume&gt;LNCS 4884&lt;/volume&gt;&lt;startpage&gt;162&lt;/startpage&gt;&lt;title&gt;Constructing Legal Arguments with Rules in the Legal Knowledge Interchange Format (LKIF)&lt;/title&gt;&lt;uuid&gt;22944C97-FF03-438D-9FEE-D711FC0708A8&lt;/uuid&gt;&lt;subtype&gt;-1000&lt;/subtype&gt;&lt;publisher&gt;Springer&lt;/publisher&gt;&lt;type&gt;-1000&lt;/type&gt;&lt;citekey&gt;Gordon2008CompModels&lt;/citekey&gt;&lt;endpage&gt;184&lt;/endpage&gt;&lt;publication_date&gt;99200800001200000000200000&lt;/publication_date&gt;&lt;bundle&gt;&lt;publication&gt;&lt;volume&gt;4884&lt;/volume&gt;&lt;subtitle&gt;LNCS&lt;/subtitle&gt;&lt;title&gt;Computable Models of the Law, Languages, Dialogues, Games, Ontologies&lt;/title&gt;&lt;uuid&gt;4865EEDD-D08E-484C-84AE-C78C2E215C11&lt;/uuid&gt;&lt;subtype&gt;0&lt;/subtype&gt;&lt;publisher&gt;Springer&lt;/publisher&gt;&lt;type&gt;0&lt;/type&gt;&lt;place&gt;Berlin&lt;/place&gt;&lt;citekey&gt;DBLP:series/lncs/4884&lt;/citekey&gt;&lt;publication_date&gt;99200800001200000000200000&lt;/publication_date&gt;&lt;editors&gt;&lt;author&gt;&lt;firstName&gt;Pompeu&lt;/firstName&gt;&lt;lastName&gt;Casanovas&lt;/lastName&gt;&lt;/author&gt;&lt;author&gt;&lt;firstName&gt;Giovanni&lt;/firstName&gt;&lt;lastName&gt;Sartor&lt;/lastName&gt;&lt;/author&gt;&lt;author&gt;&lt;firstName&gt;Núria&lt;/firstName&gt;&lt;lastName&gt;Casellas&lt;/lastName&gt;&lt;/author&gt;&lt;author&gt;&lt;firstName&gt;Rossella&lt;/firstName&gt;&lt;lastName&gt;Rubino&lt;/lastName&gt;&lt;/author&gt;&lt;/editors&gt;&lt;/publication&gt;&lt;/bundle&gt;&lt;authors&gt;&lt;author&gt;&lt;firstName&gt;Thomas&lt;/firstName&gt;&lt;middleNames&gt;F&lt;/middleNames&gt;&lt;lastName&gt;Gordon&lt;/lastName&gt;&lt;/author&gt;&lt;/authors&gt;&lt;editors&gt;&lt;author&gt;&lt;firstName&gt;Pompeu&lt;/firstName&gt;&lt;lastName&gt;Casanovas&lt;/lastName&gt;&lt;/author&gt;&lt;author&gt;&lt;firstName&gt;Núria&lt;/firstName&gt;&lt;lastName&gt;Casellas&lt;/lastName&gt;&lt;/author&gt;&lt;author&gt;&lt;firstName&gt;Rossella&lt;/firstName&gt;&lt;lastName&gt;Rubino&lt;/lastName&gt;&lt;/author&gt;&lt;author&gt;&lt;firstName&gt;Giovanni&lt;/firstName&gt;&lt;lastName&gt;Sartor&lt;/lastName&gt;&lt;/author&gt;&lt;/editors&gt;&lt;/publication&gt;&lt;publication&gt;&lt;uuid&gt;31017F82-FBBF-463A-8D3A-64CAFEDA774B&lt;/uuid&gt;&lt;volume&gt;LNCS 5858&lt;/volume&gt;&lt;doi&gt;10.1007/978-3-642-04985-9_26&lt;/doi&gt;&lt;startpage&gt;282&lt;/startpage&gt;&lt;publication_date&gt;99200900001200000000200000&lt;/publication_date&gt;&lt;url&gt;http://dx.doi.org/10.1007/978-3-642-04985-9_26&lt;/url&gt;&lt;citekey&gt;DBLP:conf/ruleml/GordonGR09&lt;/citekey&gt;&lt;type&gt;400&lt;/type&gt;&lt;title&gt;Rules and Norms: Requirements for Rule Interchange Languages in the Legal Domain&lt;/title&gt;&lt;publisher&gt;Springer&lt;/publisher&gt;&lt;subtype&gt;420&lt;/subtype&gt;&lt;endpage&gt;296&lt;/endpage&gt;&lt;bundle&gt;&lt;publication&gt;&lt;publisher&gt;Springer&lt;/publisher&gt;&lt;title&gt;Proc RuleML 2009&lt;/title&gt;&lt;type&gt;-200&lt;/type&gt;&lt;subtype&gt;-200&lt;/subtype&gt;&lt;uuid&gt;E8C92A23-2089-4EF2-BA7F-5E897C48667F&lt;/uuid&gt;&lt;/publication&gt;&lt;/bundle&gt;&lt;authors&gt;&lt;author&gt;&lt;firstName&gt;Thomas&lt;/firstName&gt;&lt;middleNames&gt;F&lt;/middleNames&gt;&lt;lastName&gt;Gordon&lt;/lastName&gt;&lt;/author&gt;&lt;author&gt;&lt;firstName&gt;Guido&lt;/firstName&gt;&lt;lastName&gt;Governatori&lt;/lastName&gt;&lt;/author&gt;&lt;author&gt;&lt;firstName&gt;Antonino&lt;/firstName&gt;&lt;lastName&gt;Rotolo&lt;/lastName&gt;&lt;/author&gt;&lt;/authors&gt;&lt;editors&gt;&lt;author&gt;&lt;firstName&gt;Guido&lt;/firstName&gt;&lt;lastName&gt;Governatori&lt;/lastName&gt;&lt;/author&gt;&lt;author&gt;&lt;firstName&gt;John&lt;/firstName&gt;&lt;lastName&gt;Hall&lt;/lastName&gt;&lt;/author&gt;&lt;author&gt;&lt;firstName&gt;Adrian&lt;/firstName&gt;&lt;lastName&gt;Paschke&lt;/lastName&gt;&lt;/author&gt;&lt;/editors&gt;&lt;/publication&gt;&lt;/publications&gt;&lt;cites&gt;&lt;/cites&gt;&lt;/citation&gt;</w:instrText>
      </w:r>
      <w:r>
        <w:fldChar w:fldCharType="separate"/>
      </w:r>
      <w:r>
        <w:rPr>
          <w:szCs w:val="20"/>
        </w:rPr>
        <w:t>[16, 18]</w:t>
      </w:r>
      <w:r>
        <w:rPr>
          <w:szCs w:val="20"/>
        </w:rPr>
        <w:fldChar w:fldCharType="end"/>
      </w:r>
      <w:r>
        <w:t xml:space="preserve">. At the same time, the Semantic Web, in particular Legal Ontology research combined with semantic norm extraction based on Natural Language Processing (NLP) </w:t>
      </w:r>
      <w:r>
        <w:fldChar w:fldCharType="begin"/>
      </w:r>
      <w:r>
        <w:instrText xml:space="preserve"> ADDIN PAPERS2_CITATIONS &lt;citation&gt;&lt;uuid&gt;60341D47-DC89-4B20-9A47-CD5DA37320DE&lt;/uuid&gt;&lt;priority&gt;0&lt;/priority&gt;&lt;publications&gt;&lt;publication&gt;&lt;volume&gt;LNCS 6036&lt;/volume&gt;&lt;title&gt;Semantic processing of legal texts: Where the language of law meets the law of language&lt;/title&gt;&lt;uuid&gt;ACDC7843-00F7-4449-98DE-D8ED646BAC88&lt;/uuid&gt;&lt;subtype&gt;0&lt;/subtype&gt;&lt;publisher&gt;Springer&lt;/publisher&gt;&lt;type&gt;0&lt;/type&gt;&lt;publication_date&gt;99201000001200000000200000&lt;/publication_date&gt;&lt;authors&gt;&lt;author&gt;&lt;firstName&gt;Enrico&lt;/firstName&gt;&lt;lastName&gt;Francesconi&lt;/lastName&gt;&lt;/author&gt;&lt;author&gt;&lt;firstName&gt;S&lt;/firstName&gt;&lt;lastName&gt;Montemagni&lt;/lastName&gt;&lt;/author&gt;&lt;author&gt;&lt;firstName&gt;W&lt;/firstName&gt;&lt;lastName&gt;Peters&lt;/lastName&gt;&lt;/author&gt;&lt;author&gt;&lt;firstName&gt;D&lt;/firstName&gt;&lt;lastName&gt;Tiscornia&lt;/lastName&gt;&lt;/author&gt;&lt;/authors&gt;&lt;/publication&gt;&lt;/publications&gt;&lt;cites&gt;&lt;/cites&gt;&lt;/citation&gt;</w:instrText>
      </w:r>
      <w:r>
        <w:fldChar w:fldCharType="separate"/>
      </w:r>
      <w:r>
        <w:rPr>
          <w:szCs w:val="20"/>
        </w:rPr>
        <w:t>[15]</w:t>
      </w:r>
      <w:r>
        <w:rPr>
          <w:szCs w:val="20"/>
        </w:rPr>
        <w:fldChar w:fldCharType="end"/>
      </w:r>
      <w:r>
        <w:t xml:space="preserve">, has given a strong impetus to the modeling of legal concepts </w:t>
      </w:r>
      <w:r>
        <w:fldChar w:fldCharType="begin"/>
      </w:r>
      <w:r>
        <w:instrText xml:space="preserve"> ADDIN PAPERS2_CITATIONS &lt;citation&gt;&lt;uuid&gt;403DEBE2-1E52-4942-ABE5-D9441BC2C416&lt;/uuid&gt;&lt;priority&gt;0&lt;/priority&gt;&lt;publications&gt;&lt;publication&gt;&lt;subtitle&gt;Law and the Semantic Web: Legal Ontologies, Methodologies, Legal Information Retrieval and Applications&lt;/subtitle&gt;&lt;title&gt;Law and the Semantic Web: Legal Ontologies, Methodologies, Legal Information Retrieval and Applications&lt;/title&gt;&lt;uuid&gt;5FAD7164-3849-4E4D-8A99-8663E48A6459&lt;/uuid&gt;&lt;subtype&gt;0&lt;/subtype&gt;&lt;publisher&gt;Springer&lt;/publisher&gt;&lt;type&gt;0&lt;/type&gt;&lt;citekey&gt;BenjaminsEtAl2005&lt;/citekey&gt;&lt;publication_date&gt;99200500001200000000200000&lt;/publication_date&gt;&lt;editors&gt;&lt;author&gt;&lt;firstName&gt;V&lt;/firstName&gt;&lt;middleNames&gt;R&lt;/middleNames&gt;&lt;lastName&gt;Benjamins&lt;/lastName&gt;&lt;/author&gt;&lt;author&gt;&lt;firstName&gt;Pompeu&lt;/firstName&gt;&lt;lastName&gt;Casanovas&lt;/lastName&gt;&lt;/author&gt;&lt;author&gt;&lt;firstName&gt;Joost&lt;/firstName&gt;&lt;lastName&gt;Breuker&lt;/lastName&gt;&lt;/author&gt;&lt;author&gt;&lt;firstName&gt;A&lt;/firstName&gt;&lt;lastName&gt;Gangemi&lt;/lastName&gt;&lt;/author&gt;&lt;/editors&gt;&lt;/publication&gt;&lt;publication&gt;&lt;uuid&gt;710CC2D2-FA1E-46B7-9D76-86A079B2626F&lt;/uuid&gt;&lt;volume&gt;LNCS 4884&lt;/volume&gt;&lt;doi&gt;10.1007/978-3-540-85569-9_2&lt;/doi&gt;&lt;startpage&gt;21&lt;/startpage&gt;&lt;publication_date&gt;99200800001200000000200000&lt;/publication_date&gt;&lt;url&gt;http://dx.doi.org/10.1007/978-3-540-85569-9_2&lt;/url&gt;&lt;citekey&gt;DBLP:series/lncs/BoerWV08&lt;/citekey&gt;&lt;type&gt;-1000&lt;/type&gt;&lt;title&gt;MetaLex XML and the Legal Knowledge Interchange Format&lt;/title&gt;&lt;publisher&gt;Springer&lt;/publisher&gt;&lt;subtype&gt;-1000&lt;/subtype&gt;&lt;endpage&gt;41&lt;/endpage&gt;&lt;bundle&gt;&lt;publication&gt;&lt;volume&gt;4884&lt;/volume&gt;&lt;subtitle&gt;LNCS&lt;/subtitle&gt;&lt;title&gt;Computable Models of the Law, Languages, Dialogues, Games, Ontologies&lt;/title&gt;&lt;uuid&gt;4865EEDD-D08E-484C-84AE-C78C2E215C11&lt;/uuid&gt;&lt;subtype&gt;0&lt;/subtype&gt;&lt;publisher&gt;Springer&lt;/publisher&gt;&lt;type&gt;0&lt;/type&gt;&lt;place&gt;Berlin&lt;/place&gt;&lt;citekey&gt;DBLP:series/lncs/4884&lt;/citekey&gt;&lt;publication_date&gt;99200800001200000000200000&lt;/publication_date&gt;&lt;editors&gt;&lt;author&gt;&lt;firstName&gt;Pompeu&lt;/firstName&gt;&lt;lastName&gt;Casanovas&lt;/lastName&gt;&lt;/author&gt;&lt;author&gt;&lt;firstName&gt;Giovanni&lt;/firstName&gt;&lt;lastName&gt;Sartor&lt;/lastName&gt;&lt;/author&gt;&lt;author&gt;&lt;firstName&gt;Núria&lt;/firstName&gt;&lt;lastName&gt;Casellas&lt;/lastName&gt;&lt;/author&gt;&lt;author&gt;&lt;firstName&gt;Rossella&lt;/firstName&gt;&lt;lastName&gt;Rubino&lt;/lastName&gt;&lt;/author&gt;&lt;/editors&gt;&lt;/publication&gt;&lt;/bundle&gt;&lt;authors&gt;&lt;author&gt;&lt;firstName&gt;Alexander&lt;/firstName&gt;&lt;lastName&gt;Boer&lt;/lastName&gt;&lt;/author&gt;&lt;author&gt;&lt;firstName&gt;Radboud&lt;/firstName&gt;&lt;lastName&gt;Winkels&lt;/lastName&gt;&lt;/author&gt;&lt;author&gt;&lt;firstName&gt;Fabio&lt;/firstName&gt;&lt;lastName&gt;Vitali&lt;/lastName&gt;&lt;/author&gt;&lt;/authors&gt;&lt;editors&gt;&lt;author&gt;&lt;firstName&gt;Pompeu&lt;/firstName&gt;&lt;lastName&gt;Casanovas&lt;/lastName&gt;&lt;/author&gt;&lt;author&gt;&lt;firstName&gt;Giovanni&lt;/firstName&gt;&lt;lastName&gt;Sartor&lt;/lastName&gt;&lt;/author&gt;&lt;author&gt;&lt;firstName&gt;Núria&lt;/firstName&gt;&lt;lastName&gt;Casellas&lt;/lastName&gt;&lt;/author&gt;&lt;author&gt;&lt;firstName&gt;Rossella&lt;/firstName&gt;&lt;lastName&gt;Rubino&lt;/lastName&gt;&lt;/author&gt;&lt;/editors&gt;&lt;/publication&gt;&lt;publication&gt;&lt;publication_date&gt;99200600001200000000200000&lt;/publication_date&gt;&lt;startpage&gt;169&lt;/startpage&gt;&lt;title&gt;Developing Content for LKIF: Ontologies and Frameworks for Legal Reasoning&lt;/title&gt;&lt;uuid&gt;21D38546-C7CB-4E4D-8B62-845A33D55864&lt;/uuid&gt;&lt;subtype&gt;420&lt;/subtype&gt;&lt;publisher&gt;IOS Press&lt;/publisher&gt;&lt;type&gt;400&lt;/type&gt;&lt;citekey&gt;DBLP:conf/jurix/BreukerBHB06&lt;/citekey&gt;&lt;endpage&gt;174&lt;/endpage&gt;&lt;url&gt;http://www.booksonline.iospress.nl/Content/View.aspx?piid=2380&lt;/url&gt;&lt;bundle&gt;&lt;publication&gt;&lt;publisher&gt;IOS Press&lt;/publisher&gt;&lt;title&gt;Proc. JURIX 2006&lt;/title&gt;&lt;type&gt;-200&lt;/type&gt;&lt;subtype&gt;-200&lt;/subtype&gt;&lt;uuid&gt;C7A6BA60-FC2B-4D4F-9235-0905A9866924&lt;/uuid&gt;&lt;/publication&gt;&lt;/bundle&gt;&lt;authors&gt;&lt;author&gt;&lt;firstName&gt;Joost&lt;/firstName&gt;&lt;lastName&gt;Breuker&lt;/lastName&gt;&lt;/author&gt;&lt;author&gt;&lt;firstName&gt;Alexander&lt;/firstName&gt;&lt;lastName&gt;Boer&lt;/lastName&gt;&lt;/author&gt;&lt;author&gt;&lt;firstName&gt;Rinke&lt;/firstName&gt;&lt;lastName&gt;Hoekstra&lt;/lastName&gt;&lt;/author&gt;&lt;author&gt;&lt;nonDroppingParticle&gt;van den&lt;/nonDroppingParticle&gt;&lt;firstName&gt;Kasper&lt;/firstName&gt;&lt;lastName&gt;Berg&lt;/lastName&gt;&lt;/author&gt;&lt;/authors&gt;&lt;editors&gt;&lt;author&gt;&lt;lastName&gt;Engers&lt;/lastName&gt;&lt;nonDroppingParticle&gt;van&lt;/nonDroppingParticle&gt;&lt;firstName&gt;Tom&lt;/firstName&gt;&lt;middleNames&gt;M&lt;/middleNames&gt;&lt;/author&gt;&lt;/editors&gt;&lt;/publication&gt;&lt;/publications&gt;&lt;cites&gt;&lt;/cites&gt;&lt;/citation&gt;</w:instrText>
      </w:r>
      <w:r>
        <w:fldChar w:fldCharType="separate"/>
      </w:r>
      <w:r>
        <w:rPr>
          <w:szCs w:val="20"/>
        </w:rPr>
        <w:t>[8, 10, 11]</w:t>
      </w:r>
      <w:r>
        <w:rPr>
          <w:szCs w:val="20"/>
        </w:rPr>
        <w:fldChar w:fldCharType="end"/>
      </w:r>
      <w:r>
        <w:rPr>
          <w:lang w:val="en-GB"/>
        </w:rPr>
        <w:t xml:space="preserve">. </w:t>
      </w:r>
      <w:r>
        <w:t xml:space="preserve">Based on this, the work of the </w:t>
      </w:r>
      <w:proofErr w:type="spellStart"/>
      <w:r>
        <w:t>LegalRuleML</w:t>
      </w:r>
      <w:proofErr w:type="spellEnd"/>
      <w:r>
        <w:t xml:space="preserve"> Technical Committee will focus on three specific needs:</w:t>
      </w:r>
    </w:p>
    <w:p w14:paraId="0881B9C8" w14:textId="77777777" w:rsidR="00F40F6B" w:rsidRDefault="00F40F6B" w:rsidP="00131AFD">
      <w:pPr>
        <w:pStyle w:val="Numeroelenco1"/>
        <w:numPr>
          <w:ilvl w:val="0"/>
          <w:numId w:val="9"/>
        </w:numPr>
      </w:pPr>
      <w:r>
        <w:t>To close the gap between legal texts, which are expressed in natural language, and semantic norm modeling. This is necessary in order to provide integrated and self-contained representations of legal resources that can be made available on the Web as XML representations [32] and so foster Semantic Web technologies such as: NLP, Information Retrieval and Extraction (IR/IE), graphical representation, as well as Web ontologies and rules.</w:t>
      </w:r>
    </w:p>
    <w:p w14:paraId="73C0E28E" w14:textId="77777777" w:rsidR="00F40F6B" w:rsidRDefault="00F40F6B" w:rsidP="00131AFD">
      <w:pPr>
        <w:pStyle w:val="Numeroelenco1"/>
        <w:numPr>
          <w:ilvl w:val="0"/>
          <w:numId w:val="9"/>
        </w:numPr>
      </w:pPr>
      <w:r>
        <w:t>To provide an expressive XML standard for modeling normative rules that satisfies legal domain requirements. This will enable use of a legal reasoning layer on top of the ontological layer, aligning with the W3C envisioned Semantic Web stack.</w:t>
      </w:r>
    </w:p>
    <w:p w14:paraId="49C04491" w14:textId="77777777" w:rsidR="00F40F6B" w:rsidRDefault="00F40F6B" w:rsidP="00131AFD">
      <w:pPr>
        <w:pStyle w:val="Numeroelenco1"/>
        <w:numPr>
          <w:ilvl w:val="0"/>
          <w:numId w:val="9"/>
        </w:numPr>
      </w:pPr>
      <w:r>
        <w:t xml:space="preserve">To apply the Linked Open Data </w:t>
      </w:r>
      <w:r>
        <w:fldChar w:fldCharType="begin"/>
      </w:r>
      <w:r>
        <w:instrText xml:space="preserve"> ADDIN PAPERS2_CITATIONS &lt;citation&gt;&lt;uuid&gt;C771AE0A-A0CA-44A2-A65D-9F90DEB58C30&lt;/uuid&gt;&lt;priority&gt;0&lt;/priority&gt;&lt;publications&gt;&lt;publication&gt;&lt;number&gt;22 November&lt;/number&gt;&lt;startpage&gt;1&lt;/startpage&gt;&lt;title&gt;Long Live the Web: A Call for Continued Open Standards and Neutrality&lt;/title&gt;&lt;uuid&gt;8296084F-A26A-4597-962C-94DAF0DD7145&lt;/uuid&gt;&lt;subtype&gt;400&lt;/subtype&gt;&lt;endpage&gt;6&lt;/endpage&gt;&lt;type&gt;400&lt;/type&gt;&lt;citekey&gt;BernersLee2010&lt;/citekey&gt;&lt;publication_date&gt;99201000001200000000200000&lt;/publication_date&gt;&lt;bundle&gt;&lt;publication&gt;&lt;title&gt;Scientific American&lt;/title&gt;&lt;type&gt;-100&lt;/type&gt;&lt;subtype&gt;-100&lt;/subtype&gt;&lt;uuid&gt;FB825EAD-C0BF-4443-A137-3753695A7E2A&lt;/uuid&gt;&lt;/publication&gt;&lt;/bundle&gt;&lt;authors&gt;&lt;author&gt;&lt;firstName&gt;Tim&lt;/firstName&gt;&lt;lastName&gt;Berners-Lee&lt;/lastName&gt;&lt;/author&gt;&lt;/authors&gt;&lt;/publication&gt;&lt;/publications&gt;&lt;cites&gt;&lt;/cites&gt;&lt;/citation&gt;</w:instrText>
      </w:r>
      <w:r>
        <w:fldChar w:fldCharType="separate"/>
      </w:r>
      <w:r>
        <w:rPr>
          <w:szCs w:val="20"/>
          <w:lang w:eastAsia="en-US"/>
        </w:rPr>
        <w:t>[9]</w:t>
      </w:r>
      <w:r>
        <w:rPr>
          <w:szCs w:val="20"/>
          <w:lang w:eastAsia="en-US"/>
        </w:rPr>
        <w:fldChar w:fldCharType="end"/>
      </w:r>
      <w:r>
        <w:t xml:space="preserve"> approach to model raw data in the law (acts, contracts, court files, judgments, etc.) and to extend it to legal concepts and rules along with their functionality and usage. Without rules that apply to legal concepts, legal concepts constitute just a taxonomy </w:t>
      </w:r>
      <w:r>
        <w:fldChar w:fldCharType="begin"/>
      </w:r>
      <w:r>
        <w:instrText xml:space="preserve"> ADDIN PAPERS2_CITATIONS &lt;citation&gt;&lt;uuid&gt;CAD1ECE4-B5A5-424F-948C-2B410EDBCF1B&lt;/uuid&gt;&lt;priority&gt;0&lt;/priority&gt;&lt;publications&gt;&lt;publication&gt;&lt;uuid&gt;AE94F3F4-A255-413F-ABDD-43C7FAD78C4E&lt;/uuid&gt;&lt;volume&gt;17&lt;/volume&gt;&lt;doi&gt;10.1007/s10506-009-9079-7&lt;/doi&gt;&lt;startpage&gt;217&lt;/startpage&gt;&lt;publication_date&gt;99200900001200000000200000&lt;/publication_date&gt;&lt;url&gt;http://dx.doi.org/10.1007/s10506-009-9079-7&lt;/url&gt;&lt;citekey&gt;DBLP:journals/ail/Sartor09&lt;/citekey&gt;&lt;type&gt;400&lt;/type&gt;&lt;title&gt;Legal concepts as inferential nodes and ontological categories&lt;/title&gt;&lt;number&gt;3&lt;/number&gt;&lt;subtype&gt;400&lt;/subtype&gt;&lt;endpage&gt;251&lt;/endpage&gt;&lt;bundle&gt;&lt;publication&gt;&lt;title&gt;Artificial Intelligence and Law&lt;/title&gt;&lt;type&gt;-100&lt;/type&gt;&lt;subtype&gt;-100&lt;/subtype&gt;&lt;uuid&gt;BFB9471F-EB57-4738-9B3F-AE73012B1D18&lt;/uuid&gt;&lt;/publication&gt;&lt;/bundle&gt;&lt;authors&gt;&lt;author&gt;&lt;firstName&gt;Giovanni&lt;/firstName&gt;&lt;lastName&gt;Sartor&lt;/lastName&gt;&lt;/author&gt;&lt;/authors&gt;&lt;/publication&gt;&lt;/publications&gt;&lt;cites&gt;&lt;/cites&gt;&lt;/citation&gt;</w:instrText>
      </w:r>
      <w:r>
        <w:fldChar w:fldCharType="separate"/>
      </w:r>
      <w:r>
        <w:rPr>
          <w:szCs w:val="20"/>
          <w:lang w:eastAsia="en-US"/>
        </w:rPr>
        <w:t>[36]</w:t>
      </w:r>
      <w:r>
        <w:rPr>
          <w:szCs w:val="20"/>
          <w:lang w:eastAsia="en-US"/>
        </w:rPr>
        <w:fldChar w:fldCharType="end"/>
      </w:r>
      <w:r>
        <w:t>.</w:t>
      </w:r>
    </w:p>
    <w:p w14:paraId="70134690" w14:textId="77777777" w:rsidR="00F40F6B" w:rsidRDefault="00F40F6B" w:rsidP="00131AFD">
      <w:pPr>
        <w:pStyle w:val="Heading2"/>
        <w:numPr>
          <w:ilvl w:val="1"/>
          <w:numId w:val="2"/>
        </w:numPr>
      </w:pPr>
      <w:bookmarkStart w:id="31" w:name="_Toc480847367"/>
      <w:bookmarkStart w:id="32" w:name="_Toc482817736"/>
      <w:bookmarkStart w:id="33" w:name="_Toc37688358"/>
      <w:bookmarkStart w:id="34" w:name="_Toc38017864"/>
      <w:r>
        <w:t>Objective</w:t>
      </w:r>
      <w:bookmarkEnd w:id="31"/>
      <w:bookmarkEnd w:id="32"/>
      <w:bookmarkEnd w:id="33"/>
      <w:bookmarkEnd w:id="34"/>
    </w:p>
    <w:p w14:paraId="2E8704FD" w14:textId="77777777" w:rsidR="00F40F6B" w:rsidRDefault="00F40F6B" w:rsidP="00F40F6B">
      <w:pPr>
        <w:jc w:val="both"/>
      </w:pPr>
      <w:r>
        <w:t xml:space="preserve">The objective of the </w:t>
      </w:r>
      <w:proofErr w:type="spellStart"/>
      <w:r>
        <w:t>LegalRuleML</w:t>
      </w:r>
      <w:proofErr w:type="spellEnd"/>
      <w:r>
        <w:t xml:space="preserve"> TC is to extend </w:t>
      </w:r>
      <w:proofErr w:type="spellStart"/>
      <w:r>
        <w:t>RuleML</w:t>
      </w:r>
      <w:proofErr w:type="spellEnd"/>
      <w:r>
        <w:t xml:space="preserve"> with formal features specific to legal norms, guidelines, policies and reasoning; that is, the TC defines a standard (expressed with XML-schema and Relax NG) that is able to represent the particularities of the legal normative rules with a rich, articulated, and meaningful markup language.</w:t>
      </w:r>
    </w:p>
    <w:p w14:paraId="0CD72F5C" w14:textId="77777777" w:rsidR="00F40F6B" w:rsidRDefault="00F40F6B" w:rsidP="00F40F6B">
      <w:pPr>
        <w:jc w:val="both"/>
      </w:pPr>
      <w:proofErr w:type="spellStart"/>
      <w:r>
        <w:t>LegalRuleML</w:t>
      </w:r>
      <w:proofErr w:type="spellEnd"/>
      <w:r>
        <w:t xml:space="preserve"> models:</w:t>
      </w:r>
    </w:p>
    <w:p w14:paraId="3640A0E8" w14:textId="77777777" w:rsidR="00F40F6B" w:rsidRDefault="00F40F6B" w:rsidP="00F40F6B">
      <w:pPr>
        <w:pStyle w:val="List"/>
      </w:pPr>
      <w:r>
        <w:t>- defeasibility of rules and defeasible logic;</w:t>
      </w:r>
    </w:p>
    <w:p w14:paraId="6869BEDE" w14:textId="77777777" w:rsidR="00F40F6B" w:rsidRDefault="00F40F6B" w:rsidP="00F40F6B">
      <w:pPr>
        <w:pStyle w:val="List"/>
      </w:pPr>
      <w:r>
        <w:t xml:space="preserve">- deontic operators (e.g., obligations, permissions, prohibitions, rights); </w:t>
      </w:r>
    </w:p>
    <w:p w14:paraId="3BCC3BA4" w14:textId="77777777" w:rsidR="00F40F6B" w:rsidRDefault="00F40F6B" w:rsidP="00F40F6B">
      <w:pPr>
        <w:pStyle w:val="List"/>
      </w:pPr>
      <w:r>
        <w:t>- semantic management of negation;</w:t>
      </w:r>
    </w:p>
    <w:p w14:paraId="2518D91F" w14:textId="77777777" w:rsidR="00F40F6B" w:rsidRDefault="00F40F6B" w:rsidP="00F40F6B">
      <w:pPr>
        <w:pStyle w:val="List"/>
      </w:pPr>
      <w:r>
        <w:lastRenderedPageBreak/>
        <w:t>- temporal management of rules and temporality in rules;</w:t>
      </w:r>
    </w:p>
    <w:p w14:paraId="454E4C3C" w14:textId="77777777" w:rsidR="00F40F6B" w:rsidRDefault="00F40F6B" w:rsidP="00F40F6B">
      <w:pPr>
        <w:pStyle w:val="List"/>
      </w:pPr>
      <w:r>
        <w:t xml:space="preserve">- classification of norms (i.e., constitutive, prescriptive); </w:t>
      </w:r>
    </w:p>
    <w:p w14:paraId="67CF68B2" w14:textId="77777777" w:rsidR="00F40F6B" w:rsidRDefault="00F40F6B" w:rsidP="00F40F6B">
      <w:pPr>
        <w:pStyle w:val="List"/>
      </w:pPr>
      <w:r>
        <w:t>- jurisdiction of norms;</w:t>
      </w:r>
    </w:p>
    <w:p w14:paraId="1AF058C5" w14:textId="77777777" w:rsidR="00F40F6B" w:rsidRDefault="00F40F6B" w:rsidP="00F40F6B">
      <w:pPr>
        <w:pStyle w:val="List"/>
      </w:pPr>
      <w:r>
        <w:t>- isomorphism between rules and natural language normative provisions;</w:t>
      </w:r>
    </w:p>
    <w:p w14:paraId="118A4AD2" w14:textId="77777777" w:rsidR="00F40F6B" w:rsidRDefault="00F40F6B" w:rsidP="00F40F6B">
      <w:pPr>
        <w:pStyle w:val="List"/>
      </w:pPr>
      <w:r>
        <w:t>- identification of parts of the norms (</w:t>
      </w:r>
      <w:proofErr w:type="gramStart"/>
      <w:r>
        <w:t>e.g.</w:t>
      </w:r>
      <w:proofErr w:type="gramEnd"/>
      <w:r>
        <w:t xml:space="preserve"> bearer, conditions);</w:t>
      </w:r>
    </w:p>
    <w:p w14:paraId="0165182F" w14:textId="77777777" w:rsidR="00F40F6B" w:rsidRDefault="00F40F6B" w:rsidP="00F40F6B">
      <w:pPr>
        <w:pStyle w:val="List"/>
      </w:pPr>
      <w:r>
        <w:t>- authorial tracking of rules.</w:t>
      </w:r>
    </w:p>
    <w:p w14:paraId="1E5D77E7" w14:textId="77777777" w:rsidR="00F40F6B" w:rsidRDefault="00F40F6B" w:rsidP="00F40F6B">
      <w:r>
        <w:t xml:space="preserve">Some matters are out of the scope of the TC and </w:t>
      </w:r>
      <w:proofErr w:type="spellStart"/>
      <w:r>
        <w:t>LegalRuleML</w:t>
      </w:r>
      <w:proofErr w:type="spellEnd"/>
      <w:r>
        <w:t xml:space="preserve"> such as specifications of core or domain legal ontologies.</w:t>
      </w:r>
    </w:p>
    <w:p w14:paraId="02CD8E92" w14:textId="77777777" w:rsidR="00F40F6B" w:rsidRDefault="00F40F6B" w:rsidP="00131AFD">
      <w:pPr>
        <w:pStyle w:val="Heading2"/>
        <w:numPr>
          <w:ilvl w:val="1"/>
          <w:numId w:val="2"/>
        </w:numPr>
      </w:pPr>
      <w:bookmarkStart w:id="35" w:name="_Toc480847368"/>
      <w:bookmarkStart w:id="36" w:name="_Toc482817737"/>
      <w:bookmarkStart w:id="37" w:name="_Toc37688359"/>
      <w:bookmarkStart w:id="38" w:name="_Toc38017865"/>
      <w:r>
        <w:t>Main Principles</w:t>
      </w:r>
      <w:bookmarkEnd w:id="35"/>
      <w:bookmarkEnd w:id="36"/>
      <w:bookmarkEnd w:id="37"/>
      <w:bookmarkEnd w:id="38"/>
    </w:p>
    <w:p w14:paraId="22E3381E" w14:textId="77777777" w:rsidR="00F40F6B" w:rsidRDefault="00F40F6B" w:rsidP="00F40F6B">
      <w:pPr>
        <w:rPr>
          <w:b/>
        </w:rPr>
      </w:pPr>
      <w:r>
        <w:t xml:space="preserve">The main principles of </w:t>
      </w:r>
      <w:proofErr w:type="spellStart"/>
      <w:r>
        <w:t>LegalRuleML</w:t>
      </w:r>
      <w:proofErr w:type="spellEnd"/>
      <w:r>
        <w:t xml:space="preserve"> are as follows.</w:t>
      </w:r>
    </w:p>
    <w:p w14:paraId="01EC9429" w14:textId="77777777" w:rsidR="00F40F6B" w:rsidRDefault="00F40F6B" w:rsidP="00F40F6B">
      <w:pPr>
        <w:rPr>
          <w:b/>
        </w:rPr>
      </w:pPr>
      <w:r>
        <w:rPr>
          <w:b/>
        </w:rPr>
        <w:t>Multiple Semantic Annotations</w:t>
      </w:r>
      <w:r>
        <w:t>: A legal rule may have multiple semantic annotations, where these annotations represent different legal interpretations. Each such annotation appears in a separate annotation block as internal or external metadata. Interpretations are provided with parameters that indicate provenance, applicable jurisdiction, logical interpretation of the rule, and others.</w:t>
      </w:r>
    </w:p>
    <w:p w14:paraId="6BFC8CAC" w14:textId="77777777" w:rsidR="00F40F6B" w:rsidRDefault="00F40F6B" w:rsidP="00F40F6B">
      <w:pPr>
        <w:rPr>
          <w:b/>
        </w:rPr>
      </w:pPr>
      <w:r>
        <w:rPr>
          <w:b/>
        </w:rPr>
        <w:t xml:space="preserve">Tracking the </w:t>
      </w:r>
      <w:proofErr w:type="spellStart"/>
      <w:r>
        <w:rPr>
          <w:b/>
        </w:rPr>
        <w:t>LegalRuleML</w:t>
      </w:r>
      <w:proofErr w:type="spellEnd"/>
      <w:r>
        <w:rPr>
          <w:b/>
        </w:rPr>
        <w:t xml:space="preserve"> Creators</w:t>
      </w:r>
      <w:r>
        <w:t xml:space="preserve">: As part of the provenance information, a </w:t>
      </w:r>
      <w:proofErr w:type="spellStart"/>
      <w:r>
        <w:t>LegalRuleML</w:t>
      </w:r>
      <w:proofErr w:type="spellEnd"/>
      <w:r>
        <w:t xml:space="preserve"> document or any of its fragments can be associated with its creators. This is important to establish the authority and trust of the knowledge base and annotations. The creators of the document can be the authors of the text, knowledge base, and annotations, as well as the publisher of the document.</w:t>
      </w:r>
    </w:p>
    <w:p w14:paraId="52AD8547" w14:textId="77777777" w:rsidR="00F40F6B" w:rsidRDefault="00F40F6B" w:rsidP="00F40F6B">
      <w:pPr>
        <w:rPr>
          <w:b/>
        </w:rPr>
      </w:pPr>
      <w:r>
        <w:rPr>
          <w:b/>
        </w:rPr>
        <w:t>Linking Rules and Provisions</w:t>
      </w:r>
      <w:r>
        <w:t xml:space="preserve">: </w:t>
      </w:r>
      <w:proofErr w:type="spellStart"/>
      <w:r>
        <w:t>LegalRuleML</w:t>
      </w:r>
      <w:proofErr w:type="spellEnd"/>
      <w:r>
        <w:t xml:space="preserve"> includes a mechanism, based on IRI, that allows many to many (N:M) relationships among the rules and the textual provisions: multiple rules are embedded in the same provision, several provisions contribute to the same rule. This mechanism may be managed in the metadata block, permitting extensible management, avoiding redundancy in the IRI definition, and avoiding errors in the associations.</w:t>
      </w:r>
    </w:p>
    <w:p w14:paraId="65DEE569" w14:textId="77777777" w:rsidR="00F40F6B" w:rsidRDefault="00F40F6B" w:rsidP="00F40F6B">
      <w:pPr>
        <w:rPr>
          <w:b/>
        </w:rPr>
      </w:pPr>
      <w:r>
        <w:rPr>
          <w:b/>
        </w:rPr>
        <w:t>Temporal Management</w:t>
      </w:r>
      <w:r>
        <w:t xml:space="preserve">: </w:t>
      </w:r>
      <w:proofErr w:type="spellStart"/>
      <w:r>
        <w:t>LegalRuleML's</w:t>
      </w:r>
      <w:proofErr w:type="spellEnd"/>
      <w:r>
        <w:t xml:space="preserve"> universe of discourse contains a variety of entities: provisions, rules, applications of rules, references to text, and references to physical entities. All of these entities exist and change in time; their histories interact in complicated ways. </w:t>
      </w:r>
      <w:proofErr w:type="spellStart"/>
      <w:r>
        <w:t>LegalRuleML</w:t>
      </w:r>
      <w:proofErr w:type="spellEnd"/>
      <w:r>
        <w:t xml:space="preserve"> represents these temporal issues in an unambiguous fashion. In particular, a rule has parameters that can vary over time, such as its status (</w:t>
      </w:r>
      <w:proofErr w:type="gramStart"/>
      <w:r>
        <w:t>e.g.</w:t>
      </w:r>
      <w:proofErr w:type="gramEnd"/>
      <w:r>
        <w:t xml:space="preserve"> strict, defeasible, defeater), its validity (e.g. repealed, annulled, suspended), and its jurisdiction (e.g. only in the EU, only in the US). In addition, a rule has temporal aspects such as internal constituency of the action, the time of assertion of the rule, the efficacy, enforcement, and so on.</w:t>
      </w:r>
    </w:p>
    <w:p w14:paraId="3313C736" w14:textId="77777777" w:rsidR="00F40F6B" w:rsidRDefault="00F40F6B" w:rsidP="00F40F6B">
      <w:pPr>
        <w:rPr>
          <w:b/>
        </w:rPr>
      </w:pPr>
      <w:r>
        <w:rPr>
          <w:b/>
        </w:rPr>
        <w:t>Formal Ontology Reference</w:t>
      </w:r>
      <w:r>
        <w:t xml:space="preserve">: </w:t>
      </w:r>
      <w:proofErr w:type="spellStart"/>
      <w:r>
        <w:t>LegalRuleML</w:t>
      </w:r>
      <w:proofErr w:type="spellEnd"/>
      <w:r>
        <w:t xml:space="preserve"> is independent from any legal ontology and logic framework. However, it includes a mechanism, based on IRIs, for pointing to reusable classes of a specified external ontology or framework.</w:t>
      </w:r>
    </w:p>
    <w:p w14:paraId="18CE22D5" w14:textId="77777777" w:rsidR="00F40F6B" w:rsidRDefault="00F40F6B" w:rsidP="00F40F6B">
      <w:pPr>
        <w:rPr>
          <w:b/>
        </w:rPr>
      </w:pPr>
      <w:proofErr w:type="spellStart"/>
      <w:r>
        <w:rPr>
          <w:b/>
        </w:rPr>
        <w:t>LegalRuleML</w:t>
      </w:r>
      <w:proofErr w:type="spellEnd"/>
      <w:r>
        <w:rPr>
          <w:b/>
        </w:rPr>
        <w:t xml:space="preserve"> is based on </w:t>
      </w:r>
      <w:proofErr w:type="spellStart"/>
      <w:r>
        <w:rPr>
          <w:b/>
        </w:rPr>
        <w:t>RuleML</w:t>
      </w:r>
      <w:proofErr w:type="spellEnd"/>
      <w:r>
        <w:t xml:space="preserve">: </w:t>
      </w:r>
      <w:proofErr w:type="spellStart"/>
      <w:r>
        <w:t>LegalRuleML</w:t>
      </w:r>
      <w:proofErr w:type="spellEnd"/>
      <w:r>
        <w:t xml:space="preserve"> reuses and extends the concepts and syntax of </w:t>
      </w:r>
      <w:proofErr w:type="spellStart"/>
      <w:r>
        <w:t>RuleML</w:t>
      </w:r>
      <w:proofErr w:type="spellEnd"/>
      <w:r>
        <w:t xml:space="preserve"> wherever possible, and it also adds novel annotations. </w:t>
      </w:r>
      <w:proofErr w:type="spellStart"/>
      <w:r>
        <w:t>RuleML</w:t>
      </w:r>
      <w:proofErr w:type="spellEnd"/>
      <w:r>
        <w:t xml:space="preserve"> includes Reaction </w:t>
      </w:r>
      <w:proofErr w:type="spellStart"/>
      <w:r>
        <w:t>RuleML</w:t>
      </w:r>
      <w:proofErr w:type="spellEnd"/>
      <w:r>
        <w:t>.</w:t>
      </w:r>
    </w:p>
    <w:p w14:paraId="371B1268" w14:textId="77777777" w:rsidR="00F40F6B" w:rsidRDefault="00F40F6B" w:rsidP="00F40F6B">
      <w:r>
        <w:rPr>
          <w:b/>
        </w:rPr>
        <w:t>Mapping</w:t>
      </w:r>
      <w:r>
        <w:t xml:space="preserve">: </w:t>
      </w:r>
      <w:proofErr w:type="spellStart"/>
      <w:r>
        <w:t>LegalRuleML</w:t>
      </w:r>
      <w:proofErr w:type="spellEnd"/>
      <w:r>
        <w:t xml:space="preserve"> is mappable to RDF triples for Linked Data reuse.</w:t>
      </w:r>
    </w:p>
    <w:p w14:paraId="249DEF22" w14:textId="77777777" w:rsidR="00F40F6B" w:rsidRDefault="00F40F6B" w:rsidP="00131AFD">
      <w:pPr>
        <w:pStyle w:val="Heading2"/>
        <w:numPr>
          <w:ilvl w:val="1"/>
          <w:numId w:val="2"/>
        </w:numPr>
      </w:pPr>
      <w:bookmarkStart w:id="39" w:name="_Toc480847369"/>
      <w:bookmarkStart w:id="40" w:name="_Toc482817738"/>
      <w:bookmarkStart w:id="41" w:name="_Toc37688360"/>
      <w:bookmarkStart w:id="42" w:name="_Toc38017866"/>
      <w:r>
        <w:t>Criteria of Good Language Design</w:t>
      </w:r>
      <w:bookmarkEnd w:id="39"/>
      <w:bookmarkEnd w:id="40"/>
      <w:bookmarkEnd w:id="41"/>
      <w:bookmarkEnd w:id="42"/>
    </w:p>
    <w:p w14:paraId="59EBAC8A" w14:textId="77777777" w:rsidR="00F40F6B" w:rsidRDefault="00F40F6B" w:rsidP="00F40F6B">
      <w:pPr>
        <w:pStyle w:val="Puntoelenco1"/>
      </w:pPr>
      <w:r>
        <w:t xml:space="preserve">The syntax design should follow from semantic intuitions from the subject matter </w:t>
      </w:r>
      <w:proofErr w:type="gramStart"/>
      <w:r>
        <w:t>domain  -</w:t>
      </w:r>
      <w:proofErr w:type="gramEnd"/>
      <w:r>
        <w:t xml:space="preserve"> labeling entities, properties, and relations as well as some of the type constraints amongst them that guide how the labels are combined and used. </w:t>
      </w:r>
    </w:p>
    <w:p w14:paraId="41470505" w14:textId="77777777" w:rsidR="00F40F6B" w:rsidRDefault="00F40F6B" w:rsidP="00F40F6B">
      <w:r>
        <w:t>Criteria of Good Language Design are:</w:t>
      </w:r>
    </w:p>
    <w:p w14:paraId="5C987751" w14:textId="77777777" w:rsidR="00F40F6B" w:rsidRDefault="00F40F6B" w:rsidP="00131AFD">
      <w:pPr>
        <w:pStyle w:val="Puntoelenco2"/>
        <w:numPr>
          <w:ilvl w:val="0"/>
          <w:numId w:val="8"/>
        </w:numPr>
      </w:pPr>
      <w:r>
        <w:t xml:space="preserve">Minimality, which requires that the language provides only a small set of needed language constructs, i.e., the same meaning cannot be expressed by different language constructs. </w:t>
      </w:r>
    </w:p>
    <w:p w14:paraId="60264AD8" w14:textId="77777777" w:rsidR="00F40F6B" w:rsidRDefault="00F40F6B" w:rsidP="00131AFD">
      <w:pPr>
        <w:pStyle w:val="Puntoelenco2"/>
        <w:numPr>
          <w:ilvl w:val="0"/>
          <w:numId w:val="8"/>
        </w:numPr>
      </w:pPr>
      <w:r>
        <w:t>Referential transparency, which means that the same language construct always expresses the same semantics regardless of the context in which it is used.</w:t>
      </w:r>
    </w:p>
    <w:p w14:paraId="38123A4E" w14:textId="77777777" w:rsidR="00F40F6B" w:rsidRDefault="00F40F6B" w:rsidP="00131AFD">
      <w:pPr>
        <w:pStyle w:val="Puntoelenco2"/>
        <w:numPr>
          <w:ilvl w:val="0"/>
          <w:numId w:val="8"/>
        </w:numPr>
        <w:rPr>
          <w:rFonts w:eastAsia="MS Mincho"/>
          <w:lang w:val="en-GB" w:eastAsia="ja-JP"/>
        </w:rPr>
      </w:pPr>
      <w:r>
        <w:t>Orthogonality, which means that language constructs are independent of each other, thus permitting their systematic combination.</w:t>
      </w:r>
    </w:p>
    <w:p w14:paraId="2E538326" w14:textId="77777777" w:rsidR="00F40F6B" w:rsidRDefault="00F40F6B" w:rsidP="00F40F6B">
      <w:pPr>
        <w:autoSpaceDE w:val="0"/>
        <w:spacing w:before="0" w:after="0"/>
      </w:pPr>
      <w:proofErr w:type="spellStart"/>
      <w:r>
        <w:rPr>
          <w:rFonts w:eastAsia="MS Mincho"/>
          <w:lang w:val="en-GB" w:eastAsia="ja-JP"/>
        </w:rPr>
        <w:lastRenderedPageBreak/>
        <w:t>LegalRuleML</w:t>
      </w:r>
      <w:proofErr w:type="spellEnd"/>
      <w:r>
        <w:rPr>
          <w:rFonts w:eastAsia="MS Mincho"/>
          <w:lang w:val="en-GB" w:eastAsia="ja-JP"/>
        </w:rPr>
        <w:t xml:space="preserve"> follows pattern-based design, where design patterns are a distillation of common wisdom in organizing the structural parts, the grammar and the constraints of a language. Some of them are listed in </w:t>
      </w:r>
      <w:r>
        <w:fldChar w:fldCharType="begin"/>
      </w:r>
      <w:r>
        <w:instrText xml:space="preserve"> ADDIN PAPERS2_CITATIONS &lt;citation&gt;&lt;uuid&gt;9CBC0ED0-B333-4217-8EB6-23FA5ED70E80&lt;/uuid&gt;&lt;priority&gt;0&lt;/priority&gt;&lt;publications&gt;&lt;publication&gt;&lt;uuid&gt;E64A99A4-86E1-48DD-87CA-BCAF2A46D67C&lt;/uuid&gt;&lt;volume&gt;LNCS 4607&lt;/volume&gt;&lt;doi&gt;10.1007/978-3-540-73597-7_35&lt;/doi&gt;&lt;startpage&gt;421&lt;/startpage&gt;&lt;publication_date&gt;99200700001200000000200000&lt;/publication_date&gt;&lt;url&gt;http://dx.doi.org/10.1007/978-3-540-73597-7_35&lt;/url&gt;&lt;citekey&gt;DBLP:conf/icwe/DattoloIDFV07&lt;/citekey&gt;&lt;type&gt;400&lt;/type&gt;&lt;title&gt;Structural Patterns for Descriptive Documents&lt;/title&gt;&lt;publisher&gt;Springer&lt;/publisher&gt;&lt;subtype&gt;420&lt;/subtype&gt;&lt;endpage&gt;426&lt;/endpage&gt;&lt;bundle&gt;&lt;publication&gt;&lt;publisher&gt;Springer&lt;/publisher&gt;&lt;title&gt;Proc 7th International Conference on Web Engineering (ICWE 2007)&lt;/title&gt;&lt;type&gt;-200&lt;/type&gt;&lt;subtype&gt;-200&lt;/subtype&gt;&lt;uuid&gt;147633D6-B5FA-44B6-BB80-EBC111BEE2DC&lt;/uuid&gt;&lt;/publication&gt;&lt;/bundle&gt;&lt;authors&gt;&lt;author&gt;&lt;firstName&gt;Antonina&lt;/firstName&gt;&lt;lastName&gt;Dattolo&lt;/lastName&gt;&lt;/author&gt;&lt;author&gt;&lt;nonDroppingParticle&gt;Di&lt;/nonDroppingParticle&gt;&lt;firstName&gt;Angelo&lt;/firstName&gt;&lt;lastName&gt;Iorio&lt;/lastName&gt;&lt;/author&gt;&lt;author&gt;&lt;firstName&gt;Silvia&lt;/firstName&gt;&lt;lastName&gt;Duca&lt;/lastName&gt;&lt;/author&gt;&lt;author&gt;&lt;firstName&gt;Antonio&lt;/firstName&gt;&lt;middleNames&gt;Angelo&lt;/middleNames&gt;&lt;lastName&gt;Feliziani&lt;/lastName&gt;&lt;/author&gt;&lt;author&gt;&lt;firstName&gt;Fabio&lt;/firstName&gt;&lt;lastName&gt;Vitali&lt;/lastName&gt;&lt;/author&gt;&lt;/authors&gt;&lt;editors&gt;&lt;author&gt;&lt;firstName&gt;Luciano&lt;/firstName&gt;&lt;lastName&gt;Baresi&lt;/lastName&gt;&lt;/author&gt;&lt;author&gt;&lt;firstName&gt;Piero&lt;/firstName&gt;&lt;lastName&gt;Fraternali&lt;/lastName&gt;&lt;/author&gt;&lt;author&gt;&lt;firstName&gt;Geert-Jan&lt;/firstName&gt;&lt;lastName&gt;Houben&lt;/lastName&gt;&lt;/author&gt;&lt;/editors&gt;&lt;/publication&gt;&lt;/publications&gt;&lt;cites&gt;&lt;/cites&gt;&lt;/citation&gt;</w:instrText>
      </w:r>
      <w:r>
        <w:fldChar w:fldCharType="separate"/>
      </w:r>
      <w:r>
        <w:rPr>
          <w:szCs w:val="20"/>
        </w:rPr>
        <w:t>[11]</w:t>
      </w:r>
      <w:r>
        <w:rPr>
          <w:szCs w:val="20"/>
        </w:rPr>
        <w:fldChar w:fldCharType="end"/>
      </w:r>
      <w:r>
        <w:rPr>
          <w:rFonts w:eastAsia="MS Mincho"/>
          <w:lang w:val="en-GB" w:eastAsia="ja-JP"/>
        </w:rPr>
        <w:t xml:space="preserve"> and as XML Patterns</w:t>
      </w:r>
      <w:r>
        <w:rPr>
          <w:rStyle w:val="Rimandonotaapidipagina1"/>
          <w:rFonts w:ascii="TeXGyreTermes-Regular" w:eastAsia="MS Mincho" w:hAnsi="TeXGyreTermes-Regular" w:cs="TeXGyreTermes-Regular"/>
          <w:szCs w:val="20"/>
          <w:lang w:val="en-GB" w:eastAsia="ja-JP"/>
        </w:rPr>
        <w:footnoteReference w:id="1"/>
      </w:r>
      <w:r>
        <w:rPr>
          <w:rFonts w:eastAsia="MS Mincho"/>
          <w:lang w:val="en-GB" w:eastAsia="ja-JP"/>
        </w:rPr>
        <w:t xml:space="preserve">. Inside of </w:t>
      </w:r>
      <w:proofErr w:type="spellStart"/>
      <w:r>
        <w:rPr>
          <w:rFonts w:eastAsia="MS Mincho"/>
          <w:lang w:val="en-GB" w:eastAsia="ja-JP"/>
        </w:rPr>
        <w:t>LegalRuleML</w:t>
      </w:r>
      <w:proofErr w:type="spellEnd"/>
      <w:r>
        <w:rPr>
          <w:rFonts w:eastAsia="MS Mincho"/>
          <w:lang w:val="en-GB" w:eastAsia="ja-JP"/>
        </w:rPr>
        <w:t xml:space="preserve"> we introduce five design patterns.</w:t>
      </w:r>
    </w:p>
    <w:p w14:paraId="54DB2737" w14:textId="77777777" w:rsidR="00F40F6B" w:rsidRDefault="00F40F6B" w:rsidP="00F40F6B">
      <w:pPr>
        <w:pStyle w:val="Puntoelenco1"/>
      </w:pPr>
    </w:p>
    <w:p w14:paraId="767C3DB9" w14:textId="77777777" w:rsidR="00F40F6B" w:rsidRDefault="00F40F6B" w:rsidP="00F40F6B">
      <w:proofErr w:type="spellStart"/>
      <w:r>
        <w:t>LegalRuleML</w:t>
      </w:r>
      <w:proofErr w:type="spellEnd"/>
      <w:r>
        <w:t xml:space="preserve"> was designed based on the above principles. In particular, its vocabulary is inspired by terms from the legal domain, which then facilitates their use by users familiar with that domain. Also, the </w:t>
      </w:r>
      <w:proofErr w:type="spellStart"/>
      <w:r>
        <w:t>LegalRuleML</w:t>
      </w:r>
      <w:proofErr w:type="spellEnd"/>
      <w:r>
        <w:t xml:space="preserve"> meta-model captures the common meaning of such terms as understood in the legal field. In what follows we illustrate the connections among the various concepts and their representation in the language.</w:t>
      </w:r>
    </w:p>
    <w:p w14:paraId="1758CCC2" w14:textId="77777777" w:rsidR="00F40F6B" w:rsidRDefault="00F40F6B" w:rsidP="00131AFD">
      <w:pPr>
        <w:pStyle w:val="Heading1"/>
        <w:numPr>
          <w:ilvl w:val="0"/>
          <w:numId w:val="2"/>
        </w:numPr>
      </w:pPr>
      <w:bookmarkStart w:id="43" w:name="_Toc480847370"/>
      <w:bookmarkStart w:id="44" w:name="_Toc482817739"/>
      <w:bookmarkStart w:id="45" w:name="_Toc37688361"/>
      <w:bookmarkStart w:id="46" w:name="_Toc38017867"/>
      <w:r>
        <w:lastRenderedPageBreak/>
        <w:t>Vocabulary</w:t>
      </w:r>
      <w:bookmarkEnd w:id="43"/>
      <w:bookmarkEnd w:id="44"/>
      <w:bookmarkEnd w:id="45"/>
      <w:bookmarkEnd w:id="46"/>
    </w:p>
    <w:p w14:paraId="44B3ED57" w14:textId="77777777" w:rsidR="00F40F6B" w:rsidRDefault="00F40F6B" w:rsidP="00131AFD">
      <w:pPr>
        <w:pStyle w:val="Heading2"/>
        <w:numPr>
          <w:ilvl w:val="1"/>
          <w:numId w:val="2"/>
        </w:numPr>
      </w:pPr>
      <w:bookmarkStart w:id="47" w:name="_Toc480847371"/>
      <w:bookmarkStart w:id="48" w:name="_Toc482817740"/>
      <w:bookmarkStart w:id="49" w:name="_Toc37688362"/>
      <w:bookmarkStart w:id="50" w:name="_Toc38017868"/>
      <w:r>
        <w:t>Scope of the vocabulary (non-normative)</w:t>
      </w:r>
      <w:bookmarkEnd w:id="47"/>
      <w:bookmarkEnd w:id="48"/>
      <w:bookmarkEnd w:id="49"/>
      <w:bookmarkEnd w:id="50"/>
    </w:p>
    <w:p w14:paraId="45A50BA8" w14:textId="77777777" w:rsidR="00F40F6B" w:rsidRDefault="00F40F6B" w:rsidP="00F40F6B">
      <w:r>
        <w:t xml:space="preserve">This chapter defines the terminology for the internal documentation of </w:t>
      </w:r>
      <w:proofErr w:type="spellStart"/>
      <w:r>
        <w:t>LegalRuleML</w:t>
      </w:r>
      <w:proofErr w:type="spellEnd"/>
      <w:r>
        <w:t xml:space="preserve"> XML-schema and connected modules as well as general concepts used in the narrative about </w:t>
      </w:r>
      <w:proofErr w:type="spellStart"/>
      <w:r>
        <w:t>LegalRuleML</w:t>
      </w:r>
      <w:proofErr w:type="spellEnd"/>
      <w:r>
        <w:t>. Those terms that are embedded in the XML-schema appear under Node Elements, while those used as well in the narrative are indicated with +.  Terminology that is being defined appears on the left, while terminology that has been defined elsewhere appears with an initial capital letter.</w:t>
      </w:r>
    </w:p>
    <w:p w14:paraId="67BCF8D5" w14:textId="77777777" w:rsidR="00F40F6B" w:rsidRDefault="00F40F6B" w:rsidP="00F40F6B">
      <w:r>
        <w:t>These definitions are duplicated in the Relax NG and XSD schemas and the RDFS metamodel. In the case of discrepancy, the definition in the Vocabulary section takes precedence.</w:t>
      </w:r>
    </w:p>
    <w:p w14:paraId="57A2E42F" w14:textId="77777777" w:rsidR="00F40F6B" w:rsidRDefault="00F40F6B" w:rsidP="00F40F6B">
      <w:r w:rsidRPr="00AF6028">
        <w:t>The vocabulary is non-normative</w:t>
      </w:r>
      <w:r>
        <w:t xml:space="preserve"> per-se</w:t>
      </w:r>
      <w:r w:rsidRPr="00AF6028">
        <w:t>, but</w:t>
      </w:r>
      <w:r>
        <w:t xml:space="preserve"> it </w:t>
      </w:r>
      <w:r w:rsidRPr="00AF6028">
        <w:t xml:space="preserve">is determined by the normative part </w:t>
      </w:r>
      <w:r>
        <w:t>of</w:t>
      </w:r>
      <w:r w:rsidRPr="00AF6028">
        <w:t xml:space="preserve"> the schemas.</w:t>
      </w:r>
    </w:p>
    <w:p w14:paraId="1F18D2FE" w14:textId="77777777" w:rsidR="00F40F6B" w:rsidRDefault="00F40F6B" w:rsidP="00131AFD">
      <w:pPr>
        <w:pStyle w:val="Heading2"/>
        <w:numPr>
          <w:ilvl w:val="1"/>
          <w:numId w:val="2"/>
        </w:numPr>
      </w:pPr>
      <w:bookmarkStart w:id="51" w:name="_Toc480847372"/>
      <w:bookmarkStart w:id="52" w:name="_Toc482817741"/>
      <w:bookmarkStart w:id="53" w:name="_Toc37688363"/>
      <w:bookmarkStart w:id="54" w:name="_Toc38017869"/>
      <w:r>
        <w:t>General Concepts (non-normative)</w:t>
      </w:r>
      <w:bookmarkEnd w:id="51"/>
      <w:bookmarkEnd w:id="52"/>
      <w:bookmarkEnd w:id="53"/>
      <w:bookmarkEnd w:id="54"/>
    </w:p>
    <w:p w14:paraId="16630DAD" w14:textId="77777777" w:rsidR="00F40F6B" w:rsidRDefault="00F40F6B" w:rsidP="00F40F6B">
      <w:r>
        <w:t xml:space="preserve">Actor: </w:t>
      </w:r>
      <w:proofErr w:type="gramStart"/>
      <w:r>
        <w:t>an</w:t>
      </w:r>
      <w:proofErr w:type="gramEnd"/>
      <w:r>
        <w:t xml:space="preserve"> Agent or a Figure.</w:t>
      </w:r>
    </w:p>
    <w:p w14:paraId="7110708C" w14:textId="77777777" w:rsidR="00F40F6B" w:rsidRDefault="00F40F6B" w:rsidP="00F40F6B">
      <w:r>
        <w:t xml:space="preserve">Deontic Specification: An indication of what states are legal or illegal. Deontic Specifications include Obligation, Permission, Prohibition, </w:t>
      </w:r>
      <w:proofErr w:type="spellStart"/>
      <w:r>
        <w:t>SuborderList</w:t>
      </w:r>
      <w:proofErr w:type="spellEnd"/>
      <w:r>
        <w:t xml:space="preserve">, etc., or a Boolean combination of Deontic Specifications other than </w:t>
      </w:r>
      <w:proofErr w:type="spellStart"/>
      <w:r>
        <w:t>SuborderLists</w:t>
      </w:r>
      <w:proofErr w:type="spellEnd"/>
      <w:r>
        <w:t xml:space="preserve"> (at any depth).</w:t>
      </w:r>
    </w:p>
    <w:p w14:paraId="1EBAAEBC" w14:textId="77777777" w:rsidR="00F40F6B" w:rsidRDefault="00F40F6B" w:rsidP="00F40F6B">
      <w:r>
        <w:t xml:space="preserve">Internal Identifier: a local unique identifier of a node in a </w:t>
      </w:r>
      <w:proofErr w:type="spellStart"/>
      <w:r>
        <w:t>LegalRuleML</w:t>
      </w:r>
      <w:proofErr w:type="spellEnd"/>
      <w:r>
        <w:t xml:space="preserve"> document.</w:t>
      </w:r>
    </w:p>
    <w:p w14:paraId="7ACE3025" w14:textId="77777777" w:rsidR="00F40F6B" w:rsidRDefault="00F40F6B" w:rsidP="00F40F6B">
      <w:r>
        <w:t>Isomorphism: a relationship between a set of Legal Rules with a set of Legal Sources such that the origin of the Legal Rules is tied to the Legal Sources.</w:t>
      </w:r>
    </w:p>
    <w:p w14:paraId="5319F114" w14:textId="77777777" w:rsidR="00F40F6B" w:rsidRDefault="00F40F6B" w:rsidP="00F40F6B">
      <w:r>
        <w:t>Legal Norm: a binding directive from a Legal Authority to addressees (</w:t>
      </w:r>
      <w:proofErr w:type="gramStart"/>
      <w:r>
        <w:t>i.e.</w:t>
      </w:r>
      <w:proofErr w:type="gramEnd"/>
      <w:r>
        <w:t xml:space="preserve"> Bearers or Auxiliary Parties).</w:t>
      </w:r>
    </w:p>
    <w:p w14:paraId="25426D00" w14:textId="77777777" w:rsidR="00F40F6B" w:rsidRDefault="00F40F6B" w:rsidP="00F40F6B">
      <w:r>
        <w:t>Legal Rule: a formal representation of a Legal Norm.</w:t>
      </w:r>
    </w:p>
    <w:p w14:paraId="005C5F96" w14:textId="77777777" w:rsidR="00F40F6B" w:rsidRDefault="00F40F6B" w:rsidP="00F40F6B">
      <w:proofErr w:type="spellStart"/>
      <w:r>
        <w:t>LegalRuleML</w:t>
      </w:r>
      <w:proofErr w:type="spellEnd"/>
      <w:r>
        <w:t xml:space="preserve"> Specification: an XML schema, Relax NG schema, metamodel, glossary, license, or any other technical normative specification that is an approved outcome of this OASIS TC.</w:t>
      </w:r>
    </w:p>
    <w:p w14:paraId="72CBB503" w14:textId="77777777" w:rsidR="00F40F6B" w:rsidRDefault="00F40F6B" w:rsidP="00F40F6B">
      <w:proofErr w:type="spellStart"/>
      <w:r>
        <w:t>LegalRuleML</w:t>
      </w:r>
      <w:proofErr w:type="spellEnd"/>
      <w:r>
        <w:t xml:space="preserve"> Schema: one of the following </w:t>
      </w:r>
    </w:p>
    <w:p w14:paraId="0BEC24C9" w14:textId="4DECDDA0" w:rsidR="00F40F6B" w:rsidRDefault="00F40F6B" w:rsidP="00131AFD">
      <w:pPr>
        <w:numPr>
          <w:ilvl w:val="0"/>
          <w:numId w:val="19"/>
        </w:numPr>
        <w:suppressAutoHyphens/>
        <w:rPr>
          <w:rFonts w:eastAsia="Arial"/>
          <w:lang w:val="en-GB"/>
        </w:rPr>
      </w:pPr>
      <w:r>
        <w:rPr>
          <w:lang w:val="en-GB"/>
        </w:rPr>
        <w:t xml:space="preserve">Basic Dialect XSD schema: </w:t>
      </w:r>
      <w:hyperlink r:id="rId70" w:history="1">
        <w:proofErr w:type="spellStart"/>
        <w:r w:rsidRPr="005F4AE1">
          <w:rPr>
            <w:rStyle w:val="Hyperlink"/>
            <w:rFonts w:cs="Arial"/>
            <w:lang w:val="en-GB"/>
          </w:rPr>
          <w:t>xsd</w:t>
        </w:r>
        <w:proofErr w:type="spellEnd"/>
        <w:r>
          <w:rPr>
            <w:rStyle w:val="Hyperlink"/>
            <w:rFonts w:cs="Arial"/>
            <w:lang w:val="en-GB"/>
          </w:rPr>
          <w:t>-schema/</w:t>
        </w:r>
        <w:r w:rsidRPr="005F4AE1">
          <w:rPr>
            <w:rStyle w:val="Hyperlink"/>
            <w:rFonts w:cs="Arial"/>
            <w:lang w:val="en-GB"/>
          </w:rPr>
          <w:t>basic/lrml-basic.xsd</w:t>
        </w:r>
      </w:hyperlink>
      <w:r>
        <w:rPr>
          <w:lang w:val="en-GB"/>
        </w:rPr>
        <w:t>).</w:t>
      </w:r>
    </w:p>
    <w:p w14:paraId="7D4BFC12" w14:textId="52EC1988" w:rsidR="00F40F6B" w:rsidRDefault="00F40F6B" w:rsidP="00131AFD">
      <w:pPr>
        <w:numPr>
          <w:ilvl w:val="0"/>
          <w:numId w:val="19"/>
        </w:numPr>
        <w:suppressAutoHyphens/>
        <w:rPr>
          <w:rFonts w:eastAsia="Arial"/>
          <w:lang w:val="en-GB"/>
        </w:rPr>
      </w:pPr>
      <w:r>
        <w:rPr>
          <w:lang w:val="en-GB"/>
        </w:rPr>
        <w:t xml:space="preserve">Compact </w:t>
      </w:r>
      <w:proofErr w:type="spellStart"/>
      <w:r>
        <w:rPr>
          <w:lang w:val="en-GB"/>
        </w:rPr>
        <w:t>LegalRuleML</w:t>
      </w:r>
      <w:proofErr w:type="spellEnd"/>
      <w:r>
        <w:rPr>
          <w:lang w:val="en-GB"/>
        </w:rPr>
        <w:t xml:space="preserve"> XSD schema: </w:t>
      </w:r>
      <w:hyperlink r:id="rId71" w:history="1">
        <w:proofErr w:type="spellStart"/>
        <w:r w:rsidRPr="005F4AE1">
          <w:rPr>
            <w:rStyle w:val="Hyperlink"/>
            <w:rFonts w:cs="Arial"/>
            <w:lang w:val="en-GB"/>
          </w:rPr>
          <w:t>xsd</w:t>
        </w:r>
        <w:proofErr w:type="spellEnd"/>
        <w:r>
          <w:rPr>
            <w:rStyle w:val="Hyperlink"/>
            <w:rFonts w:cs="Arial"/>
            <w:lang w:val="en-GB"/>
          </w:rPr>
          <w:t>-schema/</w:t>
        </w:r>
        <w:r w:rsidRPr="005F4AE1">
          <w:rPr>
            <w:rStyle w:val="Hyperlink"/>
            <w:rFonts w:cs="Arial"/>
            <w:lang w:val="en-GB"/>
          </w:rPr>
          <w:t>compact/lrml-compact.xsd</w:t>
        </w:r>
      </w:hyperlink>
      <w:r>
        <w:rPr>
          <w:lang w:val="en-GB"/>
        </w:rPr>
        <w:t>) OR</w:t>
      </w:r>
    </w:p>
    <w:p w14:paraId="67124290" w14:textId="469C49E0" w:rsidR="00F40F6B" w:rsidRDefault="00F40F6B" w:rsidP="00131AFD">
      <w:pPr>
        <w:numPr>
          <w:ilvl w:val="0"/>
          <w:numId w:val="19"/>
        </w:numPr>
        <w:suppressAutoHyphens/>
        <w:rPr>
          <w:rFonts w:eastAsia="Arial"/>
          <w:lang w:val="en-GB"/>
        </w:rPr>
      </w:pPr>
      <w:r>
        <w:rPr>
          <w:lang w:val="en-GB"/>
        </w:rPr>
        <w:t xml:space="preserve">Compact </w:t>
      </w:r>
      <w:proofErr w:type="spellStart"/>
      <w:r>
        <w:rPr>
          <w:lang w:val="en-GB"/>
        </w:rPr>
        <w:t>LegalRuleML</w:t>
      </w:r>
      <w:proofErr w:type="spellEnd"/>
      <w:r>
        <w:rPr>
          <w:lang w:val="en-GB"/>
        </w:rPr>
        <w:t xml:space="preserve"> </w:t>
      </w:r>
      <w:proofErr w:type="spellStart"/>
      <w:r>
        <w:rPr>
          <w:lang w:val="en-GB"/>
        </w:rPr>
        <w:t>RelaxNG</w:t>
      </w:r>
      <w:proofErr w:type="spellEnd"/>
      <w:r>
        <w:rPr>
          <w:lang w:val="en-GB"/>
        </w:rPr>
        <w:t xml:space="preserve"> schema </w:t>
      </w:r>
      <w:hyperlink r:id="rId72" w:history="1">
        <w:proofErr w:type="spellStart"/>
        <w:r w:rsidRPr="005F4AE1">
          <w:rPr>
            <w:rStyle w:val="Hyperlink"/>
            <w:rFonts w:cs="Arial"/>
            <w:lang w:val="en-GB"/>
          </w:rPr>
          <w:t>relaxng</w:t>
        </w:r>
        <w:proofErr w:type="spellEnd"/>
        <w:r w:rsidRPr="005F4AE1">
          <w:rPr>
            <w:rStyle w:val="Hyperlink"/>
            <w:rFonts w:cs="Arial"/>
            <w:lang w:val="en-GB"/>
          </w:rPr>
          <w:t>/</w:t>
        </w:r>
        <w:proofErr w:type="spellStart"/>
        <w:r w:rsidRPr="005F4AE1">
          <w:rPr>
            <w:rStyle w:val="Hyperlink"/>
            <w:rFonts w:cs="Arial"/>
            <w:lang w:val="en-GB"/>
          </w:rPr>
          <w:t>lrml-compact.rnc</w:t>
        </w:r>
        <w:proofErr w:type="spellEnd"/>
      </w:hyperlink>
    </w:p>
    <w:p w14:paraId="42906A40" w14:textId="74CAFD8C" w:rsidR="00F40F6B" w:rsidRDefault="00F40F6B" w:rsidP="00131AFD">
      <w:pPr>
        <w:numPr>
          <w:ilvl w:val="0"/>
          <w:numId w:val="19"/>
        </w:numPr>
        <w:suppressAutoHyphens/>
        <w:rPr>
          <w:rFonts w:eastAsia="Arial"/>
          <w:lang w:val="en-GB"/>
        </w:rPr>
      </w:pPr>
      <w:r>
        <w:rPr>
          <w:lang w:val="en-GB"/>
        </w:rPr>
        <w:t xml:space="preserve">Normalized </w:t>
      </w:r>
      <w:proofErr w:type="spellStart"/>
      <w:r>
        <w:rPr>
          <w:lang w:val="en-GB"/>
        </w:rPr>
        <w:t>LegalRuleML</w:t>
      </w:r>
      <w:proofErr w:type="spellEnd"/>
      <w:r>
        <w:rPr>
          <w:lang w:val="en-GB"/>
        </w:rPr>
        <w:t xml:space="preserve"> XSD </w:t>
      </w:r>
      <w:hyperlink r:id="rId73" w:history="1">
        <w:proofErr w:type="spellStart"/>
        <w:r w:rsidRPr="005F4AE1">
          <w:rPr>
            <w:rStyle w:val="Hyperlink"/>
            <w:rFonts w:cs="Arial"/>
            <w:lang w:val="en-GB"/>
          </w:rPr>
          <w:t>xsd</w:t>
        </w:r>
        <w:proofErr w:type="spellEnd"/>
        <w:r>
          <w:rPr>
            <w:rStyle w:val="Hyperlink"/>
            <w:rFonts w:cs="Arial"/>
            <w:lang w:val="en-GB"/>
          </w:rPr>
          <w:t>-schema</w:t>
        </w:r>
        <w:r w:rsidRPr="005F4AE1">
          <w:rPr>
            <w:rStyle w:val="Hyperlink"/>
            <w:rFonts w:cs="Arial"/>
            <w:lang w:val="en-GB"/>
          </w:rPr>
          <w:t>/normal/lrml-normal.xsd</w:t>
        </w:r>
      </w:hyperlink>
    </w:p>
    <w:p w14:paraId="3948EE38" w14:textId="2A6DE8A2" w:rsidR="00F40F6B" w:rsidRDefault="00F40F6B" w:rsidP="00131AFD">
      <w:pPr>
        <w:numPr>
          <w:ilvl w:val="0"/>
          <w:numId w:val="19"/>
        </w:numPr>
        <w:suppressAutoHyphens/>
        <w:rPr>
          <w:rFonts w:eastAsia="Arial"/>
          <w:lang w:val="en-GB"/>
        </w:rPr>
      </w:pPr>
      <w:r>
        <w:rPr>
          <w:lang w:val="en-GB"/>
        </w:rPr>
        <w:t xml:space="preserve">Normalized </w:t>
      </w:r>
      <w:proofErr w:type="spellStart"/>
      <w:r>
        <w:rPr>
          <w:lang w:val="en-GB"/>
        </w:rPr>
        <w:t>LegalRuleML</w:t>
      </w:r>
      <w:proofErr w:type="spellEnd"/>
      <w:r>
        <w:rPr>
          <w:lang w:val="en-GB"/>
        </w:rPr>
        <w:t xml:space="preserve"> </w:t>
      </w:r>
      <w:proofErr w:type="spellStart"/>
      <w:r>
        <w:rPr>
          <w:lang w:val="en-GB"/>
        </w:rPr>
        <w:t>RelaxNG</w:t>
      </w:r>
      <w:proofErr w:type="spellEnd"/>
      <w:r>
        <w:rPr>
          <w:lang w:val="en-GB"/>
        </w:rPr>
        <w:t xml:space="preserve"> schema </w:t>
      </w:r>
      <w:hyperlink r:id="rId74" w:history="1">
        <w:proofErr w:type="spellStart"/>
        <w:r w:rsidRPr="005F4AE1">
          <w:rPr>
            <w:rStyle w:val="Hyperlink"/>
            <w:rFonts w:cs="Arial"/>
            <w:lang w:val="en-GB"/>
          </w:rPr>
          <w:t>relaxng</w:t>
        </w:r>
        <w:proofErr w:type="spellEnd"/>
        <w:r w:rsidRPr="005F4AE1">
          <w:rPr>
            <w:rStyle w:val="Hyperlink"/>
            <w:rFonts w:cs="Arial"/>
            <w:lang w:val="en-GB"/>
          </w:rPr>
          <w:t>/</w:t>
        </w:r>
        <w:proofErr w:type="spellStart"/>
        <w:r w:rsidRPr="005F4AE1">
          <w:rPr>
            <w:rStyle w:val="Hyperlink"/>
            <w:rFonts w:cs="Arial"/>
            <w:lang w:val="en-GB"/>
          </w:rPr>
          <w:t>lrml-normal.rnc</w:t>
        </w:r>
        <w:proofErr w:type="spellEnd"/>
      </w:hyperlink>
    </w:p>
    <w:p w14:paraId="3DE7B36F" w14:textId="77777777" w:rsidR="00F40F6B" w:rsidRDefault="00F40F6B" w:rsidP="00F40F6B">
      <w:pPr>
        <w:ind w:left="720"/>
      </w:pPr>
    </w:p>
    <w:p w14:paraId="7CDB8209" w14:textId="77777777" w:rsidR="00F40F6B" w:rsidRDefault="00F40F6B" w:rsidP="00F40F6B">
      <w:r>
        <w:t xml:space="preserve">Legal Statement: </w:t>
      </w:r>
      <w:proofErr w:type="gramStart"/>
      <w:r>
        <w:t>a</w:t>
      </w:r>
      <w:proofErr w:type="gramEnd"/>
      <w:r>
        <w:t xml:space="preserve"> </w:t>
      </w:r>
      <w:proofErr w:type="spellStart"/>
      <w:r>
        <w:t>LegalRuleML</w:t>
      </w:r>
      <w:proofErr w:type="spellEnd"/>
      <w:r>
        <w:t xml:space="preserve"> expression of a Legal Rule or a part of a Legal Rule.</w:t>
      </w:r>
    </w:p>
    <w:p w14:paraId="0C1895DF" w14:textId="77777777" w:rsidR="00F40F6B" w:rsidRDefault="00F40F6B" w:rsidP="00F40F6B">
      <w:r>
        <w:t>Legal Status: a standing that can apply to a Legal Norm at a Time, e.g.</w:t>
      </w:r>
      <w:proofErr w:type="gramStart"/>
      <w:r>
        <w:t>,  "</w:t>
      </w:r>
      <w:proofErr w:type="gramEnd"/>
      <w:r>
        <w:t xml:space="preserve">is applicable", "is in force", "has efficacy", "is </w:t>
      </w:r>
      <w:proofErr w:type="spellStart"/>
      <w:r>
        <w:t>valid".Status</w:t>
      </w:r>
      <w:proofErr w:type="spellEnd"/>
      <w:r>
        <w:t xml:space="preserve"> Development: a kind of event (e.g., start, end) that changes the Legal Status of a Legal Norm, e.g. making a Legal Norm come into force.</w:t>
      </w:r>
    </w:p>
    <w:p w14:paraId="263A5691" w14:textId="77777777" w:rsidR="00F40F6B" w:rsidRDefault="00F40F6B" w:rsidP="00F40F6B">
      <w:proofErr w:type="spellStart"/>
      <w:r w:rsidRPr="00E46589">
        <w:t>LegalRuleML</w:t>
      </w:r>
      <w:proofErr w:type="spellEnd"/>
      <w:r w:rsidRPr="00E46589">
        <w:t xml:space="preserve"> Profile of Consumer </w:t>
      </w:r>
      <w:proofErr w:type="spellStart"/>
      <w:r w:rsidRPr="00E46589">
        <w:t>RuleML</w:t>
      </w:r>
      <w:proofErr w:type="spellEnd"/>
      <w:r w:rsidRPr="00E46589">
        <w:t xml:space="preserve"> 1.02: it means the derivative work of Consumer </w:t>
      </w:r>
      <w:proofErr w:type="spellStart"/>
      <w:r w:rsidRPr="00E46589">
        <w:t>RuleML</w:t>
      </w:r>
      <w:proofErr w:type="spellEnd"/>
      <w:r w:rsidRPr="00E46589">
        <w:t xml:space="preserve"> 1.02 for the purpose of </w:t>
      </w:r>
      <w:proofErr w:type="spellStart"/>
      <w:r w:rsidRPr="00E46589">
        <w:t>LegalRuleML</w:t>
      </w:r>
      <w:proofErr w:type="spellEnd"/>
      <w:r w:rsidRPr="00E46589">
        <w:t xml:space="preserve"> Specification.</w:t>
      </w:r>
    </w:p>
    <w:p w14:paraId="2717C840" w14:textId="77777777" w:rsidR="00F40F6B" w:rsidRDefault="00F40F6B" w:rsidP="00131AFD">
      <w:pPr>
        <w:pStyle w:val="Heading2"/>
        <w:numPr>
          <w:ilvl w:val="1"/>
          <w:numId w:val="2"/>
        </w:numPr>
      </w:pPr>
      <w:bookmarkStart w:id="55" w:name="_Toc480847373"/>
      <w:bookmarkStart w:id="56" w:name="_Toc482817742"/>
      <w:bookmarkStart w:id="57" w:name="_Toc37688364"/>
      <w:bookmarkStart w:id="58" w:name="_Toc38017870"/>
      <w:r>
        <w:t>Namespaces</w:t>
      </w:r>
      <w:bookmarkEnd w:id="55"/>
      <w:bookmarkEnd w:id="56"/>
      <w:bookmarkEnd w:id="57"/>
      <w:bookmarkEnd w:id="58"/>
    </w:p>
    <w:p w14:paraId="566A1557" w14:textId="77777777" w:rsidR="00F40F6B" w:rsidRDefault="00F40F6B" w:rsidP="00F40F6B">
      <w:pPr>
        <w:rPr>
          <w:lang w:val="en-GB"/>
        </w:rPr>
      </w:pPr>
      <w:r>
        <w:t xml:space="preserve">The </w:t>
      </w:r>
      <w:proofErr w:type="spellStart"/>
      <w:r>
        <w:t>LegalRuleML</w:t>
      </w:r>
      <w:proofErr w:type="spellEnd"/>
      <w:r>
        <w:t xml:space="preserve"> namespace is </w:t>
      </w:r>
      <w:hyperlink r:id="rId75" w:history="1">
        <w:r w:rsidRPr="000F7FA4">
          <w:rPr>
            <w:rStyle w:val="Hyperlink"/>
            <w:rFonts w:ascii="Courier New" w:hAnsi="Courier New" w:cs="Courier New"/>
            <w:lang w:eastAsia="zh-CN"/>
          </w:rPr>
          <w:t>http://docs.oasis-open.org/legalruleml/ns/v1.0/</w:t>
        </w:r>
      </w:hyperlink>
      <w:r>
        <w:rPr>
          <w:lang w:val="en-GB"/>
        </w:rPr>
        <w:t>.</w:t>
      </w:r>
    </w:p>
    <w:p w14:paraId="3EC19F7E" w14:textId="77777777" w:rsidR="00F40F6B" w:rsidRDefault="00F40F6B" w:rsidP="00F40F6B">
      <w:pPr>
        <w:rPr>
          <w:lang w:val="en-GB"/>
        </w:rPr>
      </w:pPr>
      <w:r>
        <w:rPr>
          <w:lang w:val="en-GB"/>
        </w:rPr>
        <w:t xml:space="preserve">The </w:t>
      </w:r>
      <w:proofErr w:type="spellStart"/>
      <w:r>
        <w:rPr>
          <w:lang w:val="en-GB"/>
        </w:rPr>
        <w:t>LegalRuleML</w:t>
      </w:r>
      <w:proofErr w:type="spellEnd"/>
      <w:r>
        <w:rPr>
          <w:lang w:val="en-GB"/>
        </w:rPr>
        <w:t xml:space="preserve"> metamodel namespace is </w:t>
      </w:r>
      <w:hyperlink r:id="rId76" w:history="1">
        <w:r w:rsidRPr="000F7FA4">
          <w:rPr>
            <w:rStyle w:val="Hyperlink"/>
            <w:rFonts w:ascii="Courier New" w:hAnsi="Courier New" w:cs="Courier New"/>
            <w:lang w:eastAsia="zh-CN"/>
          </w:rPr>
          <w:t>http://docs.oasis-open.org/legalruleml/ns/mm/v1.0/</w:t>
        </w:r>
      </w:hyperlink>
    </w:p>
    <w:p w14:paraId="25108C67" w14:textId="77777777" w:rsidR="00F40F6B" w:rsidRPr="00A01788" w:rsidRDefault="00F40F6B" w:rsidP="00F40F6B">
      <w:r>
        <w:rPr>
          <w:lang w:val="en-GB"/>
        </w:rPr>
        <w:t xml:space="preserve">Other namespaces used in </w:t>
      </w:r>
      <w:proofErr w:type="spellStart"/>
      <w:r>
        <w:rPr>
          <w:lang w:val="en-GB"/>
        </w:rPr>
        <w:t>LegalRuleML</w:t>
      </w:r>
      <w:proofErr w:type="spellEnd"/>
      <w:r>
        <w:rPr>
          <w:lang w:val="en-GB"/>
        </w:rPr>
        <w:t xml:space="preserve"> documents are:</w:t>
      </w:r>
    </w:p>
    <w:p w14:paraId="06E706EA" w14:textId="77777777" w:rsidR="00F40F6B" w:rsidRPr="00A01788" w:rsidRDefault="00F40F6B" w:rsidP="00131AFD">
      <w:pPr>
        <w:numPr>
          <w:ilvl w:val="0"/>
          <w:numId w:val="19"/>
        </w:numPr>
        <w:suppressAutoHyphens/>
        <w:rPr>
          <w:lang w:val="en-GB"/>
        </w:rPr>
      </w:pPr>
      <w:r w:rsidRPr="00A01788">
        <w:rPr>
          <w:lang w:val="en-GB"/>
        </w:rPr>
        <w:t xml:space="preserve">The </w:t>
      </w:r>
      <w:proofErr w:type="spellStart"/>
      <w:r w:rsidRPr="00A01788">
        <w:rPr>
          <w:lang w:val="en-GB"/>
        </w:rPr>
        <w:t>RuleML</w:t>
      </w:r>
      <w:proofErr w:type="spellEnd"/>
      <w:r w:rsidRPr="00A01788">
        <w:rPr>
          <w:lang w:val="en-GB"/>
        </w:rPr>
        <w:t xml:space="preserve"> namespace </w:t>
      </w:r>
      <w:hyperlink r:id="rId77" w:history="1">
        <w:r w:rsidRPr="00A01788">
          <w:rPr>
            <w:rStyle w:val="Hyperlink"/>
            <w:rFonts w:ascii="Courier New" w:hAnsi="Courier New" w:cs="Courier New"/>
            <w:lang w:val="en-GB"/>
          </w:rPr>
          <w:t>http://ruleml.org/spec</w:t>
        </w:r>
      </w:hyperlink>
    </w:p>
    <w:p w14:paraId="6800FB06" w14:textId="77777777" w:rsidR="00F40F6B" w:rsidRPr="00A01788" w:rsidRDefault="00F40F6B" w:rsidP="00131AFD">
      <w:pPr>
        <w:numPr>
          <w:ilvl w:val="0"/>
          <w:numId w:val="19"/>
        </w:numPr>
        <w:suppressAutoHyphens/>
        <w:rPr>
          <w:lang w:val="en-GB"/>
        </w:rPr>
      </w:pPr>
      <w:r w:rsidRPr="00A01788">
        <w:rPr>
          <w:lang w:val="en-GB"/>
        </w:rPr>
        <w:lastRenderedPageBreak/>
        <w:t xml:space="preserve">The XML namespace </w:t>
      </w:r>
      <w:hyperlink r:id="rId78" w:history="1">
        <w:r w:rsidRPr="00A01788">
          <w:rPr>
            <w:rStyle w:val="Hyperlink"/>
            <w:rFonts w:ascii="Courier New" w:hAnsi="Courier New" w:cs="Courier New"/>
            <w:lang w:val="en-GB"/>
          </w:rPr>
          <w:t>http://www.w3.org/XML/1998/namespace</w:t>
        </w:r>
      </w:hyperlink>
    </w:p>
    <w:p w14:paraId="08AB01FB" w14:textId="77777777" w:rsidR="00F40F6B" w:rsidRDefault="00F40F6B" w:rsidP="00131AFD">
      <w:pPr>
        <w:numPr>
          <w:ilvl w:val="0"/>
          <w:numId w:val="19"/>
        </w:numPr>
        <w:suppressAutoHyphens/>
      </w:pPr>
      <w:r w:rsidRPr="00A01788">
        <w:rPr>
          <w:lang w:val="en-GB"/>
        </w:rPr>
        <w:t>T</w:t>
      </w:r>
      <w:r>
        <w:t xml:space="preserve">he XML Schema namespaces </w:t>
      </w:r>
      <w:hyperlink r:id="rId79" w:history="1">
        <w:r w:rsidRPr="00AF6028">
          <w:rPr>
            <w:rStyle w:val="Hyperlink"/>
            <w:rFonts w:ascii="Courier New" w:hAnsi="Courier New" w:cs="Courier New"/>
          </w:rPr>
          <w:t>http://www.w3.org/2001/XMLSchema-instance</w:t>
        </w:r>
      </w:hyperlink>
      <w:r>
        <w:t xml:space="preserve"> and </w:t>
      </w:r>
      <w:hyperlink r:id="rId80" w:history="1">
        <w:r w:rsidRPr="00AF6028">
          <w:rPr>
            <w:rStyle w:val="Hyperlink"/>
            <w:rFonts w:ascii="Courier New" w:hAnsi="Courier New" w:cs="Courier New"/>
          </w:rPr>
          <w:t>http://www.w3.org/2001/XMLSchema</w:t>
        </w:r>
      </w:hyperlink>
    </w:p>
    <w:p w14:paraId="2377A3C5" w14:textId="77777777" w:rsidR="00F40F6B" w:rsidRDefault="00F40F6B" w:rsidP="00131AFD">
      <w:pPr>
        <w:pStyle w:val="Heading2"/>
        <w:numPr>
          <w:ilvl w:val="1"/>
          <w:numId w:val="2"/>
        </w:numPr>
      </w:pPr>
      <w:bookmarkStart w:id="59" w:name="_Toc480847374"/>
      <w:bookmarkStart w:id="60" w:name="_Toc482817743"/>
      <w:bookmarkStart w:id="61" w:name="_Toc37688365"/>
      <w:bookmarkStart w:id="62" w:name="_Toc38017871"/>
      <w:r>
        <w:t>Node Elements</w:t>
      </w:r>
      <w:bookmarkEnd w:id="59"/>
      <w:bookmarkEnd w:id="60"/>
      <w:bookmarkEnd w:id="61"/>
      <w:bookmarkEnd w:id="62"/>
    </w:p>
    <w:p w14:paraId="3FD28F23" w14:textId="77777777" w:rsidR="00F40F6B" w:rsidRDefault="00F40F6B" w:rsidP="00F40F6B">
      <w:r>
        <w:t>Agent(s)+: an entity that acts or has the capability to act.</w:t>
      </w:r>
    </w:p>
    <w:p w14:paraId="0BCA1200" w14:textId="77777777" w:rsidR="00F40F6B" w:rsidRDefault="00F40F6B" w:rsidP="00F40F6B">
      <w:r>
        <w:t xml:space="preserve">Alternatives +: a mutually exclusive collection where every member is a </w:t>
      </w:r>
      <w:proofErr w:type="spellStart"/>
      <w:r>
        <w:t>LegalRuleML</w:t>
      </w:r>
      <w:proofErr w:type="spellEnd"/>
      <w:r>
        <w:t xml:space="preserve"> rendering of one or more Legal Norms.</w:t>
      </w:r>
    </w:p>
    <w:p w14:paraId="62214D22" w14:textId="77777777" w:rsidR="00F40F6B" w:rsidRDefault="00F40F6B" w:rsidP="00F40F6B">
      <w:r>
        <w:t>Association(s): a partial description of the extension of some relations where each non-target entity is paired with every target entity.</w:t>
      </w:r>
    </w:p>
    <w:p w14:paraId="329907F7" w14:textId="77777777" w:rsidR="00F40F6B" w:rsidRDefault="00F40F6B" w:rsidP="00F40F6B">
      <w:r>
        <w:t>Authority(</w:t>
      </w:r>
      <w:proofErr w:type="spellStart"/>
      <w:r>
        <w:t>ies</w:t>
      </w:r>
      <w:proofErr w:type="spellEnd"/>
      <w:r>
        <w:t>) +: a person or organization with the power to create, endorse, or enforce Legal Norms.</w:t>
      </w:r>
    </w:p>
    <w:p w14:paraId="33D356D0" w14:textId="77777777" w:rsidR="00F40F6B" w:rsidRDefault="00F40F6B" w:rsidP="00F40F6B">
      <w:proofErr w:type="spellStart"/>
      <w:r>
        <w:t>AuxiliaryParty</w:t>
      </w:r>
      <w:proofErr w:type="spellEnd"/>
      <w:r>
        <w:t xml:space="preserve"> +: a role in a Deontic Specification to which the Deontic Specification is related.</w:t>
      </w:r>
    </w:p>
    <w:p w14:paraId="4DB6395C" w14:textId="77777777" w:rsidR="00F40F6B" w:rsidRDefault="00F40F6B" w:rsidP="00F40F6B">
      <w:r>
        <w:t>Bearer +: a role in a Deontic Specification to which the Deontic Specification is primarily directed.</w:t>
      </w:r>
    </w:p>
    <w:p w14:paraId="62C3696B" w14:textId="77777777" w:rsidR="00F40F6B" w:rsidRDefault="00F40F6B" w:rsidP="00F40F6B">
      <w:r>
        <w:t>Comment: a comment, which has no semantic effect.</w:t>
      </w:r>
    </w:p>
    <w:p w14:paraId="7DB01665" w14:textId="77777777" w:rsidR="00F40F6B" w:rsidRDefault="00F40F6B" w:rsidP="00F40F6B">
      <w:r>
        <w:t>Compliance +:  an indication that an Obligation has been fulfilled or a Prohibition has not been violated.</w:t>
      </w:r>
    </w:p>
    <w:p w14:paraId="67580970" w14:textId="77777777" w:rsidR="00F40F6B" w:rsidRDefault="00F40F6B" w:rsidP="00F40F6B">
      <w:proofErr w:type="spellStart"/>
      <w:r>
        <w:t>ConstitutiveStatement</w:t>
      </w:r>
      <w:proofErr w:type="spellEnd"/>
      <w:r>
        <w:t xml:space="preserve"> +: a Legal Statement that defines concepts and does not prescribe behaviors.</w:t>
      </w:r>
    </w:p>
    <w:p w14:paraId="376F0B7E" w14:textId="77777777" w:rsidR="00F40F6B" w:rsidRDefault="00F40F6B" w:rsidP="00F40F6B">
      <w:r>
        <w:t>Context +: an application of Associations to their target entities within a Scope.</w:t>
      </w:r>
    </w:p>
    <w:p w14:paraId="3A18B9A4" w14:textId="77777777" w:rsidR="00F40F6B" w:rsidRDefault="00F40F6B" w:rsidP="00F40F6B">
      <w:proofErr w:type="spellStart"/>
      <w:r>
        <w:t>DefeasibleStrength</w:t>
      </w:r>
      <w:proofErr w:type="spellEnd"/>
      <w:r>
        <w:t xml:space="preserve"> +:  an indication that, in the absence of information to the contrary and where the antecedent of a Legal Rule holds, the conclusion of the Legal Rule holds.</w:t>
      </w:r>
    </w:p>
    <w:p w14:paraId="61968C63" w14:textId="77777777" w:rsidR="00F40F6B" w:rsidRDefault="00F40F6B" w:rsidP="00F40F6B">
      <w:pPr>
        <w:rPr>
          <w:rStyle w:val="Rimandocommento1"/>
        </w:rPr>
      </w:pPr>
      <w:r>
        <w:t>Defeater +: an indication that, in the absence of information to the contrary and where the antecedent of a Legal Rule holds, the opposite of the conclusion of the Legal Rule does not hold.</w:t>
      </w:r>
      <w:r>
        <w:rPr>
          <w:rStyle w:val="Rimandocommento1"/>
        </w:rPr>
        <w:t xml:space="preserve"> </w:t>
      </w:r>
    </w:p>
    <w:p w14:paraId="67949A90" w14:textId="77777777" w:rsidR="00F40F6B" w:rsidRDefault="00F40F6B" w:rsidP="00F40F6B">
      <w:proofErr w:type="spellStart"/>
      <w:r>
        <w:t>FactualStatement</w:t>
      </w:r>
      <w:proofErr w:type="spellEnd"/>
      <w:r>
        <w:t xml:space="preserve"> +: an expression of fact.</w:t>
      </w:r>
    </w:p>
    <w:p w14:paraId="4AFA7608" w14:textId="77777777" w:rsidR="00F40F6B" w:rsidRDefault="00F40F6B" w:rsidP="00F40F6B">
      <w:r>
        <w:t>Figure(s) +: an instantiation of a function by an Actor.</w:t>
      </w:r>
    </w:p>
    <w:p w14:paraId="058EE415" w14:textId="77777777" w:rsidR="00F40F6B" w:rsidRDefault="00F40F6B" w:rsidP="00F40F6B">
      <w:r>
        <w:t>Jurisdiction(s) +: a geographic area or subject-matter over which an Authority applies its legal power.</w:t>
      </w:r>
    </w:p>
    <w:p w14:paraId="55D09E91" w14:textId="77777777" w:rsidR="00F40F6B" w:rsidRDefault="00F40F6B" w:rsidP="00F40F6B">
      <w:proofErr w:type="spellStart"/>
      <w:r>
        <w:t>LegalRuleML</w:t>
      </w:r>
      <w:proofErr w:type="spellEnd"/>
      <w:r>
        <w:t xml:space="preserve">: a formal representation of one or more </w:t>
      </w:r>
      <w:proofErr w:type="spellStart"/>
      <w:r>
        <w:t>LegalSources</w:t>
      </w:r>
      <w:proofErr w:type="spellEnd"/>
      <w:r>
        <w:t xml:space="preserve"> using the </w:t>
      </w:r>
      <w:proofErr w:type="spellStart"/>
      <w:r>
        <w:t>LegalRuleML</w:t>
      </w:r>
      <w:proofErr w:type="spellEnd"/>
      <w:r>
        <w:t xml:space="preserve"> Specifications.</w:t>
      </w:r>
    </w:p>
    <w:p w14:paraId="3F600F92" w14:textId="77777777" w:rsidR="00F40F6B" w:rsidRDefault="00F40F6B" w:rsidP="00F40F6B">
      <w:proofErr w:type="spellStart"/>
      <w:r>
        <w:t>LegalSource</w:t>
      </w:r>
      <w:proofErr w:type="spellEnd"/>
      <w:r>
        <w:t>(s) +:  a source of one or more Legal Norms formulated in any format and endorsed by an Authority.</w:t>
      </w:r>
    </w:p>
    <w:p w14:paraId="63422748" w14:textId="77777777" w:rsidR="00F40F6B" w:rsidRDefault="00F40F6B" w:rsidP="00F40F6B">
      <w:r>
        <w:t>Obligation +: a Deontic Specification for a state, an act, or a course of action to which a Bearer is legally bound, and which, if it is not achieved or performed, results in a Violation.</w:t>
      </w:r>
    </w:p>
    <w:p w14:paraId="7BE9EDCA" w14:textId="77777777" w:rsidR="00F40F6B" w:rsidRDefault="00F40F6B" w:rsidP="00F40F6B">
      <w:r>
        <w:t>Override +: an indication that a Legal Rule takes precedence over another Legal Rule. The ordered pair of Legal Rules is an instance in a defeasible priority relation.</w:t>
      </w:r>
    </w:p>
    <w:p w14:paraId="58544928" w14:textId="77777777" w:rsidR="00F40F6B" w:rsidRDefault="00F40F6B" w:rsidP="00F40F6B">
      <w:proofErr w:type="spellStart"/>
      <w:r>
        <w:t>OverrideStatement</w:t>
      </w:r>
      <w:proofErr w:type="spellEnd"/>
      <w:r>
        <w:t xml:space="preserve"> +: a Legal Statement of an Override.</w:t>
      </w:r>
    </w:p>
    <w:p w14:paraId="3487573A" w14:textId="77777777" w:rsidR="00F40F6B" w:rsidRDefault="00F40F6B" w:rsidP="00F40F6B">
      <w:r>
        <w:t>Paraphrase +: a natural language rendering of a Legal Rule or fragment of it that is an alternative to its Legal Source(s).</w:t>
      </w:r>
    </w:p>
    <w:p w14:paraId="472A21CA" w14:textId="77777777" w:rsidR="00F40F6B" w:rsidRDefault="00F40F6B" w:rsidP="00F40F6B">
      <w:proofErr w:type="spellStart"/>
      <w:r>
        <w:t>PenaltyStatement</w:t>
      </w:r>
      <w:proofErr w:type="spellEnd"/>
      <w:r>
        <w:t xml:space="preserve"> +: a Legal Statement of a sanction (</w:t>
      </w:r>
      <w:proofErr w:type="gramStart"/>
      <w:r>
        <w:t>e.g.</w:t>
      </w:r>
      <w:proofErr w:type="gramEnd"/>
      <w:r>
        <w:t xml:space="preserve"> a punishment or a correction).</w:t>
      </w:r>
    </w:p>
    <w:p w14:paraId="365F146E" w14:textId="77777777" w:rsidR="00F40F6B" w:rsidRDefault="00F40F6B" w:rsidP="00F40F6B">
      <w:r>
        <w:t>Permission (see also Right) +: a Deontic Specification for a state, an act, or a course of action where the Bearer has no Obligation or Prohibition to the contrary. A weak Permission is the absence of the Obligation or Prohibition to the contrary; a strong Permission is an exception or derogation of the Obligation or Prohibition to the contrary.</w:t>
      </w:r>
    </w:p>
    <w:p w14:paraId="789F95D3" w14:textId="77777777" w:rsidR="00F40F6B" w:rsidRDefault="00F40F6B" w:rsidP="00F40F6B">
      <w:r>
        <w:t xml:space="preserve">Prefix +: a prefix declaration in a </w:t>
      </w:r>
      <w:proofErr w:type="spellStart"/>
      <w:r>
        <w:t>LegalRuleML</w:t>
      </w:r>
      <w:proofErr w:type="spellEnd"/>
      <w:r>
        <w:t xml:space="preserve"> document.</w:t>
      </w:r>
    </w:p>
    <w:p w14:paraId="1D43C600" w14:textId="77777777" w:rsidR="00F40F6B" w:rsidRDefault="00F40F6B" w:rsidP="00F40F6B">
      <w:proofErr w:type="spellStart"/>
      <w:r>
        <w:t>PrescriptiveStatement</w:t>
      </w:r>
      <w:proofErr w:type="spellEnd"/>
      <w:r>
        <w:t xml:space="preserve"> +: a Legal Statement which prescribes behaviors, </w:t>
      </w:r>
      <w:proofErr w:type="gramStart"/>
      <w:r>
        <w:t>e.g.</w:t>
      </w:r>
      <w:proofErr w:type="gramEnd"/>
      <w:r>
        <w:t xml:space="preserve"> with Permissions, Obligations, or Prohibitions on states, actions, or courses of actions.</w:t>
      </w:r>
    </w:p>
    <w:p w14:paraId="4C0FBBB3" w14:textId="77777777" w:rsidR="00F40F6B" w:rsidRDefault="00F40F6B" w:rsidP="00F40F6B">
      <w:r>
        <w:t>Prohibition +: a Deontic Specification for a state, an act, or a course of action to which a Bearer is legally bound, and which, if it is achieved or performed, results in a Violation.</w:t>
      </w:r>
    </w:p>
    <w:p w14:paraId="12A0A9BB" w14:textId="77777777" w:rsidR="00F40F6B" w:rsidRDefault="00F40F6B" w:rsidP="00F40F6B">
      <w:r>
        <w:lastRenderedPageBreak/>
        <w:t xml:space="preserve">Reference(s) +: a pair consisting of an internal ID and an enriched non-IRI identifier, where the non-IRI is paired with some additional information that is sufficient to disambiguate the non-IRI to a unique </w:t>
      </w:r>
      <w:proofErr w:type="spellStart"/>
      <w:r>
        <w:t>LegalSource</w:t>
      </w:r>
      <w:proofErr w:type="spellEnd"/>
      <w:r>
        <w:t>.</w:t>
      </w:r>
    </w:p>
    <w:p w14:paraId="389C2D65" w14:textId="77777777" w:rsidR="00F40F6B" w:rsidRDefault="00F40F6B" w:rsidP="00F40F6B">
      <w:r>
        <w:t xml:space="preserve">Reparation +: an indication that a </w:t>
      </w:r>
      <w:proofErr w:type="spellStart"/>
      <w:r>
        <w:t>PenaltyStatement</w:t>
      </w:r>
      <w:proofErr w:type="spellEnd"/>
      <w:r>
        <w:t xml:space="preserve"> is linked with a </w:t>
      </w:r>
      <w:proofErr w:type="spellStart"/>
      <w:r>
        <w:t>PrescriptiveStatement</w:t>
      </w:r>
      <w:proofErr w:type="spellEnd"/>
      <w:r>
        <w:t xml:space="preserve">. It indicates that a sanction may apply where the </w:t>
      </w:r>
      <w:proofErr w:type="spellStart"/>
      <w:r>
        <w:t>PrescriptiveStatement</w:t>
      </w:r>
      <w:proofErr w:type="spellEnd"/>
      <w:r>
        <w:t xml:space="preserve"> entails a Deontic Specification and when there is a Violation of the Deontic Specification.</w:t>
      </w:r>
    </w:p>
    <w:p w14:paraId="5A8659F3" w14:textId="77777777" w:rsidR="00F40F6B" w:rsidRDefault="00F40F6B" w:rsidP="00F40F6B">
      <w:proofErr w:type="spellStart"/>
      <w:r>
        <w:t>ReparationStatement</w:t>
      </w:r>
      <w:proofErr w:type="spellEnd"/>
      <w:r>
        <w:t>: a Legal Statement of a Reparation.</w:t>
      </w:r>
    </w:p>
    <w:p w14:paraId="6F35AC72" w14:textId="77777777" w:rsidR="00F40F6B" w:rsidRDefault="00F40F6B" w:rsidP="00F40F6B">
      <w:r>
        <w:t xml:space="preserve">Right (see also Permission) +: a Deontic Specification that gives a Permission to a party (the Bearer) and implies there are Obligations or Prohibitions on other parties (the </w:t>
      </w:r>
      <w:proofErr w:type="spellStart"/>
      <w:r>
        <w:t>AuxiliaryParty</w:t>
      </w:r>
      <w:proofErr w:type="spellEnd"/>
      <w:r>
        <w:t>) such that the Bearer can (eventually) exercise the Right.</w:t>
      </w:r>
    </w:p>
    <w:p w14:paraId="79258433" w14:textId="77777777" w:rsidR="00F40F6B" w:rsidRDefault="00F40F6B" w:rsidP="00F40F6B">
      <w:r>
        <w:t xml:space="preserve">Role(s) +: a function of or part played by an Actor relative to a </w:t>
      </w:r>
      <w:proofErr w:type="spellStart"/>
      <w:r>
        <w:t>LegalRuleML</w:t>
      </w:r>
      <w:proofErr w:type="spellEnd"/>
      <w:r>
        <w:t xml:space="preserve"> expression.</w:t>
      </w:r>
    </w:p>
    <w:p w14:paraId="2F4DA339" w14:textId="77777777" w:rsidR="00F40F6B" w:rsidRDefault="00F40F6B" w:rsidP="00F40F6B">
      <w:r>
        <w:t>Source(s)+:  a source of information formulated in any format.</w:t>
      </w:r>
    </w:p>
    <w:p w14:paraId="507B7D93" w14:textId="77777777" w:rsidR="00F40F6B" w:rsidRDefault="00F40F6B" w:rsidP="00F40F6B">
      <w:r>
        <w:t xml:space="preserve">Statements +:  a collection where every member is a Legal Statement or a </w:t>
      </w:r>
      <w:proofErr w:type="spellStart"/>
      <w:r>
        <w:t>FactualStatement</w:t>
      </w:r>
      <w:proofErr w:type="spellEnd"/>
      <w:r>
        <w:t>.</w:t>
      </w:r>
    </w:p>
    <w:p w14:paraId="2C8D4F43" w14:textId="77777777" w:rsidR="00F40F6B" w:rsidRDefault="00F40F6B" w:rsidP="00F40F6B">
      <w:r>
        <w:t>Strength: the quality of a Legal Rule to resist or not to resist a rebuttal.</w:t>
      </w:r>
    </w:p>
    <w:p w14:paraId="44269588" w14:textId="77777777" w:rsidR="00F40F6B" w:rsidRDefault="00F40F6B" w:rsidP="00F40F6B">
      <w:proofErr w:type="spellStart"/>
      <w:r>
        <w:t>StrictStrength</w:t>
      </w:r>
      <w:proofErr w:type="spellEnd"/>
      <w:r>
        <w:t xml:space="preserve"> +:  an indication that where the antecedent of a Legal Rule is indisputable, the conclusion of the Legal Rule is indisputable.</w:t>
      </w:r>
    </w:p>
    <w:p w14:paraId="1743543B" w14:textId="77777777" w:rsidR="00F40F6B" w:rsidRDefault="00F40F6B" w:rsidP="00F40F6B">
      <w:proofErr w:type="spellStart"/>
      <w:r>
        <w:t>SuborderList</w:t>
      </w:r>
      <w:proofErr w:type="spellEnd"/>
      <w:r>
        <w:t xml:space="preserve">: A Deontic Specification consisting of a sequence of Deontic Specifications other than </w:t>
      </w:r>
      <w:proofErr w:type="spellStart"/>
      <w:r>
        <w:t>SuborderLists</w:t>
      </w:r>
      <w:proofErr w:type="spellEnd"/>
      <w:r>
        <w:t xml:space="preserve"> (at any depth).  When a </w:t>
      </w:r>
      <w:proofErr w:type="spellStart"/>
      <w:r>
        <w:t>SuborderList</w:t>
      </w:r>
      <w:proofErr w:type="spellEnd"/>
      <w:r>
        <w:t xml:space="preserve"> holds, a Deontic Specification in the </w:t>
      </w:r>
      <w:proofErr w:type="spellStart"/>
      <w:r>
        <w:t>SuborderList</w:t>
      </w:r>
      <w:proofErr w:type="spellEnd"/>
      <w:r>
        <w:t xml:space="preserve"> holds if all Deontic Specifications that precede it in the </w:t>
      </w:r>
      <w:proofErr w:type="spellStart"/>
      <w:r>
        <w:t>SuborderList</w:t>
      </w:r>
      <w:proofErr w:type="spellEnd"/>
      <w:r>
        <w:t xml:space="preserve"> have been violated.</w:t>
      </w:r>
    </w:p>
    <w:p w14:paraId="0D031C66" w14:textId="77777777" w:rsidR="00F40F6B" w:rsidRDefault="00F40F6B" w:rsidP="00F40F6B">
      <w:proofErr w:type="spellStart"/>
      <w:r>
        <w:t>TemporalCharacteristic</w:t>
      </w:r>
      <w:proofErr w:type="spellEnd"/>
      <w:r>
        <w:t>(s) +:  a pair of Time with a qualification, which consists of a Legal Status and a Status Development, such that the qualification holds at the Time.</w:t>
      </w:r>
    </w:p>
    <w:p w14:paraId="4B653B0A" w14:textId="77777777" w:rsidR="00F40F6B" w:rsidRDefault="00F40F6B" w:rsidP="00F40F6B">
      <w:r>
        <w:t>Time(s) +: a collection where each member is a Time.</w:t>
      </w:r>
    </w:p>
    <w:p w14:paraId="0596BB23" w14:textId="77777777" w:rsidR="00F40F6B" w:rsidRDefault="00F40F6B" w:rsidP="00F40F6B">
      <w:r>
        <w:t>Violation +: an indication that an Obligation or Prohibition has been violated.</w:t>
      </w:r>
    </w:p>
    <w:p w14:paraId="0295F2A7" w14:textId="77777777" w:rsidR="00F40F6B" w:rsidRDefault="00F40F6B" w:rsidP="00131AFD">
      <w:pPr>
        <w:pStyle w:val="Heading2"/>
        <w:numPr>
          <w:ilvl w:val="1"/>
          <w:numId w:val="2"/>
        </w:numPr>
      </w:pPr>
      <w:bookmarkStart w:id="63" w:name="_Toc480847375"/>
      <w:bookmarkStart w:id="64" w:name="_Toc482817744"/>
      <w:bookmarkStart w:id="65" w:name="_Toc37688366"/>
      <w:bookmarkStart w:id="66" w:name="_Toc38017872"/>
      <w:proofErr w:type="spellStart"/>
      <w:r>
        <w:t>RuleML</w:t>
      </w:r>
      <w:proofErr w:type="spellEnd"/>
      <w:r>
        <w:t xml:space="preserve"> Node Elements</w:t>
      </w:r>
      <w:bookmarkEnd w:id="63"/>
      <w:bookmarkEnd w:id="64"/>
      <w:bookmarkEnd w:id="65"/>
      <w:bookmarkEnd w:id="66"/>
    </w:p>
    <w:p w14:paraId="4D8AA857" w14:textId="77777777" w:rsidR="00F40F6B" w:rsidRDefault="00F40F6B" w:rsidP="00F40F6B">
      <w:proofErr w:type="spellStart"/>
      <w:proofErr w:type="gramStart"/>
      <w:r w:rsidRPr="00AA11F8">
        <w:rPr>
          <w:rStyle w:val="CodeCarattere1"/>
        </w:rPr>
        <w:t>ruleml:Rule</w:t>
      </w:r>
      <w:proofErr w:type="spellEnd"/>
      <w:proofErr w:type="gramEnd"/>
      <w:r>
        <w:t>:</w:t>
      </w:r>
    </w:p>
    <w:p w14:paraId="5B68E9DF" w14:textId="77777777" w:rsidR="00F40F6B" w:rsidRDefault="00F40F6B" w:rsidP="00F40F6B">
      <w:r>
        <w:tab/>
        <w:t xml:space="preserve">a) a </w:t>
      </w:r>
      <w:proofErr w:type="spellStart"/>
      <w:r>
        <w:t>RuleML</w:t>
      </w:r>
      <w:proofErr w:type="spellEnd"/>
      <w:r>
        <w:t xml:space="preserve"> Rule encoding a Constitutive Statement.</w:t>
      </w:r>
    </w:p>
    <w:p w14:paraId="62E0FFCE" w14:textId="77777777" w:rsidR="00F40F6B" w:rsidRDefault="00F40F6B" w:rsidP="00F40F6B">
      <w:r>
        <w:tab/>
        <w:t xml:space="preserve">b) a </w:t>
      </w:r>
      <w:proofErr w:type="spellStart"/>
      <w:r>
        <w:t>RuleML</w:t>
      </w:r>
      <w:proofErr w:type="spellEnd"/>
      <w:r>
        <w:t xml:space="preserve"> Rule encoding a Prescriptive Statement.</w:t>
      </w:r>
    </w:p>
    <w:p w14:paraId="6CC25BF9" w14:textId="77777777" w:rsidR="00F40F6B" w:rsidRDefault="00F40F6B" w:rsidP="00F40F6B">
      <w:proofErr w:type="spellStart"/>
      <w:proofErr w:type="gramStart"/>
      <w:r w:rsidRPr="00AA11F8">
        <w:rPr>
          <w:rStyle w:val="CodeCarattere1"/>
        </w:rPr>
        <w:t>ruleml:Time</w:t>
      </w:r>
      <w:proofErr w:type="spellEnd"/>
      <w:proofErr w:type="gramEnd"/>
      <w:r>
        <w:t xml:space="preserve"> +: a neutral temporal entity.</w:t>
      </w:r>
    </w:p>
    <w:p w14:paraId="774F4D00" w14:textId="77777777" w:rsidR="00F40F6B" w:rsidRDefault="00F40F6B" w:rsidP="00F40F6B">
      <w:r>
        <w:t xml:space="preserve">For nodes with the plural, i.e., </w:t>
      </w:r>
      <w:r w:rsidRPr="00AA11F8">
        <w:rPr>
          <w:rStyle w:val="CodeCarattere1"/>
        </w:rPr>
        <w:t>&lt;</w:t>
      </w:r>
      <w:r w:rsidRPr="005E08C2">
        <w:rPr>
          <w:rStyle w:val="CodeCarattere1"/>
          <w:i/>
        </w:rPr>
        <w:t>Node</w:t>
      </w:r>
      <w:r w:rsidRPr="00AA11F8">
        <w:rPr>
          <w:rStyle w:val="CodeCarattere1"/>
        </w:rPr>
        <w:t>&gt;</w:t>
      </w:r>
      <w:r>
        <w:t xml:space="preserve">(s) the node </w:t>
      </w:r>
      <w:r w:rsidRPr="00AA11F8">
        <w:rPr>
          <w:rStyle w:val="CodeCarattere1"/>
        </w:rPr>
        <w:t>&lt;</w:t>
      </w:r>
      <w:r w:rsidRPr="005E08C2">
        <w:rPr>
          <w:rStyle w:val="CodeCarattere1"/>
          <w:i/>
        </w:rPr>
        <w:t>Nodes</w:t>
      </w:r>
      <w:r w:rsidRPr="00AA11F8">
        <w:rPr>
          <w:rStyle w:val="CodeCarattere1"/>
        </w:rPr>
        <w:t>&gt;</w:t>
      </w:r>
      <w:r>
        <w:t xml:space="preserve"> is defined as a collection where every member is a </w:t>
      </w:r>
      <w:r w:rsidRPr="00AA11F8">
        <w:rPr>
          <w:rStyle w:val="CodeCarattere1"/>
        </w:rPr>
        <w:t>&lt;</w:t>
      </w:r>
      <w:r w:rsidRPr="005E08C2">
        <w:rPr>
          <w:rStyle w:val="CodeCarattere1"/>
          <w:i/>
        </w:rPr>
        <w:t>Node</w:t>
      </w:r>
      <w:r w:rsidRPr="00AA11F8">
        <w:rPr>
          <w:rStyle w:val="CodeCarattere1"/>
        </w:rPr>
        <w:t>&gt;</w:t>
      </w:r>
      <w:r>
        <w:t>. The plural form is not a General Concept.</w:t>
      </w:r>
    </w:p>
    <w:p w14:paraId="3849E86B" w14:textId="77777777" w:rsidR="00F40F6B" w:rsidRDefault="00F40F6B" w:rsidP="00131AFD">
      <w:pPr>
        <w:pStyle w:val="Heading2"/>
        <w:numPr>
          <w:ilvl w:val="1"/>
          <w:numId w:val="2"/>
        </w:numPr>
      </w:pPr>
      <w:bookmarkStart w:id="67" w:name="_Toc480847376"/>
      <w:bookmarkStart w:id="68" w:name="_Toc482817745"/>
      <w:bookmarkStart w:id="69" w:name="_Toc37688367"/>
      <w:bookmarkStart w:id="70" w:name="_Toc38017873"/>
      <w:r>
        <w:t>Edge elements</w:t>
      </w:r>
      <w:bookmarkEnd w:id="67"/>
      <w:bookmarkEnd w:id="68"/>
      <w:bookmarkEnd w:id="69"/>
      <w:bookmarkEnd w:id="70"/>
    </w:p>
    <w:p w14:paraId="06662E9C" w14:textId="77777777" w:rsidR="00F40F6B" w:rsidRDefault="00F40F6B" w:rsidP="00F40F6B">
      <w:r w:rsidRPr="00AA11F8">
        <w:rPr>
          <w:rStyle w:val="CodeCarattere1"/>
        </w:rPr>
        <w:t>applies</w:t>
      </w:r>
      <w:r w:rsidRPr="005C5E8B">
        <w:rPr>
          <w:rStyle w:val="CodeCarattere1"/>
          <w:i/>
        </w:rPr>
        <w:t>&lt;</w:t>
      </w:r>
      <w:r>
        <w:rPr>
          <w:rStyle w:val="CodeCarattere1"/>
          <w:i/>
        </w:rPr>
        <w:t>N</w:t>
      </w:r>
      <w:r w:rsidRPr="005C5E8B">
        <w:rPr>
          <w:rStyle w:val="CodeCarattere1"/>
          <w:i/>
        </w:rPr>
        <w:t>ode</w:t>
      </w:r>
      <w:proofErr w:type="gramStart"/>
      <w:r w:rsidRPr="005C5E8B">
        <w:rPr>
          <w:rStyle w:val="CodeCarattere1"/>
          <w:i/>
        </w:rPr>
        <w:t>&gt;</w:t>
      </w:r>
      <w:r>
        <w:t xml:space="preserve"> :</w:t>
      </w:r>
      <w:proofErr w:type="gramEnd"/>
      <w:r>
        <w:t xml:space="preserve"> a </w:t>
      </w:r>
      <w:r w:rsidRPr="005C5E8B">
        <w:rPr>
          <w:rStyle w:val="CodeCarattere1"/>
          <w:i/>
        </w:rPr>
        <w:t>&lt;</w:t>
      </w:r>
      <w:r>
        <w:rPr>
          <w:rStyle w:val="CodeCarattere1"/>
          <w:i/>
        </w:rPr>
        <w:t>N</w:t>
      </w:r>
      <w:r w:rsidRPr="005C5E8B">
        <w:rPr>
          <w:rStyle w:val="CodeCarattere1"/>
          <w:i/>
        </w:rPr>
        <w:t>ode&gt;</w:t>
      </w:r>
      <w:r>
        <w:t xml:space="preserve"> applied by the </w:t>
      </w:r>
      <w:r w:rsidRPr="00AA11F8">
        <w:rPr>
          <w:rStyle w:val="CodeCarattere1"/>
        </w:rPr>
        <w:t>Context</w:t>
      </w:r>
      <w:r>
        <w:t xml:space="preserve"> or </w:t>
      </w:r>
      <w:r w:rsidRPr="00AA11F8">
        <w:rPr>
          <w:rStyle w:val="CodeCarattere1"/>
        </w:rPr>
        <w:t>Association</w:t>
      </w:r>
      <w:r>
        <w:t xml:space="preserve"> (e.g. </w:t>
      </w:r>
      <w:proofErr w:type="spellStart"/>
      <w:r w:rsidRPr="00AA11F8">
        <w:rPr>
          <w:rStyle w:val="CodeCarattere1"/>
        </w:rPr>
        <w:t>appliesAuthority</w:t>
      </w:r>
      <w:proofErr w:type="spellEnd"/>
      <w:r>
        <w:t xml:space="preserve"> – an </w:t>
      </w:r>
      <w:r w:rsidRPr="00AA11F8">
        <w:rPr>
          <w:rStyle w:val="CodeCarattere1"/>
        </w:rPr>
        <w:t>Authority</w:t>
      </w:r>
      <w:r>
        <w:t xml:space="preserve"> applied by the </w:t>
      </w:r>
      <w:r w:rsidRPr="00AA11F8">
        <w:rPr>
          <w:rStyle w:val="CodeCarattere1"/>
        </w:rPr>
        <w:t>Context</w:t>
      </w:r>
      <w:r>
        <w:t xml:space="preserve"> or </w:t>
      </w:r>
      <w:r w:rsidRPr="00AA11F8">
        <w:rPr>
          <w:rStyle w:val="CodeCarattere1"/>
        </w:rPr>
        <w:t>Association</w:t>
      </w:r>
      <w:r>
        <w:t>).</w:t>
      </w:r>
    </w:p>
    <w:p w14:paraId="1916D311" w14:textId="77777777" w:rsidR="00F40F6B" w:rsidRDefault="00F40F6B" w:rsidP="00F40F6B">
      <w:pPr>
        <w:pStyle w:val="BodyText"/>
      </w:pPr>
      <w:r>
        <w:tab/>
      </w:r>
      <w:proofErr w:type="spellStart"/>
      <w:r w:rsidRPr="00AA11F8">
        <w:rPr>
          <w:rStyle w:val="CodeCarattere1"/>
        </w:rPr>
        <w:t>appliesAlternatives</w:t>
      </w:r>
      <w:proofErr w:type="spellEnd"/>
      <w:r>
        <w:t xml:space="preserve">: a collection of </w:t>
      </w:r>
      <w:r w:rsidRPr="00C660F9">
        <w:t>Alternatives</w:t>
      </w:r>
      <w:r>
        <w:t xml:space="preserve"> applied by the </w:t>
      </w:r>
      <w:r w:rsidRPr="00C660F9">
        <w:rPr>
          <w:rStyle w:val="CodeCarattere1"/>
        </w:rPr>
        <w:t>Context</w:t>
      </w:r>
      <w:r>
        <w:t>.</w:t>
      </w:r>
    </w:p>
    <w:p w14:paraId="1BABF617" w14:textId="77777777" w:rsidR="00F40F6B" w:rsidRDefault="00F40F6B" w:rsidP="00F40F6B">
      <w:r>
        <w:tab/>
      </w:r>
      <w:proofErr w:type="spellStart"/>
      <w:r w:rsidRPr="00AA11F8">
        <w:rPr>
          <w:rStyle w:val="CodeCarattere1"/>
        </w:rPr>
        <w:t>appliesAssociations</w:t>
      </w:r>
      <w:proofErr w:type="spellEnd"/>
      <w:r>
        <w:t xml:space="preserve">: a collection of </w:t>
      </w:r>
      <w:r w:rsidRPr="00C660F9">
        <w:t>Associations</w:t>
      </w:r>
      <w:r>
        <w:t xml:space="preserve"> applied by the </w:t>
      </w:r>
      <w:r w:rsidRPr="00C660F9">
        <w:rPr>
          <w:rStyle w:val="CodeCarattere1"/>
        </w:rPr>
        <w:t>Context</w:t>
      </w:r>
      <w:r>
        <w:t>.</w:t>
      </w:r>
    </w:p>
    <w:p w14:paraId="2F0C8BB3" w14:textId="77777777" w:rsidR="00F40F6B" w:rsidRDefault="00F40F6B" w:rsidP="00F40F6B">
      <w:r>
        <w:tab/>
      </w:r>
      <w:proofErr w:type="spellStart"/>
      <w:r w:rsidRPr="00AA11F8">
        <w:rPr>
          <w:rStyle w:val="CodeCarattere1"/>
        </w:rPr>
        <w:t>appliesAssociation</w:t>
      </w:r>
      <w:proofErr w:type="spellEnd"/>
      <w:r>
        <w:t xml:space="preserve">: an </w:t>
      </w:r>
      <w:r w:rsidRPr="00C660F9">
        <w:rPr>
          <w:rStyle w:val="CodeCarattere1"/>
        </w:rPr>
        <w:t>Association</w:t>
      </w:r>
      <w:r>
        <w:t xml:space="preserve"> applied by the </w:t>
      </w:r>
      <w:r w:rsidRPr="00C660F9">
        <w:rPr>
          <w:rStyle w:val="CodeCarattere1"/>
        </w:rPr>
        <w:t>Context</w:t>
      </w:r>
      <w:r>
        <w:t xml:space="preserve">. </w:t>
      </w:r>
    </w:p>
    <w:p w14:paraId="0F58267A" w14:textId="77777777" w:rsidR="00F40F6B" w:rsidRDefault="00F40F6B" w:rsidP="00F40F6B">
      <w:r>
        <w:tab/>
      </w:r>
      <w:proofErr w:type="spellStart"/>
      <w:r w:rsidRPr="00AA11F8">
        <w:rPr>
          <w:rStyle w:val="CodeCarattere1"/>
        </w:rPr>
        <w:t>appliesAuthority</w:t>
      </w:r>
      <w:proofErr w:type="spellEnd"/>
      <w:r>
        <w:t xml:space="preserve">: an </w:t>
      </w:r>
      <w:r w:rsidRPr="00C660F9">
        <w:rPr>
          <w:rStyle w:val="CodeCarattere1"/>
        </w:rPr>
        <w:t>Authority</w:t>
      </w:r>
      <w:r>
        <w:t xml:space="preserve"> applied by the </w:t>
      </w:r>
      <w:r w:rsidRPr="00C660F9">
        <w:rPr>
          <w:rStyle w:val="CodeCarattere1"/>
        </w:rPr>
        <w:t>Context</w:t>
      </w:r>
      <w:r>
        <w:t xml:space="preserve"> or </w:t>
      </w:r>
      <w:r w:rsidRPr="00C660F9">
        <w:rPr>
          <w:rStyle w:val="CodeCarattere1"/>
        </w:rPr>
        <w:t>Association</w:t>
      </w:r>
      <w:r>
        <w:t xml:space="preserve">. </w:t>
      </w:r>
    </w:p>
    <w:p w14:paraId="43C8BEA2" w14:textId="77777777" w:rsidR="00F40F6B" w:rsidRDefault="00F40F6B" w:rsidP="00F40F6B">
      <w:r>
        <w:tab/>
      </w:r>
      <w:proofErr w:type="spellStart"/>
      <w:r w:rsidRPr="00AA11F8">
        <w:rPr>
          <w:rStyle w:val="CodeCarattere1"/>
        </w:rPr>
        <w:t>appliesJurisdiction</w:t>
      </w:r>
      <w:proofErr w:type="spellEnd"/>
      <w:r>
        <w:t xml:space="preserve">: a </w:t>
      </w:r>
      <w:r w:rsidRPr="00C660F9">
        <w:rPr>
          <w:rStyle w:val="CodeCarattere1"/>
        </w:rPr>
        <w:t>Jurisdiction</w:t>
      </w:r>
      <w:r>
        <w:t xml:space="preserve"> applied by the </w:t>
      </w:r>
      <w:r w:rsidRPr="00C660F9">
        <w:rPr>
          <w:rStyle w:val="CodeCarattere1"/>
        </w:rPr>
        <w:t>Context</w:t>
      </w:r>
      <w:r>
        <w:t xml:space="preserve"> or </w:t>
      </w:r>
      <w:r w:rsidRPr="00C660F9">
        <w:rPr>
          <w:rStyle w:val="CodeCarattere1"/>
        </w:rPr>
        <w:t>Association</w:t>
      </w:r>
      <w:r>
        <w:t xml:space="preserve">. </w:t>
      </w:r>
    </w:p>
    <w:p w14:paraId="07461C0E" w14:textId="77777777" w:rsidR="00F40F6B" w:rsidRDefault="00F40F6B" w:rsidP="00F40F6B">
      <w:r>
        <w:tab/>
      </w:r>
      <w:proofErr w:type="spellStart"/>
      <w:r w:rsidRPr="00C660F9">
        <w:rPr>
          <w:rStyle w:val="CodeCarattere1"/>
        </w:rPr>
        <w:t>appliesStrength</w:t>
      </w:r>
      <w:proofErr w:type="spellEnd"/>
      <w:r>
        <w:t xml:space="preserve">: a </w:t>
      </w:r>
      <w:r w:rsidRPr="00C660F9">
        <w:rPr>
          <w:rStyle w:val="CodeCarattere1"/>
        </w:rPr>
        <w:t>Strength</w:t>
      </w:r>
      <w:r>
        <w:t xml:space="preserve"> applied by the </w:t>
      </w:r>
      <w:r w:rsidRPr="00C660F9">
        <w:rPr>
          <w:rStyle w:val="CodeCarattere1"/>
        </w:rPr>
        <w:t>Context</w:t>
      </w:r>
      <w:r>
        <w:t xml:space="preserve"> or </w:t>
      </w:r>
      <w:r w:rsidRPr="00C660F9">
        <w:rPr>
          <w:rStyle w:val="CodeCarattere1"/>
        </w:rPr>
        <w:t>Association</w:t>
      </w:r>
      <w:r>
        <w:t>.</w:t>
      </w:r>
    </w:p>
    <w:p w14:paraId="27AEF857" w14:textId="77777777" w:rsidR="00F40F6B" w:rsidRDefault="00F40F6B" w:rsidP="00F40F6B">
      <w:r>
        <w:tab/>
      </w:r>
      <w:proofErr w:type="spellStart"/>
      <w:r w:rsidRPr="00C660F9">
        <w:rPr>
          <w:rStyle w:val="CodeCarattere1"/>
        </w:rPr>
        <w:t>appliesTemporalCharacteristics</w:t>
      </w:r>
      <w:proofErr w:type="spellEnd"/>
      <w:r>
        <w:t xml:space="preserve">: a collection of </w:t>
      </w:r>
      <w:proofErr w:type="spellStart"/>
      <w:r w:rsidRPr="00C660F9">
        <w:rPr>
          <w:rStyle w:val="CodeCarattere1"/>
        </w:rPr>
        <w:t>TemporalCharacteristics</w:t>
      </w:r>
      <w:proofErr w:type="spellEnd"/>
      <w:r>
        <w:t xml:space="preserve"> applied by the </w:t>
      </w:r>
      <w:r w:rsidRPr="00C660F9">
        <w:rPr>
          <w:rStyle w:val="CodeCarattere1"/>
        </w:rPr>
        <w:t>Context</w:t>
      </w:r>
      <w:r>
        <w:t xml:space="preserve"> or </w:t>
      </w:r>
      <w:r w:rsidRPr="00C660F9">
        <w:rPr>
          <w:rStyle w:val="CodeCarattere1"/>
        </w:rPr>
        <w:t>Association</w:t>
      </w:r>
      <w:r>
        <w:t>.</w:t>
      </w:r>
    </w:p>
    <w:p w14:paraId="7E79DE5E" w14:textId="77777777" w:rsidR="00F40F6B" w:rsidRDefault="00F40F6B" w:rsidP="00F40F6B">
      <w:r>
        <w:tab/>
      </w:r>
      <w:proofErr w:type="spellStart"/>
      <w:r w:rsidRPr="00C660F9">
        <w:rPr>
          <w:rStyle w:val="CodeCarattere1"/>
        </w:rPr>
        <w:t>appliesTemporalCharacteristic</w:t>
      </w:r>
      <w:proofErr w:type="spellEnd"/>
      <w:r>
        <w:t xml:space="preserve">:  a </w:t>
      </w:r>
      <w:proofErr w:type="spellStart"/>
      <w:r w:rsidRPr="00C660F9">
        <w:rPr>
          <w:rStyle w:val="CodeCarattere1"/>
        </w:rPr>
        <w:t>TemporalCharacteristic</w:t>
      </w:r>
      <w:proofErr w:type="spellEnd"/>
      <w:r>
        <w:t xml:space="preserve"> applied by the </w:t>
      </w:r>
      <w:r w:rsidRPr="00C660F9">
        <w:rPr>
          <w:rStyle w:val="CodeCarattere1"/>
        </w:rPr>
        <w:t>Context</w:t>
      </w:r>
      <w:r>
        <w:t xml:space="preserve"> or </w:t>
      </w:r>
      <w:r w:rsidRPr="00C660F9">
        <w:rPr>
          <w:rStyle w:val="CodeCarattere1"/>
        </w:rPr>
        <w:t>Association</w:t>
      </w:r>
      <w:r>
        <w:t>.</w:t>
      </w:r>
    </w:p>
    <w:p w14:paraId="2454C844" w14:textId="77777777" w:rsidR="00F40F6B" w:rsidRDefault="00F40F6B" w:rsidP="00F40F6B">
      <w:r>
        <w:lastRenderedPageBreak/>
        <w:tab/>
      </w:r>
      <w:proofErr w:type="spellStart"/>
      <w:r w:rsidRPr="00C660F9">
        <w:rPr>
          <w:rStyle w:val="CodeCarattere1"/>
        </w:rPr>
        <w:t>appliesModality</w:t>
      </w:r>
      <w:proofErr w:type="spellEnd"/>
      <w:r>
        <w:t xml:space="preserve">: the deontic mode that applies to a Deontic Specification in a </w:t>
      </w:r>
      <w:r w:rsidRPr="00C660F9">
        <w:rPr>
          <w:rStyle w:val="CodeCarattere1"/>
        </w:rPr>
        <w:t>Context</w:t>
      </w:r>
      <w:r>
        <w:t xml:space="preserve"> or </w:t>
      </w:r>
      <w:r>
        <w:tab/>
      </w:r>
      <w:r w:rsidRPr="00C660F9">
        <w:rPr>
          <w:rStyle w:val="CodeCarattere1"/>
        </w:rPr>
        <w:t>Association</w:t>
      </w:r>
      <w:r>
        <w:t>.</w:t>
      </w:r>
    </w:p>
    <w:p w14:paraId="6393A5F4" w14:textId="77777777" w:rsidR="00F40F6B" w:rsidRDefault="00F40F6B" w:rsidP="00F40F6B">
      <w:r>
        <w:tab/>
      </w:r>
      <w:proofErr w:type="spellStart"/>
      <w:r w:rsidRPr="00C660F9">
        <w:rPr>
          <w:rStyle w:val="CodeCarattere1"/>
        </w:rPr>
        <w:t>appliesPenalty</w:t>
      </w:r>
      <w:proofErr w:type="spellEnd"/>
      <w:r>
        <w:t xml:space="preserve">: the </w:t>
      </w:r>
      <w:proofErr w:type="spellStart"/>
      <w:r w:rsidRPr="00C660F9">
        <w:rPr>
          <w:rStyle w:val="CodeCarattere1"/>
        </w:rPr>
        <w:t>PenaltyStatement</w:t>
      </w:r>
      <w:proofErr w:type="spellEnd"/>
      <w:r>
        <w:t xml:space="preserve"> that is linked to a </w:t>
      </w:r>
      <w:proofErr w:type="spellStart"/>
      <w:r>
        <w:t>LegalRule</w:t>
      </w:r>
      <w:proofErr w:type="spellEnd"/>
      <w:r>
        <w:t xml:space="preserve"> in a </w:t>
      </w:r>
      <w:r w:rsidRPr="00C660F9">
        <w:rPr>
          <w:rStyle w:val="CodeCarattere1"/>
        </w:rPr>
        <w:t>Reparation</w:t>
      </w:r>
      <w:r>
        <w:t>.</w:t>
      </w:r>
    </w:p>
    <w:p w14:paraId="325265E5" w14:textId="77777777" w:rsidR="00F40F6B" w:rsidRDefault="00F40F6B" w:rsidP="00F40F6B">
      <w:r>
        <w:tab/>
      </w:r>
      <w:proofErr w:type="spellStart"/>
      <w:r w:rsidRPr="00C660F9">
        <w:rPr>
          <w:rStyle w:val="CodeCarattere1"/>
        </w:rPr>
        <w:t>appliesSource</w:t>
      </w:r>
      <w:proofErr w:type="spellEnd"/>
      <w:r>
        <w:t xml:space="preserve">: a </w:t>
      </w:r>
      <w:proofErr w:type="spellStart"/>
      <w:r w:rsidRPr="00C660F9">
        <w:rPr>
          <w:rStyle w:val="CodeCarattere1"/>
        </w:rPr>
        <w:t>LegalSource</w:t>
      </w:r>
      <w:proofErr w:type="spellEnd"/>
      <w:r>
        <w:t xml:space="preserve"> or </w:t>
      </w:r>
      <w:r w:rsidRPr="00C660F9">
        <w:rPr>
          <w:rStyle w:val="CodeCarattere1"/>
        </w:rPr>
        <w:t>Reference</w:t>
      </w:r>
      <w:r>
        <w:t xml:space="preserve"> applied by the </w:t>
      </w:r>
      <w:r w:rsidRPr="00C660F9">
        <w:rPr>
          <w:rStyle w:val="CodeCarattere1"/>
        </w:rPr>
        <w:t>Context</w:t>
      </w:r>
      <w:r>
        <w:t xml:space="preserve"> or </w:t>
      </w:r>
      <w:r w:rsidRPr="00C660F9">
        <w:rPr>
          <w:rStyle w:val="CodeCarattere1"/>
        </w:rPr>
        <w:t>Association</w:t>
      </w:r>
      <w:r>
        <w:t>.</w:t>
      </w:r>
    </w:p>
    <w:p w14:paraId="1E1BDD62" w14:textId="77777777" w:rsidR="00F40F6B" w:rsidRDefault="00F40F6B" w:rsidP="00F40F6B">
      <w:proofErr w:type="spellStart"/>
      <w:r w:rsidRPr="00C660F9">
        <w:rPr>
          <w:rStyle w:val="CodeCarattere1"/>
        </w:rPr>
        <w:t>atTime</w:t>
      </w:r>
      <w:proofErr w:type="spellEnd"/>
      <w:r>
        <w:t xml:space="preserve">: the </w:t>
      </w:r>
      <w:r w:rsidRPr="00C660F9">
        <w:rPr>
          <w:rStyle w:val="CodeCarattere1"/>
        </w:rPr>
        <w:t>Time</w:t>
      </w:r>
      <w:r>
        <w:t xml:space="preserve"> of the qualification of a </w:t>
      </w:r>
      <w:proofErr w:type="spellStart"/>
      <w:r w:rsidRPr="00C660F9">
        <w:rPr>
          <w:rStyle w:val="CodeCarattere1"/>
        </w:rPr>
        <w:t>TemporalCharacteristic</w:t>
      </w:r>
      <w:proofErr w:type="spellEnd"/>
      <w:r>
        <w:t>.</w:t>
      </w:r>
    </w:p>
    <w:p w14:paraId="2E08AE40" w14:textId="77777777" w:rsidR="00F40F6B" w:rsidRDefault="00F40F6B" w:rsidP="00F40F6B">
      <w:proofErr w:type="spellStart"/>
      <w:r w:rsidRPr="00C660F9">
        <w:rPr>
          <w:rStyle w:val="CodeCarattere1"/>
        </w:rPr>
        <w:t>filledBy</w:t>
      </w:r>
      <w:proofErr w:type="spellEnd"/>
      <w:r>
        <w:t xml:space="preserve">: an </w:t>
      </w:r>
      <w:r w:rsidRPr="00C660F9">
        <w:rPr>
          <w:rStyle w:val="CodeCarattere1"/>
        </w:rPr>
        <w:t>Actor</w:t>
      </w:r>
      <w:r>
        <w:t xml:space="preserve"> that fills the </w:t>
      </w:r>
      <w:r w:rsidRPr="00C660F9">
        <w:rPr>
          <w:rStyle w:val="CodeCarattere1"/>
        </w:rPr>
        <w:t>Role</w:t>
      </w:r>
      <w:r>
        <w:t>.</w:t>
      </w:r>
    </w:p>
    <w:p w14:paraId="1E11A930" w14:textId="77777777" w:rsidR="00F40F6B" w:rsidRDefault="00F40F6B" w:rsidP="00F40F6B">
      <w:proofErr w:type="spellStart"/>
      <w:r w:rsidRPr="00C660F9">
        <w:rPr>
          <w:rStyle w:val="CodeCarattere1"/>
        </w:rPr>
        <w:t>forExpression</w:t>
      </w:r>
      <w:proofErr w:type="spellEnd"/>
      <w:r>
        <w:t xml:space="preserve">: a </w:t>
      </w:r>
      <w:proofErr w:type="spellStart"/>
      <w:r>
        <w:t>LegalRuleML</w:t>
      </w:r>
      <w:proofErr w:type="spellEnd"/>
      <w:r>
        <w:t xml:space="preserve"> expression for which the </w:t>
      </w:r>
      <w:r w:rsidRPr="00C660F9">
        <w:rPr>
          <w:rStyle w:val="CodeCarattere1"/>
        </w:rPr>
        <w:t>Role</w:t>
      </w:r>
      <w:r>
        <w:t xml:space="preserve"> is responsible (e.g., the expression was created or endorsed by the role).</w:t>
      </w:r>
    </w:p>
    <w:p w14:paraId="26946B68" w14:textId="77777777" w:rsidR="00F40F6B" w:rsidRDefault="00F40F6B" w:rsidP="00F40F6B">
      <w:proofErr w:type="spellStart"/>
      <w:r w:rsidRPr="00C660F9">
        <w:rPr>
          <w:rStyle w:val="CodeCarattere1"/>
        </w:rPr>
        <w:t>forStatus</w:t>
      </w:r>
      <w:proofErr w:type="spellEnd"/>
      <w:r>
        <w:t xml:space="preserve">: the Legal Status of the qualification in a </w:t>
      </w:r>
      <w:proofErr w:type="spellStart"/>
      <w:r w:rsidRPr="00C660F9">
        <w:rPr>
          <w:rStyle w:val="CodeCarattere1"/>
        </w:rPr>
        <w:t>TemporalCharacteristic</w:t>
      </w:r>
      <w:proofErr w:type="spellEnd"/>
      <w:r>
        <w:t>.</w:t>
      </w:r>
    </w:p>
    <w:p w14:paraId="26E94DDF" w14:textId="77777777" w:rsidR="00F40F6B" w:rsidRDefault="00F40F6B" w:rsidP="00F40F6B">
      <w:proofErr w:type="spellStart"/>
      <w:r w:rsidRPr="00C660F9">
        <w:rPr>
          <w:rStyle w:val="CodeCarattere1"/>
        </w:rPr>
        <w:t>fromLegalSources</w:t>
      </w:r>
      <w:proofErr w:type="spellEnd"/>
      <w:r>
        <w:t xml:space="preserve">: the </w:t>
      </w:r>
      <w:proofErr w:type="spellStart"/>
      <w:r w:rsidRPr="00C660F9">
        <w:rPr>
          <w:rStyle w:val="CodeCarattere1"/>
        </w:rPr>
        <w:t>LegalSources</w:t>
      </w:r>
      <w:proofErr w:type="spellEnd"/>
      <w:r>
        <w:t xml:space="preserve"> from which the Alternatives are derived.</w:t>
      </w:r>
    </w:p>
    <w:p w14:paraId="5F5D3CBA" w14:textId="77777777" w:rsidR="00F40F6B" w:rsidRDefault="00F40F6B" w:rsidP="00F40F6B">
      <w:r w:rsidRPr="00C660F9">
        <w:rPr>
          <w:rStyle w:val="CodeCarattere1"/>
        </w:rPr>
        <w:t>has</w:t>
      </w:r>
      <w:r w:rsidRPr="005C5E8B">
        <w:rPr>
          <w:rStyle w:val="CodeCarattere1"/>
          <w:i/>
        </w:rPr>
        <w:t>&lt;Node&gt;</w:t>
      </w:r>
      <w:r w:rsidRPr="005C5E8B">
        <w:rPr>
          <w:i/>
        </w:rPr>
        <w:t xml:space="preserve">: </w:t>
      </w:r>
      <w:r>
        <w:t xml:space="preserve">a </w:t>
      </w:r>
      <w:r w:rsidRPr="00C660F9">
        <w:rPr>
          <w:rStyle w:val="CodeCarattere1"/>
        </w:rPr>
        <w:t>&lt;</w:t>
      </w:r>
      <w:r w:rsidRPr="005E08C2">
        <w:rPr>
          <w:rStyle w:val="CodeCarattere1"/>
          <w:i/>
        </w:rPr>
        <w:t>Node</w:t>
      </w:r>
      <w:r w:rsidRPr="00C660F9">
        <w:rPr>
          <w:rStyle w:val="CodeCarattere1"/>
        </w:rPr>
        <w:t>&gt;</w:t>
      </w:r>
      <w:r>
        <w:t xml:space="preserve"> in the collection (</w:t>
      </w:r>
      <w:proofErr w:type="gramStart"/>
      <w:r>
        <w:t>e.g.</w:t>
      </w:r>
      <w:proofErr w:type="gramEnd"/>
      <w:r>
        <w:t xml:space="preserve"> </w:t>
      </w:r>
      <w:proofErr w:type="spellStart"/>
      <w:r w:rsidRPr="00C660F9">
        <w:rPr>
          <w:rStyle w:val="CodeCarattere1"/>
        </w:rPr>
        <w:t>hasAgent</w:t>
      </w:r>
      <w:proofErr w:type="spellEnd"/>
      <w:r>
        <w:t xml:space="preserve"> – an Agent in the collection).</w:t>
      </w:r>
    </w:p>
    <w:p w14:paraId="16EF87CF" w14:textId="77777777" w:rsidR="00F40F6B" w:rsidRDefault="00F40F6B" w:rsidP="00F40F6B">
      <w:r>
        <w:tab/>
      </w:r>
      <w:proofErr w:type="spellStart"/>
      <w:r w:rsidRPr="00C660F9">
        <w:rPr>
          <w:rStyle w:val="CodeCarattere1"/>
        </w:rPr>
        <w:t>hasAlternative</w:t>
      </w:r>
      <w:proofErr w:type="spellEnd"/>
      <w:r>
        <w:t xml:space="preserve">: an </w:t>
      </w:r>
      <w:r w:rsidRPr="00C660F9">
        <w:rPr>
          <w:rStyle w:val="CodeCarattere1"/>
        </w:rPr>
        <w:t>Alternative</w:t>
      </w:r>
      <w:r>
        <w:t xml:space="preserve"> in the collection.</w:t>
      </w:r>
    </w:p>
    <w:p w14:paraId="7E39DAAD" w14:textId="77777777" w:rsidR="00F40F6B" w:rsidRDefault="00F40F6B" w:rsidP="00F40F6B">
      <w:r>
        <w:tab/>
      </w:r>
      <w:proofErr w:type="spellStart"/>
      <w:r w:rsidRPr="00C660F9">
        <w:rPr>
          <w:rStyle w:val="CodeCarattere1"/>
        </w:rPr>
        <w:t>hasAgent</w:t>
      </w:r>
      <w:proofErr w:type="spellEnd"/>
      <w:r>
        <w:t xml:space="preserve">: an </w:t>
      </w:r>
      <w:r w:rsidRPr="00C660F9">
        <w:rPr>
          <w:rStyle w:val="CodeCarattere1"/>
        </w:rPr>
        <w:t>Agent</w:t>
      </w:r>
      <w:r>
        <w:t xml:space="preserve"> in the collection.</w:t>
      </w:r>
    </w:p>
    <w:p w14:paraId="0C870DD2" w14:textId="77777777" w:rsidR="00F40F6B" w:rsidRDefault="00F40F6B" w:rsidP="00F40F6B">
      <w:r>
        <w:tab/>
      </w:r>
      <w:proofErr w:type="spellStart"/>
      <w:r w:rsidRPr="00C660F9">
        <w:rPr>
          <w:rStyle w:val="CodeCarattere1"/>
        </w:rPr>
        <w:t>hasAssociation</w:t>
      </w:r>
      <w:proofErr w:type="spellEnd"/>
      <w:r>
        <w:t xml:space="preserve">: an </w:t>
      </w:r>
      <w:r w:rsidRPr="00C660F9">
        <w:rPr>
          <w:rStyle w:val="CodeCarattere1"/>
        </w:rPr>
        <w:t>Association</w:t>
      </w:r>
      <w:r>
        <w:t xml:space="preserve"> in the collection.</w:t>
      </w:r>
    </w:p>
    <w:p w14:paraId="3429E537" w14:textId="77777777" w:rsidR="00F40F6B" w:rsidRDefault="00F40F6B" w:rsidP="00F40F6B">
      <w:r>
        <w:tab/>
      </w:r>
      <w:proofErr w:type="spellStart"/>
      <w:r w:rsidRPr="00C660F9">
        <w:rPr>
          <w:rStyle w:val="CodeCarattere1"/>
        </w:rPr>
        <w:t>hasAuthority</w:t>
      </w:r>
      <w:proofErr w:type="spellEnd"/>
      <w:r>
        <w:t xml:space="preserve">: an </w:t>
      </w:r>
      <w:r w:rsidRPr="00C660F9">
        <w:rPr>
          <w:rStyle w:val="CodeCarattere1"/>
        </w:rPr>
        <w:t>Authority</w:t>
      </w:r>
      <w:r>
        <w:t xml:space="preserve"> in the collection.</w:t>
      </w:r>
    </w:p>
    <w:p w14:paraId="464B4419" w14:textId="77777777" w:rsidR="00F40F6B" w:rsidRDefault="00F40F6B" w:rsidP="00F40F6B">
      <w:r>
        <w:tab/>
      </w:r>
      <w:proofErr w:type="spellStart"/>
      <w:r w:rsidRPr="00C660F9">
        <w:rPr>
          <w:rStyle w:val="CodeCarattere1"/>
        </w:rPr>
        <w:t>hasFigure</w:t>
      </w:r>
      <w:proofErr w:type="spellEnd"/>
      <w:r>
        <w:t xml:space="preserve">: a </w:t>
      </w:r>
      <w:r w:rsidRPr="00C660F9">
        <w:rPr>
          <w:rStyle w:val="CodeCarattere1"/>
        </w:rPr>
        <w:t>Figure</w:t>
      </w:r>
      <w:r>
        <w:t xml:space="preserve"> in the collection.</w:t>
      </w:r>
    </w:p>
    <w:p w14:paraId="50805A1C" w14:textId="77777777" w:rsidR="00F40F6B" w:rsidRDefault="00F40F6B" w:rsidP="00F40F6B">
      <w:r>
        <w:tab/>
      </w:r>
      <w:proofErr w:type="spellStart"/>
      <w:r w:rsidRPr="00C660F9">
        <w:rPr>
          <w:rStyle w:val="CodeCarattere1"/>
        </w:rPr>
        <w:t>hasJurisdiction</w:t>
      </w:r>
      <w:proofErr w:type="spellEnd"/>
      <w:r>
        <w:t xml:space="preserve">: a </w:t>
      </w:r>
      <w:r w:rsidRPr="00C660F9">
        <w:rPr>
          <w:rStyle w:val="CodeCarattere1"/>
        </w:rPr>
        <w:t>Jurisdiction</w:t>
      </w:r>
      <w:r>
        <w:t xml:space="preserve"> in the collection.</w:t>
      </w:r>
    </w:p>
    <w:p w14:paraId="670DB4A5" w14:textId="77777777" w:rsidR="00F40F6B" w:rsidRDefault="00F40F6B" w:rsidP="00F40F6B">
      <w:r>
        <w:tab/>
      </w:r>
      <w:proofErr w:type="spellStart"/>
      <w:r w:rsidRPr="00C660F9">
        <w:rPr>
          <w:rStyle w:val="CodeCarattere1"/>
        </w:rPr>
        <w:t>hasLegalSource</w:t>
      </w:r>
      <w:proofErr w:type="spellEnd"/>
      <w:r>
        <w:t xml:space="preserve">: a </w:t>
      </w:r>
      <w:proofErr w:type="spellStart"/>
      <w:r w:rsidRPr="00C660F9">
        <w:rPr>
          <w:rStyle w:val="CodeCarattere1"/>
        </w:rPr>
        <w:t>LegalSource</w:t>
      </w:r>
      <w:proofErr w:type="spellEnd"/>
      <w:r>
        <w:t xml:space="preserve"> in the collection.</w:t>
      </w:r>
    </w:p>
    <w:p w14:paraId="13D7FAEE" w14:textId="77777777" w:rsidR="00F40F6B" w:rsidRDefault="00F40F6B" w:rsidP="00F40F6B">
      <w:r>
        <w:tab/>
      </w:r>
      <w:proofErr w:type="spellStart"/>
      <w:r w:rsidRPr="00C660F9">
        <w:rPr>
          <w:rStyle w:val="CodeCarattere1"/>
        </w:rPr>
        <w:t>hasReference</w:t>
      </w:r>
      <w:proofErr w:type="spellEnd"/>
      <w:r>
        <w:t xml:space="preserve">: a </w:t>
      </w:r>
      <w:r w:rsidRPr="00C660F9">
        <w:rPr>
          <w:rStyle w:val="CodeCarattere1"/>
        </w:rPr>
        <w:t>Reference</w:t>
      </w:r>
      <w:r>
        <w:t xml:space="preserve"> in the collection.</w:t>
      </w:r>
    </w:p>
    <w:p w14:paraId="5FC23FE5" w14:textId="77777777" w:rsidR="00F40F6B" w:rsidRDefault="00F40F6B" w:rsidP="00F40F6B">
      <w:r>
        <w:tab/>
      </w:r>
      <w:proofErr w:type="spellStart"/>
      <w:r w:rsidRPr="00C660F9">
        <w:rPr>
          <w:rStyle w:val="CodeCarattere1"/>
        </w:rPr>
        <w:t>hasRole</w:t>
      </w:r>
      <w:proofErr w:type="spellEnd"/>
      <w:r>
        <w:t xml:space="preserve">: a </w:t>
      </w:r>
      <w:r w:rsidRPr="00C660F9">
        <w:rPr>
          <w:rStyle w:val="CodeCarattere1"/>
        </w:rPr>
        <w:t>Role</w:t>
      </w:r>
      <w:r>
        <w:t xml:space="preserve"> in the collection.</w:t>
      </w:r>
    </w:p>
    <w:p w14:paraId="3A1A2050" w14:textId="77777777" w:rsidR="00F40F6B" w:rsidRDefault="00F40F6B" w:rsidP="00F40F6B">
      <w:r>
        <w:tab/>
      </w:r>
      <w:proofErr w:type="spellStart"/>
      <w:r w:rsidRPr="00C660F9">
        <w:rPr>
          <w:rStyle w:val="CodeCarattere1"/>
        </w:rPr>
        <w:t>hasStatement</w:t>
      </w:r>
      <w:proofErr w:type="spellEnd"/>
      <w:r>
        <w:t>: a Legal Statement in the collection.</w:t>
      </w:r>
    </w:p>
    <w:p w14:paraId="17567B06" w14:textId="77777777" w:rsidR="00F40F6B" w:rsidRDefault="00F40F6B" w:rsidP="00F40F6B">
      <w:r>
        <w:tab/>
      </w:r>
      <w:proofErr w:type="spellStart"/>
      <w:r w:rsidRPr="00C660F9">
        <w:rPr>
          <w:rStyle w:val="CodeCarattere1"/>
        </w:rPr>
        <w:t>hasTemporalCharacteristic</w:t>
      </w:r>
      <w:proofErr w:type="spellEnd"/>
      <w:r>
        <w:t xml:space="preserve">: a </w:t>
      </w:r>
      <w:proofErr w:type="spellStart"/>
      <w:r w:rsidRPr="00C660F9">
        <w:rPr>
          <w:rStyle w:val="CodeCarattere1"/>
        </w:rPr>
        <w:t>TemporalCharacteristic</w:t>
      </w:r>
      <w:proofErr w:type="spellEnd"/>
      <w:r>
        <w:t xml:space="preserve"> in the collection.</w:t>
      </w:r>
    </w:p>
    <w:p w14:paraId="6BBA6679" w14:textId="77777777" w:rsidR="00F40F6B" w:rsidRDefault="00F40F6B" w:rsidP="00F40F6B">
      <w:r>
        <w:tab/>
      </w:r>
      <w:proofErr w:type="spellStart"/>
      <w:r w:rsidRPr="00C660F9">
        <w:rPr>
          <w:rStyle w:val="CodeCarattere1"/>
        </w:rPr>
        <w:t>hasTime</w:t>
      </w:r>
      <w:proofErr w:type="spellEnd"/>
      <w:r>
        <w:t xml:space="preserve">: a </w:t>
      </w:r>
      <w:r w:rsidRPr="00C660F9">
        <w:rPr>
          <w:rStyle w:val="CodeCarattere1"/>
        </w:rPr>
        <w:t>Time</w:t>
      </w:r>
      <w:r>
        <w:t xml:space="preserve"> in the collection.</w:t>
      </w:r>
    </w:p>
    <w:p w14:paraId="68FA333B" w14:textId="77777777" w:rsidR="00F40F6B" w:rsidRDefault="00F40F6B" w:rsidP="00F40F6B">
      <w:r w:rsidRPr="00C660F9">
        <w:rPr>
          <w:rStyle w:val="CodeCarattere1"/>
        </w:rPr>
        <w:t>has&lt;</w:t>
      </w:r>
      <w:r w:rsidRPr="006C7650">
        <w:rPr>
          <w:rStyle w:val="CodeCarattere1"/>
          <w:i/>
        </w:rPr>
        <w:t>Node</w:t>
      </w:r>
      <w:r w:rsidRPr="00C660F9">
        <w:rPr>
          <w:rStyle w:val="CodeCarattere1"/>
        </w:rPr>
        <w:t>&gt;s</w:t>
      </w:r>
      <w:r>
        <w:t xml:space="preserve">: a collection of </w:t>
      </w:r>
      <w:r w:rsidRPr="00C660F9">
        <w:rPr>
          <w:rStyle w:val="CodeCarattere1"/>
        </w:rPr>
        <w:t>&lt;node&gt;s</w:t>
      </w:r>
      <w:r>
        <w:t xml:space="preserve"> (</w:t>
      </w:r>
      <w:proofErr w:type="gramStart"/>
      <w:r>
        <w:t>e.g.</w:t>
      </w:r>
      <w:proofErr w:type="gramEnd"/>
      <w:r>
        <w:t xml:space="preserve"> </w:t>
      </w:r>
      <w:proofErr w:type="spellStart"/>
      <w:r w:rsidRPr="00C660F9">
        <w:rPr>
          <w:rStyle w:val="CodeCarattere1"/>
        </w:rPr>
        <w:t>hasAgents</w:t>
      </w:r>
      <w:proofErr w:type="spellEnd"/>
      <w:r>
        <w:t xml:space="preserve"> – a collection of Agents).</w:t>
      </w:r>
    </w:p>
    <w:p w14:paraId="618C4143" w14:textId="77777777" w:rsidR="00F40F6B" w:rsidRDefault="00F40F6B" w:rsidP="00F40F6B">
      <w:r>
        <w:tab/>
      </w:r>
      <w:proofErr w:type="spellStart"/>
      <w:r w:rsidRPr="00C660F9">
        <w:rPr>
          <w:rStyle w:val="CodeCarattere1"/>
        </w:rPr>
        <w:t>hasAgents</w:t>
      </w:r>
      <w:proofErr w:type="spellEnd"/>
      <w:r>
        <w:t>: a collection of Agents.</w:t>
      </w:r>
    </w:p>
    <w:p w14:paraId="5CB09795" w14:textId="77777777" w:rsidR="00F40F6B" w:rsidRDefault="00F40F6B" w:rsidP="00F40F6B">
      <w:r>
        <w:tab/>
      </w:r>
      <w:proofErr w:type="spellStart"/>
      <w:r w:rsidRPr="00C660F9">
        <w:rPr>
          <w:rStyle w:val="CodeCarattere1"/>
        </w:rPr>
        <w:t>hasAlternatives</w:t>
      </w:r>
      <w:proofErr w:type="spellEnd"/>
      <w:r>
        <w:t>: a collection of Alternatives.</w:t>
      </w:r>
    </w:p>
    <w:p w14:paraId="7DB40CB6" w14:textId="77777777" w:rsidR="00F40F6B" w:rsidRDefault="00F40F6B" w:rsidP="00F40F6B">
      <w:r>
        <w:tab/>
      </w:r>
      <w:proofErr w:type="spellStart"/>
      <w:r w:rsidRPr="00C660F9">
        <w:rPr>
          <w:rStyle w:val="CodeCarattere1"/>
        </w:rPr>
        <w:t>hasAssociations</w:t>
      </w:r>
      <w:proofErr w:type="spellEnd"/>
      <w:r>
        <w:t>: a collection of Associations.</w:t>
      </w:r>
    </w:p>
    <w:p w14:paraId="7F589D4C" w14:textId="77777777" w:rsidR="00F40F6B" w:rsidRDefault="00F40F6B" w:rsidP="00F40F6B">
      <w:r>
        <w:tab/>
      </w:r>
      <w:proofErr w:type="spellStart"/>
      <w:r w:rsidRPr="00C660F9">
        <w:rPr>
          <w:rStyle w:val="CodeCarattere1"/>
        </w:rPr>
        <w:t>hasAuthorities</w:t>
      </w:r>
      <w:proofErr w:type="spellEnd"/>
      <w:r>
        <w:t>: a collection of Authorities.</w:t>
      </w:r>
    </w:p>
    <w:p w14:paraId="05975E21" w14:textId="77777777" w:rsidR="00F40F6B" w:rsidRDefault="00F40F6B" w:rsidP="00F40F6B">
      <w:r>
        <w:tab/>
      </w:r>
      <w:proofErr w:type="spellStart"/>
      <w:r w:rsidRPr="00C660F9">
        <w:rPr>
          <w:rStyle w:val="CodeCarattere1"/>
        </w:rPr>
        <w:t>hasFigures</w:t>
      </w:r>
      <w:proofErr w:type="spellEnd"/>
      <w:r>
        <w:t>: a collection of Figures.</w:t>
      </w:r>
    </w:p>
    <w:p w14:paraId="1B02D2A9" w14:textId="77777777" w:rsidR="00F40F6B" w:rsidRDefault="00F40F6B" w:rsidP="00F40F6B">
      <w:r>
        <w:tab/>
      </w:r>
      <w:proofErr w:type="spellStart"/>
      <w:r w:rsidRPr="00C660F9">
        <w:rPr>
          <w:rStyle w:val="CodeCarattere1"/>
        </w:rPr>
        <w:t>hasJurisdictions</w:t>
      </w:r>
      <w:proofErr w:type="spellEnd"/>
      <w:r>
        <w:t>: a collection of Jurisdictions.</w:t>
      </w:r>
    </w:p>
    <w:p w14:paraId="5658597C" w14:textId="77777777" w:rsidR="00F40F6B" w:rsidRDefault="00F40F6B" w:rsidP="00F40F6B">
      <w:r>
        <w:tab/>
      </w:r>
      <w:proofErr w:type="spellStart"/>
      <w:r w:rsidRPr="00C660F9">
        <w:rPr>
          <w:rStyle w:val="CodeCarattere1"/>
        </w:rPr>
        <w:t>hasLegalSources</w:t>
      </w:r>
      <w:proofErr w:type="spellEnd"/>
      <w:r>
        <w:t xml:space="preserve">: a collection of </w:t>
      </w:r>
      <w:proofErr w:type="spellStart"/>
      <w:r>
        <w:t>LegalSources</w:t>
      </w:r>
      <w:proofErr w:type="spellEnd"/>
      <w:r>
        <w:t>.</w:t>
      </w:r>
    </w:p>
    <w:p w14:paraId="166DDDD0" w14:textId="77777777" w:rsidR="00F40F6B" w:rsidRDefault="00F40F6B" w:rsidP="00F40F6B">
      <w:r>
        <w:tab/>
      </w:r>
      <w:proofErr w:type="spellStart"/>
      <w:r w:rsidRPr="00C660F9">
        <w:rPr>
          <w:rStyle w:val="CodeCarattere1"/>
        </w:rPr>
        <w:t>hasReferences</w:t>
      </w:r>
      <w:proofErr w:type="spellEnd"/>
      <w:r>
        <w:t>: a collection of References.</w:t>
      </w:r>
    </w:p>
    <w:p w14:paraId="0FE34065" w14:textId="77777777" w:rsidR="00F40F6B" w:rsidRDefault="00F40F6B" w:rsidP="00F40F6B">
      <w:r>
        <w:tab/>
      </w:r>
      <w:proofErr w:type="spellStart"/>
      <w:r w:rsidRPr="00C660F9">
        <w:rPr>
          <w:rStyle w:val="CodeCarattere1"/>
        </w:rPr>
        <w:t>hasRoles</w:t>
      </w:r>
      <w:proofErr w:type="spellEnd"/>
      <w:r>
        <w:t>: a collection of Roles.</w:t>
      </w:r>
    </w:p>
    <w:p w14:paraId="1C2A0F47" w14:textId="77777777" w:rsidR="00F40F6B" w:rsidRDefault="00F40F6B" w:rsidP="00F40F6B">
      <w:r>
        <w:tab/>
      </w:r>
      <w:proofErr w:type="spellStart"/>
      <w:r w:rsidRPr="00C660F9">
        <w:rPr>
          <w:rStyle w:val="CodeCarattere1"/>
        </w:rPr>
        <w:t>hasStatements</w:t>
      </w:r>
      <w:proofErr w:type="spellEnd"/>
      <w:r>
        <w:t>: a collection of Legal Statements.</w:t>
      </w:r>
    </w:p>
    <w:p w14:paraId="1498CD32" w14:textId="77777777" w:rsidR="00F40F6B" w:rsidRDefault="00F40F6B" w:rsidP="00F40F6B">
      <w:r>
        <w:tab/>
      </w:r>
      <w:proofErr w:type="spellStart"/>
      <w:r w:rsidRPr="00C660F9">
        <w:rPr>
          <w:rStyle w:val="CodeCarattere1"/>
        </w:rPr>
        <w:t>hasTemporalCharacteristics</w:t>
      </w:r>
      <w:proofErr w:type="spellEnd"/>
      <w:r>
        <w:t xml:space="preserve">: a collection of </w:t>
      </w:r>
      <w:proofErr w:type="spellStart"/>
      <w:r>
        <w:t>TemporalCharacteristics</w:t>
      </w:r>
      <w:proofErr w:type="spellEnd"/>
      <w:r>
        <w:t>.</w:t>
      </w:r>
    </w:p>
    <w:p w14:paraId="4504A5B2" w14:textId="77777777" w:rsidR="00F40F6B" w:rsidRDefault="00F40F6B" w:rsidP="00F40F6B">
      <w:r>
        <w:tab/>
      </w:r>
      <w:proofErr w:type="spellStart"/>
      <w:r w:rsidRPr="00C660F9">
        <w:rPr>
          <w:rStyle w:val="CodeCarattere1"/>
        </w:rPr>
        <w:t>hasTimes</w:t>
      </w:r>
      <w:proofErr w:type="spellEnd"/>
      <w:r>
        <w:t>: a collection of Times.</w:t>
      </w:r>
    </w:p>
    <w:p w14:paraId="5E556FC9" w14:textId="77777777" w:rsidR="00F40F6B" w:rsidRDefault="00F40F6B" w:rsidP="00F40F6B">
      <w:proofErr w:type="spellStart"/>
      <w:r w:rsidRPr="00C660F9">
        <w:rPr>
          <w:rStyle w:val="CodeCarattere1"/>
        </w:rPr>
        <w:t>hasActor</w:t>
      </w:r>
      <w:proofErr w:type="spellEnd"/>
      <w:r>
        <w:t xml:space="preserve">: an </w:t>
      </w:r>
      <w:r w:rsidRPr="00C660F9">
        <w:rPr>
          <w:rStyle w:val="CodeCarattere1"/>
        </w:rPr>
        <w:t>Actor</w:t>
      </w:r>
      <w:r>
        <w:t xml:space="preserve"> that has the responsibility to fulfill the function of a </w:t>
      </w:r>
      <w:r w:rsidRPr="00C660F9">
        <w:rPr>
          <w:rStyle w:val="CodeCarattere1"/>
        </w:rPr>
        <w:t>Figure</w:t>
      </w:r>
      <w:r>
        <w:t>.</w:t>
      </w:r>
    </w:p>
    <w:p w14:paraId="0EAE4EDC" w14:textId="77777777" w:rsidR="00F40F6B" w:rsidRDefault="00F40F6B" w:rsidP="00F40F6B">
      <w:proofErr w:type="spellStart"/>
      <w:r w:rsidRPr="00C660F9">
        <w:rPr>
          <w:rStyle w:val="CodeCarattere1"/>
        </w:rPr>
        <w:t>hasContext</w:t>
      </w:r>
      <w:proofErr w:type="spellEnd"/>
      <w:r>
        <w:t xml:space="preserve">: a </w:t>
      </w:r>
      <w:r w:rsidRPr="00C660F9">
        <w:rPr>
          <w:rStyle w:val="CodeCarattere1"/>
        </w:rPr>
        <w:t>Context</w:t>
      </w:r>
      <w:r>
        <w:t xml:space="preserve"> described in the </w:t>
      </w:r>
      <w:proofErr w:type="spellStart"/>
      <w:r>
        <w:t>LegalRuleML</w:t>
      </w:r>
      <w:proofErr w:type="spellEnd"/>
      <w:r>
        <w:t xml:space="preserve"> document.</w:t>
      </w:r>
    </w:p>
    <w:p w14:paraId="5014036C" w14:textId="77777777" w:rsidR="00F40F6B" w:rsidRDefault="00F40F6B" w:rsidP="00F40F6B">
      <w:proofErr w:type="spellStart"/>
      <w:r w:rsidRPr="00C660F9">
        <w:rPr>
          <w:rStyle w:val="CodeCarattere1"/>
        </w:rPr>
        <w:t>hasComment</w:t>
      </w:r>
      <w:proofErr w:type="spellEnd"/>
      <w:r>
        <w:t xml:space="preserve">: a </w:t>
      </w:r>
      <w:r w:rsidRPr="00C660F9">
        <w:rPr>
          <w:rStyle w:val="CodeCarattere1"/>
        </w:rPr>
        <w:t>Comment</w:t>
      </w:r>
      <w:r>
        <w:t xml:space="preserve"> on the parent Node Element.</w:t>
      </w:r>
    </w:p>
    <w:p w14:paraId="2AD4143D" w14:textId="77777777" w:rsidR="00F40F6B" w:rsidRDefault="00F40F6B" w:rsidP="00F40F6B">
      <w:proofErr w:type="spellStart"/>
      <w:r w:rsidRPr="00C660F9">
        <w:rPr>
          <w:rStyle w:val="CodeCarattere1"/>
        </w:rPr>
        <w:t>hasFunction</w:t>
      </w:r>
      <w:proofErr w:type="spellEnd"/>
      <w:r>
        <w:t xml:space="preserve">:  the function of a </w:t>
      </w:r>
      <w:r w:rsidRPr="00C660F9">
        <w:rPr>
          <w:rStyle w:val="CodeCarattere1"/>
        </w:rPr>
        <w:t>Figure</w:t>
      </w:r>
      <w:r>
        <w:t>.</w:t>
      </w:r>
    </w:p>
    <w:p w14:paraId="25191F02" w14:textId="77777777" w:rsidR="00F40F6B" w:rsidRDefault="00F40F6B" w:rsidP="00F40F6B">
      <w:proofErr w:type="spellStart"/>
      <w:r w:rsidRPr="00C660F9">
        <w:rPr>
          <w:rStyle w:val="CodeCarattere1"/>
        </w:rPr>
        <w:t>hasParaphrase</w:t>
      </w:r>
      <w:proofErr w:type="spellEnd"/>
      <w:r>
        <w:t xml:space="preserve">: a </w:t>
      </w:r>
      <w:r w:rsidRPr="00C660F9">
        <w:rPr>
          <w:rStyle w:val="CodeCarattere1"/>
        </w:rPr>
        <w:t>Paraphrase</w:t>
      </w:r>
      <w:r>
        <w:t xml:space="preserve"> of the parent Node Element (</w:t>
      </w:r>
      <w:proofErr w:type="gramStart"/>
      <w:r>
        <w:t>e.g.</w:t>
      </w:r>
      <w:proofErr w:type="gramEnd"/>
      <w:r>
        <w:t xml:space="preserve"> a Legal Rule).</w:t>
      </w:r>
    </w:p>
    <w:p w14:paraId="4FC76811" w14:textId="77777777" w:rsidR="00F40F6B" w:rsidRDefault="00F40F6B" w:rsidP="00F40F6B">
      <w:proofErr w:type="spellStart"/>
      <w:r w:rsidRPr="00C660F9">
        <w:rPr>
          <w:rStyle w:val="CodeCarattere1"/>
        </w:rPr>
        <w:lastRenderedPageBreak/>
        <w:t>hasPrefix</w:t>
      </w:r>
      <w:proofErr w:type="spellEnd"/>
      <w:r>
        <w:t xml:space="preserve">: a Prefix declared in the </w:t>
      </w:r>
      <w:proofErr w:type="spellStart"/>
      <w:r>
        <w:t>LegalRuleML</w:t>
      </w:r>
      <w:proofErr w:type="spellEnd"/>
      <w:r>
        <w:t xml:space="preserve"> document.</w:t>
      </w:r>
    </w:p>
    <w:p w14:paraId="2FF033EF" w14:textId="77777777" w:rsidR="00F40F6B" w:rsidRDefault="00F40F6B" w:rsidP="00F40F6B">
      <w:proofErr w:type="spellStart"/>
      <w:r w:rsidRPr="00C660F9">
        <w:rPr>
          <w:rStyle w:val="CodeCarattere1"/>
        </w:rPr>
        <w:t>hasQualification</w:t>
      </w:r>
      <w:proofErr w:type="spellEnd"/>
      <w:r>
        <w:t>: a qualification (</w:t>
      </w:r>
      <w:proofErr w:type="gramStart"/>
      <w:r>
        <w:t>e.g.</w:t>
      </w:r>
      <w:proofErr w:type="gramEnd"/>
      <w:r>
        <w:t xml:space="preserve"> an </w:t>
      </w:r>
      <w:r w:rsidRPr="00C660F9">
        <w:rPr>
          <w:rStyle w:val="CodeCarattere1"/>
        </w:rPr>
        <w:t>Override</w:t>
      </w:r>
      <w:r>
        <w:t>) of the Statements.</w:t>
      </w:r>
    </w:p>
    <w:p w14:paraId="2D0536E9" w14:textId="77777777" w:rsidR="00F40F6B" w:rsidRDefault="00F40F6B" w:rsidP="00F40F6B">
      <w:proofErr w:type="spellStart"/>
      <w:r w:rsidRPr="00C660F9">
        <w:rPr>
          <w:rStyle w:val="CodeCarattere1"/>
        </w:rPr>
        <w:t>hasStatusDevelopment</w:t>
      </w:r>
      <w:proofErr w:type="spellEnd"/>
      <w:r>
        <w:t xml:space="preserve">: the Status Development of the qualification in a </w:t>
      </w:r>
      <w:proofErr w:type="spellStart"/>
      <w:r w:rsidRPr="00C660F9">
        <w:rPr>
          <w:rStyle w:val="CodeCarattere1"/>
        </w:rPr>
        <w:t>TemporalCharacteristic</w:t>
      </w:r>
      <w:proofErr w:type="spellEnd"/>
      <w:r>
        <w:t>.</w:t>
      </w:r>
    </w:p>
    <w:p w14:paraId="3C184F61" w14:textId="77777777" w:rsidR="00F40F6B" w:rsidRDefault="00F40F6B" w:rsidP="00F40F6B">
      <w:proofErr w:type="spellStart"/>
      <w:r w:rsidRPr="00C660F9">
        <w:rPr>
          <w:rStyle w:val="CodeCarattere1"/>
        </w:rPr>
        <w:t>hasStrength</w:t>
      </w:r>
      <w:proofErr w:type="spellEnd"/>
      <w:r>
        <w:t xml:space="preserve">: the </w:t>
      </w:r>
      <w:r w:rsidRPr="00C660F9">
        <w:rPr>
          <w:rStyle w:val="CodeCarattere1"/>
        </w:rPr>
        <w:t>Strength</w:t>
      </w:r>
      <w:r>
        <w:t xml:space="preserve"> of the Legal Rule.</w:t>
      </w:r>
    </w:p>
    <w:p w14:paraId="0BAA01B3" w14:textId="77777777" w:rsidR="00F40F6B" w:rsidRDefault="00F40F6B" w:rsidP="00F40F6B">
      <w:proofErr w:type="spellStart"/>
      <w:r w:rsidRPr="00C660F9">
        <w:rPr>
          <w:rStyle w:val="CodeCarattere1"/>
        </w:rPr>
        <w:t>hasTemplate</w:t>
      </w:r>
      <w:proofErr w:type="spellEnd"/>
      <w:r>
        <w:t>: the template of a Legal Statement.</w:t>
      </w:r>
    </w:p>
    <w:p w14:paraId="140FF21E" w14:textId="77777777" w:rsidR="00F40F6B" w:rsidRDefault="00F40F6B" w:rsidP="00F40F6B">
      <w:proofErr w:type="spellStart"/>
      <w:r w:rsidRPr="00C660F9">
        <w:rPr>
          <w:rStyle w:val="CodeCarattere1"/>
        </w:rPr>
        <w:t>inScope</w:t>
      </w:r>
      <w:proofErr w:type="spellEnd"/>
      <w:r>
        <w:t xml:space="preserve">: the Statement or (collection of) Statements that the </w:t>
      </w:r>
      <w:r w:rsidRPr="00C660F9">
        <w:rPr>
          <w:rStyle w:val="CodeCarattere1"/>
        </w:rPr>
        <w:t>Context</w:t>
      </w:r>
      <w:r>
        <w:t xml:space="preserve"> is applied to.</w:t>
      </w:r>
    </w:p>
    <w:p w14:paraId="42C82451" w14:textId="77777777" w:rsidR="00F40F6B" w:rsidRDefault="00F40F6B" w:rsidP="00F40F6B">
      <w:proofErr w:type="spellStart"/>
      <w:r w:rsidRPr="00C660F9">
        <w:rPr>
          <w:rStyle w:val="CodeCarattere1"/>
        </w:rPr>
        <w:t>hasMemberType</w:t>
      </w:r>
      <w:proofErr w:type="spellEnd"/>
      <w:r>
        <w:t>: the type or class of members of the collection.</w:t>
      </w:r>
    </w:p>
    <w:p w14:paraId="132612D7" w14:textId="77777777" w:rsidR="00F40F6B" w:rsidRDefault="00F40F6B" w:rsidP="00F40F6B">
      <w:proofErr w:type="spellStart"/>
      <w:r w:rsidRPr="00C660F9">
        <w:rPr>
          <w:rStyle w:val="CodeCarattere1"/>
        </w:rPr>
        <w:t>toPrescriptiveStatement</w:t>
      </w:r>
      <w:proofErr w:type="spellEnd"/>
      <w:r>
        <w:t xml:space="preserve">: the </w:t>
      </w:r>
      <w:proofErr w:type="spellStart"/>
      <w:r w:rsidRPr="00C660F9">
        <w:rPr>
          <w:rStyle w:val="CodeCarattere1"/>
        </w:rPr>
        <w:t>PrescriptiveStatement</w:t>
      </w:r>
      <w:proofErr w:type="spellEnd"/>
      <w:r>
        <w:t xml:space="preserve"> that is linked to a </w:t>
      </w:r>
      <w:proofErr w:type="spellStart"/>
      <w:r w:rsidRPr="00C660F9">
        <w:rPr>
          <w:rStyle w:val="CodeCarattere1"/>
        </w:rPr>
        <w:t>PenaltyStatement</w:t>
      </w:r>
      <w:proofErr w:type="spellEnd"/>
      <w:r>
        <w:t xml:space="preserve"> in a </w:t>
      </w:r>
      <w:r w:rsidRPr="00C660F9">
        <w:rPr>
          <w:rStyle w:val="CodeCarattere1"/>
        </w:rPr>
        <w:t>Reparation</w:t>
      </w:r>
      <w:r>
        <w:t>.</w:t>
      </w:r>
    </w:p>
    <w:p w14:paraId="36AD8CA9" w14:textId="77777777" w:rsidR="00F40F6B" w:rsidRDefault="00F40F6B" w:rsidP="00F40F6B">
      <w:proofErr w:type="spellStart"/>
      <w:r w:rsidRPr="00C660F9">
        <w:rPr>
          <w:rStyle w:val="CodeCarattere1"/>
        </w:rPr>
        <w:t>toTarget</w:t>
      </w:r>
      <w:proofErr w:type="spellEnd"/>
      <w:r>
        <w:t xml:space="preserve">: the target to which properties are applied by the </w:t>
      </w:r>
      <w:r w:rsidRPr="00C660F9">
        <w:rPr>
          <w:rStyle w:val="CodeCarattere1"/>
        </w:rPr>
        <w:t>Association</w:t>
      </w:r>
      <w:r>
        <w:t>.</w:t>
      </w:r>
    </w:p>
    <w:p w14:paraId="3AF9FEF8" w14:textId="77777777" w:rsidR="00F40F6B" w:rsidRDefault="00F40F6B" w:rsidP="00F40F6B">
      <w:proofErr w:type="spellStart"/>
      <w:r w:rsidRPr="00C660F9">
        <w:rPr>
          <w:rStyle w:val="CodeCarattere1"/>
        </w:rPr>
        <w:t>hasType</w:t>
      </w:r>
      <w:proofErr w:type="spellEnd"/>
      <w:r>
        <w:t>: the type or class of the parent Node Element.</w:t>
      </w:r>
    </w:p>
    <w:p w14:paraId="23B74630" w14:textId="77777777" w:rsidR="00F40F6B" w:rsidRDefault="00F40F6B" w:rsidP="00131AFD">
      <w:pPr>
        <w:pStyle w:val="Heading2"/>
        <w:numPr>
          <w:ilvl w:val="1"/>
          <w:numId w:val="2"/>
        </w:numPr>
      </w:pPr>
      <w:bookmarkStart w:id="71" w:name="_Toc480847377"/>
      <w:bookmarkStart w:id="72" w:name="_Toc482817746"/>
      <w:bookmarkStart w:id="73" w:name="_Toc37688368"/>
      <w:bookmarkStart w:id="74" w:name="_Toc38017874"/>
      <w:r>
        <w:t xml:space="preserve">Attributes on </w:t>
      </w:r>
      <w:proofErr w:type="spellStart"/>
      <w:r>
        <w:t>LegalRuleML</w:t>
      </w:r>
      <w:proofErr w:type="spellEnd"/>
      <w:r>
        <w:t xml:space="preserve"> elements, unqualified</w:t>
      </w:r>
      <w:bookmarkEnd w:id="71"/>
      <w:bookmarkEnd w:id="72"/>
      <w:bookmarkEnd w:id="73"/>
      <w:bookmarkEnd w:id="74"/>
    </w:p>
    <w:p w14:paraId="490C6DF6" w14:textId="77777777" w:rsidR="00F40F6B" w:rsidRDefault="00F40F6B" w:rsidP="00F40F6B">
      <w:r w:rsidRPr="0082224B">
        <w:rPr>
          <w:rStyle w:val="CodeCarattere1"/>
        </w:rPr>
        <w:t>@hasCreationDate</w:t>
      </w:r>
      <w:r>
        <w:t xml:space="preserve">: the creation date of the </w:t>
      </w:r>
      <w:r w:rsidRPr="0082224B">
        <w:rPr>
          <w:rStyle w:val="CodeCarattere1"/>
        </w:rPr>
        <w:t>Context</w:t>
      </w:r>
      <w:r>
        <w:t xml:space="preserve"> or </w:t>
      </w:r>
      <w:proofErr w:type="spellStart"/>
      <w:r>
        <w:t>LegalRuleML</w:t>
      </w:r>
      <w:proofErr w:type="spellEnd"/>
      <w:r>
        <w:t xml:space="preserve"> document.</w:t>
      </w:r>
    </w:p>
    <w:p w14:paraId="7CE35DFD" w14:textId="77777777" w:rsidR="00F40F6B" w:rsidRDefault="00F40F6B" w:rsidP="00F40F6B">
      <w:pPr>
        <w:rPr>
          <w:lang w:val="pt-BR"/>
        </w:rPr>
      </w:pPr>
      <w:r w:rsidRPr="0082224B">
        <w:rPr>
          <w:rStyle w:val="CodeCarattere1"/>
        </w:rPr>
        <w:t>@</w:t>
      </w:r>
      <w:proofErr w:type="gramStart"/>
      <w:r w:rsidRPr="0082224B">
        <w:rPr>
          <w:rStyle w:val="CodeCarattere1"/>
        </w:rPr>
        <w:t>iri</w:t>
      </w:r>
      <w:proofErr w:type="gramEnd"/>
      <w:r>
        <w:t>: an IRI providing details regarding the parent Node Element.</w:t>
      </w:r>
    </w:p>
    <w:p w14:paraId="3999BB21" w14:textId="77777777" w:rsidR="00F40F6B" w:rsidRDefault="00F40F6B" w:rsidP="00F40F6B">
      <w:pPr>
        <w:rPr>
          <w:lang w:val="pt-BR"/>
        </w:rPr>
      </w:pPr>
      <w:r w:rsidRPr="0082224B">
        <w:rPr>
          <w:rStyle w:val="CodeCarattere1"/>
        </w:rPr>
        <w:t>@</w:t>
      </w:r>
      <w:proofErr w:type="gramStart"/>
      <w:r w:rsidRPr="0082224B">
        <w:rPr>
          <w:rStyle w:val="CodeCarattere1"/>
        </w:rPr>
        <w:t>key</w:t>
      </w:r>
      <w:proofErr w:type="gramEnd"/>
      <w:r>
        <w:rPr>
          <w:lang w:val="pt-BR"/>
        </w:rPr>
        <w:t>: a Node Element label.</w:t>
      </w:r>
    </w:p>
    <w:p w14:paraId="59ACC385" w14:textId="77777777" w:rsidR="00F40F6B" w:rsidRDefault="00F40F6B" w:rsidP="00F40F6B">
      <w:r w:rsidRPr="0082224B">
        <w:rPr>
          <w:rStyle w:val="CodeCarattere1"/>
        </w:rPr>
        <w:t>@</w:t>
      </w:r>
      <w:proofErr w:type="gramStart"/>
      <w:r w:rsidRPr="0082224B">
        <w:rPr>
          <w:rStyle w:val="CodeCarattere1"/>
        </w:rPr>
        <w:t>keyref</w:t>
      </w:r>
      <w:proofErr w:type="gramEnd"/>
      <w:r>
        <w:rPr>
          <w:lang w:val="pt-BR"/>
        </w:rPr>
        <w:t>: a Node Element reference.</w:t>
      </w:r>
    </w:p>
    <w:p w14:paraId="53D599AF" w14:textId="77777777" w:rsidR="00F40F6B" w:rsidRDefault="00F40F6B" w:rsidP="00F40F6B">
      <w:r w:rsidRPr="0082224B">
        <w:rPr>
          <w:rStyle w:val="CodeCarattere1"/>
        </w:rPr>
        <w:t>@memberType</w:t>
      </w:r>
      <w:r>
        <w:t>: the type or class of members of the collection.</w:t>
      </w:r>
    </w:p>
    <w:p w14:paraId="4475BCA5" w14:textId="77777777" w:rsidR="00F40F6B" w:rsidRDefault="00F40F6B" w:rsidP="00F40F6B">
      <w:r w:rsidRPr="0082224B">
        <w:rPr>
          <w:rStyle w:val="CodeCarattere1"/>
        </w:rPr>
        <w:t>@</w:t>
      </w:r>
      <w:proofErr w:type="gramStart"/>
      <w:r w:rsidRPr="0082224B">
        <w:rPr>
          <w:rStyle w:val="CodeCarattere1"/>
        </w:rPr>
        <w:t>over</w:t>
      </w:r>
      <w:proofErr w:type="gramEnd"/>
      <w:r>
        <w:t>: the Legal Rule with higher priority.</w:t>
      </w:r>
    </w:p>
    <w:p w14:paraId="73D2D942" w14:textId="77777777" w:rsidR="00F40F6B" w:rsidRDefault="00F40F6B" w:rsidP="00F40F6B">
      <w:r w:rsidRPr="0082224B">
        <w:rPr>
          <w:rStyle w:val="CodeCarattere1"/>
        </w:rPr>
        <w:t>@</w:t>
      </w:r>
      <w:proofErr w:type="gramStart"/>
      <w:r w:rsidRPr="0082224B">
        <w:rPr>
          <w:rStyle w:val="CodeCarattere1"/>
        </w:rPr>
        <w:t>pre</w:t>
      </w:r>
      <w:proofErr w:type="gramEnd"/>
      <w:r>
        <w:t>: the prefix in a Prefix declaration, following CURIE conventions.</w:t>
      </w:r>
    </w:p>
    <w:p w14:paraId="7AE5B894" w14:textId="77777777" w:rsidR="00F40F6B" w:rsidRDefault="00F40F6B" w:rsidP="00F40F6B">
      <w:r w:rsidRPr="0082224B">
        <w:rPr>
          <w:rStyle w:val="CodeCarattere1"/>
        </w:rPr>
        <w:t>@refersTo</w:t>
      </w:r>
      <w:r>
        <w:t xml:space="preserve">: the internal ID of the </w:t>
      </w:r>
      <w:r w:rsidRPr="0082224B">
        <w:rPr>
          <w:rStyle w:val="CodeCarattere1"/>
        </w:rPr>
        <w:t>Reference</w:t>
      </w:r>
      <w:r>
        <w:t>.</w:t>
      </w:r>
    </w:p>
    <w:p w14:paraId="59E6EC7E" w14:textId="77777777" w:rsidR="00F40F6B" w:rsidRDefault="00F40F6B" w:rsidP="00F40F6B">
      <w:r w:rsidRPr="0082224B">
        <w:rPr>
          <w:rStyle w:val="CodeCarattere1"/>
        </w:rPr>
        <w:t>@refID</w:t>
      </w:r>
      <w:r>
        <w:t xml:space="preserve">: the external ID of the </w:t>
      </w:r>
      <w:r w:rsidRPr="0082224B">
        <w:rPr>
          <w:rStyle w:val="CodeCarattere1"/>
        </w:rPr>
        <w:t>Reference</w:t>
      </w:r>
      <w:r>
        <w:t>.</w:t>
      </w:r>
    </w:p>
    <w:p w14:paraId="0B0B78D1" w14:textId="77777777" w:rsidR="00F40F6B" w:rsidRDefault="00F40F6B" w:rsidP="00F40F6B">
      <w:r w:rsidRPr="0082224B">
        <w:rPr>
          <w:rStyle w:val="CodeCarattere1"/>
        </w:rPr>
        <w:t>@refIDSystemName</w:t>
      </w:r>
      <w:r>
        <w:t xml:space="preserve">: the name of the ID system of the </w:t>
      </w:r>
      <w:r w:rsidRPr="0082224B">
        <w:rPr>
          <w:rStyle w:val="CodeCarattere1"/>
        </w:rPr>
        <w:t>Reference</w:t>
      </w:r>
      <w:r>
        <w:t xml:space="preserve"> (or of References contained by the References collection).</w:t>
      </w:r>
    </w:p>
    <w:p w14:paraId="522691A3" w14:textId="77777777" w:rsidR="00F40F6B" w:rsidRDefault="00F40F6B" w:rsidP="00F40F6B">
      <w:r w:rsidRPr="0082224B">
        <w:rPr>
          <w:rStyle w:val="CodeCarattere1"/>
        </w:rPr>
        <w:t>@refIDSystemSource</w:t>
      </w:r>
      <w:r>
        <w:t xml:space="preserve">: the IRI source of the ID system of the </w:t>
      </w:r>
      <w:r w:rsidRPr="0082224B">
        <w:rPr>
          <w:rStyle w:val="CodeCarattere1"/>
        </w:rPr>
        <w:t>Reference</w:t>
      </w:r>
      <w:r>
        <w:t xml:space="preserve"> (or of References contained by the References collection).</w:t>
      </w:r>
    </w:p>
    <w:p w14:paraId="2CADFE65" w14:textId="77777777" w:rsidR="00F40F6B" w:rsidRDefault="00F40F6B" w:rsidP="00F40F6B">
      <w:r w:rsidRPr="0082224B">
        <w:rPr>
          <w:rStyle w:val="CodeCarattere1"/>
        </w:rPr>
        <w:t>@refType</w:t>
      </w:r>
      <w:r>
        <w:t xml:space="preserve">: the conceptual type of the </w:t>
      </w:r>
      <w:r w:rsidRPr="0082224B">
        <w:rPr>
          <w:rStyle w:val="CodeCarattere1"/>
        </w:rPr>
        <w:t>Reference</w:t>
      </w:r>
      <w:r>
        <w:t xml:space="preserve"> (or of references contained by the References collection).</w:t>
      </w:r>
    </w:p>
    <w:p w14:paraId="2A053CEA" w14:textId="77777777" w:rsidR="00F40F6B" w:rsidRDefault="00F40F6B" w:rsidP="00F40F6B">
      <w:r w:rsidRPr="0082224B">
        <w:rPr>
          <w:rStyle w:val="CodeCarattere1"/>
        </w:rPr>
        <w:t>@sameAs</w:t>
      </w:r>
      <w:r>
        <w:t>: an IRI that denotes the same thing as the parent Node Element.</w:t>
      </w:r>
    </w:p>
    <w:p w14:paraId="25FE96C8" w14:textId="77777777" w:rsidR="00F40F6B" w:rsidRDefault="00F40F6B" w:rsidP="00F40F6B">
      <w:r w:rsidRPr="0082224B">
        <w:rPr>
          <w:rStyle w:val="CodeCarattere1"/>
        </w:rPr>
        <w:t>@</w:t>
      </w:r>
      <w:proofErr w:type="gramStart"/>
      <w:r w:rsidRPr="0082224B">
        <w:rPr>
          <w:rStyle w:val="CodeCarattere1"/>
        </w:rPr>
        <w:t>strength</w:t>
      </w:r>
      <w:proofErr w:type="gramEnd"/>
      <w:r>
        <w:t xml:space="preserve">: the (defeasible) </w:t>
      </w:r>
      <w:r w:rsidRPr="0082224B">
        <w:rPr>
          <w:rStyle w:val="CodeCarattere1"/>
        </w:rPr>
        <w:t>Strength</w:t>
      </w:r>
      <w:r>
        <w:t xml:space="preserve"> of the Legal Rule.</w:t>
      </w:r>
    </w:p>
    <w:p w14:paraId="32EB2BDB" w14:textId="77777777" w:rsidR="00F40F6B" w:rsidRDefault="00F40F6B" w:rsidP="00F40F6B">
      <w:r w:rsidRPr="0082224B">
        <w:rPr>
          <w:rStyle w:val="CodeCarattere1"/>
        </w:rPr>
        <w:t>@</w:t>
      </w:r>
      <w:proofErr w:type="gramStart"/>
      <w:r w:rsidRPr="0082224B">
        <w:rPr>
          <w:rStyle w:val="CodeCarattere1"/>
        </w:rPr>
        <w:t>type</w:t>
      </w:r>
      <w:proofErr w:type="gramEnd"/>
      <w:r>
        <w:t>: the type or class of the parent Node Element.</w:t>
      </w:r>
    </w:p>
    <w:p w14:paraId="02FE490E" w14:textId="77777777" w:rsidR="00F40F6B" w:rsidRDefault="00F40F6B" w:rsidP="00F40F6B">
      <w:r w:rsidRPr="0082224B">
        <w:rPr>
          <w:rStyle w:val="CodeCarattere1"/>
        </w:rPr>
        <w:t>@</w:t>
      </w:r>
      <w:proofErr w:type="gramStart"/>
      <w:r w:rsidRPr="0082224B">
        <w:rPr>
          <w:rStyle w:val="CodeCarattere1"/>
        </w:rPr>
        <w:t>under</w:t>
      </w:r>
      <w:proofErr w:type="gramEnd"/>
      <w:r>
        <w:t>: the Legal Rule with lower priority.</w:t>
      </w:r>
    </w:p>
    <w:p w14:paraId="70453F0D" w14:textId="77777777" w:rsidR="00F40F6B" w:rsidRDefault="00F40F6B" w:rsidP="00131AFD">
      <w:pPr>
        <w:pStyle w:val="Heading2"/>
        <w:numPr>
          <w:ilvl w:val="1"/>
          <w:numId w:val="2"/>
        </w:numPr>
      </w:pPr>
      <w:bookmarkStart w:id="75" w:name="_Toc480847378"/>
      <w:bookmarkStart w:id="76" w:name="_Toc482817747"/>
      <w:bookmarkStart w:id="77" w:name="_Toc37688369"/>
      <w:bookmarkStart w:id="78" w:name="_Toc38017875"/>
      <w:r>
        <w:t>Non-skippable Edges</w:t>
      </w:r>
      <w:bookmarkEnd w:id="75"/>
      <w:bookmarkEnd w:id="76"/>
      <w:bookmarkEnd w:id="77"/>
      <w:bookmarkEnd w:id="78"/>
    </w:p>
    <w:p w14:paraId="2B90D2EF" w14:textId="77777777" w:rsidR="00F40F6B" w:rsidRDefault="00F40F6B" w:rsidP="00F40F6B">
      <w:r>
        <w:t xml:space="preserve">In the </w:t>
      </w:r>
      <w:proofErr w:type="spellStart"/>
      <w:r>
        <w:t>LegalRuleML</w:t>
      </w:r>
      <w:proofErr w:type="spellEnd"/>
      <w:r>
        <w:t xml:space="preserve"> normalized serialization, the children of Node elements can only be edge elements. An edge element MAY be empty (called a leaf element) or it MAY contain one Node element. Together, these requirements give rise to a "striped" syntax. </w:t>
      </w:r>
      <w:r>
        <w:br/>
      </w:r>
      <w:r>
        <w:br/>
        <w:t xml:space="preserve">In the </w:t>
      </w:r>
      <w:proofErr w:type="spellStart"/>
      <w:r>
        <w:t>LegalRuleML</w:t>
      </w:r>
      <w:proofErr w:type="spellEnd"/>
      <w:r>
        <w:t xml:space="preserve"> compact serialization, the only edge elements in the </w:t>
      </w:r>
      <w:proofErr w:type="spellStart"/>
      <w:r>
        <w:t>LegalRuleML</w:t>
      </w:r>
      <w:proofErr w:type="spellEnd"/>
      <w:r>
        <w:t xml:space="preserve"> namespace that are allowed are leaf edge elements. To obtain the compact serialization from a normalized serialization of a </w:t>
      </w:r>
      <w:proofErr w:type="spellStart"/>
      <w:r>
        <w:t>LegalRuleML</w:t>
      </w:r>
      <w:proofErr w:type="spellEnd"/>
      <w:r>
        <w:t xml:space="preserve"> document, first delete the tags for any </w:t>
      </w:r>
      <w:proofErr w:type="spellStart"/>
      <w:r>
        <w:t>LegalRuleML</w:t>
      </w:r>
      <w:proofErr w:type="spellEnd"/>
      <w:r>
        <w:t xml:space="preserve"> edge elements that have children. </w:t>
      </w:r>
      <w:r>
        <w:br/>
      </w:r>
    </w:p>
    <w:p w14:paraId="6DF8D2F1" w14:textId="77777777" w:rsidR="00F40F6B" w:rsidRDefault="00F40F6B" w:rsidP="00F40F6B">
      <w:pPr>
        <w:rPr>
          <w:lang w:val="en-GB"/>
        </w:rPr>
      </w:pPr>
      <w:r>
        <w:lastRenderedPageBreak/>
        <w:t xml:space="preserve">Further, in the </w:t>
      </w:r>
      <w:proofErr w:type="spellStart"/>
      <w:r>
        <w:t>LegalRuleML</w:t>
      </w:r>
      <w:proofErr w:type="spellEnd"/>
      <w:r>
        <w:t xml:space="preserve"> compact serialization, the elements in the </w:t>
      </w:r>
      <w:proofErr w:type="spellStart"/>
      <w:r>
        <w:t>RuleML</w:t>
      </w:r>
      <w:proofErr w:type="spellEnd"/>
      <w:r>
        <w:t xml:space="preserve"> namespace MUST also be "compactified". To accomplish this, delete the tags of the following skippable edge elements in the </w:t>
      </w:r>
      <w:proofErr w:type="spellStart"/>
      <w:r>
        <w:t>RuleML</w:t>
      </w:r>
      <w:proofErr w:type="spellEnd"/>
      <w:r>
        <w:t xml:space="preserve"> namespace: </w:t>
      </w:r>
      <w:r>
        <w:br/>
      </w:r>
      <w:proofErr w:type="spellStart"/>
      <w:proofErr w:type="gramStart"/>
      <w:r w:rsidRPr="0082224B">
        <w:rPr>
          <w:rStyle w:val="CodeCarattere1"/>
        </w:rPr>
        <w:t>ruleml:arg</w:t>
      </w:r>
      <w:proofErr w:type="spellEnd"/>
      <w:proofErr w:type="gramEnd"/>
      <w:r>
        <w:t xml:space="preserve"> </w:t>
      </w:r>
      <w:r>
        <w:br/>
      </w:r>
      <w:proofErr w:type="spellStart"/>
      <w:r w:rsidRPr="0082224B">
        <w:rPr>
          <w:rStyle w:val="CodeCarattere1"/>
        </w:rPr>
        <w:t>ruleml:op</w:t>
      </w:r>
      <w:proofErr w:type="spellEnd"/>
      <w:r w:rsidRPr="0082224B">
        <w:rPr>
          <w:rStyle w:val="CodeCarattere1"/>
        </w:rPr>
        <w:t xml:space="preserve"> </w:t>
      </w:r>
      <w:r>
        <w:br/>
      </w:r>
      <w:proofErr w:type="spellStart"/>
      <w:r w:rsidRPr="0082224B">
        <w:rPr>
          <w:rStyle w:val="CodeCarattere1"/>
        </w:rPr>
        <w:t>ruleml:torso</w:t>
      </w:r>
      <w:proofErr w:type="spellEnd"/>
      <w:r>
        <w:t xml:space="preserve"> </w:t>
      </w:r>
      <w:r>
        <w:br/>
      </w:r>
      <w:proofErr w:type="spellStart"/>
      <w:r w:rsidRPr="0082224B">
        <w:rPr>
          <w:rStyle w:val="CodeCarattere1"/>
        </w:rPr>
        <w:t>ruleml:left</w:t>
      </w:r>
      <w:proofErr w:type="spellEnd"/>
      <w:r>
        <w:t xml:space="preserve"> </w:t>
      </w:r>
      <w:r>
        <w:br/>
      </w:r>
      <w:proofErr w:type="spellStart"/>
      <w:r w:rsidRPr="0082224B">
        <w:rPr>
          <w:rStyle w:val="CodeCarattere1"/>
        </w:rPr>
        <w:t>ruleml:right</w:t>
      </w:r>
      <w:proofErr w:type="spellEnd"/>
      <w:r>
        <w:t xml:space="preserve"> </w:t>
      </w:r>
      <w:r>
        <w:br/>
      </w:r>
      <w:proofErr w:type="spellStart"/>
      <w:r w:rsidRPr="0082224B">
        <w:rPr>
          <w:rStyle w:val="CodeCarattere1"/>
        </w:rPr>
        <w:t>ruleml:formula</w:t>
      </w:r>
      <w:proofErr w:type="spellEnd"/>
      <w:r>
        <w:t xml:space="preserve"> </w:t>
      </w:r>
      <w:r>
        <w:br/>
      </w:r>
      <w:proofErr w:type="spellStart"/>
      <w:r w:rsidRPr="0082224B">
        <w:rPr>
          <w:rStyle w:val="CodeCarattere1"/>
        </w:rPr>
        <w:t>ruleml:declare</w:t>
      </w:r>
      <w:proofErr w:type="spellEnd"/>
      <w:r>
        <w:t xml:space="preserve"> </w:t>
      </w:r>
      <w:r>
        <w:br/>
      </w:r>
      <w:proofErr w:type="spellStart"/>
      <w:r w:rsidRPr="0082224B">
        <w:rPr>
          <w:rStyle w:val="CodeCarattere1"/>
        </w:rPr>
        <w:t>ruleml:weak</w:t>
      </w:r>
      <w:proofErr w:type="spellEnd"/>
      <w:r>
        <w:t xml:space="preserve"> </w:t>
      </w:r>
      <w:r>
        <w:br/>
      </w:r>
      <w:proofErr w:type="spellStart"/>
      <w:r w:rsidRPr="0082224B">
        <w:rPr>
          <w:rStyle w:val="CodeCarattere1"/>
        </w:rPr>
        <w:t>ruleml:strong</w:t>
      </w:r>
      <w:proofErr w:type="spellEnd"/>
    </w:p>
    <w:p w14:paraId="7DC1699F" w14:textId="77777777" w:rsidR="00F40F6B" w:rsidRDefault="00F40F6B" w:rsidP="00131AFD">
      <w:pPr>
        <w:pStyle w:val="Heading2"/>
        <w:numPr>
          <w:ilvl w:val="1"/>
          <w:numId w:val="2"/>
        </w:numPr>
        <w:rPr>
          <w:lang w:val="en-GB"/>
        </w:rPr>
      </w:pPr>
      <w:bookmarkStart w:id="79" w:name="_Toc480847379"/>
      <w:bookmarkStart w:id="80" w:name="_Toc482817748"/>
      <w:bookmarkStart w:id="81" w:name="_Toc37688370"/>
      <w:bookmarkStart w:id="82" w:name="_Toc38017876"/>
      <w:proofErr w:type="spellStart"/>
      <w:r>
        <w:t>LegalRuleML</w:t>
      </w:r>
      <w:proofErr w:type="spellEnd"/>
      <w:r>
        <w:t xml:space="preserve"> Metamodel</w:t>
      </w:r>
      <w:bookmarkEnd w:id="79"/>
      <w:bookmarkEnd w:id="80"/>
      <w:bookmarkEnd w:id="81"/>
      <w:bookmarkEnd w:id="82"/>
    </w:p>
    <w:p w14:paraId="7FFE058C" w14:textId="77777777" w:rsidR="00F40F6B" w:rsidRDefault="00F40F6B" w:rsidP="00F40F6B">
      <w:pPr>
        <w:jc w:val="both"/>
        <w:rPr>
          <w:lang w:val="en-GB"/>
        </w:rPr>
      </w:pPr>
      <w:r>
        <w:rPr>
          <w:lang w:val="en-GB"/>
        </w:rPr>
        <w:t xml:space="preserve">The </w:t>
      </w:r>
      <w:proofErr w:type="spellStart"/>
      <w:r>
        <w:rPr>
          <w:lang w:val="en-GB"/>
        </w:rPr>
        <w:t>LegalRuleML</w:t>
      </w:r>
      <w:proofErr w:type="spellEnd"/>
      <w:r>
        <w:rPr>
          <w:lang w:val="en-GB"/>
        </w:rPr>
        <w:t xml:space="preserve"> metamodel captures the common meaning of domain terms as understood in the legal field, formalizes the connections among the various concepts and their representation in the language, and provides an RDF-based abstract syntax. RDFS (see Annex C) is used to define the </w:t>
      </w:r>
      <w:proofErr w:type="spellStart"/>
      <w:r>
        <w:rPr>
          <w:lang w:val="en-GB"/>
        </w:rPr>
        <w:t>LegalRuleML</w:t>
      </w:r>
      <w:proofErr w:type="spellEnd"/>
      <w:r>
        <w:rPr>
          <w:lang w:val="en-GB"/>
        </w:rPr>
        <w:t xml:space="preserve"> metamodel, and graphs of the RDFS schemas accompany the following discussions about the domain concepts. </w:t>
      </w:r>
      <w:hyperlink r:id="rId81" w:history="1">
        <w:r w:rsidRPr="00447EFC">
          <w:rPr>
            <w:rStyle w:val="Hyperlink"/>
            <w:rFonts w:ascii="Courier New" w:hAnsi="Courier New" w:cs="Courier New"/>
          </w:rPr>
          <w:t>http://wiki.ruleml.org/index.php/Metamodel</w:t>
        </w:r>
      </w:hyperlink>
    </w:p>
    <w:p w14:paraId="4F27D7C0" w14:textId="77777777" w:rsidR="00F40F6B" w:rsidRDefault="00F40F6B" w:rsidP="00F40F6B">
      <w:r>
        <w:rPr>
          <w:lang w:val="en-GB"/>
        </w:rPr>
        <w:t xml:space="preserve">The </w:t>
      </w:r>
      <w:proofErr w:type="spellStart"/>
      <w:r>
        <w:rPr>
          <w:lang w:val="en-GB"/>
        </w:rPr>
        <w:t>LegalRuleML</w:t>
      </w:r>
      <w:proofErr w:type="spellEnd"/>
      <w:r>
        <w:rPr>
          <w:lang w:val="en-GB"/>
        </w:rPr>
        <w:t xml:space="preserve"> metamodel uses placeholder IRIs to stand in for components of the </w:t>
      </w:r>
      <w:proofErr w:type="spellStart"/>
      <w:r>
        <w:rPr>
          <w:lang w:val="en-GB"/>
        </w:rPr>
        <w:t>RuleML</w:t>
      </w:r>
      <w:proofErr w:type="spellEnd"/>
      <w:r>
        <w:rPr>
          <w:lang w:val="en-GB"/>
        </w:rPr>
        <w:t xml:space="preserve"> metamodel [</w:t>
      </w:r>
      <w:proofErr w:type="spellStart"/>
      <w:r w:rsidR="00014AA3">
        <w:fldChar w:fldCharType="begin"/>
      </w:r>
      <w:r w:rsidR="00014AA3">
        <w:instrText xml:space="preserve"> HYPERLINK "http://wiki.ruleml.org/index.php?title=Metamodel&amp;oldid=16718" </w:instrText>
      </w:r>
      <w:r w:rsidR="00014AA3">
        <w:fldChar w:fldCharType="separate"/>
      </w:r>
      <w:r>
        <w:rPr>
          <w:rStyle w:val="Hyperlink"/>
          <w:rFonts w:cs="Arial"/>
          <w:lang w:val="en-GB"/>
        </w:rPr>
        <w:t>RuleMLMetamodel</w:t>
      </w:r>
      <w:proofErr w:type="spellEnd"/>
      <w:r w:rsidR="00014AA3">
        <w:rPr>
          <w:rStyle w:val="Hyperlink"/>
          <w:rFonts w:cs="Arial"/>
          <w:lang w:val="en-GB"/>
        </w:rPr>
        <w:fldChar w:fldCharType="end"/>
      </w:r>
      <w:r>
        <w:rPr>
          <w:lang w:val="en-GB"/>
        </w:rPr>
        <w:t>], which is under development at the time of publication of this document.</w:t>
      </w:r>
    </w:p>
    <w:p w14:paraId="468CBF62" w14:textId="77777777" w:rsidR="00F40F6B" w:rsidRDefault="00F40F6B" w:rsidP="00131AFD">
      <w:pPr>
        <w:pStyle w:val="Heading1"/>
        <w:numPr>
          <w:ilvl w:val="0"/>
          <w:numId w:val="2"/>
        </w:numPr>
        <w:rPr>
          <w:rFonts w:eastAsia="MS Mincho"/>
        </w:rPr>
      </w:pPr>
      <w:bookmarkStart w:id="83" w:name="_Toc480847380"/>
      <w:bookmarkStart w:id="84" w:name="_Toc482817749"/>
      <w:bookmarkStart w:id="85" w:name="_Toc37688371"/>
      <w:bookmarkStart w:id="86" w:name="_Toc38017877"/>
      <w:proofErr w:type="spellStart"/>
      <w:r>
        <w:lastRenderedPageBreak/>
        <w:t>LegalRuleML</w:t>
      </w:r>
      <w:proofErr w:type="spellEnd"/>
      <w:r>
        <w:t xml:space="preserve"> Functional Requirements (non-normative)</w:t>
      </w:r>
      <w:bookmarkEnd w:id="83"/>
      <w:bookmarkEnd w:id="84"/>
      <w:bookmarkEnd w:id="85"/>
      <w:bookmarkEnd w:id="86"/>
    </w:p>
    <w:p w14:paraId="2096FC41" w14:textId="77777777" w:rsidR="00F40F6B" w:rsidRDefault="00F40F6B" w:rsidP="00131AFD">
      <w:pPr>
        <w:pStyle w:val="Heading2"/>
        <w:numPr>
          <w:ilvl w:val="1"/>
          <w:numId w:val="2"/>
        </w:numPr>
        <w:rPr>
          <w:rFonts w:eastAsia="MS Mincho"/>
          <w:lang w:val="en-GB" w:eastAsia="ja-JP"/>
        </w:rPr>
      </w:pPr>
      <w:bookmarkStart w:id="87" w:name="_Toc480847381"/>
      <w:bookmarkStart w:id="88" w:name="_Toc482817750"/>
      <w:bookmarkStart w:id="89" w:name="_Toc37688372"/>
      <w:bookmarkStart w:id="90" w:name="_Toc38017878"/>
      <w:r>
        <w:rPr>
          <w:rFonts w:eastAsia="MS Mincho"/>
        </w:rPr>
        <w:t>Functionalities</w:t>
      </w:r>
      <w:bookmarkEnd w:id="87"/>
      <w:bookmarkEnd w:id="88"/>
      <w:bookmarkEnd w:id="89"/>
      <w:bookmarkEnd w:id="90"/>
    </w:p>
    <w:p w14:paraId="5B58016F" w14:textId="77777777" w:rsidR="00F40F6B" w:rsidRDefault="00F40F6B" w:rsidP="00F40F6B">
      <w:pPr>
        <w:rPr>
          <w:rFonts w:eastAsia="MS Mincho"/>
          <w:lang w:val="en-GB" w:eastAsia="ja-JP"/>
        </w:rPr>
      </w:pPr>
      <w:r>
        <w:rPr>
          <w:rFonts w:eastAsia="MS Mincho"/>
          <w:lang w:val="en-GB" w:eastAsia="ja-JP"/>
        </w:rPr>
        <w:t xml:space="preserve">Specifically, </w:t>
      </w:r>
      <w:proofErr w:type="spellStart"/>
      <w:r>
        <w:rPr>
          <w:rFonts w:eastAsia="MS Mincho"/>
          <w:lang w:val="en-GB" w:eastAsia="ja-JP"/>
        </w:rPr>
        <w:t>LegalRuleML</w:t>
      </w:r>
      <w:proofErr w:type="spellEnd"/>
      <w:r>
        <w:rPr>
          <w:rFonts w:eastAsia="MS Mincho"/>
          <w:lang w:val="en-GB" w:eastAsia="ja-JP"/>
        </w:rPr>
        <w:t xml:space="preserve"> facilitates the following functionalities. </w:t>
      </w:r>
    </w:p>
    <w:p w14:paraId="5A3BE586" w14:textId="77777777" w:rsidR="00F40F6B" w:rsidRDefault="00F40F6B" w:rsidP="00131AFD">
      <w:pPr>
        <w:pStyle w:val="Puntoelenco2"/>
        <w:numPr>
          <w:ilvl w:val="0"/>
          <w:numId w:val="8"/>
        </w:numPr>
        <w:rPr>
          <w:rFonts w:eastAsia="MS Mincho"/>
          <w:lang w:val="en-GB" w:eastAsia="ja-JP"/>
        </w:rPr>
      </w:pPr>
      <w:r>
        <w:rPr>
          <w:rFonts w:eastAsia="MS Mincho"/>
          <w:lang w:val="en-GB" w:eastAsia="ja-JP"/>
        </w:rPr>
        <w:t xml:space="preserve">R1) </w:t>
      </w:r>
      <w:r>
        <w:rPr>
          <w:rFonts w:eastAsia="MS Mincho" w:cs="NimbusRomNo9L-ReguItal"/>
          <w:lang w:val="en-GB" w:eastAsia="ja-JP"/>
        </w:rPr>
        <w:t xml:space="preserve">Supports </w:t>
      </w:r>
      <w:proofErr w:type="spellStart"/>
      <w:r>
        <w:rPr>
          <w:rFonts w:eastAsia="MS Mincho" w:cs="NimbusRomNo9L-ReguItal"/>
          <w:lang w:val="en-GB" w:eastAsia="ja-JP"/>
        </w:rPr>
        <w:t>modeling</w:t>
      </w:r>
      <w:proofErr w:type="spellEnd"/>
      <w:r>
        <w:rPr>
          <w:rFonts w:eastAsia="MS Mincho" w:cs="NimbusRomNo9L-ReguItal"/>
          <w:lang w:val="en-GB" w:eastAsia="ja-JP"/>
        </w:rPr>
        <w:t xml:space="preserve"> different types of rules. There are</w:t>
      </w:r>
      <w:r>
        <w:rPr>
          <w:rFonts w:eastAsia="MS Mincho"/>
          <w:lang w:val="en-GB" w:eastAsia="ja-JP"/>
        </w:rPr>
        <w:t xml:space="preserve"> </w:t>
      </w:r>
      <w:r>
        <w:rPr>
          <w:rFonts w:eastAsia="MS Mincho" w:cs="NimbusRomNo9L-ReguItal"/>
          <w:lang w:val="en-GB" w:eastAsia="ja-JP"/>
        </w:rPr>
        <w:t>constitutive rules</w:t>
      </w:r>
      <w:r>
        <w:rPr>
          <w:rFonts w:eastAsia="MS Mincho"/>
          <w:lang w:val="en-GB" w:eastAsia="ja-JP"/>
        </w:rPr>
        <w:t>, which define concepts or institutional actions that are recognized as such by virtue of the defining rules (</w:t>
      </w:r>
      <w:proofErr w:type="gramStart"/>
      <w:r>
        <w:rPr>
          <w:rFonts w:eastAsia="MS Mincho"/>
          <w:lang w:val="en-GB" w:eastAsia="ja-JP"/>
        </w:rPr>
        <w:t>e.g.</w:t>
      </w:r>
      <w:proofErr w:type="gramEnd"/>
      <w:r>
        <w:rPr>
          <w:rFonts w:eastAsia="MS Mincho"/>
          <w:lang w:val="en-GB" w:eastAsia="ja-JP"/>
        </w:rPr>
        <w:t xml:space="preserve"> the legal definition of “transfer property ownership”) and there are p</w:t>
      </w:r>
      <w:r>
        <w:rPr>
          <w:rFonts w:eastAsia="MS Mincho" w:cs="NimbusRomNo9L-ReguItal"/>
          <w:lang w:val="en-GB" w:eastAsia="ja-JP"/>
        </w:rPr>
        <w:t>rescriptive rules</w:t>
      </w:r>
      <w:r>
        <w:rPr>
          <w:rFonts w:eastAsia="MS Mincho"/>
          <w:lang w:val="en-GB" w:eastAsia="ja-JP"/>
        </w:rPr>
        <w:t>, which regulated actions or the outcome of actions by making them obligatory, permitted, or prohibited.</w:t>
      </w:r>
    </w:p>
    <w:p w14:paraId="46E13C97" w14:textId="77777777" w:rsidR="00F40F6B" w:rsidRDefault="00F40F6B" w:rsidP="00131AFD">
      <w:pPr>
        <w:pStyle w:val="Puntoelenco2"/>
        <w:numPr>
          <w:ilvl w:val="0"/>
          <w:numId w:val="8"/>
        </w:numPr>
        <w:rPr>
          <w:rFonts w:eastAsia="MS Mincho"/>
          <w:lang w:val="en-GB" w:eastAsia="ja-JP"/>
        </w:rPr>
      </w:pPr>
      <w:r>
        <w:rPr>
          <w:rFonts w:eastAsia="MS Mincho"/>
          <w:lang w:val="en-GB" w:eastAsia="ja-JP"/>
        </w:rPr>
        <w:t>R2) Represents normative effects. There are many normative effects that follow from applying rules, such as obligations, permissions, prohibitions, and more articulated effects. Rules are also required to regulate methods for detecting violations of the law and to determine the normative effects triggered by norm violations, such as reparative obligations, which are meant to repair or compensate violations. These constructions can give rise to very complex rule dependencies, because the violation of a single rule can activate other (reparative) rules, which in turn, in case of their violation, refer to other rules, and so forth.</w:t>
      </w:r>
    </w:p>
    <w:p w14:paraId="49DE50CF" w14:textId="77777777" w:rsidR="00F40F6B" w:rsidRDefault="00F40F6B" w:rsidP="00131AFD">
      <w:pPr>
        <w:pStyle w:val="Puntoelenco2"/>
        <w:numPr>
          <w:ilvl w:val="0"/>
          <w:numId w:val="8"/>
        </w:numPr>
        <w:rPr>
          <w:rFonts w:eastAsia="MS Mincho"/>
          <w:lang w:val="en-GB" w:eastAsia="ja-JP"/>
        </w:rPr>
      </w:pPr>
      <w:r>
        <w:rPr>
          <w:rFonts w:eastAsia="MS Mincho"/>
          <w:lang w:val="en-GB" w:eastAsia="ja-JP"/>
        </w:rPr>
        <w:t xml:space="preserve">R3) </w:t>
      </w:r>
      <w:r>
        <w:rPr>
          <w:rFonts w:eastAsia="MS Mincho" w:cs="NimbusRomNo9L-ReguItal"/>
          <w:lang w:val="en-GB" w:eastAsia="ja-JP"/>
        </w:rPr>
        <w:t xml:space="preserve">Implements defeasibility </w:t>
      </w:r>
      <w:r>
        <w:fldChar w:fldCharType="begin"/>
      </w:r>
      <w:r>
        <w:instrText xml:space="preserve"> ADDIN PAPERS2_CITATIONS &lt;citation&gt;&lt;uuid&gt;52D1EE9B-0B8B-4C12-9A65-0BC170C2371B&lt;/uuid&gt;&lt;priority&gt;0&lt;/priority&gt;&lt;publications&gt;&lt;publication&gt;&lt;title&gt;The Pleadings Game; An Artificial Intelligence Model of Procedural Justice&lt;/title&gt;&lt;uuid&gt;41CB743E-E3D8-44A4-BAC8-B866DA0A9D4D&lt;/uuid&gt;&lt;subtype&gt;0&lt;/subtype&gt;&lt;publisher&gt;Springer&lt;/publisher&gt;&lt;type&gt;0&lt;/type&gt;&lt;citekey&gt;Gordon:1995&lt;/citekey&gt;&lt;publication_date&gt;99199500001200000000200000&lt;/publication_date&gt;&lt;authors&gt;&lt;author&gt;&lt;firstName&gt;Thomas&lt;/firstName&gt;&lt;middleNames&gt;F&lt;/middleNames&gt;&lt;lastName&gt;Gordon&lt;/lastName&gt;&lt;/author&gt;&lt;/authors&gt;&lt;/publication&gt;&lt;publication&gt;&lt;volume&gt;4&lt;/volume&gt;&lt;number&gt;3-4&lt;/number&gt;&lt;startpage&gt;331&lt;/startpage&gt;&lt;title&gt;A Dialectical Model of Assessing Conflicting Argument in Legal Reasoning&lt;/title&gt;&lt;uuid&gt;E72C212D-0CA6-4C3E-BB84-1E4939A880BB&lt;/uuid&gt;&lt;subtype&gt;400&lt;/subtype&gt;&lt;endpage&gt;368&lt;/endpage&gt;&lt;type&gt;400&lt;/type&gt;&lt;citekey&gt;Prakken:1996&lt;/citekey&gt;&lt;publication_date&gt;99199600001200000000200000&lt;/publication_date&gt;&lt;bundle&gt;&lt;publication&gt;&lt;title&gt;Artificial Intelligence and Law&lt;/title&gt;&lt;type&gt;-100&lt;/type&gt;&lt;subtype&gt;-100&lt;/subtype&gt;&lt;uuid&gt;BFB9471F-EB57-4738-9B3F-AE73012B1D18&lt;/uuid&gt;&lt;/publication&gt;&lt;/bundle&gt;&lt;authors&gt;&lt;author&gt;&lt;firstName&gt;Henry&lt;/firstName&gt;&lt;lastName&gt;Prakken&lt;/lastName&gt;&lt;/author&gt;&lt;author&gt;&lt;firstName&gt;Giovanni&lt;/firstName&gt;&lt;lastName&gt;Sartor&lt;/lastName&gt;&lt;/author&gt;&lt;/authors&gt;&lt;/publication&gt;&lt;publication&gt;&lt;volume&gt;5&lt;/volume&gt;&lt;subtitle&gt;A Treatise of Legal Philosophy and General Jurisprudence&lt;/subtitle&gt;&lt;title&gt;Legal Reasoning: A Cognitive Approach to the Law&lt;/title&gt;&lt;uuid&gt;7503E0D5-86C8-4E82-BA1B-14B3376476D6&lt;/uuid&gt;&lt;subtype&gt;0&lt;/subtype&gt;&lt;publisher&gt;Springer&lt;/publisher&gt;&lt;type&gt;0&lt;/type&gt;&lt;citekey&gt;Sartor:2005b&lt;/citekey&gt;&lt;publication_date&gt;99200500001200000000200000&lt;/publication_date&gt;&lt;authors&gt;&lt;author&gt;&lt;firstName&gt;Giovanni&lt;/firstName&gt;&lt;lastName&gt;Sartor&lt;/lastName&gt;&lt;/author&gt;&lt;/authors&gt;&lt;editors&gt;&lt;author&gt;&lt;firstName&gt;E&lt;/firstName&gt;&lt;lastName&gt;Pattaro&lt;/lastName&gt;&lt;/author&gt;&lt;author&gt;&lt;firstName&gt;H&lt;/firstName&gt;&lt;lastName&gt;Rottleuthner&lt;/lastName&gt;&lt;/author&gt;&lt;author&gt;&lt;firstName&gt;R&lt;/firstName&gt;&lt;middleNames&gt;A&lt;/middleNames&gt;&lt;lastName&gt;Shiner&lt;/lastName&gt;&lt;/author&gt;&lt;author&gt;&lt;firstName&gt;A&lt;/firstName&gt;&lt;lastName&gt;Peczenik&lt;/lastName&gt;&lt;/author&gt;&lt;author&gt;&lt;firstName&gt;Giovanni&lt;/firstName&gt;&lt;lastName&gt;Sartor&lt;/lastName&gt;&lt;/author&gt;&lt;/editors&gt;&lt;/publication&gt;&lt;/publications&gt;&lt;cites&gt;&lt;/cites&gt;&lt;/citation&gt;</w:instrText>
      </w:r>
      <w:r>
        <w:fldChar w:fldCharType="separate"/>
      </w:r>
      <w:r>
        <w:rPr>
          <w:szCs w:val="20"/>
          <w:lang w:eastAsia="en-US"/>
        </w:rPr>
        <w:t>[17, 33, 37]</w:t>
      </w:r>
      <w:r>
        <w:rPr>
          <w:szCs w:val="20"/>
          <w:lang w:eastAsia="en-US"/>
        </w:rPr>
        <w:fldChar w:fldCharType="end"/>
      </w:r>
      <w:r>
        <w:rPr>
          <w:rFonts w:eastAsia="MS Mincho"/>
          <w:lang w:val="en-GB" w:eastAsia="ja-JP"/>
        </w:rPr>
        <w:t>. In the law, where the antecedent of a rule is satisfied by the facts of a case (or via other rules), the conclusion of the rule presumably, but not necessarily, holds. The defeasibility of legal rules consists of the means to identify exceptions and conflicts along with mechanisms to resolve conflicts.</w:t>
      </w:r>
    </w:p>
    <w:p w14:paraId="70CEFAE0" w14:textId="77777777" w:rsidR="00F40F6B" w:rsidRDefault="00F40F6B" w:rsidP="00131AFD">
      <w:pPr>
        <w:pStyle w:val="Puntoelenco2"/>
        <w:numPr>
          <w:ilvl w:val="0"/>
          <w:numId w:val="8"/>
        </w:numPr>
        <w:rPr>
          <w:rFonts w:eastAsia="MS Mincho"/>
          <w:lang w:val="en-GB" w:eastAsia="ja-JP"/>
        </w:rPr>
      </w:pPr>
      <w:r>
        <w:rPr>
          <w:rFonts w:eastAsia="MS Mincho"/>
          <w:lang w:val="en-GB" w:eastAsia="ja-JP"/>
        </w:rPr>
        <w:t xml:space="preserve">R4) </w:t>
      </w:r>
      <w:r>
        <w:rPr>
          <w:rFonts w:eastAsia="MS Mincho" w:cs="NimbusRomNo9L-ReguItal"/>
          <w:lang w:val="en-GB" w:eastAsia="ja-JP"/>
        </w:rPr>
        <w:t xml:space="preserve">Implements isomorphism </w:t>
      </w:r>
      <w:r>
        <w:fldChar w:fldCharType="begin"/>
      </w:r>
      <w:r>
        <w:instrText xml:space="preserve"> ADDIN PAPERS2_CITATIONS &lt;citation&gt;&lt;uuid&gt;029587C2-BDE3-4549-B799-FAFB0E63026E&lt;/uuid&gt;&lt;priority&gt;0&lt;/priority&gt;&lt;publications&gt;&lt;publication&gt;&lt;volume&gt;1&lt;/volume&gt;&lt;number&gt;1&lt;/number&gt;&lt;startpage&gt;65&lt;/startpage&gt;&lt;title&gt;Isomorphism and Legal Knowledge Based Systems&lt;/title&gt;&lt;uuid&gt;B1700FE5-4410-4C88-A3AA-75EE4C97CC42&lt;/uuid&gt;&lt;subtype&gt;400&lt;/subtype&gt;&lt;endpage&gt;86&lt;/endpage&gt;&lt;type&gt;400&lt;/type&gt;&lt;citekey&gt;Bench-Capon:1992a&lt;/citekey&gt;&lt;publication_date&gt;99199200001200000000200000&lt;/publication_date&gt;&lt;bundle&gt;&lt;publication&gt;&lt;title&gt;Artificial Intelligence and Law&lt;/title&gt;&lt;type&gt;-100&lt;/type&gt;&lt;subtype&gt;-100&lt;/subtype&gt;&lt;uuid&gt;BFB9471F-EB57-4738-9B3F-AE73012B1D18&lt;/uuid&gt;&lt;/publication&gt;&lt;/bundle&gt;&lt;authors&gt;&lt;author&gt;&lt;firstName&gt;Trevor&lt;/firstName&gt;&lt;middleNames&gt;J M&lt;/middleNames&gt;&lt;lastName&gt;Bench-Capon&lt;/lastName&gt;&lt;/author&gt;&lt;author&gt;&lt;firstName&gt;F&lt;/firstName&gt;&lt;middleNames&gt;P&lt;/middleNames&gt;&lt;lastName&gt;Coenen&lt;/lastName&gt;&lt;/author&gt;&lt;/authors&gt;&lt;/publication&gt;&lt;/publications&gt;&lt;cites&gt;&lt;/cites&gt;&lt;/citation&gt;</w:instrText>
      </w:r>
      <w:r>
        <w:fldChar w:fldCharType="separate"/>
      </w:r>
      <w:r>
        <w:rPr>
          <w:szCs w:val="20"/>
          <w:lang w:eastAsia="en-US"/>
        </w:rPr>
        <w:t>[7]</w:t>
      </w:r>
      <w:r>
        <w:rPr>
          <w:szCs w:val="20"/>
          <w:lang w:eastAsia="en-US"/>
        </w:rPr>
        <w:fldChar w:fldCharType="end"/>
      </w:r>
      <w:r>
        <w:rPr>
          <w:rFonts w:eastAsia="MS Mincho"/>
          <w:lang w:val="en-GB" w:eastAsia="ja-JP"/>
        </w:rPr>
        <w:t xml:space="preserve">. To ease validation and maintenance, there should be a one-to-one correspondence between collections of rules in the formal model and the units of (controlled) natural language text that express the rules in the original legal sources, such as sections of legislation. </w:t>
      </w:r>
    </w:p>
    <w:p w14:paraId="4F7B4FDF" w14:textId="77777777" w:rsidR="00F40F6B" w:rsidRDefault="00F40F6B" w:rsidP="00131AFD">
      <w:pPr>
        <w:pStyle w:val="Puntoelenco2"/>
        <w:numPr>
          <w:ilvl w:val="0"/>
          <w:numId w:val="8"/>
        </w:numPr>
        <w:rPr>
          <w:rFonts w:eastAsia="MS Mincho"/>
          <w:lang w:val="en-GB" w:eastAsia="ja-JP"/>
        </w:rPr>
      </w:pPr>
      <w:r>
        <w:rPr>
          <w:rFonts w:eastAsia="MS Mincho"/>
          <w:lang w:val="en-GB" w:eastAsia="ja-JP"/>
        </w:rPr>
        <w:t xml:space="preserve">R5) Represents alternatives. Often legal documents are left ambiguous on purpose to capture open ended aspects of the domain they are intended to regulate. At the same time legal documents are meant to be interpreted by end users. This means that there are cases where multiple (and incompatible) interpretations of the same textual source are possible. </w:t>
      </w:r>
      <w:proofErr w:type="spellStart"/>
      <w:r>
        <w:rPr>
          <w:rFonts w:eastAsia="MS Mincho"/>
          <w:lang w:val="en-GB" w:eastAsia="ja-JP"/>
        </w:rPr>
        <w:t>LegalRuleML</w:t>
      </w:r>
      <w:proofErr w:type="spellEnd"/>
      <w:r>
        <w:rPr>
          <w:rFonts w:eastAsia="MS Mincho"/>
          <w:lang w:val="en-GB" w:eastAsia="ja-JP"/>
        </w:rPr>
        <w:t xml:space="preserve"> offers mechanisms to specify such interpretations and to select one of them based on the relevant context.</w:t>
      </w:r>
    </w:p>
    <w:p w14:paraId="48B3F873" w14:textId="77777777" w:rsidR="00F40F6B" w:rsidRDefault="00F40F6B" w:rsidP="00131AFD">
      <w:pPr>
        <w:pStyle w:val="Puntoelenco2"/>
        <w:numPr>
          <w:ilvl w:val="0"/>
          <w:numId w:val="8"/>
        </w:numPr>
        <w:rPr>
          <w:rFonts w:eastAsia="MS Mincho"/>
        </w:rPr>
      </w:pPr>
      <w:r>
        <w:rPr>
          <w:rFonts w:eastAsia="MS Mincho"/>
          <w:lang w:val="en-GB" w:eastAsia="ja-JP"/>
        </w:rPr>
        <w:t xml:space="preserve">R6) </w:t>
      </w:r>
      <w:r>
        <w:rPr>
          <w:rFonts w:eastAsia="MS Mincho" w:cs="NimbusRomNo9L-ReguItal"/>
          <w:lang w:val="en-GB" w:eastAsia="ja-JP"/>
        </w:rPr>
        <w:t xml:space="preserve">Manages rule reification </w:t>
      </w:r>
      <w:r>
        <w:fldChar w:fldCharType="begin"/>
      </w:r>
      <w:r>
        <w:instrText xml:space="preserve"> ADDIN PAPERS2_CITATIONS &lt;citation&gt;&lt;uuid&gt;BB427D46-DF80-468E-80C2-05D2B97C6765&lt;/uuid&gt;&lt;priority&gt;0&lt;/priority&gt;&lt;publications&gt;&lt;publication&gt;&lt;title&gt;The Pleadings Game; An Artificial Intelligence Model of Procedural Justice&lt;/title&gt;&lt;uuid&gt;41CB743E-E3D8-44A4-BAC8-B866DA0A9D4D&lt;/uuid&gt;&lt;subtype&gt;0&lt;/subtype&gt;&lt;publisher&gt;Springer&lt;/publisher&gt;&lt;type&gt;0&lt;/type&gt;&lt;citekey&gt;Gordon:1995&lt;/citekey&gt;&lt;publication_date&gt;99199500001200000000200000&lt;/publication_date&gt;&lt;authors&gt;&lt;author&gt;&lt;firstName&gt;Thomas&lt;/firstName&gt;&lt;middleNames&gt;F&lt;/middleNames&gt;&lt;lastName&gt;Gordon&lt;/lastName&gt;&lt;/author&gt;&lt;/authors&gt;&lt;/publication&gt;&lt;/publications&gt;&lt;cites&gt;&lt;/cites&gt;&lt;/citation&gt;</w:instrText>
      </w:r>
      <w:r>
        <w:fldChar w:fldCharType="separate"/>
      </w:r>
      <w:r>
        <w:rPr>
          <w:szCs w:val="20"/>
          <w:lang w:eastAsia="en-US"/>
        </w:rPr>
        <w:t>[17]</w:t>
      </w:r>
      <w:r>
        <w:rPr>
          <w:szCs w:val="20"/>
          <w:lang w:eastAsia="en-US"/>
        </w:rPr>
        <w:fldChar w:fldCharType="end"/>
      </w:r>
      <w:r>
        <w:rPr>
          <w:rFonts w:eastAsia="MS Mincho"/>
          <w:lang w:val="en-GB" w:eastAsia="ja-JP"/>
        </w:rPr>
        <w:t xml:space="preserve">. Rules are objects with properties, such as Jurisdiction, Authority, Temporal attributes </w:t>
      </w:r>
      <w:r>
        <w:fldChar w:fldCharType="begin"/>
      </w:r>
      <w:r>
        <w:instrText xml:space="preserve"> ADDIN PAPERS2_CITATIONS &lt;citation&gt;&lt;uuid&gt;0B112E57-9613-4A49-A9B6-92C81E9583ED&lt;/uuid&gt;&lt;priority&gt;0&lt;/priority&gt;&lt;publications&gt;&lt;publication&gt;&lt;uuid&gt;8DE8E523-981C-430F-81E7-81CBDC4E0D98&lt;/uuid&gt;&lt;volume&gt;LNCS 5858&lt;/volume&gt;&lt;doi&gt;10.1007/978-3-642-04985-9_28&lt;/doi&gt;&lt;startpage&gt;305&lt;/startpage&gt;&lt;publication_date&gt;99200900001200000000200000&lt;/publication_date&gt;&lt;url&gt;http://dx.doi.org/10.1007/978-3-642-04985-9_28&lt;/url&gt;&lt;citekey&gt;DBLP:conf/ruleml/PalmiraniCR09&lt;/citekey&gt;&lt;type&gt;400&lt;/type&gt;&lt;title&gt;Fill the Gap in the Legal Knowledge Modelling&lt;/title&gt;&lt;publisher&gt;Springer&lt;/publisher&gt;&lt;subtype&gt;420&lt;/subtype&gt;&lt;endpage&gt;314&lt;/endpage&gt;&lt;bundle&gt;&lt;publication&gt;&lt;publisher&gt;Springer&lt;/publisher&gt;&lt;title&gt;Proc RuleML 2009&lt;/title&gt;&lt;type&gt;-200&lt;/type&gt;&lt;subtype&gt;-200&lt;/subtype&gt;&lt;uuid&gt;E8C92A23-2089-4EF2-BA7F-5E897C48667F&lt;/uuid&gt;&lt;/publication&gt;&lt;/bundle&gt;&lt;authors&gt;&lt;author&gt;&lt;firstName&gt;Monica&lt;/firstName&gt;&lt;lastName&gt;Palmirani&lt;/lastName&gt;&lt;/author&gt;&lt;author&gt;&lt;firstName&gt;Giuseppe&lt;/firstName&gt;&lt;lastName&gt;Contissa&lt;/lastName&gt;&lt;/author&gt;&lt;author&gt;&lt;firstName&gt;Rossella&lt;/firstName&gt;&lt;lastName&gt;Rubino&lt;/lastName&gt;&lt;/author&gt;&lt;/authors&gt;&lt;editors&gt;&lt;author&gt;&lt;firstName&gt;Guido&lt;/firstName&gt;&lt;lastName&gt;Governatori&lt;/lastName&gt;&lt;/author&gt;&lt;author&gt;&lt;firstName&gt;John&lt;/firstName&gt;&lt;lastName&gt;Hall&lt;/lastName&gt;&lt;/author&gt;&lt;author&gt;&lt;firstName&gt;Adrian&lt;/firstName&gt;&lt;lastName&gt;Paschke&lt;/lastName&gt;&lt;/author&gt;&lt;/editors&gt;&lt;/publication&gt;&lt;publication&gt;&lt;uuid&gt;9CED9C76-3E4B-4233-B9D5-18BA3385878A&lt;/uuid&gt;&lt;volume&gt;2&lt;/volume&gt;&lt;doi&gt;10.1145/371316.371517&lt;/doi&gt;&lt;startpage&gt;25&lt;/startpage&gt;&lt;publication_date&gt;99200500001200000000200000&lt;/publication_date&gt;&lt;url&gt;http://portal.acm.org/citation.cfm?doid=371316.371517&lt;/url&gt;&lt;citekey&gt;DBLP:conf/icail/GovernatoriRS05&lt;/citekey&gt;&lt;type&gt;400&lt;/type&gt;&lt;title&gt;Temporalised Normative Positions in Defeasible Logic&lt;/title&gt;&lt;publisher&gt;ACM Press&lt;/publisher&gt;&lt;number&gt;2&lt;/number&gt;&lt;subtype&gt;420&lt;/subtype&gt;&lt;endpage&gt;34&lt;/endpage&gt;&lt;bundle&gt;&lt;publication&gt;&lt;publisher&gt;ACM Press&lt;/publisher&gt;&lt;title&gt;Proc 10th International Conference on Artificial Intelligence and Law (ICAIL 2005)&lt;/title&gt;&lt;type&gt;-200&lt;/type&gt;&lt;subtype&gt;-200&lt;/subtype&gt;&lt;uuid&gt;9982BB65-918C-433E-A7C6-482C002F7863&lt;/uuid&gt;&lt;/publication&gt;&lt;/bundle&gt;&lt;authors&gt;&lt;author&gt;&lt;firstName&gt;Guido&lt;/firstName&gt;&lt;lastName&gt;Governatori&lt;/lastName&gt;&lt;/author&gt;&lt;author&gt;&lt;firstName&gt;Antonino&lt;/firstName&gt;&lt;lastName&gt;Rotolo&lt;/lastName&gt;&lt;/author&gt;&lt;author&gt;&lt;firstName&gt;Giovanni&lt;/firstName&gt;&lt;lastName&gt;Sartor&lt;/lastName&gt;&lt;/author&gt;&lt;/authors&gt;&lt;editors&gt;&lt;author&gt;&lt;firstName&gt;Giovanni&lt;/firstName&gt;&lt;lastName&gt;Sartor&lt;/lastName&gt;&lt;/author&gt;&lt;/editors&gt;&lt;/publication&gt;&lt;/publications&gt;&lt;cites&gt;&lt;/cites&gt;&lt;/citation&gt;</w:instrText>
      </w:r>
      <w:r>
        <w:fldChar w:fldCharType="separate"/>
      </w:r>
      <w:r>
        <w:rPr>
          <w:szCs w:val="20"/>
          <w:lang w:eastAsia="en-US"/>
        </w:rPr>
        <w:t>[26, 32]</w:t>
      </w:r>
      <w:r>
        <w:rPr>
          <w:szCs w:val="20"/>
          <w:lang w:eastAsia="en-US"/>
        </w:rPr>
        <w:fldChar w:fldCharType="end"/>
      </w:r>
      <w:r>
        <w:rPr>
          <w:rFonts w:eastAsia="MS Mincho"/>
          <w:lang w:val="en-GB" w:eastAsia="ja-JP"/>
        </w:rPr>
        <w:t xml:space="preserve">. These elements are necessary to enable effective legal reasoning. </w:t>
      </w:r>
    </w:p>
    <w:p w14:paraId="3B4F36D5" w14:textId="77777777" w:rsidR="00F40F6B" w:rsidRDefault="00F40F6B" w:rsidP="00131AFD">
      <w:pPr>
        <w:pStyle w:val="Heading2"/>
        <w:numPr>
          <w:ilvl w:val="1"/>
          <w:numId w:val="2"/>
        </w:numPr>
        <w:rPr>
          <w:rFonts w:eastAsia="MS Mincho"/>
        </w:rPr>
      </w:pPr>
      <w:bookmarkStart w:id="91" w:name="_Toc480847382"/>
      <w:bookmarkStart w:id="92" w:name="_Toc482817751"/>
      <w:bookmarkStart w:id="93" w:name="_Toc37688373"/>
      <w:bookmarkStart w:id="94" w:name="_Toc38017879"/>
      <w:r>
        <w:rPr>
          <w:rFonts w:eastAsia="MS Mincho"/>
        </w:rPr>
        <w:t>Modeling Legal Norms</w:t>
      </w:r>
      <w:bookmarkEnd w:id="91"/>
      <w:bookmarkEnd w:id="92"/>
      <w:bookmarkEnd w:id="93"/>
      <w:bookmarkEnd w:id="94"/>
    </w:p>
    <w:p w14:paraId="68F76829" w14:textId="77777777" w:rsidR="00F40F6B" w:rsidRDefault="00F40F6B" w:rsidP="00F40F6B">
      <w:pPr>
        <w:rPr>
          <w:rFonts w:eastAsia="MS Mincho"/>
        </w:rPr>
      </w:pPr>
      <w:r>
        <w:rPr>
          <w:rFonts w:eastAsia="MS Mincho"/>
        </w:rPr>
        <w:t xml:space="preserve">According to scholars of legal theory </w:t>
      </w:r>
      <w:r>
        <w:fldChar w:fldCharType="begin"/>
      </w:r>
      <w:r>
        <w:instrText xml:space="preserve"> ADDIN PAPERS2_CITATIONS &lt;citation&gt;&lt;uuid&gt;B2742894-C305-4E51-BEE3-3BB7F94AE70B&lt;/uuid&gt;&lt;priority&gt;0&lt;/priority&gt;&lt;publications&gt;&lt;publication&gt;&lt;volume&gt;5&lt;/volume&gt;&lt;subtitle&gt;A Treatise of Legal Philosophy and General Jurisprudence&lt;/subtitle&gt;&lt;title&gt;Legal Reasoning: A Cognitive Approach to the Law&lt;/title&gt;&lt;uuid&gt;7503E0D5-86C8-4E82-BA1B-14B3376476D6&lt;/uuid&gt;&lt;subtype&gt;0&lt;/subtype&gt;&lt;publisher&gt;Springer&lt;/publisher&gt;&lt;type&gt;0&lt;/type&gt;&lt;citekey&gt;Sartor:2005b&lt;/citekey&gt;&lt;publication_date&gt;99200500001200000000200000&lt;/publication_date&gt;&lt;authors&gt;&lt;author&gt;&lt;firstName&gt;Giovanni&lt;/firstName&gt;&lt;lastName&gt;Sartor&lt;/lastName&gt;&lt;/author&gt;&lt;/authors&gt;&lt;editors&gt;&lt;author&gt;&lt;firstName&gt;E&lt;/firstName&gt;&lt;lastName&gt;Pattaro&lt;/lastName&gt;&lt;/author&gt;&lt;author&gt;&lt;firstName&gt;H&lt;/firstName&gt;&lt;lastName&gt;Rottleuthner&lt;/lastName&gt;&lt;/author&gt;&lt;author&gt;&lt;firstName&gt;R&lt;/firstName&gt;&lt;middleNames&gt;A&lt;/middleNames&gt;&lt;lastName&gt;Shiner&lt;/lastName&gt;&lt;/author&gt;&lt;author&gt;&lt;firstName&gt;A&lt;/firstName&gt;&lt;lastName&gt;Peczenik&lt;/lastName&gt;&lt;/author&gt;&lt;author&gt;&lt;firstName&gt;Giovanni&lt;/firstName&gt;&lt;lastName&gt;Sartor&lt;/lastName&gt;&lt;/author&gt;&lt;/editors&gt;&lt;/publication&gt;&lt;/publications&gt;&lt;cites&gt;&lt;/cites&gt;&lt;/citation&gt;</w:instrText>
      </w:r>
      <w:r>
        <w:fldChar w:fldCharType="separate"/>
      </w:r>
      <w:r>
        <w:rPr>
          <w:szCs w:val="20"/>
        </w:rPr>
        <w:t>[36]</w:t>
      </w:r>
      <w:r>
        <w:rPr>
          <w:szCs w:val="20"/>
        </w:rPr>
        <w:fldChar w:fldCharType="end"/>
      </w:r>
      <w:r>
        <w:rPr>
          <w:rFonts w:eastAsia="MS Mincho"/>
        </w:rPr>
        <w:t>, norms can be represented by rules with the form</w:t>
      </w:r>
    </w:p>
    <w:p w14:paraId="7663E47A" w14:textId="77777777" w:rsidR="00F40F6B" w:rsidRDefault="00F40F6B" w:rsidP="00F40F6B">
      <w:pPr>
        <w:pStyle w:val="Code"/>
        <w:rPr>
          <w:rFonts w:eastAsia="MS Mincho"/>
        </w:rPr>
      </w:pPr>
      <w:r>
        <w:rPr>
          <w:rFonts w:eastAsia="MS Mincho"/>
        </w:rPr>
        <w:t xml:space="preserve">if A_1, </w:t>
      </w:r>
      <w:proofErr w:type="gramStart"/>
      <w:r>
        <w:rPr>
          <w:rFonts w:eastAsia="MS Mincho"/>
        </w:rPr>
        <w:t>... ,</w:t>
      </w:r>
      <w:proofErr w:type="gramEnd"/>
      <w:r>
        <w:rPr>
          <w:rFonts w:eastAsia="MS Mincho"/>
        </w:rPr>
        <w:t xml:space="preserve"> </w:t>
      </w:r>
      <w:proofErr w:type="spellStart"/>
      <w:r>
        <w:rPr>
          <w:rFonts w:eastAsia="MS Mincho"/>
        </w:rPr>
        <w:t>A_n</w:t>
      </w:r>
      <w:proofErr w:type="spellEnd"/>
      <w:r>
        <w:rPr>
          <w:rFonts w:eastAsia="MS Mincho"/>
        </w:rPr>
        <w:t xml:space="preserve"> then C</w:t>
      </w:r>
    </w:p>
    <w:p w14:paraId="714118A0" w14:textId="77777777" w:rsidR="00F40F6B" w:rsidRDefault="00F40F6B" w:rsidP="00F40F6B">
      <w:pPr>
        <w:rPr>
          <w:rFonts w:eastAsia="MS Mincho"/>
          <w:lang w:val="en-GB" w:eastAsia="ja-JP"/>
        </w:rPr>
      </w:pPr>
      <w:r>
        <w:rPr>
          <w:rFonts w:eastAsia="MS Mincho"/>
        </w:rPr>
        <w:t xml:space="preserve">where </w:t>
      </w:r>
      <w:r>
        <w:rPr>
          <w:rFonts w:ascii="Courier" w:eastAsia="MS Mincho" w:hAnsi="Courier" w:cs="Courier"/>
          <w:lang w:val="en-AU"/>
        </w:rPr>
        <w:t>A_</w:t>
      </w:r>
      <w:proofErr w:type="gramStart"/>
      <w:r>
        <w:rPr>
          <w:rFonts w:ascii="Courier" w:eastAsia="MS Mincho" w:hAnsi="Courier" w:cs="Courier"/>
          <w:lang w:val="en-AU"/>
        </w:rPr>
        <w:t>1,...</w:t>
      </w:r>
      <w:proofErr w:type="gramEnd"/>
      <w:r>
        <w:rPr>
          <w:rFonts w:ascii="Courier" w:eastAsia="MS Mincho" w:hAnsi="Courier" w:cs="Courier"/>
          <w:lang w:val="en-AU"/>
        </w:rPr>
        <w:t>,</w:t>
      </w:r>
      <w:proofErr w:type="spellStart"/>
      <w:r>
        <w:rPr>
          <w:rFonts w:ascii="Courier" w:eastAsia="MS Mincho" w:hAnsi="Courier" w:cs="Courier"/>
          <w:lang w:val="en-AU"/>
        </w:rPr>
        <w:t>A_n</w:t>
      </w:r>
      <w:proofErr w:type="spellEnd"/>
      <w:r>
        <w:rPr>
          <w:rFonts w:eastAsia="MS Mincho"/>
          <w:lang w:val="en-AU"/>
        </w:rPr>
        <w:t xml:space="preserve"> are the pre-conditions of the norm, </w:t>
      </w:r>
      <w:r>
        <w:rPr>
          <w:rFonts w:ascii="Courier" w:eastAsia="MS Mincho" w:hAnsi="Courier" w:cs="Courier"/>
          <w:lang w:val="en-AU"/>
        </w:rPr>
        <w:t>C</w:t>
      </w:r>
      <w:r>
        <w:rPr>
          <w:rFonts w:eastAsia="MS Mincho"/>
          <w:lang w:val="en-AU"/>
        </w:rPr>
        <w:t xml:space="preserve"> is the effect of the norm, and </w:t>
      </w:r>
      <w:r>
        <w:rPr>
          <w:rFonts w:ascii="Courier" w:eastAsia="MS Mincho" w:hAnsi="Courier" w:cs="Courier"/>
          <w:lang w:val="en-AU"/>
        </w:rPr>
        <w:t>if ... then ...</w:t>
      </w:r>
      <w:r>
        <w:rPr>
          <w:rFonts w:eastAsia="MS Mincho"/>
          <w:lang w:val="en-AU"/>
        </w:rPr>
        <w:t xml:space="preserve"> is a normative conditional, which are generally defeasible and do not correspond to the if-then material implication of propositional logic. </w:t>
      </w:r>
      <w:r>
        <w:rPr>
          <w:rFonts w:eastAsia="MS Mincho"/>
        </w:rPr>
        <w:t xml:space="preserve">Norms are meant to provide general principles, but at the same time they can express exceptions to the principle. </w:t>
      </w:r>
      <w:r>
        <w:rPr>
          <w:rFonts w:eastAsia="MS Mincho"/>
          <w:lang w:val="en-AU"/>
        </w:rPr>
        <w:t xml:space="preserve">It is well understood </w:t>
      </w:r>
      <w:r>
        <w:t xml:space="preserve">in Legal Theory </w:t>
      </w:r>
      <w:r>
        <w:fldChar w:fldCharType="begin"/>
      </w:r>
      <w:r>
        <w:instrText xml:space="preserve"> ADDIN PAPERS2_CITATIONS &lt;citation&gt;&lt;uuid&gt;F5600D64-5E07-4DB6-9DC1-80A708EF1811&lt;/uuid&gt;&lt;priority&gt;0&lt;/priority&gt;&lt;publications&gt;&lt;publication&gt;&lt;volume&gt;5&lt;/volume&gt;&lt;subtitle&gt;A Treatise of Legal Philosophy and General Jurisprudence&lt;/subtitle&gt;&lt;title&gt;Legal Reasoning: A Cognitive Approach to the Law&lt;/title&gt;&lt;uuid&gt;7503E0D5-86C8-4E82-BA1B-14B3376476D6&lt;/uuid&gt;&lt;subtype&gt;0&lt;/subtype&gt;&lt;publisher&gt;Springer&lt;/publisher&gt;&lt;type&gt;0&lt;/type&gt;&lt;citekey&gt;Sartor:2005b&lt;/citekey&gt;&lt;publication_date&gt;99200500001200000000200000&lt;/publication_date&gt;&lt;authors&gt;&lt;author&gt;&lt;firstName&gt;Giovanni&lt;/firstName&gt;&lt;lastName&gt;Sartor&lt;/lastName&gt;&lt;/author&gt;&lt;/authors&gt;&lt;editors&gt;&lt;author&gt;&lt;firstName&gt;E&lt;/firstName&gt;&lt;lastName&gt;Pattaro&lt;/lastName&gt;&lt;/author&gt;&lt;author&gt;&lt;firstName&gt;H&lt;/firstName&gt;&lt;lastName&gt;Rottleuthner&lt;/lastName&gt;&lt;/author&gt;&lt;author&gt;&lt;firstName&gt;R&lt;/firstName&gt;&lt;middleNames&gt;A&lt;/middleNames&gt;&lt;lastName&gt;Shiner&lt;/lastName&gt;&lt;/author&gt;&lt;author&gt;&lt;firstName&gt;A&lt;/firstName&gt;&lt;lastName&gt;Peczenik&lt;/lastName&gt;&lt;/author&gt;&lt;author&gt;&lt;firstName&gt;Giovanni&lt;/firstName&gt;&lt;lastName&gt;Sartor&lt;/lastName&gt;&lt;/author&gt;&lt;/editors&gt;&lt;/publication&gt;&lt;publication&gt;&lt;uuid&gt;31017F82-FBBF-463A-8D3A-64CAFEDA774B&lt;/uuid&gt;&lt;volume&gt;LNCS 5858&lt;/volume&gt;&lt;doi&gt;10.1007/978-3-642-04985-9_26&lt;/doi&gt;&lt;startpage&gt;282&lt;/startpage&gt;&lt;publication_date&gt;99200900001200000000200000&lt;/publication_date&gt;&lt;url&gt;http://dx.doi.org/10.1007/978-3-642-04985-9_26&lt;/url&gt;&lt;citekey&gt;DBLP:conf/ruleml/GordonGR09&lt;/citekey&gt;&lt;type&gt;400&lt;/type&gt;&lt;title&gt;Rules and Norms: Requirements for Rule Interchange Languages in the Legal Domain&lt;/title&gt;&lt;publisher&gt;Springer&lt;/publisher&gt;&lt;subtype&gt;420&lt;/subtype&gt;&lt;endpage&gt;296&lt;/endpage&gt;&lt;bundle&gt;&lt;publication&gt;&lt;publisher&gt;Springer&lt;/publisher&gt;&lt;title&gt;Proc RuleML 2009&lt;/title&gt;&lt;type&gt;-200&lt;/type&gt;&lt;subtype&gt;-200&lt;/subtype&gt;&lt;uuid&gt;E8C92A23-2089-4EF2-BA7F-5E897C48667F&lt;/uuid&gt;&lt;/publication&gt;&lt;/bundle&gt;&lt;authors&gt;&lt;author&gt;&lt;firstName&gt;Thomas&lt;/firstName&gt;&lt;middleNames&gt;F&lt;/middleNames&gt;&lt;lastName&gt;Gordon&lt;/lastName&gt;&lt;/author&gt;&lt;author&gt;&lt;firstName&gt;Guido&lt;/firstName&gt;&lt;lastName&gt;Governatori&lt;/lastName&gt;&lt;/author&gt;&lt;author&gt;&lt;firstName&gt;Antonino&lt;/firstName&gt;&lt;lastName&gt;Rotolo&lt;/lastName&gt;&lt;/author&gt;&lt;/authors&gt;&lt;editors&gt;&lt;author&gt;&lt;firstName&gt;Guido&lt;/firstName&gt;&lt;lastName&gt;Governatori&lt;/lastName&gt;&lt;/author&gt;&lt;author&gt;&lt;firstName&gt;John&lt;/firstName&gt;&lt;lastName&gt;Hall&lt;/lastName&gt;&lt;/author&gt;&lt;author&gt;&lt;firstName&gt;Adrian&lt;/firstName&gt;&lt;lastName&gt;Paschke&lt;/lastName&gt;&lt;/author&gt;&lt;/editors&gt;&lt;/publication&gt;&lt;/publications&gt;&lt;cites&gt;&lt;/cites&gt;&lt;/citation&gt;</w:instrText>
      </w:r>
      <w:r>
        <w:fldChar w:fldCharType="separate"/>
      </w:r>
      <w:r>
        <w:rPr>
          <w:szCs w:val="20"/>
        </w:rPr>
        <w:t>[18, 37]</w:t>
      </w:r>
      <w:r>
        <w:rPr>
          <w:szCs w:val="20"/>
        </w:rPr>
        <w:fldChar w:fldCharType="end"/>
      </w:r>
      <w:r>
        <w:t xml:space="preserve"> that, typically, there are different types of “normative conditionals”, but in general normative conditionals are defeasible. Defeasibility is the property that a conclusion is open in principle to revision in case more evidence to the contrary is provided. Defeasible reasoning is in contrast to monotonic reasoning of propositional logic, where no revision is possible. In addition, defeasible reasoning allows reasoning in the face of contradictions, which gives rise to </w:t>
      </w:r>
      <w:r>
        <w:rPr>
          <w:rStyle w:val="Emphasis"/>
        </w:rPr>
        <w:t>ex false quodlibet</w:t>
      </w:r>
      <w:r>
        <w:t xml:space="preserve"> in propositional logic. One application of defeasible reasoning is the ability to model exceptions in a simple and natural way. </w:t>
      </w:r>
    </w:p>
    <w:p w14:paraId="695A9926" w14:textId="77777777" w:rsidR="00F40F6B" w:rsidRDefault="00F40F6B" w:rsidP="00131AFD">
      <w:pPr>
        <w:pStyle w:val="Heading3"/>
        <w:numPr>
          <w:ilvl w:val="2"/>
          <w:numId w:val="2"/>
        </w:numPr>
        <w:rPr>
          <w:rFonts w:eastAsia="MS Mincho"/>
          <w:lang w:val="en-GB" w:eastAsia="ja-JP"/>
        </w:rPr>
      </w:pPr>
      <w:bookmarkStart w:id="95" w:name="_Toc480847383"/>
      <w:bookmarkStart w:id="96" w:name="_Toc482817752"/>
      <w:bookmarkStart w:id="97" w:name="_Toc37688374"/>
      <w:bookmarkStart w:id="98" w:name="_Toc38017880"/>
      <w:r>
        <w:rPr>
          <w:rFonts w:eastAsia="MS Mincho"/>
          <w:lang w:val="en-GB" w:eastAsia="ja-JP"/>
        </w:rPr>
        <w:lastRenderedPageBreak/>
        <w:t>Defeasibility</w:t>
      </w:r>
      <w:bookmarkEnd w:id="95"/>
      <w:bookmarkEnd w:id="96"/>
      <w:bookmarkEnd w:id="97"/>
      <w:bookmarkEnd w:id="98"/>
    </w:p>
    <w:p w14:paraId="53B23DB7" w14:textId="77777777" w:rsidR="00F40F6B" w:rsidRDefault="00F40F6B" w:rsidP="00F40F6B">
      <w:pPr>
        <w:rPr>
          <w:rFonts w:eastAsia="MS Mincho"/>
          <w:lang w:val="en-GB" w:eastAsia="ja-JP"/>
        </w:rPr>
      </w:pPr>
      <w:r>
        <w:rPr>
          <w:rFonts w:eastAsia="MS Mincho"/>
          <w:lang w:val="en-GB" w:eastAsia="ja-JP"/>
        </w:rPr>
        <w:t xml:space="preserve">The first use of defeasible rules is to capture conflicting rules/norms without making the resulting set of rules inconsistent. Given that </w:t>
      </w:r>
      <w:r>
        <w:rPr>
          <w:rFonts w:ascii="Courier New" w:eastAsia="MS Mincho" w:hAnsi="Courier New" w:cs="CMTT9"/>
          <w:lang w:val="en-GB" w:eastAsia="ja-JP"/>
        </w:rPr>
        <w:t>-expression</w:t>
      </w:r>
      <w:r>
        <w:rPr>
          <w:rFonts w:ascii="CMTT9" w:eastAsia="MS Mincho" w:hAnsi="CMTT9" w:cs="CMTT9"/>
          <w:lang w:val="en-GB" w:eastAsia="ja-JP"/>
        </w:rPr>
        <w:t xml:space="preserve"> </w:t>
      </w:r>
      <w:r>
        <w:rPr>
          <w:rFonts w:eastAsia="MS Mincho"/>
          <w:lang w:val="en-GB" w:eastAsia="ja-JP"/>
        </w:rPr>
        <w:t>means the negation of expression, the following two rules conclude with the negation of each other</w:t>
      </w:r>
    </w:p>
    <w:p w14:paraId="77F6796F" w14:textId="77777777" w:rsidR="00F40F6B" w:rsidRDefault="00F40F6B" w:rsidP="00F40F6B">
      <w:pPr>
        <w:pStyle w:val="Code"/>
        <w:rPr>
          <w:rFonts w:eastAsia="MS Mincho"/>
          <w:lang w:val="en-GB" w:eastAsia="ja-JP"/>
        </w:rPr>
      </w:pPr>
      <w:r>
        <w:rPr>
          <w:rFonts w:eastAsia="MS Mincho"/>
          <w:lang w:val="en-GB" w:eastAsia="ja-JP"/>
        </w:rPr>
        <w:t>body_1 =&gt; head</w:t>
      </w:r>
    </w:p>
    <w:p w14:paraId="459D7D00" w14:textId="77777777" w:rsidR="00F40F6B" w:rsidRDefault="00F40F6B" w:rsidP="00F40F6B">
      <w:pPr>
        <w:pStyle w:val="Code"/>
        <w:rPr>
          <w:rFonts w:eastAsia="MS Mincho"/>
          <w:lang w:val="en-GB" w:eastAsia="ja-JP"/>
        </w:rPr>
      </w:pPr>
      <w:r>
        <w:rPr>
          <w:rFonts w:eastAsia="MS Mincho"/>
          <w:lang w:val="en-GB" w:eastAsia="ja-JP"/>
        </w:rPr>
        <w:t>body_2 =&gt; -head</w:t>
      </w:r>
    </w:p>
    <w:p w14:paraId="45D15592" w14:textId="77777777" w:rsidR="00F40F6B" w:rsidRDefault="00F40F6B" w:rsidP="00F40F6B">
      <w:pPr>
        <w:rPr>
          <w:rFonts w:eastAsia="MS Mincho"/>
          <w:lang w:val="en-GB" w:eastAsia="ja-JP"/>
        </w:rPr>
      </w:pPr>
      <w:r>
        <w:rPr>
          <w:rFonts w:eastAsia="MS Mincho"/>
          <w:lang w:val="en-GB" w:eastAsia="ja-JP"/>
        </w:rPr>
        <w:t xml:space="preserve">Without </w:t>
      </w:r>
      <w:proofErr w:type="spellStart"/>
      <w:r>
        <w:rPr>
          <w:rFonts w:eastAsia="MS Mincho"/>
          <w:lang w:val="en-GB" w:eastAsia="ja-JP"/>
        </w:rPr>
        <w:t>defeasibile</w:t>
      </w:r>
      <w:proofErr w:type="spellEnd"/>
      <w:r>
        <w:rPr>
          <w:rFonts w:eastAsia="MS Mincho"/>
          <w:lang w:val="en-GB" w:eastAsia="ja-JP"/>
        </w:rPr>
        <w:t xml:space="preserve"> rules, rules with conclusions that are negations of each other could give rise, should body 1 and body 2 both </w:t>
      </w:r>
      <w:proofErr w:type="gramStart"/>
      <w:r>
        <w:rPr>
          <w:rFonts w:eastAsia="MS Mincho"/>
          <w:lang w:val="en-GB" w:eastAsia="ja-JP"/>
        </w:rPr>
        <w:t>hold</w:t>
      </w:r>
      <w:proofErr w:type="gramEnd"/>
      <w:r>
        <w:rPr>
          <w:rFonts w:eastAsia="MS Mincho"/>
          <w:lang w:val="en-GB" w:eastAsia="ja-JP"/>
        </w:rPr>
        <w:t xml:space="preserve">, to a contradiction, i.e., </w:t>
      </w:r>
      <w:r>
        <w:rPr>
          <w:rFonts w:ascii="Courier New" w:eastAsia="MS Mincho" w:hAnsi="Courier New" w:cs="CMTT9"/>
          <w:lang w:val="en-GB" w:eastAsia="ja-JP"/>
        </w:rPr>
        <w:t>head</w:t>
      </w:r>
      <w:r>
        <w:rPr>
          <w:rFonts w:ascii="CMTT9" w:eastAsia="MS Mincho" w:hAnsi="CMTT9" w:cs="CMTT9"/>
          <w:lang w:val="en-GB" w:eastAsia="ja-JP"/>
        </w:rPr>
        <w:t xml:space="preserve"> </w:t>
      </w:r>
      <w:r>
        <w:rPr>
          <w:rFonts w:eastAsia="MS Mincho"/>
          <w:lang w:val="en-GB" w:eastAsia="ja-JP"/>
        </w:rPr>
        <w:t xml:space="preserve">and </w:t>
      </w:r>
      <w:r>
        <w:rPr>
          <w:rFonts w:ascii="Courier New" w:eastAsia="MS Mincho" w:hAnsi="Courier New" w:cs="CMTT9"/>
          <w:lang w:val="en-GB" w:eastAsia="ja-JP"/>
        </w:rPr>
        <w:t>-head</w:t>
      </w:r>
      <w:r>
        <w:rPr>
          <w:rFonts w:ascii="CMTT9" w:eastAsia="MS Mincho" w:hAnsi="CMTT9" w:cs="CMTT9"/>
          <w:lang w:val="en-GB" w:eastAsia="ja-JP"/>
        </w:rPr>
        <w:t xml:space="preserve">, </w:t>
      </w:r>
      <w:r>
        <w:rPr>
          <w:rFonts w:eastAsia="MS Mincho" w:cs="CMTT9"/>
          <w:lang w:val="en-GB" w:eastAsia="ja-JP"/>
        </w:rPr>
        <w:t>and consequently</w:t>
      </w:r>
      <w:r>
        <w:rPr>
          <w:rFonts w:ascii="CMTT9" w:eastAsia="MS Mincho" w:hAnsi="CMTT9" w:cs="CMTT9"/>
          <w:lang w:val="en-GB" w:eastAsia="ja-JP"/>
        </w:rPr>
        <w:t xml:space="preserve"> </w:t>
      </w:r>
      <w:r>
        <w:rPr>
          <w:rStyle w:val="Emphasis"/>
          <w:rFonts w:eastAsia="MS Mincho"/>
        </w:rPr>
        <w:t xml:space="preserve">ex </w:t>
      </w:r>
      <w:proofErr w:type="spellStart"/>
      <w:r>
        <w:rPr>
          <w:rStyle w:val="Emphasis"/>
          <w:rFonts w:eastAsia="MS Mincho"/>
        </w:rPr>
        <w:t>falso</w:t>
      </w:r>
      <w:proofErr w:type="spellEnd"/>
      <w:r>
        <w:rPr>
          <w:rStyle w:val="Emphasis"/>
          <w:rFonts w:eastAsia="MS Mincho"/>
        </w:rPr>
        <w:t xml:space="preserve"> quodlibet</w:t>
      </w:r>
      <w:r>
        <w:rPr>
          <w:rFonts w:eastAsia="MS Mincho"/>
          <w:lang w:val="en-GB" w:eastAsia="ja-JP"/>
        </w:rPr>
        <w:t xml:space="preserve">. Instead, defeasible reasoning is sceptical; that is, in case of a conflict such as the above, it refrains from taking any of the two conclusions, unless there are mechanisms to solve the conflict (see the discussion below on the superiority relation). We can apply this to model exceptions. Exceptions limit the applicability of basic norms/rules, for example: </w:t>
      </w:r>
    </w:p>
    <w:p w14:paraId="0ACCA373" w14:textId="77777777" w:rsidR="00F40F6B" w:rsidRDefault="00F40F6B" w:rsidP="00F40F6B">
      <w:pPr>
        <w:pStyle w:val="Code"/>
        <w:rPr>
          <w:rFonts w:eastAsia="MS Mincho"/>
          <w:lang w:val="en-GB" w:eastAsia="ja-JP"/>
        </w:rPr>
      </w:pPr>
      <w:r>
        <w:rPr>
          <w:rFonts w:eastAsia="MS Mincho"/>
          <w:lang w:val="en-GB" w:eastAsia="ja-JP"/>
        </w:rPr>
        <w:t>body =&gt; head</w:t>
      </w:r>
    </w:p>
    <w:p w14:paraId="67A72B59" w14:textId="77777777" w:rsidR="00F40F6B" w:rsidRDefault="00F40F6B" w:rsidP="00F40F6B">
      <w:pPr>
        <w:pStyle w:val="Code"/>
        <w:rPr>
          <w:rFonts w:eastAsia="MS Mincho"/>
          <w:lang w:val="en-GB" w:eastAsia="ja-JP"/>
        </w:rPr>
      </w:pPr>
      <w:r>
        <w:rPr>
          <w:rFonts w:eastAsia="MS Mincho"/>
          <w:lang w:val="en-GB" w:eastAsia="ja-JP"/>
        </w:rPr>
        <w:t xml:space="preserve">body, </w:t>
      </w:r>
      <w:proofErr w:type="spellStart"/>
      <w:r>
        <w:rPr>
          <w:rFonts w:eastAsia="MS Mincho"/>
          <w:lang w:val="en-GB" w:eastAsia="ja-JP"/>
        </w:rPr>
        <w:t>exception_condition</w:t>
      </w:r>
      <w:proofErr w:type="spellEnd"/>
      <w:r>
        <w:rPr>
          <w:rFonts w:eastAsia="MS Mincho"/>
          <w:lang w:val="en-GB" w:eastAsia="ja-JP"/>
        </w:rPr>
        <w:t xml:space="preserve"> =&gt; -head</w:t>
      </w:r>
    </w:p>
    <w:p w14:paraId="1336D47E" w14:textId="77777777" w:rsidR="00F40F6B" w:rsidRDefault="00F40F6B" w:rsidP="00F40F6B">
      <w:pPr>
        <w:rPr>
          <w:rFonts w:eastAsia="MS Mincho"/>
          <w:lang w:val="en-GB" w:eastAsia="ja-JP"/>
        </w:rPr>
      </w:pPr>
      <w:r>
        <w:rPr>
          <w:rFonts w:eastAsia="MS Mincho"/>
          <w:lang w:val="en-GB" w:eastAsia="ja-JP"/>
        </w:rPr>
        <w:t>In this case, the second rule is more specific than the first, and thus it forms an exception to the first, i.e., a case where the rule has extra conditions that encode the exception, blocking the conclusion of the first rule. Often, exceptions in defeasible reasoning can be simply encoded as</w:t>
      </w:r>
    </w:p>
    <w:p w14:paraId="3982B37A" w14:textId="77777777" w:rsidR="00F40F6B" w:rsidRDefault="00F40F6B" w:rsidP="00F40F6B">
      <w:pPr>
        <w:pStyle w:val="Code"/>
        <w:rPr>
          <w:rFonts w:eastAsia="MS Mincho"/>
          <w:lang w:val="en-GB" w:eastAsia="ja-JP"/>
        </w:rPr>
      </w:pPr>
      <w:r>
        <w:rPr>
          <w:rFonts w:eastAsia="MS Mincho"/>
          <w:lang w:val="en-GB" w:eastAsia="ja-JP"/>
        </w:rPr>
        <w:t>body =&gt; head</w:t>
      </w:r>
    </w:p>
    <w:p w14:paraId="662C10A8" w14:textId="77777777" w:rsidR="00F40F6B" w:rsidRDefault="00F40F6B" w:rsidP="00F40F6B">
      <w:pPr>
        <w:pStyle w:val="Code"/>
        <w:rPr>
          <w:rFonts w:eastAsia="MS Mincho"/>
          <w:lang w:val="en-GB" w:eastAsia="ja-JP"/>
        </w:rPr>
      </w:pPr>
      <w:proofErr w:type="spellStart"/>
      <w:r>
        <w:rPr>
          <w:rFonts w:eastAsia="MS Mincho"/>
          <w:lang w:val="en-GB" w:eastAsia="ja-JP"/>
        </w:rPr>
        <w:t>exception_condition</w:t>
      </w:r>
      <w:proofErr w:type="spellEnd"/>
      <w:r>
        <w:rPr>
          <w:rFonts w:eastAsia="MS Mincho"/>
          <w:lang w:val="en-GB" w:eastAsia="ja-JP"/>
        </w:rPr>
        <w:t xml:space="preserve"> =&gt; -head</w:t>
      </w:r>
    </w:p>
    <w:p w14:paraId="4387E5DB" w14:textId="77777777" w:rsidR="00F40F6B" w:rsidRDefault="00F40F6B" w:rsidP="00F40F6B">
      <w:pPr>
        <w:rPr>
          <w:rFonts w:eastAsia="MS Mincho"/>
          <w:lang w:val="en-GB" w:eastAsia="ja-JP"/>
        </w:rPr>
      </w:pPr>
      <w:r>
        <w:rPr>
          <w:rFonts w:eastAsia="MS Mincho"/>
          <w:lang w:val="en-GB" w:eastAsia="ja-JP"/>
        </w:rPr>
        <w:t>In the definition of rules as normative conditionals made up of preconditions and effect, we can see a rule as a binary relationship between the set of pre-conditions (or body or antecedent) of the rule, and the (legal) effect (head or conclusion) of the rule. Formally, a rule can be defined by the following signature:</w:t>
      </w:r>
    </w:p>
    <w:p w14:paraId="4F89E0D1" w14:textId="77777777" w:rsidR="00F40F6B" w:rsidRDefault="00F40F6B" w:rsidP="00F40F6B">
      <w:pPr>
        <w:pStyle w:val="Code"/>
        <w:rPr>
          <w:rFonts w:eastAsia="MS Mincho"/>
          <w:lang w:val="en-GB" w:eastAsia="ja-JP"/>
        </w:rPr>
      </w:pPr>
      <w:r>
        <w:rPr>
          <w:rFonts w:eastAsia="MS Mincho"/>
          <w:lang w:val="en-GB" w:eastAsia="ja-JP"/>
        </w:rPr>
        <w:t>bod</w:t>
      </w:r>
      <w:r>
        <w:rPr>
          <w:rFonts w:eastAsia="MS Mincho"/>
        </w:rPr>
        <w:t xml:space="preserve">y x </w:t>
      </w:r>
      <w:r>
        <w:rPr>
          <w:rFonts w:eastAsia="MS Mincho"/>
          <w:lang w:val="en-GB" w:eastAsia="ja-JP"/>
        </w:rPr>
        <w:t>head</w:t>
      </w:r>
    </w:p>
    <w:p w14:paraId="77829F18" w14:textId="77777777" w:rsidR="00F40F6B" w:rsidRDefault="00F40F6B" w:rsidP="00F40F6B">
      <w:pPr>
        <w:rPr>
          <w:rFonts w:eastAsia="MS Mincho"/>
          <w:lang w:val="en-GB" w:eastAsia="ja-JP"/>
        </w:rPr>
      </w:pPr>
      <w:r>
        <w:rPr>
          <w:rFonts w:eastAsia="MS Mincho"/>
          <w:lang w:val="en-GB" w:eastAsia="ja-JP"/>
        </w:rPr>
        <w:t xml:space="preserve">We can then investigate the nature of such a relationship. Given two sets, we have the following seven possible relationships describing the “strength” of the connections between the body and the head of a rule: </w:t>
      </w:r>
    </w:p>
    <w:p w14:paraId="691E4E82" w14:textId="77777777" w:rsidR="00F40F6B" w:rsidRDefault="00F40F6B" w:rsidP="00F40F6B">
      <w:pPr>
        <w:pStyle w:val="Code"/>
        <w:rPr>
          <w:rFonts w:eastAsia="MS Mincho"/>
          <w:lang w:val="en-GB" w:eastAsia="ja-JP"/>
        </w:rPr>
      </w:pPr>
      <w:r>
        <w:rPr>
          <w:rFonts w:eastAsia="MS Mincho"/>
          <w:lang w:val="en-GB" w:eastAsia="ja-JP"/>
        </w:rPr>
        <w:t xml:space="preserve">body always </w:t>
      </w:r>
      <w:proofErr w:type="gramStart"/>
      <w:r>
        <w:rPr>
          <w:rFonts w:eastAsia="MS Mincho"/>
          <w:lang w:val="en-GB" w:eastAsia="ja-JP"/>
        </w:rPr>
        <w:t>head</w:t>
      </w:r>
      <w:proofErr w:type="gramEnd"/>
    </w:p>
    <w:p w14:paraId="4AB6B58E" w14:textId="77777777" w:rsidR="00F40F6B" w:rsidRDefault="00F40F6B" w:rsidP="00F40F6B">
      <w:pPr>
        <w:pStyle w:val="Code"/>
        <w:rPr>
          <w:rFonts w:eastAsia="MS Mincho"/>
          <w:lang w:val="en-GB" w:eastAsia="ja-JP"/>
        </w:rPr>
      </w:pPr>
      <w:r>
        <w:rPr>
          <w:rFonts w:eastAsia="MS Mincho"/>
          <w:lang w:val="en-GB" w:eastAsia="ja-JP"/>
        </w:rPr>
        <w:t>body sometimes head</w:t>
      </w:r>
    </w:p>
    <w:p w14:paraId="5E5FEABE" w14:textId="77777777" w:rsidR="00F40F6B" w:rsidRDefault="00F40F6B" w:rsidP="00F40F6B">
      <w:pPr>
        <w:pStyle w:val="Code"/>
        <w:rPr>
          <w:rFonts w:eastAsia="MS Mincho"/>
          <w:lang w:val="en-GB" w:eastAsia="ja-JP"/>
        </w:rPr>
      </w:pPr>
      <w:r>
        <w:rPr>
          <w:rFonts w:eastAsia="MS Mincho"/>
          <w:lang w:val="en-GB" w:eastAsia="ja-JP"/>
        </w:rPr>
        <w:t>body not complement head</w:t>
      </w:r>
    </w:p>
    <w:p w14:paraId="20BD52EB" w14:textId="77777777" w:rsidR="00F40F6B" w:rsidRDefault="00F40F6B" w:rsidP="00F40F6B">
      <w:pPr>
        <w:pStyle w:val="Code"/>
        <w:rPr>
          <w:rFonts w:eastAsia="MS Mincho"/>
          <w:lang w:val="en-GB" w:eastAsia="ja-JP"/>
        </w:rPr>
      </w:pPr>
      <w:r>
        <w:rPr>
          <w:rFonts w:eastAsia="MS Mincho"/>
          <w:lang w:val="en-GB" w:eastAsia="ja-JP"/>
        </w:rPr>
        <w:t>body no relationship head</w:t>
      </w:r>
    </w:p>
    <w:p w14:paraId="1A22B752" w14:textId="77777777" w:rsidR="00F40F6B" w:rsidRDefault="00F40F6B" w:rsidP="00F40F6B">
      <w:pPr>
        <w:pStyle w:val="Code"/>
        <w:rPr>
          <w:rFonts w:eastAsia="MS Mincho"/>
          <w:lang w:val="en-GB" w:eastAsia="ja-JP"/>
        </w:rPr>
      </w:pPr>
      <w:r>
        <w:rPr>
          <w:rFonts w:eastAsia="MS Mincho"/>
          <w:lang w:val="en-GB" w:eastAsia="ja-JP"/>
        </w:rPr>
        <w:t>body always complement head</w:t>
      </w:r>
    </w:p>
    <w:p w14:paraId="40DF963D" w14:textId="77777777" w:rsidR="00F40F6B" w:rsidRDefault="00F40F6B" w:rsidP="00F40F6B">
      <w:pPr>
        <w:pStyle w:val="Code"/>
        <w:rPr>
          <w:rFonts w:eastAsia="MS Mincho"/>
          <w:lang w:val="en-GB" w:eastAsia="ja-JP"/>
        </w:rPr>
      </w:pPr>
      <w:r>
        <w:rPr>
          <w:rFonts w:eastAsia="MS Mincho"/>
          <w:lang w:val="en-GB" w:eastAsia="ja-JP"/>
        </w:rPr>
        <w:t>body sometimes complement head</w:t>
      </w:r>
    </w:p>
    <w:p w14:paraId="5C9366A5" w14:textId="77777777" w:rsidR="00F40F6B" w:rsidRDefault="00F40F6B" w:rsidP="00F40F6B">
      <w:pPr>
        <w:pStyle w:val="Code"/>
        <w:rPr>
          <w:rFonts w:eastAsia="MS Mincho"/>
          <w:lang w:val="en-GB" w:eastAsia="ja-JP"/>
        </w:rPr>
      </w:pPr>
      <w:r>
        <w:rPr>
          <w:rFonts w:eastAsia="MS Mincho"/>
          <w:lang w:val="en-GB" w:eastAsia="ja-JP"/>
        </w:rPr>
        <w:t xml:space="preserve">body not </w:t>
      </w:r>
      <w:proofErr w:type="gramStart"/>
      <w:r>
        <w:rPr>
          <w:rFonts w:eastAsia="MS Mincho"/>
          <w:lang w:val="en-GB" w:eastAsia="ja-JP"/>
        </w:rPr>
        <w:t>head</w:t>
      </w:r>
      <w:proofErr w:type="gramEnd"/>
    </w:p>
    <w:p w14:paraId="1DD5A288" w14:textId="77777777" w:rsidR="00F40F6B" w:rsidRDefault="00F40F6B" w:rsidP="00F40F6B">
      <w:pPr>
        <w:rPr>
          <w:rFonts w:eastAsia="MS Mincho"/>
        </w:rPr>
      </w:pPr>
      <w:r>
        <w:rPr>
          <w:rFonts w:eastAsia="MS Mincho"/>
          <w:lang w:val="en-GB" w:eastAsia="ja-JP"/>
        </w:rPr>
        <w:t>In defeasible logic we can represent the relationships using the following formalisation of rules (rule types):</w:t>
      </w:r>
    </w:p>
    <w:p w14:paraId="27C90609" w14:textId="77777777" w:rsidR="00F40F6B" w:rsidRDefault="00F40F6B" w:rsidP="00F40F6B">
      <w:pPr>
        <w:pStyle w:val="Code"/>
        <w:rPr>
          <w:rFonts w:eastAsia="MS Mincho"/>
        </w:rPr>
      </w:pPr>
      <w:r>
        <w:rPr>
          <w:rFonts w:eastAsia="MS Mincho"/>
        </w:rPr>
        <w:t>body -&gt; head</w:t>
      </w:r>
    </w:p>
    <w:p w14:paraId="65F95DCF" w14:textId="77777777" w:rsidR="00F40F6B" w:rsidRDefault="00F40F6B" w:rsidP="00F40F6B">
      <w:pPr>
        <w:pStyle w:val="Code"/>
        <w:rPr>
          <w:rFonts w:eastAsia="MS Mincho"/>
        </w:rPr>
      </w:pPr>
      <w:r>
        <w:rPr>
          <w:rFonts w:eastAsia="MS Mincho"/>
        </w:rPr>
        <w:t>body =&gt; head</w:t>
      </w:r>
    </w:p>
    <w:p w14:paraId="2A90C689" w14:textId="77777777" w:rsidR="00F40F6B" w:rsidRDefault="00F40F6B" w:rsidP="00F40F6B">
      <w:pPr>
        <w:pStyle w:val="Code"/>
        <w:rPr>
          <w:rFonts w:eastAsia="MS Mincho"/>
        </w:rPr>
      </w:pPr>
      <w:r>
        <w:rPr>
          <w:rFonts w:eastAsia="MS Mincho"/>
        </w:rPr>
        <w:t>body ~&gt; head</w:t>
      </w:r>
    </w:p>
    <w:p w14:paraId="0F1D44AC" w14:textId="77777777" w:rsidR="00F40F6B" w:rsidRDefault="00F40F6B" w:rsidP="00F40F6B">
      <w:pPr>
        <w:pStyle w:val="Code"/>
        <w:rPr>
          <w:rFonts w:eastAsia="MS Mincho"/>
        </w:rPr>
      </w:pPr>
      <w:r>
        <w:rPr>
          <w:rFonts w:eastAsia="MS Mincho"/>
        </w:rPr>
        <w:t>body -&gt; -head</w:t>
      </w:r>
    </w:p>
    <w:p w14:paraId="70E03839" w14:textId="77777777" w:rsidR="00F40F6B" w:rsidRDefault="00F40F6B" w:rsidP="00F40F6B">
      <w:pPr>
        <w:pStyle w:val="Code"/>
        <w:rPr>
          <w:rFonts w:eastAsia="MS Mincho"/>
        </w:rPr>
      </w:pPr>
      <w:r>
        <w:rPr>
          <w:rFonts w:eastAsia="MS Mincho"/>
        </w:rPr>
        <w:t>body =&gt; -head</w:t>
      </w:r>
    </w:p>
    <w:p w14:paraId="64D9D652" w14:textId="77777777" w:rsidR="00F40F6B" w:rsidRDefault="00F40F6B" w:rsidP="00F40F6B">
      <w:pPr>
        <w:pStyle w:val="Code"/>
        <w:rPr>
          <w:rFonts w:ascii="NimbusRomNo9L-Regu" w:eastAsia="MS Mincho" w:hAnsi="NimbusRomNo9L-Regu" w:cs="NimbusRomNo9L-Regu" w:hint="eastAsia"/>
          <w:szCs w:val="18"/>
          <w:lang w:val="en-GB" w:eastAsia="ja-JP"/>
        </w:rPr>
      </w:pPr>
      <w:r>
        <w:rPr>
          <w:rFonts w:eastAsia="MS Mincho"/>
        </w:rPr>
        <w:t>body ~&gt; -head</w:t>
      </w:r>
    </w:p>
    <w:p w14:paraId="13FFEC1F" w14:textId="77777777" w:rsidR="00F40F6B" w:rsidRDefault="00F40F6B" w:rsidP="00F40F6B">
      <w:pPr>
        <w:rPr>
          <w:rFonts w:eastAsia="MS Mincho"/>
          <w:lang w:val="en-GB" w:eastAsia="ja-JP"/>
        </w:rPr>
      </w:pPr>
      <w:r>
        <w:rPr>
          <w:rFonts w:eastAsia="MS Mincho"/>
          <w:lang w:val="en-GB" w:eastAsia="ja-JP"/>
        </w:rPr>
        <w:t>The seventh case is when there are no rules between the body and the head. The following table summarizes the relationships, the notation used for them, and the strength of the relationship.</w:t>
      </w:r>
      <w:r>
        <w:rPr>
          <w:rStyle w:val="FootnoteCharacters"/>
          <w:rFonts w:ascii="NimbusRomNo9L-Regu" w:eastAsia="MS Mincho" w:hAnsi="NimbusRomNo9L-Regu" w:cs="NimbusRomNo9L-Regu"/>
          <w:sz w:val="18"/>
          <w:szCs w:val="18"/>
          <w:lang w:val="en-GB" w:eastAsia="ja-JP"/>
        </w:rPr>
        <w:footnoteReference w:id="2"/>
      </w:r>
    </w:p>
    <w:tbl>
      <w:tblPr>
        <w:tblW w:w="0" w:type="auto"/>
        <w:tblInd w:w="427" w:type="dxa"/>
        <w:tblLayout w:type="fixed"/>
        <w:tblLook w:val="0000" w:firstRow="0" w:lastRow="0" w:firstColumn="0" w:lastColumn="0" w:noHBand="0" w:noVBand="0"/>
      </w:tblPr>
      <w:tblGrid>
        <w:gridCol w:w="3889"/>
        <w:gridCol w:w="2053"/>
        <w:gridCol w:w="2279"/>
      </w:tblGrid>
      <w:tr w:rsidR="00F40F6B" w14:paraId="249911CD" w14:textId="77777777" w:rsidTr="00F40F6B">
        <w:tc>
          <w:tcPr>
            <w:tcW w:w="3889" w:type="dxa"/>
            <w:tcBorders>
              <w:top w:val="single" w:sz="4" w:space="0" w:color="000000"/>
              <w:left w:val="single" w:sz="4" w:space="0" w:color="000000"/>
              <w:bottom w:val="single" w:sz="4" w:space="0" w:color="000000"/>
            </w:tcBorders>
            <w:shd w:val="clear" w:color="auto" w:fill="auto"/>
          </w:tcPr>
          <w:p w14:paraId="5C121D0E"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body always head</w:t>
            </w:r>
          </w:p>
        </w:tc>
        <w:tc>
          <w:tcPr>
            <w:tcW w:w="2053" w:type="dxa"/>
            <w:tcBorders>
              <w:top w:val="single" w:sz="4" w:space="0" w:color="000000"/>
              <w:left w:val="single" w:sz="4" w:space="0" w:color="000000"/>
              <w:bottom w:val="single" w:sz="4" w:space="0" w:color="000000"/>
            </w:tcBorders>
            <w:shd w:val="clear" w:color="auto" w:fill="auto"/>
          </w:tcPr>
          <w:p w14:paraId="3DF179FA"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 xml:space="preserve">body -&gt; head </w:t>
            </w:r>
          </w:p>
        </w:tc>
        <w:tc>
          <w:tcPr>
            <w:tcW w:w="2279" w:type="dxa"/>
            <w:tcBorders>
              <w:top w:val="single" w:sz="4" w:space="0" w:color="000000"/>
              <w:left w:val="single" w:sz="4" w:space="0" w:color="000000"/>
              <w:bottom w:val="single" w:sz="4" w:space="0" w:color="000000"/>
              <w:right w:val="single" w:sz="4" w:space="0" w:color="000000"/>
            </w:tcBorders>
            <w:shd w:val="clear" w:color="auto" w:fill="auto"/>
          </w:tcPr>
          <w:p w14:paraId="73E14821"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Strict rule</w:t>
            </w:r>
          </w:p>
        </w:tc>
      </w:tr>
      <w:tr w:rsidR="00F40F6B" w14:paraId="2E6A7E94" w14:textId="77777777" w:rsidTr="00F40F6B">
        <w:tc>
          <w:tcPr>
            <w:tcW w:w="3889" w:type="dxa"/>
            <w:tcBorders>
              <w:top w:val="single" w:sz="4" w:space="0" w:color="000000"/>
              <w:left w:val="single" w:sz="4" w:space="0" w:color="000000"/>
              <w:bottom w:val="single" w:sz="4" w:space="0" w:color="000000"/>
            </w:tcBorders>
            <w:shd w:val="clear" w:color="auto" w:fill="auto"/>
          </w:tcPr>
          <w:p w14:paraId="1F4CAA09"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body sometimes head</w:t>
            </w:r>
          </w:p>
        </w:tc>
        <w:tc>
          <w:tcPr>
            <w:tcW w:w="2053" w:type="dxa"/>
            <w:tcBorders>
              <w:top w:val="single" w:sz="4" w:space="0" w:color="000000"/>
              <w:left w:val="single" w:sz="4" w:space="0" w:color="000000"/>
              <w:bottom w:val="single" w:sz="4" w:space="0" w:color="000000"/>
            </w:tcBorders>
            <w:shd w:val="clear" w:color="auto" w:fill="auto"/>
          </w:tcPr>
          <w:p w14:paraId="5B23D676"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body =&gt; head</w:t>
            </w:r>
          </w:p>
        </w:tc>
        <w:tc>
          <w:tcPr>
            <w:tcW w:w="2279" w:type="dxa"/>
            <w:tcBorders>
              <w:top w:val="single" w:sz="4" w:space="0" w:color="000000"/>
              <w:left w:val="single" w:sz="4" w:space="0" w:color="000000"/>
              <w:bottom w:val="single" w:sz="4" w:space="0" w:color="000000"/>
              <w:right w:val="single" w:sz="4" w:space="0" w:color="000000"/>
            </w:tcBorders>
            <w:shd w:val="clear" w:color="auto" w:fill="auto"/>
          </w:tcPr>
          <w:p w14:paraId="08E759BE"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Defeasible rule</w:t>
            </w:r>
          </w:p>
        </w:tc>
      </w:tr>
      <w:tr w:rsidR="00F40F6B" w14:paraId="4CE1B8CE" w14:textId="77777777" w:rsidTr="00F40F6B">
        <w:tc>
          <w:tcPr>
            <w:tcW w:w="3889" w:type="dxa"/>
            <w:tcBorders>
              <w:top w:val="single" w:sz="4" w:space="0" w:color="000000"/>
              <w:left w:val="single" w:sz="4" w:space="0" w:color="000000"/>
              <w:bottom w:val="single" w:sz="4" w:space="0" w:color="000000"/>
            </w:tcBorders>
            <w:shd w:val="clear" w:color="auto" w:fill="auto"/>
          </w:tcPr>
          <w:p w14:paraId="4686C237"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 xml:space="preserve">body not complement head </w:t>
            </w:r>
          </w:p>
        </w:tc>
        <w:tc>
          <w:tcPr>
            <w:tcW w:w="2053" w:type="dxa"/>
            <w:tcBorders>
              <w:top w:val="single" w:sz="4" w:space="0" w:color="000000"/>
              <w:left w:val="single" w:sz="4" w:space="0" w:color="000000"/>
              <w:bottom w:val="single" w:sz="4" w:space="0" w:color="000000"/>
            </w:tcBorders>
            <w:shd w:val="clear" w:color="auto" w:fill="auto"/>
          </w:tcPr>
          <w:p w14:paraId="3AD598A3"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body ~&gt; head</w:t>
            </w:r>
          </w:p>
        </w:tc>
        <w:tc>
          <w:tcPr>
            <w:tcW w:w="2279" w:type="dxa"/>
            <w:tcBorders>
              <w:top w:val="single" w:sz="4" w:space="0" w:color="000000"/>
              <w:left w:val="single" w:sz="4" w:space="0" w:color="000000"/>
              <w:bottom w:val="single" w:sz="4" w:space="0" w:color="000000"/>
              <w:right w:val="single" w:sz="4" w:space="0" w:color="000000"/>
            </w:tcBorders>
            <w:shd w:val="clear" w:color="auto" w:fill="auto"/>
          </w:tcPr>
          <w:p w14:paraId="2F4D8B32"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Defeater</w:t>
            </w:r>
          </w:p>
        </w:tc>
      </w:tr>
      <w:tr w:rsidR="00F40F6B" w14:paraId="4BA333CF" w14:textId="77777777" w:rsidTr="00F40F6B">
        <w:tc>
          <w:tcPr>
            <w:tcW w:w="3889" w:type="dxa"/>
            <w:tcBorders>
              <w:top w:val="single" w:sz="4" w:space="0" w:color="000000"/>
              <w:left w:val="single" w:sz="4" w:space="0" w:color="000000"/>
              <w:bottom w:val="single" w:sz="4" w:space="0" w:color="000000"/>
            </w:tcBorders>
            <w:shd w:val="clear" w:color="auto" w:fill="auto"/>
          </w:tcPr>
          <w:p w14:paraId="0A7BA728"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lastRenderedPageBreak/>
              <w:t xml:space="preserve">body no relationship head </w:t>
            </w:r>
          </w:p>
        </w:tc>
        <w:tc>
          <w:tcPr>
            <w:tcW w:w="2053" w:type="dxa"/>
            <w:tcBorders>
              <w:top w:val="single" w:sz="4" w:space="0" w:color="000000"/>
              <w:left w:val="single" w:sz="4" w:space="0" w:color="000000"/>
              <w:bottom w:val="single" w:sz="4" w:space="0" w:color="000000"/>
            </w:tcBorders>
            <w:shd w:val="clear" w:color="auto" w:fill="auto"/>
          </w:tcPr>
          <w:p w14:paraId="44C867B9" w14:textId="77777777" w:rsidR="00F40F6B" w:rsidRDefault="00F40F6B" w:rsidP="00F40F6B">
            <w:pPr>
              <w:pStyle w:val="Code"/>
              <w:pBdr>
                <w:top w:val="none" w:sz="0" w:space="0" w:color="000000"/>
                <w:bottom w:val="none" w:sz="0" w:space="0" w:color="000000"/>
              </w:pBdr>
              <w:shd w:val="clear" w:color="auto" w:fill="auto"/>
              <w:snapToGrid w:val="0"/>
              <w:ind w:left="0"/>
            </w:pPr>
          </w:p>
        </w:tc>
        <w:tc>
          <w:tcPr>
            <w:tcW w:w="2279" w:type="dxa"/>
            <w:tcBorders>
              <w:top w:val="single" w:sz="4" w:space="0" w:color="000000"/>
              <w:left w:val="single" w:sz="4" w:space="0" w:color="000000"/>
              <w:bottom w:val="single" w:sz="4" w:space="0" w:color="000000"/>
              <w:right w:val="single" w:sz="4" w:space="0" w:color="000000"/>
            </w:tcBorders>
            <w:shd w:val="clear" w:color="auto" w:fill="auto"/>
          </w:tcPr>
          <w:p w14:paraId="573FF4E7" w14:textId="77777777" w:rsidR="00F40F6B" w:rsidRDefault="00F40F6B" w:rsidP="00F40F6B">
            <w:pPr>
              <w:pStyle w:val="Code"/>
              <w:pBdr>
                <w:top w:val="none" w:sz="0" w:space="0" w:color="000000"/>
                <w:bottom w:val="none" w:sz="0" w:space="0" w:color="000000"/>
              </w:pBdr>
              <w:shd w:val="clear" w:color="auto" w:fill="auto"/>
              <w:snapToGrid w:val="0"/>
              <w:ind w:left="0"/>
            </w:pPr>
          </w:p>
        </w:tc>
      </w:tr>
      <w:tr w:rsidR="00F40F6B" w14:paraId="59971387" w14:textId="77777777" w:rsidTr="00F40F6B">
        <w:tc>
          <w:tcPr>
            <w:tcW w:w="3889" w:type="dxa"/>
            <w:tcBorders>
              <w:top w:val="single" w:sz="4" w:space="0" w:color="000000"/>
              <w:left w:val="single" w:sz="4" w:space="0" w:color="000000"/>
              <w:bottom w:val="single" w:sz="4" w:space="0" w:color="000000"/>
            </w:tcBorders>
            <w:shd w:val="clear" w:color="auto" w:fill="auto"/>
          </w:tcPr>
          <w:p w14:paraId="4F0769A2"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body always complement head</w:t>
            </w:r>
          </w:p>
        </w:tc>
        <w:tc>
          <w:tcPr>
            <w:tcW w:w="2053" w:type="dxa"/>
            <w:tcBorders>
              <w:top w:val="single" w:sz="4" w:space="0" w:color="000000"/>
              <w:left w:val="single" w:sz="4" w:space="0" w:color="000000"/>
              <w:bottom w:val="single" w:sz="4" w:space="0" w:color="000000"/>
            </w:tcBorders>
            <w:shd w:val="clear" w:color="auto" w:fill="auto"/>
          </w:tcPr>
          <w:p w14:paraId="6A6C5918"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body -&gt; -head</w:t>
            </w:r>
          </w:p>
        </w:tc>
        <w:tc>
          <w:tcPr>
            <w:tcW w:w="2279" w:type="dxa"/>
            <w:tcBorders>
              <w:top w:val="single" w:sz="4" w:space="0" w:color="000000"/>
              <w:left w:val="single" w:sz="4" w:space="0" w:color="000000"/>
              <w:bottom w:val="single" w:sz="4" w:space="0" w:color="000000"/>
              <w:right w:val="single" w:sz="4" w:space="0" w:color="000000"/>
            </w:tcBorders>
            <w:shd w:val="clear" w:color="auto" w:fill="auto"/>
          </w:tcPr>
          <w:p w14:paraId="59A2E77A"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Strict rule</w:t>
            </w:r>
          </w:p>
        </w:tc>
      </w:tr>
      <w:tr w:rsidR="00F40F6B" w14:paraId="4FF90E9C" w14:textId="77777777" w:rsidTr="00F40F6B">
        <w:tc>
          <w:tcPr>
            <w:tcW w:w="3889" w:type="dxa"/>
            <w:tcBorders>
              <w:top w:val="single" w:sz="4" w:space="0" w:color="000000"/>
              <w:left w:val="single" w:sz="4" w:space="0" w:color="000000"/>
              <w:bottom w:val="single" w:sz="4" w:space="0" w:color="000000"/>
            </w:tcBorders>
            <w:shd w:val="clear" w:color="auto" w:fill="auto"/>
          </w:tcPr>
          <w:p w14:paraId="13D50494"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body sometimes complement head</w:t>
            </w:r>
          </w:p>
        </w:tc>
        <w:tc>
          <w:tcPr>
            <w:tcW w:w="2053" w:type="dxa"/>
            <w:tcBorders>
              <w:top w:val="single" w:sz="4" w:space="0" w:color="000000"/>
              <w:left w:val="single" w:sz="4" w:space="0" w:color="000000"/>
              <w:bottom w:val="single" w:sz="4" w:space="0" w:color="000000"/>
            </w:tcBorders>
            <w:shd w:val="clear" w:color="auto" w:fill="auto"/>
          </w:tcPr>
          <w:p w14:paraId="6E1D4FC5"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body =&gt; -head</w:t>
            </w:r>
          </w:p>
        </w:tc>
        <w:tc>
          <w:tcPr>
            <w:tcW w:w="2279" w:type="dxa"/>
            <w:tcBorders>
              <w:top w:val="single" w:sz="4" w:space="0" w:color="000000"/>
              <w:left w:val="single" w:sz="4" w:space="0" w:color="000000"/>
              <w:bottom w:val="single" w:sz="4" w:space="0" w:color="000000"/>
              <w:right w:val="single" w:sz="4" w:space="0" w:color="000000"/>
            </w:tcBorders>
            <w:shd w:val="clear" w:color="auto" w:fill="auto"/>
          </w:tcPr>
          <w:p w14:paraId="758A26A2"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Defeasible rule</w:t>
            </w:r>
          </w:p>
        </w:tc>
      </w:tr>
      <w:tr w:rsidR="00F40F6B" w14:paraId="642B17AB" w14:textId="77777777" w:rsidTr="00F40F6B">
        <w:tc>
          <w:tcPr>
            <w:tcW w:w="3889" w:type="dxa"/>
            <w:tcBorders>
              <w:top w:val="single" w:sz="4" w:space="0" w:color="000000"/>
              <w:left w:val="single" w:sz="4" w:space="0" w:color="000000"/>
              <w:bottom w:val="single" w:sz="4" w:space="0" w:color="000000"/>
            </w:tcBorders>
            <w:shd w:val="clear" w:color="auto" w:fill="auto"/>
          </w:tcPr>
          <w:p w14:paraId="20B256F5"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body not head</w:t>
            </w:r>
          </w:p>
        </w:tc>
        <w:tc>
          <w:tcPr>
            <w:tcW w:w="2053" w:type="dxa"/>
            <w:tcBorders>
              <w:top w:val="single" w:sz="4" w:space="0" w:color="000000"/>
              <w:left w:val="single" w:sz="4" w:space="0" w:color="000000"/>
              <w:bottom w:val="single" w:sz="4" w:space="0" w:color="000000"/>
            </w:tcBorders>
            <w:shd w:val="clear" w:color="auto" w:fill="auto"/>
          </w:tcPr>
          <w:p w14:paraId="74BEB823"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 xml:space="preserve">body ~&gt; -head </w:t>
            </w:r>
          </w:p>
        </w:tc>
        <w:tc>
          <w:tcPr>
            <w:tcW w:w="2279" w:type="dxa"/>
            <w:tcBorders>
              <w:top w:val="single" w:sz="4" w:space="0" w:color="000000"/>
              <w:left w:val="single" w:sz="4" w:space="0" w:color="000000"/>
              <w:bottom w:val="single" w:sz="4" w:space="0" w:color="000000"/>
              <w:right w:val="single" w:sz="4" w:space="0" w:color="000000"/>
            </w:tcBorders>
            <w:shd w:val="clear" w:color="auto" w:fill="auto"/>
          </w:tcPr>
          <w:p w14:paraId="53AB0D53" w14:textId="77777777" w:rsidR="00F40F6B" w:rsidRDefault="00F40F6B" w:rsidP="00F40F6B">
            <w:pPr>
              <w:pStyle w:val="Code"/>
              <w:pBdr>
                <w:top w:val="none" w:sz="0" w:space="0" w:color="000000"/>
                <w:bottom w:val="none" w:sz="0" w:space="0" w:color="000000"/>
              </w:pBdr>
              <w:shd w:val="clear" w:color="auto" w:fill="auto"/>
              <w:ind w:left="0"/>
            </w:pPr>
            <w:r>
              <w:rPr>
                <w:rFonts w:eastAsia="MS Mincho"/>
                <w:lang w:val="en-GB" w:eastAsia="ja-JP"/>
              </w:rPr>
              <w:t>Defeater</w:t>
            </w:r>
          </w:p>
        </w:tc>
      </w:tr>
    </w:tbl>
    <w:p w14:paraId="6437F840" w14:textId="77777777" w:rsidR="00F40F6B" w:rsidRDefault="00F40F6B" w:rsidP="00F40F6B">
      <w:pPr>
        <w:rPr>
          <w:rFonts w:eastAsia="MS Mincho"/>
          <w:lang w:val="en-GB" w:eastAsia="ja-JP"/>
        </w:rPr>
      </w:pPr>
      <w:r>
        <w:rPr>
          <w:rFonts w:eastAsia="MS Mincho"/>
          <w:lang w:val="en-GB" w:eastAsia="ja-JP"/>
        </w:rPr>
        <w:t xml:space="preserve">The meaning of the different types of rules is as follows: </w:t>
      </w:r>
    </w:p>
    <w:p w14:paraId="523B9620" w14:textId="77777777" w:rsidR="00F40F6B" w:rsidRDefault="00F40F6B" w:rsidP="00F40F6B">
      <w:pPr>
        <w:pStyle w:val="Puntoelenco1"/>
        <w:rPr>
          <w:rFonts w:eastAsia="MS Mincho"/>
          <w:lang w:val="en-GB" w:eastAsia="ja-JP"/>
        </w:rPr>
      </w:pPr>
      <w:r>
        <w:rPr>
          <w:rFonts w:eastAsia="MS Mincho"/>
          <w:lang w:val="en-GB" w:eastAsia="ja-JP"/>
        </w:rPr>
        <w:t xml:space="preserve">For a </w:t>
      </w:r>
      <w:r>
        <w:rPr>
          <w:rStyle w:val="Emphasis"/>
          <w:rFonts w:eastAsia="MS Mincho"/>
        </w:rPr>
        <w:t>strict</w:t>
      </w:r>
      <w:r>
        <w:rPr>
          <w:rFonts w:ascii="NimbusRomNo9L-ReguItal" w:eastAsia="MS Mincho" w:hAnsi="NimbusRomNo9L-ReguItal" w:cs="NimbusRomNo9L-ReguItal"/>
          <w:lang w:val="en-GB" w:eastAsia="ja-JP"/>
        </w:rPr>
        <w:t xml:space="preserve"> </w:t>
      </w:r>
      <w:r>
        <w:rPr>
          <w:rStyle w:val="Emphasis"/>
          <w:rFonts w:eastAsia="MS Mincho"/>
        </w:rPr>
        <w:t>rule</w:t>
      </w:r>
      <w:r>
        <w:rPr>
          <w:rFonts w:ascii="NimbusRomNo9L-ReguItal" w:eastAsia="MS Mincho" w:hAnsi="NimbusRomNo9L-ReguItal" w:cs="NimbusRomNo9L-ReguItal"/>
          <w:lang w:val="en-GB" w:eastAsia="ja-JP"/>
        </w:rPr>
        <w:t xml:space="preserve"> </w:t>
      </w:r>
      <w:r>
        <w:rPr>
          <w:rStyle w:val="CodeCarattere"/>
          <w:rFonts w:eastAsia="MS Mincho"/>
          <w:sz w:val="18"/>
        </w:rPr>
        <w:t>body -&gt; head</w:t>
      </w:r>
      <w:r>
        <w:rPr>
          <w:rFonts w:ascii="CMTT9" w:eastAsia="MS Mincho" w:hAnsi="CMTT9" w:cs="CMTT9"/>
          <w:lang w:val="en-GB" w:eastAsia="ja-JP"/>
        </w:rPr>
        <w:t xml:space="preserve"> </w:t>
      </w:r>
      <w:r>
        <w:rPr>
          <w:rFonts w:eastAsia="MS Mincho"/>
          <w:lang w:val="en-GB" w:eastAsia="ja-JP"/>
        </w:rPr>
        <w:t xml:space="preserve">the interpretation is that every time the body holds then the head holds. </w:t>
      </w:r>
    </w:p>
    <w:p w14:paraId="52FB3286" w14:textId="77777777" w:rsidR="00F40F6B" w:rsidRDefault="00F40F6B" w:rsidP="00F40F6B">
      <w:pPr>
        <w:pStyle w:val="Puntoelenco1"/>
        <w:jc w:val="both"/>
        <w:rPr>
          <w:rFonts w:eastAsia="MS Mincho"/>
          <w:lang w:val="en-GB" w:eastAsia="ja-JP"/>
        </w:rPr>
      </w:pPr>
      <w:r>
        <w:rPr>
          <w:rFonts w:eastAsia="MS Mincho"/>
          <w:lang w:val="en-GB" w:eastAsia="ja-JP"/>
        </w:rPr>
        <w:t xml:space="preserve">For a </w:t>
      </w:r>
      <w:r>
        <w:rPr>
          <w:rStyle w:val="Emphasis"/>
          <w:rFonts w:eastAsia="MS Mincho"/>
        </w:rPr>
        <w:t>defeasible</w:t>
      </w:r>
      <w:r>
        <w:rPr>
          <w:rFonts w:ascii="NimbusRomNo9L-ReguItal" w:eastAsia="MS Mincho" w:hAnsi="NimbusRomNo9L-ReguItal" w:cs="NimbusRomNo9L-ReguItal"/>
          <w:lang w:val="en-GB" w:eastAsia="ja-JP"/>
        </w:rPr>
        <w:t xml:space="preserve"> </w:t>
      </w:r>
      <w:r>
        <w:rPr>
          <w:rStyle w:val="Emphasis"/>
          <w:rFonts w:eastAsia="MS Mincho"/>
        </w:rPr>
        <w:t>rule</w:t>
      </w:r>
      <w:r>
        <w:rPr>
          <w:rFonts w:ascii="NimbusRomNo9L-ReguItal" w:eastAsia="MS Mincho" w:hAnsi="NimbusRomNo9L-ReguItal" w:cs="NimbusRomNo9L-ReguItal"/>
          <w:lang w:val="en-GB" w:eastAsia="ja-JP"/>
        </w:rPr>
        <w:t xml:space="preserve"> </w:t>
      </w:r>
      <w:r>
        <w:rPr>
          <w:rStyle w:val="CodeCarattere"/>
          <w:rFonts w:eastAsia="MS Mincho"/>
          <w:sz w:val="18"/>
        </w:rPr>
        <w:t>body =&gt; head</w:t>
      </w:r>
      <w:r>
        <w:rPr>
          <w:rFonts w:ascii="CMTT9" w:eastAsia="MS Mincho" w:hAnsi="CMTT9" w:cs="CMTT9"/>
          <w:lang w:val="en-GB" w:eastAsia="ja-JP"/>
        </w:rPr>
        <w:t xml:space="preserve"> </w:t>
      </w:r>
      <w:r>
        <w:rPr>
          <w:rFonts w:eastAsia="MS Mincho"/>
          <w:lang w:val="en-GB" w:eastAsia="ja-JP"/>
        </w:rPr>
        <w:t>the reading is when the body holds, then, typically, the head holds. Alternatively, we can say that the head holds when the body does unless there are reasons to assert that the head does not hold. This captures that it is possible to have exceptions to the rule/norm, and it is possible to have prescriptions for the opposite conclusion.</w:t>
      </w:r>
    </w:p>
    <w:p w14:paraId="09CE23E9" w14:textId="77777777" w:rsidR="00F40F6B" w:rsidRDefault="00F40F6B" w:rsidP="00F40F6B">
      <w:pPr>
        <w:pStyle w:val="Puntoelenco1"/>
        <w:jc w:val="both"/>
        <w:rPr>
          <w:rFonts w:eastAsia="MS Mincho"/>
          <w:lang w:val="en-GB" w:eastAsia="ja-JP"/>
        </w:rPr>
      </w:pPr>
      <w:r>
        <w:rPr>
          <w:rFonts w:eastAsia="MS Mincho"/>
          <w:lang w:val="en-GB" w:eastAsia="ja-JP"/>
        </w:rPr>
        <w:t xml:space="preserve">For a </w:t>
      </w:r>
      <w:proofErr w:type="gramStart"/>
      <w:r>
        <w:rPr>
          <w:rStyle w:val="Emphasis"/>
          <w:rFonts w:eastAsia="MS Mincho"/>
        </w:rPr>
        <w:t>defeaters</w:t>
      </w:r>
      <w:proofErr w:type="gramEnd"/>
      <w:r>
        <w:rPr>
          <w:rFonts w:ascii="NimbusRomNo9L-ReguItal" w:eastAsia="MS Mincho" w:hAnsi="NimbusRomNo9L-ReguItal" w:cs="NimbusRomNo9L-ReguItal"/>
          <w:lang w:val="en-GB" w:eastAsia="ja-JP"/>
        </w:rPr>
        <w:t xml:space="preserve"> </w:t>
      </w:r>
      <w:r>
        <w:rPr>
          <w:rStyle w:val="CodeCarattere"/>
          <w:rFonts w:eastAsia="MS Mincho"/>
          <w:sz w:val="18"/>
        </w:rPr>
        <w:t xml:space="preserve">body </w:t>
      </w:r>
      <w:r>
        <w:rPr>
          <w:rFonts w:eastAsia="MS Mincho"/>
          <w:lang w:val="en-GB" w:eastAsia="ja-JP"/>
        </w:rPr>
        <w:t>~&gt;</w:t>
      </w:r>
      <w:r>
        <w:rPr>
          <w:rStyle w:val="CodeCarattere"/>
          <w:rFonts w:eastAsia="MS Mincho"/>
          <w:sz w:val="18"/>
        </w:rPr>
        <w:t xml:space="preserve"> head</w:t>
      </w:r>
      <w:r>
        <w:rPr>
          <w:rFonts w:ascii="CMTT9" w:eastAsia="MS Mincho" w:hAnsi="CMTT9" w:cs="CMTT9"/>
          <w:lang w:val="en-GB" w:eastAsia="ja-JP"/>
        </w:rPr>
        <w:t xml:space="preserve"> </w:t>
      </w:r>
      <w:r>
        <w:rPr>
          <w:rFonts w:eastAsia="MS Mincho"/>
          <w:lang w:val="en-GB" w:eastAsia="ja-JP"/>
        </w:rPr>
        <w:t xml:space="preserve">the intuition is as follows: defeaters are rules that cannot establish that the head holds. </w:t>
      </w:r>
      <w:proofErr w:type="gramStart"/>
      <w:r>
        <w:rPr>
          <w:rFonts w:eastAsia="MS Mincho"/>
          <w:lang w:val="en-GB" w:eastAsia="ja-JP"/>
        </w:rPr>
        <w:t>Instead</w:t>
      </w:r>
      <w:proofErr w:type="gramEnd"/>
      <w:r>
        <w:rPr>
          <w:rFonts w:eastAsia="MS Mincho"/>
          <w:lang w:val="en-GB" w:eastAsia="ja-JP"/>
        </w:rPr>
        <w:t xml:space="preserve"> they can be used to specify that the opposite conclusion does not hold. In argumentation two types of defeaters are recognized: defeaters used when an argument attacks the preconditions of another argument (or rule); other defeaters used when there is no relationship between the premises of an argument (preconditions of a rule or body) and the conclusion of the argument (effect of the rule or head).</w:t>
      </w:r>
    </w:p>
    <w:p w14:paraId="44446455" w14:textId="77777777" w:rsidR="00F40F6B" w:rsidRDefault="00F40F6B" w:rsidP="00F40F6B">
      <w:pPr>
        <w:rPr>
          <w:rFonts w:eastAsia="MS Mincho"/>
          <w:lang w:val="en-GB" w:eastAsia="ja-JP"/>
        </w:rPr>
      </w:pPr>
      <w:r>
        <w:rPr>
          <w:rFonts w:eastAsia="MS Mincho"/>
          <w:lang w:val="en-GB" w:eastAsia="ja-JP"/>
        </w:rPr>
        <w:t>It is possible to have conflicting rules, i.e., rules with opposite or contradictory heads, for example</w:t>
      </w:r>
    </w:p>
    <w:p w14:paraId="0EC9DDAF" w14:textId="77777777" w:rsidR="00F40F6B" w:rsidRDefault="00F40F6B" w:rsidP="00F40F6B">
      <w:pPr>
        <w:pStyle w:val="Code"/>
        <w:rPr>
          <w:rFonts w:eastAsia="MS Mincho"/>
          <w:lang w:val="en-GB" w:eastAsia="ja-JP"/>
        </w:rPr>
      </w:pPr>
      <w:r>
        <w:rPr>
          <w:rFonts w:eastAsia="MS Mincho"/>
          <w:lang w:val="en-GB" w:eastAsia="ja-JP"/>
        </w:rPr>
        <w:t>body1 =&gt; head</w:t>
      </w:r>
    </w:p>
    <w:p w14:paraId="714A3D04" w14:textId="77777777" w:rsidR="00F40F6B" w:rsidRDefault="00F40F6B" w:rsidP="00F40F6B">
      <w:pPr>
        <w:pStyle w:val="Code"/>
        <w:rPr>
          <w:rFonts w:ascii="NimbusRomNo9L-Regu" w:eastAsia="MS Mincho" w:hAnsi="NimbusRomNo9L-Regu" w:cs="NimbusRomNo9L-Regu" w:hint="eastAsia"/>
          <w:szCs w:val="18"/>
          <w:lang w:val="en-GB" w:eastAsia="ja-JP"/>
        </w:rPr>
      </w:pPr>
      <w:r>
        <w:rPr>
          <w:rFonts w:eastAsia="MS Mincho"/>
          <w:lang w:val="en-GB" w:eastAsia="ja-JP"/>
        </w:rPr>
        <w:t>body2 =&gt; -head</w:t>
      </w:r>
    </w:p>
    <w:p w14:paraId="4813B65E" w14:textId="77777777" w:rsidR="00F40F6B" w:rsidRDefault="00F40F6B" w:rsidP="00F40F6B">
      <w:pPr>
        <w:autoSpaceDE w:val="0"/>
        <w:spacing w:before="0" w:after="0"/>
        <w:rPr>
          <w:rFonts w:ascii="NimbusRomNo9L-Regu" w:eastAsia="MS Mincho" w:hAnsi="NimbusRomNo9L-Regu" w:cs="NimbusRomNo9L-Regu" w:hint="eastAsia"/>
          <w:sz w:val="18"/>
          <w:szCs w:val="18"/>
          <w:lang w:val="en-GB" w:eastAsia="ja-JP"/>
        </w:rPr>
      </w:pPr>
    </w:p>
    <w:p w14:paraId="37480DFD" w14:textId="77777777" w:rsidR="00F40F6B" w:rsidRDefault="00F40F6B" w:rsidP="00F40F6B">
      <w:pPr>
        <w:jc w:val="both"/>
        <w:rPr>
          <w:rFonts w:eastAsia="MS Mincho"/>
        </w:rPr>
      </w:pPr>
      <w:r>
        <w:rPr>
          <w:rFonts w:eastAsia="MS Mincho"/>
        </w:rPr>
        <w:t xml:space="preserve">Systems for defeasible reasoning include mechanisms to solve such conflicts. Different methods to solve conflicts have been proposed: </w:t>
      </w:r>
      <w:r>
        <w:rPr>
          <w:rStyle w:val="Emphasis"/>
          <w:rFonts w:eastAsia="MS Mincho"/>
        </w:rPr>
        <w:t>specificity</w:t>
      </w:r>
      <w:r>
        <w:rPr>
          <w:rFonts w:eastAsia="MS Mincho"/>
        </w:rPr>
        <w:t xml:space="preserve">, </w:t>
      </w:r>
      <w:r>
        <w:rPr>
          <w:rStyle w:val="Emphasis"/>
          <w:rFonts w:eastAsia="MS Mincho"/>
        </w:rPr>
        <w:t>salience</w:t>
      </w:r>
      <w:r>
        <w:rPr>
          <w:rFonts w:eastAsia="MS Mincho"/>
        </w:rPr>
        <w:t xml:space="preserve">, and </w:t>
      </w:r>
      <w:r>
        <w:rPr>
          <w:rStyle w:val="Emphasis"/>
          <w:rFonts w:eastAsia="MS Mincho"/>
        </w:rPr>
        <w:t>preference relation</w:t>
      </w:r>
      <w:r>
        <w:rPr>
          <w:rFonts w:eastAsia="MS Mincho"/>
        </w:rPr>
        <w:t>. According to specificity, in case of a conflict between two rules, the most specific rule prevails over the less specific one, where a rule is more specific if its body subsumes the body of the other rule. For salience, each rule has an attached salience or weight, where in case of a conflict between two rules, the one with the greatest salience or weight prevails over the other. Finally, a preference relation (also known as superiority relation) defines a binary relation over rules, where an element of the relation states the relative strength between two rules. Thus, in case of a conflict between two rules, if the preference relation is defined order such rules, the strongest of the two rules wins over the other.</w:t>
      </w:r>
    </w:p>
    <w:p w14:paraId="624D7495" w14:textId="77777777" w:rsidR="00F40F6B" w:rsidRDefault="00F40F6B" w:rsidP="00F40F6B">
      <w:pPr>
        <w:jc w:val="both"/>
        <w:rPr>
          <w:rFonts w:eastAsia="MS Mincho"/>
          <w:lang w:val="en-GB" w:eastAsia="ja-JP"/>
        </w:rPr>
      </w:pPr>
      <w:r>
        <w:rPr>
          <w:rFonts w:eastAsia="MS Mincho"/>
        </w:rPr>
        <w:t xml:space="preserve">Various researchers have taken different views on such methods. Specificity corresponds to the well know legal principle of </w:t>
      </w:r>
      <w:r>
        <w:rPr>
          <w:rStyle w:val="Emphasis"/>
          <w:rFonts w:eastAsia="MS Mincho"/>
        </w:rPr>
        <w:t xml:space="preserve">lex </w:t>
      </w:r>
      <w:proofErr w:type="spellStart"/>
      <w:r>
        <w:rPr>
          <w:rStyle w:val="Emphasis"/>
          <w:rFonts w:eastAsia="MS Mincho"/>
        </w:rPr>
        <w:t>specialis</w:t>
      </w:r>
      <w:proofErr w:type="spellEnd"/>
      <w:r>
        <w:rPr>
          <w:rFonts w:eastAsia="MS Mincho"/>
        </w:rPr>
        <w:t xml:space="preserve">. </w:t>
      </w:r>
      <w:proofErr w:type="spellStart"/>
      <w:r>
        <w:rPr>
          <w:rFonts w:eastAsia="MS Mincho"/>
        </w:rPr>
        <w:t>Prakken</w:t>
      </w:r>
      <w:proofErr w:type="spellEnd"/>
      <w:r>
        <w:rPr>
          <w:rFonts w:eastAsia="MS Mincho"/>
        </w:rPr>
        <w:t xml:space="preserve"> and Sartor </w:t>
      </w:r>
      <w:r>
        <w:fldChar w:fldCharType="begin"/>
      </w:r>
      <w:r>
        <w:instrText xml:space="preserve"> ADDIN PAPERS2_CITATIONS &lt;citation&gt;&lt;uuid&gt;1AD45590-6EF9-49B5-BCF1-9DB4E9523195&lt;/uuid&gt;&lt;priority&gt;0&lt;/priority&gt;&lt;publications&gt;&lt;publication&gt;&lt;volume&gt;7&lt;/volume&gt;&lt;number&gt;1&lt;/number&gt;&lt;title&gt;Argument-Based Extended Logic Programming with Defeasible Priorities&lt;/title&gt;&lt;uuid&gt;EA2B061D-C649-4090-B01F-6C6EFA836A30&lt;/uuid&gt;&lt;subtype&gt;400&lt;/subtype&gt;&lt;type&gt;400&lt;/type&gt;&lt;citekey&gt;DBLP:journals/jancl/PrakkenS97&lt;/citekey&gt;&lt;publication_date&gt;99199700001200000000200000&lt;/publication_date&gt;&lt;bundle&gt;&lt;publication&gt;&lt;title&gt;Journal of Applied Non-Classical Logics&lt;/title&gt;&lt;type&gt;-100&lt;/type&gt;&lt;subtype&gt;-100&lt;/subtype&gt;&lt;uuid&gt;D056845A-96FB-4528-BB46-5F5E1AC298A7&lt;/uuid&gt;&lt;/publication&gt;&lt;/bundle&gt;&lt;authors&gt;&lt;author&gt;&lt;firstName&gt;Henry&lt;/firstName&gt;&lt;lastName&gt;Prakken&lt;/lastName&gt;&lt;/author&gt;&lt;author&gt;&lt;firstName&gt;Giovanni&lt;/firstName&gt;&lt;lastName&gt;Sartor&lt;/lastName&gt;&lt;/author&gt;&lt;/authors&gt;&lt;/publication&gt;&lt;/publications&gt;&lt;cites&gt;&lt;/cites&gt;&lt;/citation&gt;</w:instrText>
      </w:r>
      <w:r>
        <w:fldChar w:fldCharType="separate"/>
      </w:r>
      <w:r>
        <w:rPr>
          <w:szCs w:val="20"/>
        </w:rPr>
        <w:t>[34]</w:t>
      </w:r>
      <w:r>
        <w:rPr>
          <w:szCs w:val="20"/>
        </w:rPr>
        <w:fldChar w:fldCharType="end"/>
      </w:r>
      <w:r>
        <w:rPr>
          <w:rFonts w:eastAsia="MS Mincho"/>
        </w:rPr>
        <w:t xml:space="preserve"> argue that specificity is not</w:t>
      </w:r>
      <w:r>
        <w:rPr>
          <w:rFonts w:ascii="NimbusRomNo9L-ReguItal" w:eastAsia="MS Mincho" w:hAnsi="NimbusRomNo9L-ReguItal" w:cs="NimbusRomNo9L-ReguItal"/>
        </w:rPr>
        <w:t xml:space="preserve"> </w:t>
      </w:r>
      <w:r>
        <w:rPr>
          <w:rFonts w:eastAsia="MS Mincho"/>
        </w:rPr>
        <w:t xml:space="preserve">always appropriate for legal reasoning and that there are other well understood legal principles such as </w:t>
      </w:r>
      <w:r>
        <w:rPr>
          <w:rStyle w:val="Emphasis"/>
          <w:rFonts w:eastAsia="MS Mincho"/>
        </w:rPr>
        <w:t>lex superior</w:t>
      </w:r>
      <w:r>
        <w:rPr>
          <w:rFonts w:ascii="NimbusRomNo9L-ReguItal" w:eastAsia="MS Mincho" w:hAnsi="NimbusRomNo9L-ReguItal" w:cs="NimbusRomNo9L-ReguItal"/>
        </w:rPr>
        <w:t xml:space="preserve"> </w:t>
      </w:r>
      <w:r>
        <w:rPr>
          <w:rFonts w:eastAsia="MS Mincho"/>
        </w:rPr>
        <w:t xml:space="preserve">and </w:t>
      </w:r>
      <w:r>
        <w:rPr>
          <w:rStyle w:val="Emphasis"/>
          <w:rFonts w:eastAsia="MS Mincho"/>
        </w:rPr>
        <w:t>lex posterior</w:t>
      </w:r>
      <w:r>
        <w:rPr>
          <w:rFonts w:ascii="NimbusRomNo9L-ReguItal" w:eastAsia="MS Mincho" w:hAnsi="NimbusRomNo9L-ReguItal" w:cs="NimbusRomNo9L-ReguItal"/>
        </w:rPr>
        <w:t xml:space="preserve"> </w:t>
      </w:r>
      <w:r>
        <w:rPr>
          <w:rFonts w:eastAsia="MS Mincho"/>
        </w:rPr>
        <w:t xml:space="preserve">apply instead. </w:t>
      </w:r>
      <w:proofErr w:type="spellStart"/>
      <w:r>
        <w:rPr>
          <w:rFonts w:eastAsia="MS Mincho"/>
        </w:rPr>
        <w:t>Prakken</w:t>
      </w:r>
      <w:proofErr w:type="spellEnd"/>
      <w:r>
        <w:rPr>
          <w:rFonts w:eastAsia="MS Mincho"/>
        </w:rPr>
        <w:t xml:space="preserve"> and Sartor </w:t>
      </w:r>
      <w:r>
        <w:fldChar w:fldCharType="begin"/>
      </w:r>
      <w:r>
        <w:instrText xml:space="preserve"> ADDIN PAPERS2_CITATIONS &lt;citation&gt;&lt;uuid&gt;73407D3F-A72C-4833-85FA-3C86F0FEB7B8&lt;/uuid&gt;&lt;priority&gt;0&lt;/priority&gt;&lt;publications&gt;&lt;publication&gt;&lt;volume&gt;7&lt;/volume&gt;&lt;number&gt;1&lt;/number&gt;&lt;title&gt;Argument-Based Extended Logic Programming with Defeasible Priorities&lt;/title&gt;&lt;uuid&gt;EA2B061D-C649-4090-B01F-6C6EFA836A30&lt;/uuid&gt;&lt;subtype&gt;400&lt;/subtype&gt;&lt;type&gt;400&lt;/type&gt;&lt;citekey&gt;DBLP:journals/jancl/PrakkenS97&lt;/citekey&gt;&lt;publication_date&gt;99199700001200000000200000&lt;/publication_date&gt;&lt;bundle&gt;&lt;publication&gt;&lt;title&gt;Journal of Applied Non-Classical Logics&lt;/title&gt;&lt;type&gt;-100&lt;/type&gt;&lt;subtype&gt;-100&lt;/subtype&gt;&lt;uuid&gt;D056845A-96FB-4528-BB46-5F5E1AC298A7&lt;/uuid&gt;&lt;/publication&gt;&lt;/bundle&gt;&lt;authors&gt;&lt;author&gt;&lt;firstName&gt;Henry&lt;/firstName&gt;&lt;lastName&gt;Prakken&lt;/lastName&gt;&lt;/author&gt;&lt;author&gt;&lt;firstName&gt;Giovanni&lt;/firstName&gt;&lt;lastName&gt;Sartor&lt;/lastName&gt;&lt;/author&gt;&lt;/authors&gt;&lt;/publication&gt;&lt;/publications&gt;&lt;cites&gt;&lt;/cites&gt;&lt;/citation&gt;</w:instrText>
      </w:r>
      <w:r>
        <w:fldChar w:fldCharType="separate"/>
      </w:r>
      <w:r>
        <w:rPr>
          <w:szCs w:val="20"/>
        </w:rPr>
        <w:t>[34]</w:t>
      </w:r>
      <w:r>
        <w:rPr>
          <w:szCs w:val="20"/>
        </w:rPr>
        <w:fldChar w:fldCharType="end"/>
      </w:r>
      <w:r>
        <w:rPr>
          <w:rFonts w:eastAsia="MS Mincho"/>
        </w:rPr>
        <w:t xml:space="preserve"> cite cases in which the </w:t>
      </w:r>
      <w:r>
        <w:rPr>
          <w:rStyle w:val="Emphasis"/>
          <w:rFonts w:eastAsia="MS Mincho"/>
        </w:rPr>
        <w:t xml:space="preserve">lex </w:t>
      </w:r>
      <w:proofErr w:type="spellStart"/>
      <w:r>
        <w:rPr>
          <w:rStyle w:val="Emphasis"/>
          <w:rFonts w:eastAsia="MS Mincho"/>
        </w:rPr>
        <w:t>specialis</w:t>
      </w:r>
      <w:proofErr w:type="spellEnd"/>
      <w:r>
        <w:rPr>
          <w:rFonts w:ascii="NimbusRomNo9L-ReguItal" w:eastAsia="MS Mincho" w:hAnsi="NimbusRomNo9L-ReguItal" w:cs="NimbusRomNo9L-ReguItal"/>
        </w:rPr>
        <w:t xml:space="preserve"> </w:t>
      </w:r>
      <w:r>
        <w:rPr>
          <w:rFonts w:eastAsia="MS Mincho"/>
        </w:rPr>
        <w:t>principle might not be the one</w:t>
      </w:r>
      <w:r>
        <w:rPr>
          <w:rFonts w:eastAsia="MS Mincho"/>
          <w:lang w:val="en-GB"/>
        </w:rPr>
        <w:t xml:space="preserve"> </w:t>
      </w:r>
      <w:r>
        <w:rPr>
          <w:rFonts w:eastAsia="MS Mincho"/>
        </w:rPr>
        <w:t xml:space="preserve">used to solve the conflict, for example, a more specific article from a local council regulation might not override a less specific constitutional norm. </w:t>
      </w:r>
      <w:proofErr w:type="spellStart"/>
      <w:r>
        <w:rPr>
          <w:rFonts w:eastAsia="MS Mincho"/>
        </w:rPr>
        <w:t>Prakken</w:t>
      </w:r>
      <w:proofErr w:type="spellEnd"/>
      <w:r>
        <w:rPr>
          <w:rFonts w:eastAsia="MS Mincho"/>
        </w:rPr>
        <w:t xml:space="preserve"> and Sartor </w:t>
      </w:r>
      <w:r>
        <w:fldChar w:fldCharType="begin"/>
      </w:r>
      <w:r>
        <w:instrText xml:space="preserve"> ADDIN PAPERS2_CITATIONS &lt;citation&gt;&lt;uuid&gt;DF92616C-A190-4B65-AAE6-AE8183761D0D&lt;/uuid&gt;&lt;priority&gt;0&lt;/priority&gt;&lt;publications&gt;&lt;publication&gt;&lt;volume&gt;7&lt;/volume&gt;&lt;number&gt;1&lt;/number&gt;&lt;title&gt;Argument-Based Extended Logic Programming with Defeasible Priorities&lt;/title&gt;&lt;uuid&gt;EA2B061D-C649-4090-B01F-6C6EFA836A30&lt;/uuid&gt;&lt;subtype&gt;400&lt;/subtype&gt;&lt;type&gt;400&lt;/type&gt;&lt;citekey&gt;DBLP:journals/jancl/PrakkenS97&lt;/citekey&gt;&lt;publication_date&gt;99199700001200000000200000&lt;/publication_date&gt;&lt;bundle&gt;&lt;publication&gt;&lt;title&gt;Journal of Applied Non-Classical Logics&lt;/title&gt;&lt;type&gt;-100&lt;/type&gt;&lt;subtype&gt;-100&lt;/subtype&gt;&lt;uuid&gt;D056845A-96FB-4528-BB46-5F5E1AC298A7&lt;/uuid&gt;&lt;/publication&gt;&lt;/bundle&gt;&lt;authors&gt;&lt;author&gt;&lt;firstName&gt;Henry&lt;/firstName&gt;&lt;lastName&gt;Prakken&lt;/lastName&gt;&lt;/author&gt;&lt;author&gt;&lt;firstName&gt;Giovanni&lt;/firstName&gt;&lt;lastName&gt;Sartor&lt;/lastName&gt;&lt;/author&gt;&lt;/authors&gt;&lt;/publication&gt;&lt;/publications&gt;&lt;cites&gt;&lt;/cites&gt;&lt;/citation&gt;</w:instrText>
      </w:r>
      <w:r>
        <w:fldChar w:fldCharType="separate"/>
      </w:r>
      <w:r>
        <w:rPr>
          <w:szCs w:val="20"/>
        </w:rPr>
        <w:t>[34]</w:t>
      </w:r>
      <w:r>
        <w:rPr>
          <w:szCs w:val="20"/>
        </w:rPr>
        <w:fldChar w:fldCharType="end"/>
      </w:r>
      <w:r>
        <w:rPr>
          <w:rFonts w:eastAsia="MS Mincho"/>
        </w:rPr>
        <w:t xml:space="preserve"> propose a dynamic preference relation to handle conflicting rules. The preference relation is dynamic in the sense that it is possible to argue about which instances of the relation hold and under which circumstances. Antoniou </w:t>
      </w:r>
      <w:r>
        <w:fldChar w:fldCharType="begin"/>
      </w:r>
      <w:r>
        <w:instrText xml:space="preserve"> ADDIN PAPERS2_CITATIONS &lt;citation&gt;&lt;uuid&gt;837F20D5-10B9-4126-BFA0-5B74CE942F00&lt;/uuid&gt;&lt;priority&gt;0&lt;/priority&gt;&lt;publications&gt;&lt;publication&gt;&lt;volume&gt;19&lt;/volume&gt;&lt;publication_date&gt;99200400001200000000200000&lt;/publication_date&gt;&lt;number&gt;5&lt;/number&gt;&lt;startpage&gt;463&lt;/startpage&gt;&lt;title&gt;Defeasible logic with dynamic priorities&lt;/title&gt;&lt;uuid&gt;7F7355D2-787F-4789-BB1C-1EF893B0BD0F&lt;/uuid&gt;&lt;subtype&gt;400&lt;/subtype&gt;&lt;endpage&gt;472&lt;/endpage&gt;&lt;type&gt;400&lt;/type&gt;&lt;citekey&gt;DBLP:journals/ijis/Antoniou04&lt;/citekey&gt;&lt;url&gt;http://www.worldscientific.com/doi/abs/10.1142/S0218843005001092&lt;/url&gt;&lt;bundle&gt;&lt;publication&gt;&lt;title&gt;International Journal of Intelligent Systems&lt;/title&gt;&lt;type&gt;-100&lt;/type&gt;&lt;subtype&gt;-100&lt;/subtype&gt;&lt;uuid&gt;C84B176D-C4F9-47F5-9717-99CC9956191E&lt;/uuid&gt;&lt;/publication&gt;&lt;/bundle&gt;&lt;authors&gt;&lt;author&gt;&lt;firstName&gt;Grigoris&lt;/firstName&gt;&lt;lastName&gt;Antoniou&lt;/lastName&gt;&lt;/author&gt;&lt;/authors&gt;&lt;/publication&gt;&lt;/publications&gt;&lt;cites&gt;&lt;/cites&gt;&lt;/citation&gt;</w:instrText>
      </w:r>
      <w:r>
        <w:fldChar w:fldCharType="separate"/>
      </w:r>
      <w:r>
        <w:rPr>
          <w:szCs w:val="20"/>
        </w:rPr>
        <w:t>[2]</w:t>
      </w:r>
      <w:r>
        <w:rPr>
          <w:szCs w:val="20"/>
        </w:rPr>
        <w:fldChar w:fldCharType="end"/>
      </w:r>
      <w:r>
        <w:rPr>
          <w:rFonts w:eastAsia="MS Mincho"/>
        </w:rPr>
        <w:t xml:space="preserve"> proposes that instances of the superiority relation appear in the head of rules, namely:</w:t>
      </w:r>
    </w:p>
    <w:p w14:paraId="507E5185" w14:textId="77777777" w:rsidR="00F40F6B" w:rsidRDefault="00F40F6B" w:rsidP="00F40F6B">
      <w:pPr>
        <w:pStyle w:val="Code"/>
        <w:rPr>
          <w:rFonts w:eastAsia="MS Mincho"/>
          <w:lang w:val="en-GB" w:eastAsia="ja-JP"/>
        </w:rPr>
      </w:pPr>
      <w:r>
        <w:rPr>
          <w:rFonts w:eastAsia="MS Mincho"/>
          <w:lang w:val="en-GB" w:eastAsia="ja-JP"/>
        </w:rPr>
        <w:t>body =&gt; superiority</w:t>
      </w:r>
    </w:p>
    <w:p w14:paraId="190A298B" w14:textId="77777777" w:rsidR="00F40F6B" w:rsidRDefault="00F40F6B" w:rsidP="00F40F6B">
      <w:pPr>
        <w:rPr>
          <w:rFonts w:eastAsia="MS Mincho"/>
          <w:lang w:val="en-GB" w:eastAsia="ja-JP"/>
        </w:rPr>
      </w:pPr>
      <w:r>
        <w:rPr>
          <w:rFonts w:eastAsia="MS Mincho"/>
          <w:lang w:val="en-GB" w:eastAsia="ja-JP"/>
        </w:rPr>
        <w:t xml:space="preserve">where </w:t>
      </w:r>
      <w:r>
        <w:rPr>
          <w:rStyle w:val="Emphasis"/>
          <w:rFonts w:eastAsia="MS Mincho"/>
        </w:rPr>
        <w:t>superiority</w:t>
      </w:r>
      <w:r>
        <w:rPr>
          <w:rFonts w:ascii="CMTT9" w:eastAsia="MS Mincho" w:hAnsi="CMTT9" w:cs="CMTT9"/>
          <w:lang w:val="en-GB" w:eastAsia="ja-JP"/>
        </w:rPr>
        <w:t xml:space="preserve"> </w:t>
      </w:r>
      <w:r>
        <w:rPr>
          <w:rFonts w:eastAsia="MS Mincho"/>
          <w:lang w:val="en-GB" w:eastAsia="ja-JP"/>
        </w:rPr>
        <w:t>is a statement with the form</w:t>
      </w:r>
    </w:p>
    <w:p w14:paraId="35E88540" w14:textId="77777777" w:rsidR="00F40F6B" w:rsidRDefault="00F40F6B" w:rsidP="00F40F6B">
      <w:pPr>
        <w:pStyle w:val="Code"/>
        <w:rPr>
          <w:rFonts w:eastAsia="MS Mincho"/>
          <w:lang w:val="en-GB" w:eastAsia="ja-JP"/>
        </w:rPr>
      </w:pPr>
      <w:r>
        <w:rPr>
          <w:rFonts w:eastAsia="MS Mincho"/>
          <w:lang w:val="en-GB" w:eastAsia="ja-JP"/>
        </w:rPr>
        <w:t>r1 &gt; r2</w:t>
      </w:r>
    </w:p>
    <w:p w14:paraId="344CB43A" w14:textId="77777777" w:rsidR="00F40F6B" w:rsidRDefault="00F40F6B" w:rsidP="00F40F6B">
      <w:pPr>
        <w:rPr>
          <w:rFonts w:eastAsia="MS Mincho"/>
          <w:lang w:val="en-GB" w:eastAsia="ja-JP"/>
        </w:rPr>
      </w:pPr>
      <w:r>
        <w:rPr>
          <w:rFonts w:eastAsia="MS Mincho"/>
          <w:lang w:val="en-GB" w:eastAsia="ja-JP"/>
        </w:rPr>
        <w:t xml:space="preserve">where </w:t>
      </w:r>
      <w:r>
        <w:rPr>
          <w:rStyle w:val="CodeCarattere1"/>
          <w:rFonts w:eastAsia="MS Mincho"/>
        </w:rPr>
        <w:t>r1</w:t>
      </w:r>
      <w:r>
        <w:rPr>
          <w:rFonts w:ascii="CMTT9" w:eastAsia="MS Mincho" w:hAnsi="CMTT9" w:cs="CMTT9"/>
          <w:lang w:val="en-GB" w:eastAsia="ja-JP"/>
        </w:rPr>
        <w:t xml:space="preserve"> </w:t>
      </w:r>
      <w:r>
        <w:rPr>
          <w:rFonts w:eastAsia="MS Mincho"/>
          <w:lang w:val="en-GB" w:eastAsia="ja-JP"/>
        </w:rPr>
        <w:t xml:space="preserve">and </w:t>
      </w:r>
      <w:r>
        <w:rPr>
          <w:rStyle w:val="CodeCarattere1"/>
          <w:rFonts w:eastAsia="MS Mincho"/>
        </w:rPr>
        <w:t>r2</w:t>
      </w:r>
      <w:r>
        <w:rPr>
          <w:rFonts w:ascii="CMTT9" w:eastAsia="MS Mincho" w:hAnsi="CMTT9" w:cs="CMTT9"/>
          <w:lang w:val="en-GB" w:eastAsia="ja-JP"/>
        </w:rPr>
        <w:t xml:space="preserve"> </w:t>
      </w:r>
      <w:r>
        <w:rPr>
          <w:rFonts w:eastAsia="MS Mincho"/>
          <w:lang w:val="en-GB" w:eastAsia="ja-JP"/>
        </w:rPr>
        <w:t>are rule identifiers.</w:t>
      </w:r>
    </w:p>
    <w:p w14:paraId="7DAAF5F3" w14:textId="77777777" w:rsidR="00F40F6B" w:rsidRDefault="00F40F6B" w:rsidP="00F40F6B">
      <w:pPr>
        <w:jc w:val="both"/>
        <w:rPr>
          <w:rFonts w:eastAsia="MS Mincho"/>
          <w:lang w:val="en-GB" w:eastAsia="ja-JP"/>
        </w:rPr>
      </w:pPr>
      <w:r>
        <w:rPr>
          <w:rFonts w:eastAsia="MS Mincho"/>
          <w:lang w:val="en-GB" w:eastAsia="ja-JP"/>
        </w:rPr>
        <w:t xml:space="preserve">Gordon et al. </w:t>
      </w:r>
      <w:r>
        <w:fldChar w:fldCharType="begin"/>
      </w:r>
      <w:r>
        <w:instrText xml:space="preserve"> ADDIN PAPERS2_CITATIONS &lt;citation&gt;&lt;uuid&gt;56586C28-FA2F-454F-B951-6B11F728936F&lt;/uuid&gt;&lt;priority&gt;0&lt;/priority&gt;&lt;publications&gt;&lt;publication&gt;&lt;volume&gt;171&lt;/volume&gt;&lt;publication_date&gt;99200700001200000000200000&lt;/publication_date&gt;&lt;doi&gt;10.1016/j.artint.2007.04.010&lt;/doi&gt;&lt;startpage&gt;875&lt;/startpage&gt;&lt;title&gt;The Carneades model of argument and burden of proof&lt;/title&gt;&lt;uuid&gt;2234B871-B5D9-4036-8CD8-4862B4EB4E2C&lt;/uuid&gt;&lt;subtype&gt;400&lt;/subtype&gt;&lt;endpage&gt;896&lt;/endpage&gt;&lt;type&gt;400&lt;/type&gt;&lt;citekey&gt;GordonPrakkenWalton2007&lt;/citekey&gt;&lt;url&gt;http://dx.doi.org/10.1016/j.artint.2007.04.010&lt;/url&gt;&lt;bundle&gt;&lt;publication&gt;&lt;title&gt;Artificial Intelligence&lt;/title&gt;&lt;type&gt;-100&lt;/type&gt;&lt;subtype&gt;-100&lt;/subtype&gt;&lt;uuid&gt;171931A0-F4F8-4E1A-838C-4DF84D3DB709&lt;/uuid&gt;&lt;/publication&gt;&lt;/bundle&gt;&lt;authors&gt;&lt;author&gt;&lt;firstName&gt;Thomas&lt;/firstName&gt;&lt;middleNames&gt;F&lt;/middleNames&gt;&lt;lastName&gt;Gordon&lt;/lastName&gt;&lt;/author&gt;&lt;author&gt;&lt;firstName&gt;Henry&lt;/firstName&gt;&lt;lastName&gt;Prakken&lt;/lastName&gt;&lt;/author&gt;&lt;author&gt;&lt;firstName&gt;Douglas&lt;/firstName&gt;&lt;middleNames&gt;N&lt;/middleNames&gt;&lt;lastName&gt;Walton&lt;/lastName&gt;&lt;/author&gt;&lt;/authors&gt;&lt;/publication&gt;&lt;/publications&gt;&lt;cites&gt;&lt;/cites&gt;&lt;/citation&gt;</w:instrText>
      </w:r>
      <w:r>
        <w:fldChar w:fldCharType="separate"/>
      </w:r>
      <w:r>
        <w:rPr>
          <w:szCs w:val="20"/>
        </w:rPr>
        <w:t>[19]</w:t>
      </w:r>
      <w:r>
        <w:rPr>
          <w:szCs w:val="20"/>
        </w:rPr>
        <w:fldChar w:fldCharType="end"/>
      </w:r>
      <w:r>
        <w:rPr>
          <w:rFonts w:eastAsia="MS Mincho"/>
          <w:lang w:val="en-GB" w:eastAsia="ja-JP"/>
        </w:rPr>
        <w:t xml:space="preserve"> propose </w:t>
      </w:r>
      <w:proofErr w:type="spellStart"/>
      <w:r>
        <w:rPr>
          <w:rFonts w:eastAsia="MS Mincho"/>
          <w:lang w:val="en-GB" w:eastAsia="ja-JP"/>
        </w:rPr>
        <w:t>Carneades</w:t>
      </w:r>
      <w:proofErr w:type="spellEnd"/>
      <w:r>
        <w:rPr>
          <w:rFonts w:eastAsia="MS Mincho"/>
          <w:lang w:val="en-GB" w:eastAsia="ja-JP"/>
        </w:rPr>
        <w:t xml:space="preserve"> as a rule-based argumentation system suitable for legal reasoning, where they use weights attached to the arguments (rules) to solve conflicts and to define proof standards. </w:t>
      </w:r>
      <w:proofErr w:type="spellStart"/>
      <w:r>
        <w:rPr>
          <w:rFonts w:eastAsia="MS Mincho"/>
          <w:lang w:val="en-GB" w:eastAsia="ja-JP"/>
        </w:rPr>
        <w:t>Governatori</w:t>
      </w:r>
      <w:proofErr w:type="spellEnd"/>
      <w:r>
        <w:rPr>
          <w:rFonts w:eastAsia="MS Mincho"/>
          <w:lang w:val="en-GB" w:eastAsia="ja-JP"/>
        </w:rPr>
        <w:t xml:space="preserve"> </w:t>
      </w:r>
      <w:r>
        <w:fldChar w:fldCharType="begin"/>
      </w:r>
      <w:r>
        <w:instrText xml:space="preserve"> ADDIN PAPERS2_CITATIONS &lt;citation&gt;&lt;uuid&gt;2EDAA1B9-72DD-497C-943E-D5E1C9865934&lt;/uuid&gt;&lt;priority&gt;0&lt;/priority&gt;&lt;publications&gt;&lt;publication&gt;&lt;title&gt;On the Relationship between Carneades and Defeasible Logic&lt;/title&gt;&lt;uuid&gt;CC51169B-CCA5-4239-A7C3-7F1AAD66F1F0&lt;/uuid&gt;&lt;subtype&gt;420&lt;/subtype&gt;&lt;publisher&gt;ACM Press&lt;/publisher&gt;&lt;type&gt;400&lt;/type&gt;&lt;citekey&gt;icail2011carneades&lt;/citekey&gt;&lt;publication_date&gt;99201100001200000000200000&lt;/publication_date&gt;&lt;bundle&gt;&lt;publication&gt;&lt;publisher&gt;ACM Press&lt;/publisher&gt;&lt;title&gt;Proc 13th International Conference on Artificial Intelligence and Law (ICAIL 2011)&lt;/title&gt;&lt;type&gt;-200&lt;/type&gt;&lt;subtype&gt;-200&lt;/subtype&gt;&lt;uuid&gt;51B9349A-D759-4EA7-8414-D74B9CC488AE&lt;/uuid&gt;&lt;/publication&gt;&lt;/bundle&gt;&lt;authors&gt;&lt;author&gt;&lt;firstName&gt;Guido&lt;/firstName&gt;&lt;lastName&gt;Governatori&lt;/lastName&gt;&lt;/author&gt;&lt;/authors&gt;&lt;editors&gt;&lt;author&gt;&lt;lastName&gt;Engers&lt;/lastName&gt;&lt;nonDroppingParticle&gt;van&lt;/nonDroppingParticle&gt;&lt;firstName&gt;Tom&lt;/firstName&gt;&lt;middleNames&gt;M&lt;/middleNames&gt;&lt;/author&gt;&lt;/editors&gt;&lt;/publication&gt;&lt;/publications&gt;&lt;cites&gt;&lt;/cites&gt;&lt;/citation&gt;</w:instrText>
      </w:r>
      <w:r>
        <w:fldChar w:fldCharType="separate"/>
      </w:r>
      <w:r>
        <w:rPr>
          <w:szCs w:val="20"/>
        </w:rPr>
        <w:t>[21]</w:t>
      </w:r>
      <w:r>
        <w:rPr>
          <w:szCs w:val="20"/>
        </w:rPr>
        <w:fldChar w:fldCharType="end"/>
      </w:r>
      <w:r>
        <w:rPr>
          <w:rFonts w:eastAsia="MS Mincho"/>
          <w:lang w:val="en-GB" w:eastAsia="ja-JP"/>
        </w:rPr>
        <w:t xml:space="preserve"> shows how to use the weights to generate an equivalent preference relation, and, consequently, how to capture the proposed proof standards. In addition, </w:t>
      </w:r>
      <w:proofErr w:type="spellStart"/>
      <w:r>
        <w:rPr>
          <w:rFonts w:eastAsia="MS Mincho"/>
          <w:lang w:val="en-GB" w:eastAsia="ja-JP"/>
        </w:rPr>
        <w:t>Governatori</w:t>
      </w:r>
      <w:proofErr w:type="spellEnd"/>
      <w:r>
        <w:rPr>
          <w:rFonts w:eastAsia="MS Mincho"/>
          <w:lang w:val="en-GB" w:eastAsia="ja-JP"/>
        </w:rPr>
        <w:t xml:space="preserve"> </w:t>
      </w:r>
      <w:r>
        <w:fldChar w:fldCharType="begin"/>
      </w:r>
      <w:r>
        <w:instrText xml:space="preserve"> ADDIN PAPERS2_CITATIONS &lt;citation&gt;&lt;uuid&gt;85D363C3-A5F3-4CDF-81C5-FC71C613CE15&lt;/uuid&gt;&lt;priority&gt;0&lt;/priority&gt;&lt;publications&gt;&lt;publication&gt;&lt;title&gt;On the Relationship between Carneades and Defeasible Logic&lt;/title&gt;&lt;uuid&gt;CC51169B-CCA5-4239-A7C3-7F1AAD66F1F0&lt;/uuid&gt;&lt;subtype&gt;420&lt;/subtype&gt;&lt;publisher&gt;ACM Press&lt;/publisher&gt;&lt;type&gt;400&lt;/type&gt;&lt;citekey&gt;icail2011carneades&lt;/citekey&gt;&lt;publication_date&gt;99201100001200000000200000&lt;/publication_date&gt;&lt;bundle&gt;&lt;publication&gt;&lt;publisher&gt;ACM Press&lt;/publisher&gt;&lt;title&gt;Proc 13th International Conference on Artificial Intelligence and Law (ICAIL 2011)&lt;/title&gt;&lt;type&gt;-200&lt;/type&gt;&lt;subtype&gt;-200&lt;/subtype&gt;&lt;uuid&gt;51B9349A-D759-4EA7-8414-D74B9CC488AE&lt;/uuid&gt;&lt;/publication&gt;&lt;/bundle&gt;&lt;authors&gt;&lt;author&gt;&lt;firstName&gt;Guido&lt;/firstName&gt;&lt;lastName&gt;Governatori&lt;/lastName&gt;&lt;/author&gt;&lt;/authors&gt;&lt;editors&gt;&lt;author&gt;&lt;lastName&gt;Engers&lt;/lastName&gt;&lt;nonDroppingParticle&gt;van&lt;/nonDroppingParticle&gt;&lt;firstName&gt;Tom&lt;/firstName&gt;&lt;middleNames&gt;M&lt;/middleNames&gt;&lt;/author&gt;&lt;/editors&gt;&lt;/publication&gt;&lt;/publications&gt;&lt;cites&gt;&lt;/cites&gt;&lt;/citation&gt;</w:instrText>
      </w:r>
      <w:r>
        <w:fldChar w:fldCharType="separate"/>
      </w:r>
      <w:r>
        <w:rPr>
          <w:szCs w:val="20"/>
        </w:rPr>
        <w:t>[21]</w:t>
      </w:r>
      <w:r>
        <w:rPr>
          <w:szCs w:val="20"/>
        </w:rPr>
        <w:fldChar w:fldCharType="end"/>
      </w:r>
      <w:r>
        <w:rPr>
          <w:rFonts w:eastAsia="MS Mincho"/>
          <w:lang w:val="en-GB" w:eastAsia="ja-JP"/>
        </w:rPr>
        <w:t xml:space="preserve"> shows that there are situations where a preference relation cannot be captured by using weights on the rules.</w:t>
      </w:r>
    </w:p>
    <w:p w14:paraId="22AA6629" w14:textId="77777777" w:rsidR="00F40F6B" w:rsidRDefault="00F40F6B" w:rsidP="00F40F6B">
      <w:pPr>
        <w:rPr>
          <w:rFonts w:eastAsia="MS Mincho"/>
          <w:lang w:val="en-GB" w:eastAsia="ja-JP"/>
        </w:rPr>
      </w:pPr>
      <w:r>
        <w:rPr>
          <w:rFonts w:eastAsia="MS Mincho"/>
          <w:lang w:val="en-GB" w:eastAsia="ja-JP"/>
        </w:rPr>
        <w:t xml:space="preserve">To handle defeasibility, </w:t>
      </w:r>
      <w:proofErr w:type="spellStart"/>
      <w:r>
        <w:rPr>
          <w:rFonts w:eastAsia="MS Mincho"/>
          <w:lang w:val="en-GB" w:eastAsia="ja-JP"/>
        </w:rPr>
        <w:t>LegalRuleML</w:t>
      </w:r>
      <w:proofErr w:type="spellEnd"/>
      <w:r>
        <w:rPr>
          <w:rFonts w:eastAsia="MS Mincho"/>
          <w:lang w:val="en-GB" w:eastAsia="ja-JP"/>
        </w:rPr>
        <w:t xml:space="preserve"> has to capture the superiority relation and the strength of rules. For the superiority relation, </w:t>
      </w:r>
      <w:proofErr w:type="spellStart"/>
      <w:r>
        <w:rPr>
          <w:rFonts w:eastAsia="MS Mincho"/>
          <w:lang w:val="en-GB" w:eastAsia="ja-JP"/>
        </w:rPr>
        <w:t>LegalRuleML</w:t>
      </w:r>
      <w:proofErr w:type="spellEnd"/>
      <w:r>
        <w:rPr>
          <w:rFonts w:eastAsia="MS Mincho"/>
          <w:lang w:val="en-GB" w:eastAsia="ja-JP"/>
        </w:rPr>
        <w:t xml:space="preserve"> offers the element </w:t>
      </w:r>
      <w:r>
        <w:rPr>
          <w:rStyle w:val="CodeCarattere"/>
          <w:rFonts w:eastAsia="MS Mincho"/>
          <w:sz w:val="18"/>
        </w:rPr>
        <w:t>&lt;</w:t>
      </w:r>
      <w:proofErr w:type="spellStart"/>
      <w:proofErr w:type="gramStart"/>
      <w:r>
        <w:rPr>
          <w:rStyle w:val="CodeCarattere"/>
          <w:rFonts w:eastAsia="MS Mincho"/>
          <w:sz w:val="18"/>
        </w:rPr>
        <w:t>lrml:Override</w:t>
      </w:r>
      <w:proofErr w:type="spellEnd"/>
      <w:proofErr w:type="gramEnd"/>
      <w:r>
        <w:rPr>
          <w:rStyle w:val="CodeCarattere"/>
          <w:rFonts w:eastAsia="MS Mincho"/>
          <w:sz w:val="18"/>
        </w:rPr>
        <w:t>&gt;,</w:t>
      </w:r>
      <w:r>
        <w:rPr>
          <w:rFonts w:eastAsia="MS Mincho"/>
          <w:lang w:val="en-GB" w:eastAsia="ja-JP"/>
        </w:rPr>
        <w:t xml:space="preserve"> which defines a relationship of superiority where </w:t>
      </w:r>
      <w:r>
        <w:rPr>
          <w:rStyle w:val="CodeCarattere1"/>
          <w:rFonts w:eastAsia="MS Mincho"/>
        </w:rPr>
        <w:t>cs2</w:t>
      </w:r>
      <w:r>
        <w:rPr>
          <w:rFonts w:ascii="CMTT9" w:eastAsia="MS Mincho" w:hAnsi="CMTT9" w:cs="CMTT9"/>
          <w:lang w:val="en-GB" w:eastAsia="ja-JP"/>
        </w:rPr>
        <w:t xml:space="preserve"> </w:t>
      </w:r>
      <w:r>
        <w:rPr>
          <w:rFonts w:eastAsia="MS Mincho"/>
          <w:lang w:val="en-GB" w:eastAsia="ja-JP"/>
        </w:rPr>
        <w:t xml:space="preserve">overrides </w:t>
      </w:r>
      <w:r>
        <w:rPr>
          <w:rStyle w:val="CodeCarattere1"/>
          <w:rFonts w:eastAsia="MS Mincho"/>
        </w:rPr>
        <w:t>cs1</w:t>
      </w:r>
      <w:r>
        <w:rPr>
          <w:rFonts w:ascii="CMTT9" w:eastAsia="MS Mincho" w:hAnsi="CMTT9" w:cs="CMTT9"/>
          <w:lang w:val="en-GB" w:eastAsia="ja-JP"/>
        </w:rPr>
        <w:t xml:space="preserve">, </w:t>
      </w:r>
      <w:r>
        <w:rPr>
          <w:rFonts w:eastAsia="MS Mincho" w:cs="CMTT9"/>
          <w:lang w:val="en-GB" w:eastAsia="ja-JP"/>
        </w:rPr>
        <w:t xml:space="preserve">where </w:t>
      </w:r>
      <w:r>
        <w:rPr>
          <w:rStyle w:val="CodeCarattere1"/>
          <w:rFonts w:eastAsia="MS Mincho"/>
        </w:rPr>
        <w:t>cs2</w:t>
      </w:r>
      <w:r>
        <w:rPr>
          <w:rFonts w:eastAsia="MS Mincho" w:cs="CMTT9"/>
          <w:lang w:val="en-GB" w:eastAsia="ja-JP"/>
        </w:rPr>
        <w:t xml:space="preserve"> and </w:t>
      </w:r>
      <w:r>
        <w:rPr>
          <w:rStyle w:val="CodeCarattere1"/>
          <w:rFonts w:eastAsia="MS Mincho"/>
        </w:rPr>
        <w:t>cs1</w:t>
      </w:r>
      <w:r>
        <w:rPr>
          <w:rFonts w:eastAsia="MS Mincho" w:cs="CMTT9"/>
          <w:lang w:val="en-GB" w:eastAsia="ja-JP"/>
        </w:rPr>
        <w:t xml:space="preserve"> are Legal Statement (see the glossary definition) identifiers</w:t>
      </w:r>
      <w:r>
        <w:rPr>
          <w:rFonts w:eastAsia="MS Mincho"/>
          <w:lang w:val="en-GB" w:eastAsia="ja-JP"/>
        </w:rPr>
        <w:t xml:space="preserve">. These elements are included in </w:t>
      </w:r>
      <w:r>
        <w:rPr>
          <w:rStyle w:val="CodeCarattere1"/>
          <w:rFonts w:eastAsia="MS Mincho"/>
        </w:rPr>
        <w:t>&lt;</w:t>
      </w:r>
      <w:proofErr w:type="spellStart"/>
      <w:proofErr w:type="gramStart"/>
      <w:r>
        <w:rPr>
          <w:rStyle w:val="CodeCarattere1"/>
          <w:rFonts w:eastAsia="MS Mincho"/>
        </w:rPr>
        <w:t>lrml:hasTemplate</w:t>
      </w:r>
      <w:proofErr w:type="spellEnd"/>
      <w:proofErr w:type="gramEnd"/>
      <w:r>
        <w:rPr>
          <w:rStyle w:val="CodeCarattere1"/>
          <w:rFonts w:eastAsia="MS Mincho"/>
        </w:rPr>
        <w:t>&gt;</w:t>
      </w:r>
      <w:r>
        <w:rPr>
          <w:rFonts w:ascii="CMTT9" w:eastAsia="MS Mincho" w:hAnsi="CMTT9" w:cs="CMTT9"/>
          <w:lang w:val="en-GB" w:eastAsia="ja-JP"/>
        </w:rPr>
        <w:t xml:space="preserve"> </w:t>
      </w:r>
      <w:r>
        <w:rPr>
          <w:rFonts w:eastAsia="MS Mincho"/>
        </w:rPr>
        <w:t xml:space="preserve">element in the Normal form </w:t>
      </w:r>
      <w:r>
        <w:rPr>
          <w:rFonts w:eastAsia="MS Mincho"/>
        </w:rPr>
        <w:lastRenderedPageBreak/>
        <w:t>(all the Normal form examples are collected in the Annex F) and in the</w:t>
      </w:r>
      <w:r>
        <w:rPr>
          <w:rFonts w:ascii="CMTT9" w:eastAsia="MS Mincho" w:hAnsi="CMTT9" w:cs="CMTT9"/>
          <w:lang w:val="en-GB" w:eastAsia="ja-JP"/>
        </w:rPr>
        <w:t xml:space="preserve"> </w:t>
      </w:r>
      <w:r w:rsidRPr="00AC7184">
        <w:rPr>
          <w:rStyle w:val="CodeCarattere1"/>
          <w:rFonts w:eastAsia="MS Mincho"/>
        </w:rPr>
        <w:t>&lt;</w:t>
      </w:r>
      <w:proofErr w:type="spellStart"/>
      <w:r w:rsidRPr="00AC7184">
        <w:rPr>
          <w:rStyle w:val="CodeCarattere1"/>
          <w:rFonts w:eastAsia="MS Mincho"/>
        </w:rPr>
        <w:t>lrml:</w:t>
      </w:r>
      <w:r>
        <w:rPr>
          <w:rStyle w:val="CodeCarattere1"/>
          <w:rFonts w:eastAsia="MS Mincho"/>
        </w:rPr>
        <w:t>OverrideStatement</w:t>
      </w:r>
      <w:proofErr w:type="spellEnd"/>
      <w:r>
        <w:rPr>
          <w:rStyle w:val="CodeCarattere1"/>
          <w:rFonts w:eastAsia="MS Mincho"/>
        </w:rPr>
        <w:t xml:space="preserve">&gt; </w:t>
      </w:r>
      <w:r>
        <w:rPr>
          <w:rFonts w:eastAsia="MS Mincho"/>
          <w:lang w:val="en-GB" w:eastAsia="ja-JP"/>
        </w:rPr>
        <w:t>element in the Compact form.  Example 1 (compact form)</w:t>
      </w:r>
      <w:r>
        <w:rPr>
          <w:rStyle w:val="Rimandonotaapidipagina1"/>
          <w:rFonts w:eastAsia="MS Mincho"/>
          <w:lang w:val="en-GB" w:eastAsia="ja-JP"/>
        </w:rPr>
        <w:footnoteReference w:id="3"/>
      </w:r>
      <w:r>
        <w:rPr>
          <w:rFonts w:eastAsia="MS Mincho"/>
          <w:lang w:val="en-GB" w:eastAsia="ja-JP"/>
        </w:rPr>
        <w:t>:</w:t>
      </w:r>
    </w:p>
    <w:p w14:paraId="7E1E0889"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lrml:OverrideStatement</w:t>
      </w:r>
      <w:proofErr w:type="spellEnd"/>
      <w:proofErr w:type="gramEnd"/>
      <w:r>
        <w:rPr>
          <w:rFonts w:eastAsia="MS Mincho"/>
          <w:lang w:val="en-GB" w:eastAsia="ja-JP"/>
        </w:rPr>
        <w:t>&gt;</w:t>
      </w:r>
    </w:p>
    <w:p w14:paraId="613A6136"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lrml:Override</w:t>
      </w:r>
      <w:proofErr w:type="spellEnd"/>
      <w:proofErr w:type="gramEnd"/>
      <w:r>
        <w:rPr>
          <w:rFonts w:eastAsia="MS Mincho"/>
          <w:lang w:val="en-GB" w:eastAsia="ja-JP"/>
        </w:rPr>
        <w:t xml:space="preserve"> over="#cs2" under="#cs1"/&gt;</w:t>
      </w:r>
    </w:p>
    <w:p w14:paraId="17B02EC2"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lrml:OverrideStatement</w:t>
      </w:r>
      <w:proofErr w:type="spellEnd"/>
      <w:proofErr w:type="gramEnd"/>
      <w:r>
        <w:rPr>
          <w:rFonts w:eastAsia="MS Mincho"/>
          <w:lang w:val="en-GB" w:eastAsia="ja-JP"/>
        </w:rPr>
        <w:t>&gt;</w:t>
      </w:r>
    </w:p>
    <w:p w14:paraId="5CFE8FA8" w14:textId="77777777" w:rsidR="00F40F6B" w:rsidRDefault="00F40F6B" w:rsidP="00F40F6B">
      <w:pPr>
        <w:rPr>
          <w:rFonts w:eastAsia="MS Mincho"/>
          <w:lang w:val="en-GB" w:eastAsia="ja-JP"/>
        </w:rPr>
      </w:pPr>
      <w:r>
        <w:rPr>
          <w:rFonts w:eastAsia="MS Mincho"/>
          <w:lang w:val="en-GB" w:eastAsia="ja-JP"/>
        </w:rPr>
        <w:t xml:space="preserve">For the representation of the strength of rules, </w:t>
      </w:r>
      <w:proofErr w:type="spellStart"/>
      <w:r>
        <w:rPr>
          <w:rFonts w:eastAsia="MS Mincho"/>
          <w:lang w:val="en-GB" w:eastAsia="ja-JP"/>
        </w:rPr>
        <w:t>LegalRuleML</w:t>
      </w:r>
      <w:proofErr w:type="spellEnd"/>
      <w:r>
        <w:rPr>
          <w:rFonts w:eastAsia="MS Mincho"/>
          <w:lang w:val="en-GB" w:eastAsia="ja-JP"/>
        </w:rPr>
        <w:t xml:space="preserve"> </w:t>
      </w:r>
      <w:r w:rsidRPr="006933DD">
        <w:rPr>
          <w:rFonts w:eastAsia="MS Mincho"/>
          <w:lang w:val="en-GB" w:eastAsia="ja-JP"/>
        </w:rPr>
        <w:t>offers two options</w:t>
      </w:r>
      <w:r>
        <w:rPr>
          <w:rFonts w:eastAsia="MS Mincho"/>
        </w:rPr>
        <w:t xml:space="preserve">. The first is to include it in a </w:t>
      </w:r>
      <w:r>
        <w:rPr>
          <w:rStyle w:val="CodeCarattere1"/>
          <w:rFonts w:eastAsia="MS Mincho"/>
        </w:rPr>
        <w:t>&lt;</w:t>
      </w:r>
      <w:proofErr w:type="spellStart"/>
      <w:proofErr w:type="gramStart"/>
      <w:r>
        <w:rPr>
          <w:rStyle w:val="CodeCarattere1"/>
          <w:rFonts w:eastAsia="MS Mincho"/>
        </w:rPr>
        <w:t>lrml:Context</w:t>
      </w:r>
      <w:proofErr w:type="spellEnd"/>
      <w:proofErr w:type="gramEnd"/>
      <w:r>
        <w:rPr>
          <w:rStyle w:val="CodeCarattere1"/>
          <w:rFonts w:eastAsia="MS Mincho"/>
        </w:rPr>
        <w:t xml:space="preserve">&gt; </w:t>
      </w:r>
      <w:r>
        <w:rPr>
          <w:rFonts w:eastAsia="MS Mincho"/>
        </w:rPr>
        <w:t xml:space="preserve">block, where a </w:t>
      </w:r>
      <w:r>
        <w:rPr>
          <w:rStyle w:val="CodeCarattere1"/>
          <w:rFonts w:eastAsia="MS Mincho"/>
        </w:rPr>
        <w:t>&lt;</w:t>
      </w:r>
      <w:proofErr w:type="spellStart"/>
      <w:r>
        <w:rPr>
          <w:rStyle w:val="CodeCarattere1"/>
          <w:rFonts w:eastAsia="MS Mincho"/>
        </w:rPr>
        <w:t>lrml:Context</w:t>
      </w:r>
      <w:proofErr w:type="spellEnd"/>
      <w:r>
        <w:rPr>
          <w:rStyle w:val="CodeCarattere1"/>
          <w:rFonts w:eastAsia="MS Mincho"/>
        </w:rPr>
        <w:t xml:space="preserve">&gt; </w:t>
      </w:r>
      <w:r>
        <w:rPr>
          <w:rFonts w:eastAsia="MS Mincho"/>
        </w:rPr>
        <w:t>specifies a context in which the rule is applied.</w:t>
      </w:r>
    </w:p>
    <w:p w14:paraId="2CDA0F4D" w14:textId="77777777" w:rsidR="00F40F6B" w:rsidRDefault="00F40F6B" w:rsidP="00F40F6B">
      <w:pPr>
        <w:rPr>
          <w:rFonts w:eastAsia="MS Mincho"/>
          <w:lang w:val="en-GB" w:eastAsia="ja-JP"/>
        </w:rPr>
      </w:pPr>
      <w:r>
        <w:rPr>
          <w:rFonts w:eastAsia="MS Mincho"/>
          <w:lang w:val="en-GB" w:eastAsia="ja-JP"/>
        </w:rPr>
        <w:t>Example 2 (compact form)</w:t>
      </w:r>
      <w:r>
        <w:rPr>
          <w:rStyle w:val="Rimandonotaapidipagina1"/>
          <w:rFonts w:eastAsia="MS Mincho"/>
          <w:lang w:val="en-GB" w:eastAsia="ja-JP"/>
        </w:rPr>
        <w:footnoteReference w:id="4"/>
      </w:r>
      <w:r>
        <w:rPr>
          <w:rFonts w:eastAsia="MS Mincho"/>
          <w:lang w:val="en-GB" w:eastAsia="ja-JP"/>
        </w:rPr>
        <w:t>:</w:t>
      </w:r>
    </w:p>
    <w:p w14:paraId="4489CCB2" w14:textId="77777777" w:rsidR="00F40F6B" w:rsidRDefault="00F40F6B" w:rsidP="00F40F6B">
      <w:pPr>
        <w:rPr>
          <w:rFonts w:eastAsia="MS Mincho"/>
          <w:lang w:eastAsia="ja-JP"/>
        </w:rPr>
      </w:pPr>
    </w:p>
    <w:p w14:paraId="757EACB1" w14:textId="77777777" w:rsidR="00F40F6B" w:rsidRDefault="00F40F6B" w:rsidP="00F40F6B">
      <w:pPr>
        <w:pStyle w:val="Code"/>
        <w:rPr>
          <w:rFonts w:eastAsia="MS Mincho"/>
          <w:lang w:eastAsia="ja-JP"/>
        </w:rPr>
      </w:pPr>
      <w:r>
        <w:rPr>
          <w:rFonts w:eastAsia="MS Mincho"/>
          <w:lang w:eastAsia="ja-JP"/>
        </w:rPr>
        <w:t>&lt;</w:t>
      </w:r>
      <w:proofErr w:type="spellStart"/>
      <w:proofErr w:type="gramStart"/>
      <w:r>
        <w:rPr>
          <w:rFonts w:eastAsia="MS Mincho"/>
          <w:lang w:eastAsia="ja-JP"/>
        </w:rPr>
        <w:t>lrml:Prefix</w:t>
      </w:r>
      <w:proofErr w:type="spellEnd"/>
      <w:proofErr w:type="gramEnd"/>
      <w:r>
        <w:rPr>
          <w:rFonts w:eastAsia="MS Mincho"/>
          <w:lang w:eastAsia="ja-JP"/>
        </w:rPr>
        <w:t xml:space="preserve"> pre="</w:t>
      </w:r>
      <w:proofErr w:type="spellStart"/>
      <w:r>
        <w:rPr>
          <w:rFonts w:eastAsia="MS Mincho"/>
          <w:lang w:eastAsia="ja-JP"/>
        </w:rPr>
        <w:t>defvo</w:t>
      </w:r>
      <w:proofErr w:type="spellEnd"/>
      <w:r>
        <w:rPr>
          <w:rFonts w:eastAsia="MS Mincho"/>
          <w:lang w:eastAsia="ja-JP"/>
        </w:rPr>
        <w:t xml:space="preserve">" </w:t>
      </w:r>
      <w:proofErr w:type="spellStart"/>
      <w:r>
        <w:rPr>
          <w:rFonts w:eastAsia="MS Mincho"/>
          <w:lang w:eastAsia="ja-JP"/>
        </w:rPr>
        <w:t>refID</w:t>
      </w:r>
      <w:proofErr w:type="spellEnd"/>
      <w:r>
        <w:rPr>
          <w:rFonts w:eastAsia="MS Mincho"/>
          <w:lang w:eastAsia="ja-JP"/>
        </w:rPr>
        <w:t xml:space="preserve">="http://example.org/defeasible/vocab#"/&gt; </w:t>
      </w:r>
    </w:p>
    <w:p w14:paraId="17B3EEF3" w14:textId="77777777" w:rsidR="00F40F6B" w:rsidRDefault="00F40F6B" w:rsidP="00F40F6B">
      <w:pPr>
        <w:pStyle w:val="Code"/>
        <w:rPr>
          <w:rFonts w:eastAsia="MS Mincho"/>
          <w:lang w:eastAsia="ja-JP"/>
        </w:rPr>
      </w:pPr>
    </w:p>
    <w:p w14:paraId="6CE2A270"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 xml:space="preserve"> key="ruleInfo2"&gt;</w:t>
      </w:r>
    </w:p>
    <w:p w14:paraId="4D7E8B70"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lrml:appliesStrength</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="defvo:defeasibleType2"/&gt;</w:t>
      </w:r>
    </w:p>
    <w:p w14:paraId="0AB81F22"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lrml:inScopekey</w:t>
      </w:r>
      <w:proofErr w:type="spellEnd"/>
      <w:proofErr w:type="gramEnd"/>
      <w:r>
        <w:rPr>
          <w:rFonts w:eastAsia="MS Mincho"/>
          <w:lang w:val="en-GB" w:eastAsia="ja-JP"/>
        </w:rPr>
        <w:t xml:space="preserve"> ref="#cs1"/&gt;</w:t>
      </w:r>
    </w:p>
    <w:p w14:paraId="548F0DDA"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&gt;</w:t>
      </w:r>
    </w:p>
    <w:p w14:paraId="0F134E5F" w14:textId="77777777" w:rsidR="00F40F6B" w:rsidRDefault="00F40F6B" w:rsidP="00F40F6B">
      <w:pPr>
        <w:jc w:val="both"/>
        <w:rPr>
          <w:rFonts w:eastAsia="MS Mincho"/>
        </w:rPr>
      </w:pPr>
      <w:r>
        <w:rPr>
          <w:rFonts w:eastAsia="MS Mincho"/>
          <w:lang w:val="en-GB" w:eastAsia="ja-JP"/>
        </w:rPr>
        <w:t xml:space="preserve">The second (and optional) way to express the qualification of the rule is directly inside of the rule with an </w:t>
      </w:r>
      <w:r>
        <w:rPr>
          <w:rFonts w:ascii="Courier New" w:eastAsia="MS Mincho" w:hAnsi="Courier New" w:cs="CMTT9"/>
          <w:lang w:val="en-GB" w:eastAsia="ja-JP"/>
        </w:rPr>
        <w:t>&lt;</w:t>
      </w:r>
      <w:proofErr w:type="spellStart"/>
      <w:proofErr w:type="gramStart"/>
      <w:r>
        <w:rPr>
          <w:rFonts w:ascii="Courier New" w:eastAsia="MS Mincho" w:hAnsi="Courier New" w:cs="CMTT9"/>
          <w:lang w:val="en-GB" w:eastAsia="ja-JP"/>
        </w:rPr>
        <w:t>lrml:hasStrength</w:t>
      </w:r>
      <w:proofErr w:type="spellEnd"/>
      <w:proofErr w:type="gramEnd"/>
      <w:r>
        <w:rPr>
          <w:rFonts w:ascii="Courier New" w:eastAsia="MS Mincho" w:hAnsi="Courier New" w:cs="CMTT9"/>
          <w:lang w:val="en-GB" w:eastAsia="ja-JP"/>
        </w:rPr>
        <w:t>&gt;</w:t>
      </w:r>
      <w:r>
        <w:rPr>
          <w:rFonts w:ascii="CMTT9" w:eastAsia="MS Mincho" w:hAnsi="CMTT9" w:cs="CMTT9"/>
          <w:lang w:val="en-GB" w:eastAsia="ja-JP"/>
        </w:rPr>
        <w:t xml:space="preserve"> </w:t>
      </w:r>
      <w:r>
        <w:rPr>
          <w:rFonts w:eastAsia="MS Mincho"/>
          <w:lang w:val="en-GB" w:eastAsia="ja-JP"/>
        </w:rPr>
        <w:t xml:space="preserve">block. </w:t>
      </w:r>
      <w:r>
        <w:t xml:space="preserve">The difference is that </w:t>
      </w:r>
      <w:r>
        <w:rPr>
          <w:rStyle w:val="CodeCarattere1"/>
        </w:rPr>
        <w:t>&lt;</w:t>
      </w:r>
      <w:proofErr w:type="spellStart"/>
      <w:proofErr w:type="gramStart"/>
      <w:r>
        <w:rPr>
          <w:rStyle w:val="CodeCarattere1"/>
        </w:rPr>
        <w:t>lrml:Context</w:t>
      </w:r>
      <w:proofErr w:type="spellEnd"/>
      <w:proofErr w:type="gramEnd"/>
      <w:r>
        <w:rPr>
          <w:rStyle w:val="CodeCarattere1"/>
        </w:rPr>
        <w:t>&gt;</w:t>
      </w:r>
      <w:r>
        <w:t xml:space="preserve"> localizes the strength of a rule, while the </w:t>
      </w:r>
      <w:r>
        <w:rPr>
          <w:rStyle w:val="CodeCarattere1"/>
        </w:rPr>
        <w:t>&lt;</w:t>
      </w:r>
      <w:proofErr w:type="spellStart"/>
      <w:r>
        <w:rPr>
          <w:rStyle w:val="CodeCarattere1"/>
        </w:rPr>
        <w:t>lrml:hasStrength</w:t>
      </w:r>
      <w:proofErr w:type="spellEnd"/>
      <w:r>
        <w:rPr>
          <w:rStyle w:val="CodeCarattere1"/>
        </w:rPr>
        <w:t>&gt;</w:t>
      </w:r>
      <w:r>
        <w:t xml:space="preserve"> block in effect relates the strength to the rule in all contexts</w:t>
      </w:r>
      <w:r>
        <w:rPr>
          <w:rFonts w:eastAsia="MS Mincho"/>
          <w:lang w:val="en-GB" w:eastAsia="ja-JP"/>
        </w:rPr>
        <w:t>.</w:t>
      </w:r>
    </w:p>
    <w:p w14:paraId="72B254BF" w14:textId="77777777" w:rsidR="00F40F6B" w:rsidRDefault="00F40F6B" w:rsidP="00F40F6B">
      <w:pPr>
        <w:rPr>
          <w:rFonts w:eastAsia="MS Mincho"/>
          <w:lang w:val="en-GB" w:eastAsia="ja-JP"/>
        </w:rPr>
      </w:pPr>
      <w:r>
        <w:rPr>
          <w:rFonts w:eastAsia="MS Mincho"/>
        </w:rPr>
        <w:t>Example 3 (compact form)</w:t>
      </w:r>
      <w:r>
        <w:rPr>
          <w:rStyle w:val="Rimandonotaapidipagina1"/>
          <w:rFonts w:eastAsia="MS Mincho"/>
          <w:lang w:val="en-GB" w:eastAsia="ja-JP"/>
        </w:rPr>
        <w:footnoteReference w:id="5"/>
      </w:r>
      <w:r>
        <w:rPr>
          <w:rFonts w:eastAsia="MS Mincho"/>
          <w:lang w:val="en-GB" w:eastAsia="ja-JP"/>
        </w:rPr>
        <w:t>:</w:t>
      </w:r>
    </w:p>
    <w:p w14:paraId="3E6A131B" w14:textId="77777777" w:rsidR="00F40F6B" w:rsidRDefault="00F40F6B" w:rsidP="00F40F6B">
      <w:pPr>
        <w:rPr>
          <w:lang w:val="en-GB" w:eastAsia="it-IT"/>
        </w:rPr>
      </w:pPr>
    </w:p>
    <w:p w14:paraId="066BC60F" w14:textId="77777777" w:rsidR="00F40F6B" w:rsidRDefault="00F40F6B" w:rsidP="00F40F6B">
      <w:pPr>
        <w:pStyle w:val="Code"/>
        <w:rPr>
          <w:rFonts w:eastAsia="MS Mincho"/>
          <w:lang w:val="en-GB" w:eastAsia="ja-JP"/>
        </w:rPr>
      </w:pPr>
      <w:r>
        <w:rPr>
          <w:lang w:val="en-GB" w:eastAsia="it-IT"/>
        </w:rPr>
        <w:t>&lt;</w:t>
      </w:r>
      <w:proofErr w:type="spellStart"/>
      <w:proofErr w:type="gramStart"/>
      <w:r>
        <w:rPr>
          <w:lang w:val="en-GB" w:eastAsia="it-IT"/>
        </w:rPr>
        <w:t>ruleml:Rule</w:t>
      </w:r>
      <w:proofErr w:type="spellEnd"/>
      <w:proofErr w:type="gramEnd"/>
      <w:r>
        <w:rPr>
          <w:lang w:val="en-GB" w:eastAsia="it-IT"/>
        </w:rPr>
        <w:t xml:space="preserve"> key=":ruletemplate3" </w:t>
      </w:r>
      <w:proofErr w:type="spellStart"/>
      <w:r>
        <w:rPr>
          <w:lang w:val="en-GB" w:eastAsia="it-IT"/>
        </w:rPr>
        <w:t>keyref</w:t>
      </w:r>
      <w:proofErr w:type="spellEnd"/>
      <w:r>
        <w:rPr>
          <w:lang w:val="en-GB" w:eastAsia="it-IT"/>
        </w:rPr>
        <w:t>=":ruletemplate2"&gt;</w:t>
      </w:r>
    </w:p>
    <w:p w14:paraId="6F99D95B"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7C3462D4" w14:textId="77777777" w:rsidR="00F40F6B" w:rsidRDefault="00F40F6B" w:rsidP="00F40F6B">
      <w:pPr>
        <w:pStyle w:val="Code"/>
        <w:ind w:firstLine="288"/>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lrml:Defeater</w:t>
      </w:r>
      <w:proofErr w:type="spellEnd"/>
      <w:proofErr w:type="gramEnd"/>
      <w:r>
        <w:rPr>
          <w:rFonts w:eastAsia="MS Mincho"/>
          <w:lang w:val="en-GB" w:eastAsia="ja-JP"/>
        </w:rPr>
        <w:t xml:space="preserve"> key="str4"/&gt;</w:t>
      </w:r>
    </w:p>
    <w:p w14:paraId="00C05914"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6E2603B1"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43689CAE" w14:textId="77777777" w:rsidR="00F40F6B" w:rsidRDefault="00F40F6B" w:rsidP="00F40F6B">
      <w:pPr>
        <w:jc w:val="both"/>
        <w:rPr>
          <w:rFonts w:eastAsia="MS Mincho"/>
          <w:lang w:val="en-GB" w:eastAsia="ja-JP"/>
        </w:rPr>
      </w:pPr>
    </w:p>
    <w:p w14:paraId="1F4F9C80" w14:textId="77777777" w:rsidR="00F40F6B" w:rsidRDefault="00F40F6B" w:rsidP="00F40F6B">
      <w:pPr>
        <w:jc w:val="center"/>
        <w:rPr>
          <w:lang w:val="it-IT"/>
        </w:rPr>
      </w:pPr>
      <w:r w:rsidRPr="004261A7">
        <w:rPr>
          <w:noProof/>
          <w:lang w:val="it-IT" w:eastAsia="it-IT"/>
        </w:rPr>
        <w:drawing>
          <wp:inline distT="0" distB="0" distL="0" distR="0" wp14:anchorId="507CD20E" wp14:editId="5F9344FA">
            <wp:extent cx="4627880" cy="2472690"/>
            <wp:effectExtent l="0" t="0" r="127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627880" cy="2472690"/>
                    </a:xfrm>
                    <a:prstGeom prst="rect">
                      <a:avLst/>
                    </a:prstGeom>
                    <a:noFill/>
                    <a:ln>
                      <a:noFill/>
                    </a:ln>
                  </pic:spPr>
                </pic:pic>
              </a:graphicData>
            </a:graphic>
          </wp:inline>
        </w:drawing>
      </w:r>
    </w:p>
    <w:p w14:paraId="4C339372" w14:textId="77777777" w:rsidR="00F40F6B" w:rsidRDefault="00F40F6B" w:rsidP="00F40F6B">
      <w:pPr>
        <w:jc w:val="center"/>
        <w:rPr>
          <w:lang w:val="it-IT"/>
        </w:rPr>
      </w:pPr>
    </w:p>
    <w:p w14:paraId="71AC580C" w14:textId="77777777" w:rsidR="00F40F6B" w:rsidRPr="008B6E03" w:rsidRDefault="00F40F6B" w:rsidP="00F40F6B">
      <w:pPr>
        <w:autoSpaceDE w:val="0"/>
        <w:spacing w:before="0" w:after="0"/>
        <w:jc w:val="center"/>
        <w:rPr>
          <w:sz w:val="18"/>
          <w:szCs w:val="18"/>
          <w:lang w:eastAsia="it-IT"/>
        </w:rPr>
      </w:pPr>
      <w:r w:rsidRPr="008B6E03">
        <w:rPr>
          <w:b/>
          <w:bCs/>
          <w:sz w:val="18"/>
          <w:szCs w:val="18"/>
          <w:lang w:eastAsia="it-IT"/>
        </w:rPr>
        <w:t xml:space="preserve">Fig. 1. </w:t>
      </w:r>
      <w:r w:rsidRPr="008B6E03">
        <w:rPr>
          <w:sz w:val="18"/>
          <w:szCs w:val="18"/>
          <w:lang w:eastAsia="it-IT"/>
        </w:rPr>
        <w:t xml:space="preserve">Partial Metamodel for Defeasible Concepts. </w:t>
      </w:r>
      <w:proofErr w:type="spellStart"/>
      <w:r w:rsidRPr="008B6E03">
        <w:rPr>
          <w:sz w:val="18"/>
          <w:szCs w:val="18"/>
          <w:lang w:eastAsia="it-IT"/>
        </w:rPr>
        <w:t>LegalRuleML</w:t>
      </w:r>
      <w:proofErr w:type="spellEnd"/>
      <w:r w:rsidRPr="008B6E03">
        <w:rPr>
          <w:sz w:val="18"/>
          <w:szCs w:val="18"/>
          <w:lang w:eastAsia="it-IT"/>
        </w:rPr>
        <w:t xml:space="preserve"> classes are shown with blue fill,</w:t>
      </w:r>
    </w:p>
    <w:p w14:paraId="7BBACA2E" w14:textId="77777777" w:rsidR="00F40F6B" w:rsidRPr="008B6E03" w:rsidRDefault="00F40F6B" w:rsidP="00F40F6B">
      <w:pPr>
        <w:jc w:val="center"/>
        <w:rPr>
          <w:rFonts w:eastAsia="MS Mincho"/>
          <w:sz w:val="18"/>
          <w:szCs w:val="18"/>
          <w:lang w:eastAsia="ja-JP"/>
        </w:rPr>
      </w:pPr>
      <w:proofErr w:type="spellStart"/>
      <w:r w:rsidRPr="008B6E03">
        <w:rPr>
          <w:sz w:val="18"/>
          <w:szCs w:val="18"/>
          <w:lang w:eastAsia="it-IT"/>
        </w:rPr>
        <w:lastRenderedPageBreak/>
        <w:t>LegalRuleML</w:t>
      </w:r>
      <w:proofErr w:type="spellEnd"/>
      <w:r w:rsidRPr="008B6E03">
        <w:rPr>
          <w:sz w:val="18"/>
          <w:szCs w:val="18"/>
          <w:lang w:eastAsia="it-IT"/>
        </w:rPr>
        <w:t xml:space="preserve"> properties with pink fill, </w:t>
      </w:r>
      <w:proofErr w:type="spellStart"/>
      <w:r w:rsidRPr="008B6E03">
        <w:rPr>
          <w:sz w:val="18"/>
          <w:szCs w:val="18"/>
          <w:lang w:eastAsia="it-IT"/>
        </w:rPr>
        <w:t>RuleML</w:t>
      </w:r>
      <w:proofErr w:type="spellEnd"/>
      <w:r w:rsidRPr="008B6E03">
        <w:rPr>
          <w:sz w:val="18"/>
          <w:szCs w:val="18"/>
          <w:lang w:eastAsia="it-IT"/>
        </w:rPr>
        <w:t xml:space="preserve"> classes with orange fill.</w:t>
      </w:r>
    </w:p>
    <w:p w14:paraId="47EB306F" w14:textId="77777777" w:rsidR="00F40F6B" w:rsidRDefault="00F40F6B" w:rsidP="00F40F6B">
      <w:pPr>
        <w:rPr>
          <w:rFonts w:ascii="TeXGyreTermes-Regular" w:eastAsia="MS Mincho" w:hAnsi="TeXGyreTermes-Regular" w:cs="TeXGyreTermes-Regular" w:hint="eastAsia"/>
          <w:sz w:val="18"/>
          <w:szCs w:val="18"/>
          <w:lang w:eastAsia="ja-JP"/>
        </w:rPr>
      </w:pPr>
    </w:p>
    <w:p w14:paraId="24ADF78E" w14:textId="77777777" w:rsidR="00F40F6B" w:rsidRDefault="00F40F6B" w:rsidP="00131AFD">
      <w:pPr>
        <w:pStyle w:val="Heading3"/>
        <w:numPr>
          <w:ilvl w:val="2"/>
          <w:numId w:val="2"/>
        </w:numPr>
        <w:rPr>
          <w:rFonts w:eastAsia="MS Mincho"/>
        </w:rPr>
      </w:pPr>
      <w:bookmarkStart w:id="99" w:name="_Toc480847384"/>
      <w:bookmarkStart w:id="100" w:name="_Toc482817753"/>
      <w:bookmarkStart w:id="101" w:name="_Toc37688375"/>
      <w:bookmarkStart w:id="102" w:name="_Toc38017881"/>
      <w:r>
        <w:rPr>
          <w:rFonts w:eastAsia="MS Mincho"/>
          <w:lang w:eastAsia="ja-JP"/>
        </w:rPr>
        <w:t>Constitutive and Prescriptive Norms</w:t>
      </w:r>
      <w:bookmarkEnd w:id="99"/>
      <w:bookmarkEnd w:id="100"/>
      <w:bookmarkEnd w:id="101"/>
      <w:bookmarkEnd w:id="102"/>
    </w:p>
    <w:p w14:paraId="40FEC546" w14:textId="77777777" w:rsidR="00F40F6B" w:rsidRDefault="00F40F6B" w:rsidP="00F40F6B">
      <w:pPr>
        <w:rPr>
          <w:rFonts w:eastAsia="MS Mincho"/>
          <w:lang w:val="en-GB" w:eastAsia="ja-JP"/>
        </w:rPr>
      </w:pPr>
      <w:r>
        <w:rPr>
          <w:rFonts w:eastAsia="MS Mincho"/>
        </w:rPr>
        <w:t xml:space="preserve">As we have discussed, a Legal Rule can be seen as a binary relationship between its antecedent (a set of formulas, encoding the pre-conditions of a norm, represented in </w:t>
      </w:r>
      <w:proofErr w:type="spellStart"/>
      <w:r>
        <w:rPr>
          <w:rFonts w:eastAsia="MS Mincho"/>
        </w:rPr>
        <w:t>LegalRuleML</w:t>
      </w:r>
      <w:proofErr w:type="spellEnd"/>
      <w:r>
        <w:rPr>
          <w:rFonts w:eastAsia="MS Mincho"/>
        </w:rPr>
        <w:t xml:space="preserve"> by a formula, where multiple pre-conditions are joined by some logical connective) and its conclusion (the effect of the norm, represented by a formula). It is possible to have different types of relations. In the previous section, we examined one such aspect: the strength of the link between the antecedent and the conclusion. Similarly, we can explore a second aspect, namely what type of effect follows from the pre-condition of a norm.</w:t>
      </w:r>
      <w:r>
        <w:rPr>
          <w:rFonts w:eastAsia="MS Mincho"/>
          <w:lang w:val="en-GB" w:eastAsia="ja-JP"/>
        </w:rPr>
        <w:t xml:space="preserve"> In Legal Theory norms are classified mostly in two main categories: </w:t>
      </w:r>
      <w:r>
        <w:rPr>
          <w:rFonts w:eastAsia="MS Mincho"/>
          <w:i/>
        </w:rPr>
        <w:t>constitutive</w:t>
      </w:r>
      <w:r>
        <w:rPr>
          <w:rStyle w:val="CodeCarattere1"/>
          <w:rFonts w:eastAsia="MS Mincho"/>
          <w:i/>
        </w:rPr>
        <w:t xml:space="preserve"> </w:t>
      </w:r>
      <w:r>
        <w:rPr>
          <w:rFonts w:eastAsia="MS Mincho"/>
          <w:i/>
        </w:rPr>
        <w:t>norms</w:t>
      </w:r>
      <w:r>
        <w:rPr>
          <w:rFonts w:ascii="NimbusRomNo9L-ReguItal" w:eastAsia="MS Mincho" w:hAnsi="NimbusRomNo9L-ReguItal" w:cs="NimbusRomNo9L-ReguItal"/>
          <w:lang w:val="en-GB" w:eastAsia="ja-JP"/>
        </w:rPr>
        <w:t xml:space="preserve"> </w:t>
      </w:r>
      <w:r>
        <w:rPr>
          <w:rFonts w:eastAsia="MS Mincho"/>
          <w:lang w:val="en-GB" w:eastAsia="ja-JP"/>
        </w:rPr>
        <w:t xml:space="preserve">and </w:t>
      </w:r>
      <w:r>
        <w:rPr>
          <w:rFonts w:eastAsia="MS Mincho"/>
          <w:i/>
        </w:rPr>
        <w:t>prescriptive norms</w:t>
      </w:r>
      <w:r>
        <w:rPr>
          <w:rFonts w:eastAsia="MS Mincho"/>
          <w:lang w:val="en-GB" w:eastAsia="ja-JP"/>
        </w:rPr>
        <w:t xml:space="preserve">, which will be then represented as </w:t>
      </w:r>
      <w:r>
        <w:rPr>
          <w:rFonts w:eastAsia="MS Mincho"/>
          <w:i/>
        </w:rPr>
        <w:t>constitutive rules</w:t>
      </w:r>
      <w:r>
        <w:rPr>
          <w:rFonts w:ascii="NimbusRomNo9L-ReguItal" w:eastAsia="MS Mincho" w:hAnsi="NimbusRomNo9L-ReguItal" w:cs="NimbusRomNo9L-ReguItal"/>
          <w:lang w:val="en-GB" w:eastAsia="ja-JP"/>
        </w:rPr>
        <w:t xml:space="preserve"> </w:t>
      </w:r>
      <w:r>
        <w:rPr>
          <w:rFonts w:eastAsia="MS Mincho"/>
          <w:lang w:val="en-GB" w:eastAsia="ja-JP"/>
        </w:rPr>
        <w:t xml:space="preserve">(also known as </w:t>
      </w:r>
      <w:r>
        <w:rPr>
          <w:rStyle w:val="Emphasis"/>
          <w:rFonts w:eastAsia="MS Mincho"/>
        </w:rPr>
        <w:t>counts-as rules</w:t>
      </w:r>
      <w:r>
        <w:rPr>
          <w:rFonts w:eastAsia="MS Mincho"/>
          <w:lang w:val="en-GB" w:eastAsia="ja-JP"/>
        </w:rPr>
        <w:t xml:space="preserve">) and </w:t>
      </w:r>
      <w:r>
        <w:rPr>
          <w:rFonts w:eastAsia="MS Mincho"/>
          <w:i/>
        </w:rPr>
        <w:t>prescriptive rules</w:t>
      </w:r>
      <w:r>
        <w:rPr>
          <w:rFonts w:eastAsia="MS Mincho"/>
          <w:lang w:val="en-GB" w:eastAsia="ja-JP"/>
        </w:rPr>
        <w:t>.</w:t>
      </w:r>
      <w:r>
        <w:rPr>
          <w:rStyle w:val="FootnoteCharacters"/>
          <w:rFonts w:ascii="NimbusRomNo9L-Regu" w:eastAsia="MS Mincho" w:hAnsi="NimbusRomNo9L-Regu" w:cs="NimbusRomNo9L-Regu"/>
          <w:sz w:val="18"/>
          <w:szCs w:val="18"/>
          <w:lang w:val="en-GB" w:eastAsia="ja-JP"/>
        </w:rPr>
        <w:footnoteReference w:id="6"/>
      </w:r>
      <w:r>
        <w:rPr>
          <w:rFonts w:eastAsia="MS Mincho"/>
          <w:sz w:val="14"/>
          <w:szCs w:val="14"/>
          <w:lang w:val="en-GB" w:eastAsia="ja-JP"/>
        </w:rPr>
        <w:t xml:space="preserve"> </w:t>
      </w:r>
    </w:p>
    <w:p w14:paraId="08E2DB3C" w14:textId="77777777" w:rsidR="00F40F6B" w:rsidRDefault="00F40F6B" w:rsidP="00F40F6B">
      <w:pPr>
        <w:rPr>
          <w:rFonts w:eastAsia="MS Mincho"/>
          <w:lang w:val="en-GB" w:eastAsia="ja-JP"/>
        </w:rPr>
      </w:pPr>
      <w:r>
        <w:rPr>
          <w:rFonts w:eastAsia="MS Mincho"/>
          <w:lang w:val="en-GB" w:eastAsia="ja-JP"/>
        </w:rPr>
        <w:t xml:space="preserve">The function of constitutive norms is to define and create so called </w:t>
      </w:r>
      <w:r>
        <w:rPr>
          <w:rFonts w:eastAsia="MS Mincho"/>
          <w:i/>
        </w:rPr>
        <w:t>institutional facts</w:t>
      </w:r>
      <w:r>
        <w:rPr>
          <w:rFonts w:eastAsia="MS Mincho"/>
          <w:lang w:val="en-GB" w:eastAsia="ja-JP"/>
        </w:rPr>
        <w:t xml:space="preserve"> </w:t>
      </w:r>
      <w:r>
        <w:fldChar w:fldCharType="begin"/>
      </w:r>
      <w:r>
        <w:instrText xml:space="preserve"> ADDIN PAPERS2_CITATIONS &lt;citation&gt;&lt;uuid&gt;AF21DDE2-CB19-48FA-8DBB-D52BDBF126D4&lt;/uuid&gt;&lt;priority&gt;0&lt;/priority&gt;&lt;publications&gt;&lt;publication&gt;&lt;title&gt;The Construction of Social Reality&lt;/title&gt;&lt;uuid&gt;A059ABA4-BEAC-427E-8AE7-7777EB7A386A&lt;/uuid&gt;&lt;subtype&gt;0&lt;/subtype&gt;&lt;publisher&gt;The Free Press&lt;/publisher&gt;&lt;type&gt;0&lt;/type&gt;&lt;citekey&gt;searle&lt;/citekey&gt;&lt;publication_date&gt;99199600001200000000200000&lt;/publication_date&gt;&lt;authors&gt;&lt;author&gt;&lt;firstName&gt;John&lt;/firstName&gt;&lt;middleNames&gt;R&lt;/middleNames&gt;&lt;lastName&gt;Searle&lt;/lastName&gt;&lt;/author&gt;&lt;/authors&gt;&lt;/publication&gt;&lt;/publications&gt;&lt;cites&gt;&lt;/cites&gt;&lt;/citation&gt;</w:instrText>
      </w:r>
      <w:r>
        <w:rPr>
          <w:rFonts w:ascii="Helvetica" w:hAnsi="Helvetica" w:cs="Helvetica"/>
          <w:sz w:val="24"/>
        </w:rPr>
        <w:fldChar w:fldCharType="separate"/>
      </w:r>
      <w:r>
        <w:rPr>
          <w:szCs w:val="20"/>
        </w:rPr>
        <w:t>[39]</w:t>
      </w:r>
      <w:r>
        <w:rPr>
          <w:szCs w:val="20"/>
        </w:rPr>
        <w:fldChar w:fldCharType="end"/>
      </w:r>
      <w:r>
        <w:rPr>
          <w:rFonts w:eastAsia="MS Mincho"/>
          <w:lang w:val="en-GB" w:eastAsia="ja-JP"/>
        </w:rPr>
        <w:t xml:space="preserve">, where an institutional fact is how a particular concept is understood in a specific institution. Thus, constitutive rules provide definitions of the terms and concepts used in a jurisdiction. On the other hand, prescriptive rules dictate the obligations, prohibitions, permissions, etc. of a legal system, along with the conditions under which the obligations, prohibitions, permissions, etc. hold. </w:t>
      </w:r>
      <w:proofErr w:type="spellStart"/>
      <w:r>
        <w:rPr>
          <w:rFonts w:eastAsia="MS Mincho"/>
          <w:lang w:val="en-GB" w:eastAsia="ja-JP"/>
        </w:rPr>
        <w:t>LegalRuleML</w:t>
      </w:r>
      <w:proofErr w:type="spellEnd"/>
      <w:r>
        <w:rPr>
          <w:rFonts w:eastAsia="MS Mincho"/>
          <w:lang w:val="en-GB" w:eastAsia="ja-JP"/>
        </w:rPr>
        <w:t xml:space="preserve"> uses deontic operators to capture such notions (see Section 4.2.3). Deontic operators are meant to qualify formulas. A Deontic operator takes as its argument a formula and returns a formula. For example, given the (atomic) formula </w:t>
      </w:r>
      <w:proofErr w:type="spellStart"/>
      <w:r>
        <w:rPr>
          <w:rStyle w:val="CodeCarattere1"/>
          <w:rFonts w:eastAsia="MS Mincho"/>
        </w:rPr>
        <w:t>PayInvoice</w:t>
      </w:r>
      <w:proofErr w:type="spellEnd"/>
      <w:r>
        <w:rPr>
          <w:rStyle w:val="CodeCarattere1"/>
          <w:rFonts w:eastAsia="MS Mincho"/>
        </w:rPr>
        <w:t>(</w:t>
      </w:r>
      <w:proofErr w:type="spellStart"/>
      <w:r>
        <w:rPr>
          <w:rStyle w:val="CodeCarattere1"/>
          <w:rFonts w:eastAsia="MS Mincho"/>
        </w:rPr>
        <w:t>guido</w:t>
      </w:r>
      <w:proofErr w:type="spellEnd"/>
      <w:r>
        <w:rPr>
          <w:rStyle w:val="CodeCarattere1"/>
          <w:rFonts w:eastAsia="MS Mincho"/>
        </w:rPr>
        <w:t>),</w:t>
      </w:r>
      <w:r>
        <w:rPr>
          <w:rFonts w:eastAsia="MS Mincho"/>
          <w:lang w:val="en-GB" w:eastAsia="ja-JP"/>
        </w:rPr>
        <w:t xml:space="preserve"> meaning ‘Guido pays the invoice’, and the deontic operator </w:t>
      </w:r>
      <w:r>
        <w:rPr>
          <w:rStyle w:val="CodeCarattere1"/>
          <w:rFonts w:eastAsia="MS Mincho"/>
        </w:rPr>
        <w:t xml:space="preserve">[OBL] </w:t>
      </w:r>
      <w:r>
        <w:rPr>
          <w:rFonts w:eastAsia="MS Mincho"/>
          <w:lang w:val="en-GB" w:eastAsia="ja-JP"/>
        </w:rPr>
        <w:t xml:space="preserve">(for obligation), the application of the deontic operator to the formula generates the new formula </w:t>
      </w:r>
      <w:r>
        <w:rPr>
          <w:rStyle w:val="CodeCarattere1"/>
          <w:rFonts w:eastAsia="MS Mincho"/>
        </w:rPr>
        <w:t>[OBL]</w:t>
      </w:r>
      <w:proofErr w:type="spellStart"/>
      <w:r>
        <w:rPr>
          <w:rStyle w:val="CodeCarattere1"/>
          <w:rFonts w:eastAsia="MS Mincho"/>
        </w:rPr>
        <w:t>PayInvoice</w:t>
      </w:r>
      <w:proofErr w:type="spellEnd"/>
      <w:r>
        <w:rPr>
          <w:rStyle w:val="CodeCarattere1"/>
          <w:rFonts w:eastAsia="MS Mincho"/>
        </w:rPr>
        <w:t>(</w:t>
      </w:r>
      <w:proofErr w:type="spellStart"/>
      <w:r>
        <w:rPr>
          <w:rStyle w:val="CodeCarattere1"/>
          <w:rFonts w:eastAsia="MS Mincho"/>
        </w:rPr>
        <w:t>guido</w:t>
      </w:r>
      <w:proofErr w:type="spellEnd"/>
      <w:r>
        <w:rPr>
          <w:rStyle w:val="CodeCarattere1"/>
          <w:rFonts w:eastAsia="MS Mincho"/>
        </w:rPr>
        <w:t xml:space="preserve">), </w:t>
      </w:r>
      <w:r>
        <w:rPr>
          <w:rFonts w:eastAsia="MS Mincho"/>
          <w:lang w:val="en-GB" w:eastAsia="ja-JP"/>
        </w:rPr>
        <w:t xml:space="preserve">meaning that “it is obligatory that Guido pays the invoice”. </w:t>
      </w:r>
    </w:p>
    <w:p w14:paraId="0201473F" w14:textId="77777777" w:rsidR="00F40F6B" w:rsidRDefault="00F40F6B" w:rsidP="00F40F6B">
      <w:pPr>
        <w:rPr>
          <w:rFonts w:eastAsia="MS Mincho"/>
          <w:lang w:val="en-GB" w:eastAsia="ja-JP"/>
        </w:rPr>
      </w:pPr>
      <w:r>
        <w:rPr>
          <w:rFonts w:eastAsia="MS Mincho"/>
          <w:lang w:val="en-GB" w:eastAsia="ja-JP"/>
        </w:rPr>
        <w:t xml:space="preserve">The following is the </w:t>
      </w:r>
      <w:proofErr w:type="spellStart"/>
      <w:r>
        <w:rPr>
          <w:rFonts w:eastAsia="MS Mincho"/>
          <w:lang w:val="en-GB" w:eastAsia="ja-JP"/>
        </w:rPr>
        <w:t>LegalRuleML</w:t>
      </w:r>
      <w:proofErr w:type="spellEnd"/>
      <w:r>
        <w:rPr>
          <w:rFonts w:eastAsia="MS Mincho"/>
          <w:lang w:val="en-GB" w:eastAsia="ja-JP"/>
        </w:rPr>
        <w:t xml:space="preserve"> format for prescriptive rules. Notice, that in </w:t>
      </w:r>
      <w:proofErr w:type="spellStart"/>
      <w:r>
        <w:rPr>
          <w:rFonts w:eastAsia="MS Mincho"/>
          <w:lang w:val="en-GB" w:eastAsia="ja-JP"/>
        </w:rPr>
        <w:t>LegalRuleML</w:t>
      </w:r>
      <w:proofErr w:type="spellEnd"/>
      <w:r>
        <w:rPr>
          <w:rFonts w:eastAsia="MS Mincho"/>
          <w:lang w:val="en-GB" w:eastAsia="ja-JP"/>
        </w:rPr>
        <w:t xml:space="preserve"> Legal rules are captured by the broader class of Statements.</w:t>
      </w:r>
    </w:p>
    <w:p w14:paraId="0616E314" w14:textId="77777777" w:rsidR="00F40F6B" w:rsidRDefault="00F40F6B" w:rsidP="00F40F6B">
      <w:pPr>
        <w:rPr>
          <w:rFonts w:eastAsia="MS Mincho"/>
          <w:lang w:val="en-GB" w:eastAsia="ja-JP"/>
        </w:rPr>
      </w:pPr>
      <w:r>
        <w:rPr>
          <w:rFonts w:eastAsia="MS Mincho"/>
          <w:lang w:val="en-GB" w:eastAsia="ja-JP"/>
        </w:rPr>
        <w:t>Example 4 (compact form)</w:t>
      </w:r>
      <w:r>
        <w:rPr>
          <w:rStyle w:val="Rimandonotaapidipagina1"/>
          <w:rFonts w:eastAsia="MS Mincho"/>
          <w:lang w:val="en-GB" w:eastAsia="ja-JP"/>
        </w:rPr>
        <w:footnoteReference w:id="7"/>
      </w:r>
      <w:r>
        <w:rPr>
          <w:rFonts w:eastAsia="MS Mincho"/>
          <w:lang w:val="en-GB" w:eastAsia="ja-JP"/>
        </w:rPr>
        <w:t>:</w:t>
      </w:r>
    </w:p>
    <w:p w14:paraId="371229AB" w14:textId="77777777" w:rsidR="00F40F6B" w:rsidRDefault="00F40F6B" w:rsidP="00F40F6B">
      <w:pPr>
        <w:rPr>
          <w:rFonts w:eastAsia="MS Mincho"/>
          <w:lang w:val="en-GB" w:eastAsia="ja-JP"/>
        </w:rPr>
      </w:pPr>
    </w:p>
    <w:p w14:paraId="4ED566D1"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&gt;</w:t>
      </w:r>
    </w:p>
    <w:p w14:paraId="6BD64B72"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 xml:space="preserve"> key="ps1"&gt;</w:t>
      </w:r>
    </w:p>
    <w:p w14:paraId="1719475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ruleml:Rule</w:t>
      </w:r>
      <w:proofErr w:type="spellEnd"/>
      <w:proofErr w:type="gramEnd"/>
      <w:r>
        <w:rPr>
          <w:rFonts w:eastAsia="MS Mincho"/>
          <w:lang w:val="en-GB" w:eastAsia="ja-JP"/>
        </w:rPr>
        <w:t xml:space="preserve"> key="ex:key1"&gt;</w:t>
      </w:r>
    </w:p>
    <w:p w14:paraId="3FD33A1C" w14:textId="77777777" w:rsidR="00F40F6B" w:rsidRDefault="00F40F6B" w:rsidP="00F40F6B">
      <w:pPr>
        <w:pStyle w:val="Code"/>
        <w:rPr>
          <w:rFonts w:eastAsia="Courier New"/>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25692C06"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lrml:StrictStrength</w:t>
      </w:r>
      <w:proofErr w:type="spellEnd"/>
      <w:proofErr w:type="gramEnd"/>
      <w:r>
        <w:rPr>
          <w:rFonts w:eastAsia="MS Mincho"/>
          <w:lang w:val="en-GB" w:eastAsia="ja-JP"/>
        </w:rPr>
        <w:t xml:space="preserve"> key="str3" </w:t>
      </w:r>
      <w:proofErr w:type="spellStart"/>
      <w:r>
        <w:rPr>
          <w:rFonts w:eastAsia="MS Mincho"/>
          <w:lang w:val="en-GB" w:eastAsia="ja-JP"/>
        </w:rPr>
        <w:t>iri</w:t>
      </w:r>
      <w:proofErr w:type="spellEnd"/>
      <w:r>
        <w:rPr>
          <w:rFonts w:eastAsia="MS Mincho"/>
          <w:lang w:val="en-GB" w:eastAsia="ja-JP"/>
        </w:rPr>
        <w:t>="http://www.w3.org/2001/XMLSchema#strict1"/&gt;</w:t>
      </w:r>
    </w:p>
    <w:p w14:paraId="4ECAB29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5131ADC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79E4BF9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ruleml:Atom</w:t>
      </w:r>
      <w:proofErr w:type="spellEnd"/>
      <w:proofErr w:type="gramEnd"/>
      <w:r>
        <w:rPr>
          <w:rFonts w:eastAsia="MS Mincho"/>
          <w:lang w:val="en-GB" w:eastAsia="ja-JP"/>
        </w:rPr>
        <w:t xml:space="preserve"> key=":atom1"&gt;</w:t>
      </w:r>
    </w:p>
    <w:p w14:paraId="5796562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3D73D17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set of deontic formulas and formulas</w:t>
      </w:r>
    </w:p>
    <w:p w14:paraId="1F36832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0952B50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44F8A8E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lrml:SuborderList</w:t>
      </w:r>
      <w:proofErr w:type="spellEnd"/>
      <w:proofErr w:type="gramEnd"/>
      <w:r>
        <w:rPr>
          <w:rFonts w:eastAsia="MS Mincho"/>
          <w:lang w:val="en-GB" w:eastAsia="ja-JP"/>
        </w:rPr>
        <w:t>&gt;</w:t>
      </w:r>
    </w:p>
    <w:p w14:paraId="1274CFC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list of deontic formulas</w:t>
      </w:r>
    </w:p>
    <w:p w14:paraId="2653FD0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lrml:SuborderList</w:t>
      </w:r>
      <w:proofErr w:type="spellEnd"/>
      <w:proofErr w:type="gramEnd"/>
      <w:r>
        <w:rPr>
          <w:rFonts w:eastAsia="MS Mincho"/>
          <w:lang w:val="en-GB" w:eastAsia="ja-JP"/>
        </w:rPr>
        <w:t>&gt;</w:t>
      </w:r>
    </w:p>
    <w:p w14:paraId="7F1ED96B" w14:textId="77777777" w:rsidR="00F40F6B" w:rsidRDefault="00F40F6B" w:rsidP="00F40F6B">
      <w:pPr>
        <w:pStyle w:val="Code"/>
        <w:ind w:firstLine="288"/>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5D87E2F1" w14:textId="77777777" w:rsidR="00F40F6B" w:rsidRDefault="00F40F6B" w:rsidP="00F40F6B">
      <w:pPr>
        <w:pStyle w:val="Code"/>
        <w:ind w:firstLine="288"/>
        <w:rPr>
          <w:rFonts w:eastAsia="MS Mincho"/>
          <w:lang w:val="en-GB" w:eastAsia="ja-JP"/>
        </w:rPr>
      </w:pPr>
      <w:r>
        <w:rPr>
          <w:rFonts w:eastAsia="MS Mincho"/>
          <w:lang w:val="en-GB" w:eastAsia="ja-JP"/>
        </w:rPr>
        <w:tab/>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411A282B"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&gt;</w:t>
      </w:r>
    </w:p>
    <w:p w14:paraId="2383D3B0"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&gt;</w:t>
      </w:r>
    </w:p>
    <w:p w14:paraId="135CC727" w14:textId="77777777" w:rsidR="00F40F6B" w:rsidRDefault="00F40F6B" w:rsidP="00F40F6B">
      <w:pPr>
        <w:pStyle w:val="Code"/>
        <w:rPr>
          <w:rFonts w:eastAsia="MS Mincho"/>
          <w:lang w:val="en-GB" w:eastAsia="ja-JP"/>
        </w:rPr>
      </w:pPr>
    </w:p>
    <w:p w14:paraId="6950F031" w14:textId="77777777" w:rsidR="00F40F6B" w:rsidRDefault="00F40F6B" w:rsidP="00F40F6B">
      <w:pPr>
        <w:rPr>
          <w:rFonts w:eastAsia="MS Mincho"/>
          <w:lang w:val="en-GB" w:eastAsia="ja-JP"/>
        </w:rPr>
      </w:pPr>
      <w:r>
        <w:rPr>
          <w:rFonts w:eastAsia="MS Mincho"/>
          <w:lang w:val="en-GB" w:eastAsia="ja-JP"/>
        </w:rPr>
        <w:lastRenderedPageBreak/>
        <w:t xml:space="preserve">The difference between constitutive rules and prescriptive rules is in the content of the head, where the head of a prescriptive rule is list of deontic operators, i.e., </w:t>
      </w:r>
      <w:r>
        <w:rPr>
          <w:rStyle w:val="CodeCarattere"/>
          <w:rFonts w:eastAsia="MS Mincho"/>
          <w:sz w:val="18"/>
        </w:rPr>
        <w:t>[D</w:t>
      </w:r>
      <w:proofErr w:type="gramStart"/>
      <w:r>
        <w:rPr>
          <w:rStyle w:val="CodeCarattere"/>
          <w:rFonts w:eastAsia="MS Mincho"/>
          <w:sz w:val="18"/>
        </w:rPr>
        <w:t>1]formula</w:t>
      </w:r>
      <w:proofErr w:type="gramEnd"/>
      <w:r>
        <w:rPr>
          <w:rStyle w:val="CodeCarattere"/>
          <w:rFonts w:eastAsia="MS Mincho"/>
          <w:sz w:val="18"/>
        </w:rPr>
        <w:t>1,...,[</w:t>
      </w:r>
      <w:proofErr w:type="spellStart"/>
      <w:r>
        <w:rPr>
          <w:rStyle w:val="CodeCarattere"/>
          <w:rFonts w:eastAsia="MS Mincho"/>
          <w:sz w:val="18"/>
        </w:rPr>
        <w:t>Dn</w:t>
      </w:r>
      <w:proofErr w:type="spellEnd"/>
      <w:r>
        <w:rPr>
          <w:rStyle w:val="CodeCarattere"/>
          <w:rFonts w:eastAsia="MS Mincho"/>
          <w:sz w:val="18"/>
        </w:rPr>
        <w:t>]</w:t>
      </w:r>
      <w:proofErr w:type="spellStart"/>
      <w:r>
        <w:rPr>
          <w:rStyle w:val="CodeCarattere"/>
          <w:rFonts w:eastAsia="MS Mincho"/>
          <w:sz w:val="18"/>
        </w:rPr>
        <w:t>formulan</w:t>
      </w:r>
      <w:proofErr w:type="spellEnd"/>
      <w:r>
        <w:rPr>
          <w:rFonts w:ascii="NimbusRomNo9L-ReguItal" w:eastAsia="MS Mincho" w:hAnsi="NimbusRomNo9L-ReguItal" w:cs="NimbusRomNo9L-ReguItal"/>
          <w:sz w:val="14"/>
          <w:szCs w:val="14"/>
          <w:lang w:val="en-GB" w:eastAsia="ja-JP"/>
        </w:rPr>
        <w:t xml:space="preserve"> </w:t>
      </w:r>
      <w:r>
        <w:rPr>
          <w:rFonts w:eastAsia="MS Mincho"/>
          <w:lang w:val="en-GB" w:eastAsia="ja-JP"/>
        </w:rPr>
        <w:t xml:space="preserve">which is called a </w:t>
      </w:r>
      <w:r w:rsidRPr="00670A1E">
        <w:rPr>
          <w:rFonts w:eastAsia="MS Mincho"/>
          <w:i/>
        </w:rPr>
        <w:t>suborder list</w:t>
      </w:r>
      <w:r>
        <w:rPr>
          <w:rFonts w:eastAsia="MS Mincho"/>
          <w:lang w:val="en-GB" w:eastAsia="ja-JP"/>
        </w:rPr>
        <w:t xml:space="preserve"> (see Section 4.2.3.2 below), and represented in </w:t>
      </w:r>
      <w:proofErr w:type="spellStart"/>
      <w:r>
        <w:rPr>
          <w:rFonts w:eastAsia="MS Mincho"/>
          <w:lang w:val="en-GB" w:eastAsia="ja-JP"/>
        </w:rPr>
        <w:t>LegalRuleML</w:t>
      </w:r>
      <w:proofErr w:type="spellEnd"/>
      <w:r>
        <w:rPr>
          <w:rFonts w:eastAsia="MS Mincho"/>
          <w:lang w:val="en-GB" w:eastAsia="ja-JP"/>
        </w:rPr>
        <w:t xml:space="preserve"> by the </w:t>
      </w:r>
      <w:r>
        <w:rPr>
          <w:rStyle w:val="CodeCarattere"/>
          <w:rFonts w:eastAsia="MS Mincho"/>
          <w:sz w:val="18"/>
        </w:rPr>
        <w:t>&lt;</w:t>
      </w:r>
      <w:proofErr w:type="spellStart"/>
      <w:r>
        <w:rPr>
          <w:rStyle w:val="CodeCarattere"/>
          <w:rFonts w:eastAsia="MS Mincho"/>
          <w:sz w:val="18"/>
        </w:rPr>
        <w:t>lrml:SuborderList</w:t>
      </w:r>
      <w:proofErr w:type="spellEnd"/>
      <w:r>
        <w:rPr>
          <w:rStyle w:val="CodeCarattere"/>
          <w:rFonts w:eastAsia="MS Mincho"/>
          <w:sz w:val="18"/>
        </w:rPr>
        <w:t>&gt;</w:t>
      </w:r>
      <w:r>
        <w:rPr>
          <w:rFonts w:ascii="CMTT9" w:eastAsia="MS Mincho" w:hAnsi="CMTT9" w:cs="CMTT9"/>
          <w:lang w:val="en-GB" w:eastAsia="ja-JP"/>
        </w:rPr>
        <w:t xml:space="preserve"> </w:t>
      </w:r>
      <w:r>
        <w:rPr>
          <w:rFonts w:eastAsia="MS Mincho"/>
          <w:lang w:val="en-GB" w:eastAsia="ja-JP"/>
        </w:rPr>
        <w:t xml:space="preserve">block. Prescriptive and constitutive rules can have deontic formulas as their preconditions (body). The conclusion (head) of a constitutive rule cannot be a deontic formula. </w:t>
      </w:r>
    </w:p>
    <w:p w14:paraId="611B7D83" w14:textId="77777777" w:rsidR="00F40F6B" w:rsidRDefault="00F40F6B" w:rsidP="00F40F6B">
      <w:pPr>
        <w:rPr>
          <w:rFonts w:eastAsia="MS Mincho"/>
          <w:lang w:val="en-GB" w:eastAsia="ja-JP"/>
        </w:rPr>
      </w:pPr>
      <w:r>
        <w:rPr>
          <w:rFonts w:eastAsia="MS Mincho"/>
          <w:lang w:val="en-GB" w:eastAsia="ja-JP"/>
        </w:rPr>
        <w:t>Example 5 (compact form)</w:t>
      </w:r>
      <w:r>
        <w:rPr>
          <w:rStyle w:val="Rimandonotaapidipagina1"/>
          <w:rFonts w:eastAsia="MS Mincho"/>
          <w:lang w:val="en-GB" w:eastAsia="ja-JP"/>
        </w:rPr>
        <w:footnoteReference w:id="8"/>
      </w:r>
      <w:r>
        <w:rPr>
          <w:rFonts w:eastAsia="MS Mincho"/>
          <w:lang w:val="en-GB" w:eastAsia="ja-JP"/>
        </w:rPr>
        <w:t>:</w:t>
      </w:r>
    </w:p>
    <w:p w14:paraId="76AAF223" w14:textId="77777777" w:rsidR="00F40F6B" w:rsidRDefault="00F40F6B" w:rsidP="00F40F6B">
      <w:pPr>
        <w:rPr>
          <w:rFonts w:eastAsia="MS Mincho"/>
          <w:lang w:val="en-GB" w:eastAsia="ja-JP"/>
        </w:rPr>
      </w:pPr>
    </w:p>
    <w:p w14:paraId="171829F8"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&gt;</w:t>
      </w:r>
    </w:p>
    <w:p w14:paraId="150ECF4F"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 xml:space="preserve"> key="ps1"&gt;</w:t>
      </w:r>
    </w:p>
    <w:p w14:paraId="7433D6B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ruleml:Rule</w:t>
      </w:r>
      <w:proofErr w:type="spellEnd"/>
      <w:proofErr w:type="gramEnd"/>
      <w:r>
        <w:rPr>
          <w:rFonts w:eastAsia="MS Mincho"/>
          <w:lang w:val="en-GB" w:eastAsia="ja-JP"/>
        </w:rPr>
        <w:t xml:space="preserve"> key="ruleml:key1"&gt;</w:t>
      </w:r>
    </w:p>
    <w:p w14:paraId="03C16CE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2E7C5B0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lrml:DefeasibleStrength</w:t>
      </w:r>
      <w:proofErr w:type="spellEnd"/>
      <w:proofErr w:type="gramEnd"/>
      <w:r>
        <w:rPr>
          <w:rFonts w:eastAsia="MS Mincho"/>
          <w:lang w:val="en-GB" w:eastAsia="ja-JP"/>
        </w:rPr>
        <w:t xml:space="preserve"> key="str1" </w:t>
      </w:r>
      <w:proofErr w:type="spellStart"/>
      <w:r>
        <w:rPr>
          <w:rFonts w:eastAsia="MS Mincho"/>
          <w:lang w:val="en-GB" w:eastAsia="ja-JP"/>
        </w:rPr>
        <w:t>iri</w:t>
      </w:r>
      <w:proofErr w:type="spellEnd"/>
      <w:r>
        <w:rPr>
          <w:rFonts w:eastAsia="MS Mincho"/>
          <w:lang w:val="en-GB" w:eastAsia="ja-JP"/>
        </w:rPr>
        <w:t>="http://www.w3.org/2001/XMLSchema#defeasible1"/&gt;</w:t>
      </w:r>
    </w:p>
    <w:p w14:paraId="73BBCA7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0654262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6548930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ruleml:Atom</w:t>
      </w:r>
      <w:proofErr w:type="spellEnd"/>
      <w:proofErr w:type="gramEnd"/>
      <w:r>
        <w:rPr>
          <w:rFonts w:eastAsia="MS Mincho"/>
          <w:lang w:val="en-GB" w:eastAsia="ja-JP"/>
        </w:rPr>
        <w:t xml:space="preserve"> key=":atom1"&gt;</w:t>
      </w:r>
    </w:p>
    <w:p w14:paraId="2C3DBD8D" w14:textId="77777777" w:rsidR="00F40F6B" w:rsidRDefault="00F40F6B" w:rsidP="00F40F6B">
      <w:pPr>
        <w:pStyle w:val="Code"/>
        <w:ind w:firstLine="288"/>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579D98A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set of deontic formulas and formulas</w:t>
      </w:r>
    </w:p>
    <w:p w14:paraId="53F6DF2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40DB4E0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384E511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ruleml:Atom</w:t>
      </w:r>
      <w:proofErr w:type="spellEnd"/>
      <w:proofErr w:type="gramEnd"/>
      <w:r>
        <w:rPr>
          <w:rFonts w:eastAsia="MS Mincho"/>
          <w:lang w:val="en-GB" w:eastAsia="ja-JP"/>
        </w:rPr>
        <w:t xml:space="preserve"> key=":atom1"&gt;</w:t>
      </w:r>
    </w:p>
    <w:p w14:paraId="2F89CFA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54F0DE0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set of deontic formulas and formulas</w:t>
      </w:r>
    </w:p>
    <w:p w14:paraId="3782F65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3630E66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0D040138"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&gt;</w:t>
      </w:r>
    </w:p>
    <w:p w14:paraId="6DAF8839" w14:textId="77777777" w:rsidR="00F40F6B" w:rsidRDefault="00F40F6B" w:rsidP="00F40F6B">
      <w:pPr>
        <w:pStyle w:val="Code"/>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&gt;</w:t>
      </w:r>
    </w:p>
    <w:p w14:paraId="0209EC78" w14:textId="77777777" w:rsidR="00F40F6B" w:rsidRDefault="00F40F6B" w:rsidP="00F40F6B">
      <w:pPr>
        <w:jc w:val="center"/>
        <w:rPr>
          <w:rFonts w:ascii="TeXGyreTermes-Bold" w:hAnsi="TeXGyreTermes-Bold" w:cs="TeXGyreTermes-Bold"/>
          <w:b/>
          <w:bCs/>
          <w:sz w:val="18"/>
          <w:szCs w:val="18"/>
          <w:lang w:eastAsia="it-IT"/>
        </w:rPr>
      </w:pPr>
      <w:r>
        <w:rPr>
          <w:noProof/>
        </w:rPr>
        <w:drawing>
          <wp:inline distT="0" distB="0" distL="0" distR="0" wp14:anchorId="2FCA23E8" wp14:editId="78D04322">
            <wp:extent cx="4540250" cy="23298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40250" cy="2329815"/>
                    </a:xfrm>
                    <a:prstGeom prst="rect">
                      <a:avLst/>
                    </a:prstGeom>
                    <a:solidFill>
                      <a:srgbClr val="FFFFFF"/>
                    </a:solidFill>
                    <a:ln>
                      <a:noFill/>
                    </a:ln>
                  </pic:spPr>
                </pic:pic>
              </a:graphicData>
            </a:graphic>
          </wp:inline>
        </w:drawing>
      </w:r>
    </w:p>
    <w:p w14:paraId="51C17183" w14:textId="77777777" w:rsidR="00F40F6B" w:rsidRPr="008B6E03" w:rsidRDefault="00F40F6B" w:rsidP="00F40F6B">
      <w:pPr>
        <w:jc w:val="center"/>
        <w:rPr>
          <w:rFonts w:eastAsia="MS Mincho"/>
          <w:lang w:eastAsia="ja-JP"/>
        </w:rPr>
      </w:pPr>
      <w:r w:rsidRPr="008B6E03">
        <w:rPr>
          <w:b/>
          <w:bCs/>
          <w:sz w:val="18"/>
          <w:szCs w:val="18"/>
          <w:lang w:eastAsia="it-IT"/>
        </w:rPr>
        <w:t xml:space="preserve">Fig. 2. </w:t>
      </w:r>
      <w:r w:rsidRPr="008B6E03">
        <w:rPr>
          <w:sz w:val="18"/>
          <w:szCs w:val="18"/>
          <w:lang w:eastAsia="it-IT"/>
        </w:rPr>
        <w:t>Partial Metamodel for Statement Subclasses.</w:t>
      </w:r>
    </w:p>
    <w:p w14:paraId="052C9818" w14:textId="77777777" w:rsidR="00F40F6B" w:rsidRDefault="00F40F6B" w:rsidP="00F40F6B">
      <w:pPr>
        <w:rPr>
          <w:rFonts w:eastAsia="MS Mincho"/>
          <w:lang w:eastAsia="ja-JP"/>
        </w:rPr>
      </w:pPr>
      <w:r>
        <w:rPr>
          <w:rFonts w:eastAsia="MS Mincho"/>
          <w:lang w:eastAsia="ja-JP"/>
        </w:rPr>
        <w:t>The partial meta-model for Statement Subclasses is depicted in Figure 2.</w:t>
      </w:r>
    </w:p>
    <w:p w14:paraId="1AD3919C" w14:textId="77777777" w:rsidR="00F40F6B" w:rsidRDefault="00F40F6B" w:rsidP="00131AFD">
      <w:pPr>
        <w:pStyle w:val="Heading3"/>
        <w:numPr>
          <w:ilvl w:val="2"/>
          <w:numId w:val="2"/>
        </w:numPr>
      </w:pPr>
      <w:bookmarkStart w:id="103" w:name="_Toc480847385"/>
      <w:bookmarkStart w:id="104" w:name="_Toc482817754"/>
      <w:bookmarkStart w:id="105" w:name="_Toc37688376"/>
      <w:bookmarkStart w:id="106" w:name="_Toc38017882"/>
      <w:r>
        <w:rPr>
          <w:rFonts w:eastAsia="MS Mincho"/>
          <w:lang w:eastAsia="ja-JP"/>
        </w:rPr>
        <w:t>Deontic</w:t>
      </w:r>
      <w:bookmarkEnd w:id="103"/>
      <w:bookmarkEnd w:id="104"/>
      <w:bookmarkEnd w:id="105"/>
      <w:bookmarkEnd w:id="106"/>
    </w:p>
    <w:p w14:paraId="4185CCB0" w14:textId="77777777" w:rsidR="00F40F6B" w:rsidRDefault="00F40F6B" w:rsidP="00F40F6B">
      <w:pPr>
        <w:jc w:val="both"/>
      </w:pPr>
      <w:r>
        <w:t xml:space="preserve">One of the functions of norms is to regulate the behavior of their subjects by imposing constraints on what the subjects can or cannot do, what situations are deemed legal, and which ones are considered to be illegal. There is an important difference between the constraints imposed by norms and other types of constraints. Typically, a constraint means that the situation described by the constraint cannot occur. For </w:t>
      </w:r>
      <w:r>
        <w:lastRenderedPageBreak/>
        <w:t xml:space="preserve">example, the constraint </w:t>
      </w:r>
      <w:r>
        <w:rPr>
          <w:rStyle w:val="CodeCarattere1"/>
        </w:rPr>
        <w:t>A</w:t>
      </w:r>
      <w:r>
        <w:t xml:space="preserve"> means that if </w:t>
      </w:r>
      <w:r>
        <w:rPr>
          <w:rStyle w:val="CodeCarattere1"/>
        </w:rPr>
        <w:t>-A</w:t>
      </w:r>
      <w:r>
        <w:t xml:space="preserve"> (the negation of </w:t>
      </w:r>
      <w:r>
        <w:rPr>
          <w:rStyle w:val="CodeCarattere1"/>
        </w:rPr>
        <w:t>A</w:t>
      </w:r>
      <w:r>
        <w:t xml:space="preserve">, that is, the opposite of </w:t>
      </w:r>
      <w:r>
        <w:rPr>
          <w:rStyle w:val="CodeCarattere1"/>
        </w:rPr>
        <w:t>A</w:t>
      </w:r>
      <w:r>
        <w:t xml:space="preserve">) occurs, then we have a contradiction, or in other terms, we have an impossible situation. Norms, on the other hand, can be violated. Namely, given a norm that imposes the constraint </w:t>
      </w:r>
      <w:r>
        <w:rPr>
          <w:rStyle w:val="CodeCarattere1"/>
        </w:rPr>
        <w:t>A</w:t>
      </w:r>
      <w:r>
        <w:t xml:space="preserve">, yet we have a situation where </w:t>
      </w:r>
      <w:r>
        <w:rPr>
          <w:rStyle w:val="CodeCarattere1"/>
        </w:rPr>
        <w:t>-A</w:t>
      </w:r>
      <w:r>
        <w:t xml:space="preserve">, we do not have a contradiction, but rather a </w:t>
      </w:r>
      <w:r>
        <w:rPr>
          <w:iCs/>
        </w:rPr>
        <w:t>Violation</w:t>
      </w:r>
      <w:r>
        <w:t xml:space="preserve"> (see also the glossary), or in other terms we have a situation that is classified as "illegal". From a logical point of view, we cannot represent the constraint imposed by a norm simply by </w:t>
      </w:r>
      <w:r>
        <w:rPr>
          <w:rStyle w:val="CodeCarattere1"/>
        </w:rPr>
        <w:t>A</w:t>
      </w:r>
      <w:r>
        <w:t xml:space="preserve">, since the conjunction of </w:t>
      </w:r>
      <w:r>
        <w:rPr>
          <w:rStyle w:val="CodeCarattere1"/>
        </w:rPr>
        <w:t>A</w:t>
      </w:r>
      <w:r>
        <w:t xml:space="preserve"> and </w:t>
      </w:r>
      <w:r>
        <w:rPr>
          <w:rStyle w:val="CodeCarattere1"/>
        </w:rPr>
        <w:t>-A</w:t>
      </w:r>
      <w:r>
        <w:t xml:space="preserve"> is a contradiction. </w:t>
      </w:r>
      <w:proofErr w:type="gramStart"/>
      <w:r>
        <w:t>Thus</w:t>
      </w:r>
      <w:proofErr w:type="gramEnd"/>
      <w:r>
        <w:t xml:space="preserve"> we need a mechanism to identify the constraints imposed by norms. This mechanism is provided by modal (deontic) operators.</w:t>
      </w:r>
    </w:p>
    <w:p w14:paraId="450A4C8F" w14:textId="77777777" w:rsidR="00F40F6B" w:rsidRDefault="00F40F6B" w:rsidP="00131AFD">
      <w:pPr>
        <w:pStyle w:val="Heading4"/>
        <w:numPr>
          <w:ilvl w:val="3"/>
          <w:numId w:val="2"/>
        </w:numPr>
      </w:pPr>
      <w:bookmarkStart w:id="107" w:name="_Toc37688377"/>
      <w:bookmarkStart w:id="108" w:name="_Toc38017883"/>
      <w:r>
        <w:t>Modal and Deontic Operators</w:t>
      </w:r>
      <w:bookmarkEnd w:id="107"/>
      <w:bookmarkEnd w:id="108"/>
    </w:p>
    <w:p w14:paraId="3727F4DF" w14:textId="77777777" w:rsidR="00F40F6B" w:rsidRPr="00630626" w:rsidRDefault="00F40F6B" w:rsidP="00F40F6B">
      <w:pPr>
        <w:jc w:val="both"/>
        <w:rPr>
          <w:rStyle w:val="VerbatimChar"/>
          <w:rFonts w:cs="Courier New"/>
          <w:sz w:val="18"/>
          <w:szCs w:val="22"/>
          <w:lang w:val="en-GB"/>
        </w:rPr>
      </w:pPr>
      <w:r>
        <w:t xml:space="preserve">Modal logic is an extension of classical logic with modal operators. A modal operator applies to a proposition to create a new proposition. The meaning of a modal operator is to "qualify" the truth of the proposition that the operator applies to. The basic modal operators are those of </w:t>
      </w:r>
      <w:r>
        <w:rPr>
          <w:i/>
        </w:rPr>
        <w:t>necessity</w:t>
      </w:r>
      <w:r>
        <w:t xml:space="preserve"> and </w:t>
      </w:r>
      <w:r>
        <w:rPr>
          <w:i/>
        </w:rPr>
        <w:t>possibility</w:t>
      </w:r>
      <w:r>
        <w:t xml:space="preserve">. Accordingly, given a proposition </w:t>
      </w:r>
      <w:r>
        <w:rPr>
          <w:rStyle w:val="VerbatimChar"/>
        </w:rPr>
        <w:t>p</w:t>
      </w:r>
      <w:r>
        <w:t xml:space="preserve"> expressing, for example that "the snow is white" and the necessity modal operator </w:t>
      </w:r>
      <w:r>
        <w:rPr>
          <w:rStyle w:val="VerbatimChar"/>
          <w:rFonts w:ascii="Courier New" w:hAnsi="Courier New" w:cs="Courier New"/>
        </w:rPr>
        <w:t>[NEC]</w:t>
      </w:r>
      <w:r>
        <w:rPr>
          <w:rFonts w:ascii="Courier New" w:hAnsi="Courier New" w:cs="Courier New"/>
        </w:rPr>
        <w:t>,</w:t>
      </w:r>
      <w:r>
        <w:t xml:space="preserve"> </w:t>
      </w:r>
      <w:r>
        <w:rPr>
          <w:rStyle w:val="VerbatimChar"/>
          <w:rFonts w:ascii="Courier New" w:hAnsi="Courier New" w:cs="Courier New"/>
        </w:rPr>
        <w:t>[NEC]p</w:t>
      </w:r>
      <w:r>
        <w:t xml:space="preserve"> is the proposition expressing that "necessarily the snow is white". Typically, the necessity and possibility operators are the dual of each other, namely:</w:t>
      </w:r>
    </w:p>
    <w:p w14:paraId="12E9F092" w14:textId="77777777" w:rsidR="00F40F6B" w:rsidRPr="00630626" w:rsidRDefault="00F40F6B" w:rsidP="00F40F6B">
      <w:pPr>
        <w:pStyle w:val="Code"/>
        <w:rPr>
          <w:lang w:val="es-ES_tradnl"/>
        </w:rPr>
      </w:pPr>
      <w:r>
        <w:rPr>
          <w:rStyle w:val="VerbatimChar"/>
          <w:rFonts w:cs="Courier New"/>
          <w:szCs w:val="22"/>
          <w:lang w:val="es-ES_tradnl"/>
        </w:rPr>
        <w:t xml:space="preserve">[NEC]p </w:t>
      </w:r>
      <w:proofErr w:type="spellStart"/>
      <w:r>
        <w:rPr>
          <w:rStyle w:val="VerbatimChar"/>
          <w:rFonts w:cs="Courier New"/>
          <w:szCs w:val="22"/>
          <w:lang w:val="es-ES_tradnl"/>
        </w:rPr>
        <w:t>equiv</w:t>
      </w:r>
      <w:proofErr w:type="spellEnd"/>
      <w:r>
        <w:rPr>
          <w:rStyle w:val="VerbatimChar"/>
          <w:rFonts w:cs="Courier New"/>
          <w:szCs w:val="22"/>
          <w:lang w:val="es-ES_tradnl"/>
        </w:rPr>
        <w:t xml:space="preserve"> -[POS]-p</w:t>
      </w:r>
      <w:r>
        <w:rPr>
          <w:lang w:val="es-ES_tradnl"/>
        </w:rPr>
        <w:br/>
      </w:r>
      <w:r>
        <w:rPr>
          <w:rStyle w:val="VerbatimChar"/>
          <w:rFonts w:cs="Courier New"/>
          <w:szCs w:val="22"/>
          <w:lang w:val="es-ES_tradnl"/>
        </w:rPr>
        <w:t xml:space="preserve">[POS]p </w:t>
      </w:r>
      <w:proofErr w:type="spellStart"/>
      <w:r>
        <w:rPr>
          <w:rStyle w:val="VerbatimChar"/>
          <w:rFonts w:cs="Courier New"/>
          <w:szCs w:val="22"/>
          <w:lang w:val="es-ES_tradnl"/>
        </w:rPr>
        <w:t>equiv</w:t>
      </w:r>
      <w:proofErr w:type="spellEnd"/>
      <w:r>
        <w:rPr>
          <w:rStyle w:val="VerbatimChar"/>
          <w:rFonts w:cs="Courier New"/>
          <w:szCs w:val="22"/>
          <w:lang w:val="es-ES_tradnl"/>
        </w:rPr>
        <w:t xml:space="preserve"> -[NEC]-p</w:t>
      </w:r>
    </w:p>
    <w:p w14:paraId="33BED78C" w14:textId="77777777" w:rsidR="00F40F6B" w:rsidRDefault="00F40F6B" w:rsidP="00F40F6B">
      <w:pPr>
        <w:jc w:val="both"/>
      </w:pPr>
      <w:r>
        <w:t>The modal operators have received different interpretations: for example, necessity can be understood as logical necessity, physical necessity, epistemic necessity (knowledge), doxastic necessity (belief), temporal necessity (e.g., always in the future), deontic necessity (obligatory), and many more.</w:t>
      </w:r>
    </w:p>
    <w:p w14:paraId="3B5FECC7" w14:textId="77777777" w:rsidR="00F40F6B" w:rsidRDefault="00F40F6B" w:rsidP="00F40F6B">
      <w:pPr>
        <w:jc w:val="both"/>
      </w:pPr>
      <w:r>
        <w:t>In the context of normative reasoning and representation of norms the focus is on the concepts of deontic necessity and deontic possibility. These two correspond to the notions of Obligation (see also the glossary) and Permission (see also the glossary). In addition, we consider the notion of Prohibition (see also the glossary), which corresponds to the operator of deontic impossibility. For something to be "</w:t>
      </w:r>
      <w:proofErr w:type="spellStart"/>
      <w:r>
        <w:t>deontically</w:t>
      </w:r>
      <w:proofErr w:type="spellEnd"/>
      <w:r>
        <w:t xml:space="preserve"> necessary" means that it holds in all situations deemed legal; similarly, something is "</w:t>
      </w:r>
      <w:proofErr w:type="spellStart"/>
      <w:r>
        <w:t>deontically</w:t>
      </w:r>
      <w:proofErr w:type="spellEnd"/>
      <w:r>
        <w:t xml:space="preserve"> possible" if there is at least one legal state where it holds. Finally, "</w:t>
      </w:r>
      <w:proofErr w:type="spellStart"/>
      <w:r>
        <w:t>deontically</w:t>
      </w:r>
      <w:proofErr w:type="spellEnd"/>
      <w:r>
        <w:t xml:space="preserve"> impossible" indicates that something does not hold in any legal state.</w:t>
      </w:r>
    </w:p>
    <w:p w14:paraId="6A0B5CBE" w14:textId="77777777" w:rsidR="00F40F6B" w:rsidRDefault="00F40F6B" w:rsidP="00F40F6B">
      <w:r>
        <w:t xml:space="preserve">We will use </w:t>
      </w:r>
      <w:r>
        <w:rPr>
          <w:rStyle w:val="CodeCarattere1"/>
        </w:rPr>
        <w:t>[OBL]</w:t>
      </w:r>
      <w:r>
        <w:t xml:space="preserve"> for the modal/deontic operator of Obligation, </w:t>
      </w:r>
      <w:r>
        <w:rPr>
          <w:rStyle w:val="CodeCarattere1"/>
        </w:rPr>
        <w:t>[PER]</w:t>
      </w:r>
      <w:r>
        <w:t xml:space="preserve"> for Permission, and </w:t>
      </w:r>
      <w:r>
        <w:rPr>
          <w:rStyle w:val="CodeCarattere1"/>
        </w:rPr>
        <w:t>[FOR]</w:t>
      </w:r>
      <w:r>
        <w:t xml:space="preserve"> for Prohibition (or </w:t>
      </w:r>
      <w:proofErr w:type="gramStart"/>
      <w:r>
        <w:t>Forbidden</w:t>
      </w:r>
      <w:proofErr w:type="gramEnd"/>
      <w:r>
        <w:t>).</w:t>
      </w:r>
    </w:p>
    <w:p w14:paraId="50F1C5AE" w14:textId="77777777" w:rsidR="00F40F6B" w:rsidRDefault="00F40F6B" w:rsidP="00F40F6B">
      <w:pPr>
        <w:rPr>
          <w:rStyle w:val="VerbatimChar"/>
          <w:rFonts w:cs="Courier New"/>
          <w:sz w:val="18"/>
        </w:rPr>
      </w:pPr>
      <w:r>
        <w:t>Standard deontic logic assumes the following relationships between the operators:</w:t>
      </w:r>
    </w:p>
    <w:p w14:paraId="66398A30" w14:textId="77777777" w:rsidR="00F40F6B" w:rsidRPr="003B4217" w:rsidRDefault="00F40F6B" w:rsidP="00F40F6B">
      <w:pPr>
        <w:pStyle w:val="Code"/>
      </w:pPr>
      <w:r w:rsidRPr="000E4574">
        <w:rPr>
          <w:rStyle w:val="VerbatimChar"/>
          <w:rFonts w:cs="Courier New"/>
        </w:rPr>
        <w:t xml:space="preserve">[OBL]p </w:t>
      </w:r>
      <w:proofErr w:type="spellStart"/>
      <w:r w:rsidRPr="000E4574">
        <w:rPr>
          <w:rStyle w:val="VerbatimChar"/>
          <w:rFonts w:cs="Courier New"/>
        </w:rPr>
        <w:t>equiv</w:t>
      </w:r>
      <w:proofErr w:type="spellEnd"/>
      <w:r w:rsidRPr="000E4574">
        <w:rPr>
          <w:rStyle w:val="VerbatimChar"/>
          <w:rFonts w:cs="Courier New"/>
        </w:rPr>
        <w:t xml:space="preserve"> -[PER]-p</w:t>
      </w:r>
    </w:p>
    <w:p w14:paraId="48773572" w14:textId="77777777" w:rsidR="00F40F6B" w:rsidRDefault="00F40F6B" w:rsidP="00F40F6B">
      <w:pPr>
        <w:rPr>
          <w:rStyle w:val="VerbatimChar"/>
          <w:rFonts w:cs="Courier New"/>
          <w:sz w:val="18"/>
        </w:rPr>
      </w:pPr>
      <w:r>
        <w:t xml:space="preserve">If </w:t>
      </w:r>
      <w:r>
        <w:rPr>
          <w:rStyle w:val="VerbatimChar"/>
          <w:rFonts w:ascii="Courier New" w:hAnsi="Courier New" w:cs="Courier New"/>
        </w:rPr>
        <w:t>p</w:t>
      </w:r>
      <w:r>
        <w:t xml:space="preserve"> is obligatory, then its opposite, </w:t>
      </w:r>
      <w:r>
        <w:rPr>
          <w:rStyle w:val="CodeCarattere1"/>
        </w:rPr>
        <w:t>-p</w:t>
      </w:r>
      <w:r>
        <w:t>, is not permitted.</w:t>
      </w:r>
    </w:p>
    <w:p w14:paraId="204A205F" w14:textId="77777777" w:rsidR="00F40F6B" w:rsidRPr="003B4217" w:rsidRDefault="00F40F6B" w:rsidP="00F40F6B">
      <w:pPr>
        <w:pStyle w:val="Code"/>
      </w:pPr>
      <w:r w:rsidRPr="000E4574">
        <w:rPr>
          <w:rStyle w:val="VerbatimChar"/>
          <w:rFonts w:cs="Courier New"/>
        </w:rPr>
        <w:t xml:space="preserve">[FOR]p </w:t>
      </w:r>
      <w:proofErr w:type="spellStart"/>
      <w:r w:rsidRPr="000E4574">
        <w:rPr>
          <w:rStyle w:val="VerbatimChar"/>
          <w:rFonts w:cs="Courier New"/>
        </w:rPr>
        <w:t>equiv</w:t>
      </w:r>
      <w:proofErr w:type="spellEnd"/>
      <w:r w:rsidRPr="000E4574">
        <w:rPr>
          <w:rStyle w:val="VerbatimChar"/>
          <w:rFonts w:cs="Courier New"/>
        </w:rPr>
        <w:t xml:space="preserve"> [OBL]-p</w:t>
      </w:r>
    </w:p>
    <w:p w14:paraId="56C89AB3" w14:textId="77777777" w:rsidR="00F40F6B" w:rsidRDefault="00F40F6B" w:rsidP="00F40F6B">
      <w:r>
        <w:t xml:space="preserve">If </w:t>
      </w:r>
      <w:r>
        <w:rPr>
          <w:rStyle w:val="VerbatimChar"/>
          <w:rFonts w:ascii="Courier New" w:hAnsi="Courier New" w:cs="Courier New"/>
        </w:rPr>
        <w:t>p</w:t>
      </w:r>
      <w:r>
        <w:t xml:space="preserve"> is forbidden, then its opposite is Obligatory. Alternatively, a Prohibition can be understood as Obligation of the negation.</w:t>
      </w:r>
    </w:p>
    <w:p w14:paraId="68E3BC16" w14:textId="77777777" w:rsidR="00F40F6B" w:rsidRDefault="00F40F6B" w:rsidP="00F40F6B">
      <w:pPr>
        <w:rPr>
          <w:rStyle w:val="VerbatimChar"/>
          <w:rFonts w:cs="Courier New"/>
          <w:sz w:val="18"/>
          <w:lang w:val="pt-BR"/>
        </w:rPr>
      </w:pPr>
      <w:r>
        <w:t>Accordingly, the following is an example of mathematical statement of a Prescriptive Rule (see also the glossary):</w:t>
      </w:r>
    </w:p>
    <w:p w14:paraId="03B389E3" w14:textId="77777777" w:rsidR="00F40F6B" w:rsidRPr="003B4217" w:rsidRDefault="00F40F6B" w:rsidP="00F40F6B">
      <w:pPr>
        <w:pStyle w:val="Code"/>
      </w:pPr>
      <w:r w:rsidRPr="001D63C1">
        <w:rPr>
          <w:rStyle w:val="VerbatimChar"/>
          <w:rFonts w:cs="Courier New"/>
        </w:rPr>
        <w:t xml:space="preserve">p_1_, ..., </w:t>
      </w:r>
      <w:proofErr w:type="spellStart"/>
      <w:r w:rsidRPr="001D63C1">
        <w:rPr>
          <w:rStyle w:val="VerbatimChar"/>
          <w:rFonts w:cs="Courier New"/>
        </w:rPr>
        <w:t>p_n</w:t>
      </w:r>
      <w:proofErr w:type="spellEnd"/>
      <w:r w:rsidRPr="001D63C1">
        <w:rPr>
          <w:rStyle w:val="VerbatimChar"/>
          <w:rFonts w:cs="Courier New"/>
        </w:rPr>
        <w:t>_, [DEON_1</w:t>
      </w:r>
      <w:proofErr w:type="gramStart"/>
      <w:r w:rsidRPr="001D63C1">
        <w:rPr>
          <w:rStyle w:val="VerbatimChar"/>
          <w:rFonts w:cs="Courier New"/>
        </w:rPr>
        <w:t>_]p</w:t>
      </w:r>
      <w:proofErr w:type="gramEnd"/>
      <w:r w:rsidRPr="001D63C1">
        <w:rPr>
          <w:rStyle w:val="VerbatimChar"/>
          <w:rFonts w:cs="Courier New"/>
        </w:rPr>
        <w:t>_n+1_, ..., [</w:t>
      </w:r>
      <w:proofErr w:type="spellStart"/>
      <w:r w:rsidRPr="001D63C1">
        <w:rPr>
          <w:rStyle w:val="VerbatimChar"/>
          <w:rFonts w:cs="Courier New"/>
        </w:rPr>
        <w:t>DEON_m</w:t>
      </w:r>
      <w:proofErr w:type="spellEnd"/>
      <w:r w:rsidRPr="001D63C1">
        <w:rPr>
          <w:rStyle w:val="VerbatimChar"/>
          <w:rFonts w:cs="Courier New"/>
        </w:rPr>
        <w:t>_]</w:t>
      </w:r>
      <w:proofErr w:type="spellStart"/>
      <w:r w:rsidRPr="001D63C1">
        <w:rPr>
          <w:rStyle w:val="VerbatimChar"/>
          <w:rFonts w:cs="Courier New"/>
        </w:rPr>
        <w:t>p_n+m</w:t>
      </w:r>
      <w:proofErr w:type="spellEnd"/>
      <w:r w:rsidRPr="001D63C1">
        <w:rPr>
          <w:rStyle w:val="VerbatimChar"/>
          <w:rFonts w:cs="Courier New"/>
        </w:rPr>
        <w:t xml:space="preserve">_ =&gt;[DEON] q </w:t>
      </w:r>
    </w:p>
    <w:p w14:paraId="19BD808A" w14:textId="77777777" w:rsidR="00F40F6B" w:rsidRDefault="00F40F6B" w:rsidP="00F40F6B">
      <w:r>
        <w:t xml:space="preserve">The antecedent, </w:t>
      </w:r>
      <w:r>
        <w:rPr>
          <w:rStyle w:val="CodeCarattere1"/>
        </w:rPr>
        <w:t xml:space="preserve">p_1_, ..., </w:t>
      </w:r>
      <w:proofErr w:type="spellStart"/>
      <w:r>
        <w:rPr>
          <w:rStyle w:val="CodeCarattere1"/>
        </w:rPr>
        <w:t>p_n</w:t>
      </w:r>
      <w:proofErr w:type="spellEnd"/>
      <w:r>
        <w:rPr>
          <w:rStyle w:val="CodeCarattere1"/>
        </w:rPr>
        <w:t>_, [DEON_1</w:t>
      </w:r>
      <w:proofErr w:type="gramStart"/>
      <w:r>
        <w:rPr>
          <w:rStyle w:val="CodeCarattere1"/>
        </w:rPr>
        <w:t>_]p</w:t>
      </w:r>
      <w:proofErr w:type="gramEnd"/>
      <w:r>
        <w:rPr>
          <w:rStyle w:val="CodeCarattere1"/>
        </w:rPr>
        <w:t>_n+1_, ..., [</w:t>
      </w:r>
      <w:proofErr w:type="spellStart"/>
      <w:r>
        <w:rPr>
          <w:rStyle w:val="CodeCarattere1"/>
        </w:rPr>
        <w:t>DEON_m</w:t>
      </w:r>
      <w:proofErr w:type="spellEnd"/>
      <w:r>
        <w:rPr>
          <w:rStyle w:val="CodeCarattere1"/>
        </w:rPr>
        <w:t>_]</w:t>
      </w:r>
      <w:proofErr w:type="spellStart"/>
      <w:r>
        <w:rPr>
          <w:rStyle w:val="CodeCarattere1"/>
        </w:rPr>
        <w:t>p_n+m</w:t>
      </w:r>
      <w:proofErr w:type="spellEnd"/>
      <w:r>
        <w:rPr>
          <w:rStyle w:val="CodeCarattere1"/>
        </w:rPr>
        <w:t>_</w:t>
      </w:r>
      <w:r>
        <w:t xml:space="preserve">, conditions the applicability of the norm in the consequent </w:t>
      </w:r>
      <w:r>
        <w:rPr>
          <w:rStyle w:val="CodeCarattere1"/>
        </w:rPr>
        <w:t>[DEON] q</w:t>
      </w:r>
      <w:r>
        <w:t xml:space="preserve">; that is, when the antecedent conditions are met, then the consequent is the </w:t>
      </w:r>
      <w:r>
        <w:rPr>
          <w:i/>
        </w:rPr>
        <w:t>deontic</w:t>
      </w:r>
      <w:r>
        <w:t xml:space="preserve"> effect of them. Thus, given the antecedent, the rule implies </w:t>
      </w:r>
      <w:r>
        <w:rPr>
          <w:rStyle w:val="CodeCarattere1"/>
        </w:rPr>
        <w:t>[DEON]</w:t>
      </w:r>
      <w:r>
        <w:rPr>
          <w:rStyle w:val="VerbatimChar"/>
        </w:rPr>
        <w:t xml:space="preserve"> </w:t>
      </w:r>
      <w:r>
        <w:rPr>
          <w:rStyle w:val="CodeCarattere1"/>
        </w:rPr>
        <w:t>q</w:t>
      </w:r>
      <w:r>
        <w:t>.</w:t>
      </w:r>
    </w:p>
    <w:p w14:paraId="15F8F505" w14:textId="77777777" w:rsidR="00F40F6B" w:rsidRDefault="00F40F6B" w:rsidP="00F40F6B">
      <w:r>
        <w:t xml:space="preserve">The operators of Obligation, Prohibition and Permission are typically considered the basic ones, but further refinements are possible, for example, two types of permissions have been discussed in the literature on deontic logic: </w:t>
      </w:r>
      <w:r>
        <w:rPr>
          <w:i/>
        </w:rPr>
        <w:t>weak permission</w:t>
      </w:r>
      <w:r>
        <w:t xml:space="preserve"> (or </w:t>
      </w:r>
      <w:r>
        <w:rPr>
          <w:i/>
        </w:rPr>
        <w:t>negative permission</w:t>
      </w:r>
      <w:r>
        <w:t xml:space="preserve">) and </w:t>
      </w:r>
      <w:r>
        <w:rPr>
          <w:i/>
        </w:rPr>
        <w:t>strong permission</w:t>
      </w:r>
      <w:r>
        <w:t xml:space="preserve"> (or </w:t>
      </w:r>
      <w:r>
        <w:rPr>
          <w:i/>
        </w:rPr>
        <w:t>positive permission</w:t>
      </w:r>
      <w:r>
        <w:t xml:space="preserve">). Weak permission corresponds to the idea that some </w:t>
      </w:r>
      <w:r>
        <w:rPr>
          <w:rStyle w:val="CodeCarattere1"/>
        </w:rPr>
        <w:t>A</w:t>
      </w:r>
      <w:r>
        <w:t xml:space="preserve"> is permitted if </w:t>
      </w:r>
      <w:r>
        <w:rPr>
          <w:rStyle w:val="CodeCarattere1"/>
        </w:rPr>
        <w:t>-A</w:t>
      </w:r>
      <w:r>
        <w:t xml:space="preserve"> is not provable as mandatory. In other words, something is allowed by a code only when it is not prohibited by that code </w:t>
      </w:r>
      <w:r>
        <w:lastRenderedPageBreak/>
        <w:fldChar w:fldCharType="begin"/>
      </w:r>
      <w:r>
        <w:instrText xml:space="preserve"> ADDIN PAPERS2_CITATIONS &lt;citation&gt;&lt;uuid&gt;73D6C61F-A6D3-4274-8DC6-380C45C83052&lt;/uuid&gt;&lt;priority&gt;0&lt;/priority&gt;&lt;publications&gt;&lt;publication&gt;&lt;title&gt;Norm and action: A logical inquiry&lt;/title&gt;&lt;uuid&gt;B604668E-DEEA-4D4B-83FE-E3C0F9B3CBB9&lt;/uuid&gt;&lt;subtype&gt;0&lt;/subtype&gt;&lt;publisher&gt;Routledge and Kegan Paul&lt;/publisher&gt;&lt;type&gt;0&lt;/type&gt;&lt;citekey&gt;vonwright:1963&lt;/citekey&gt;&lt;publication_date&gt;99196300001200000000200000&lt;/publication_date&gt;&lt;authors&gt;&lt;author&gt;&lt;lastName&gt;Wright&lt;/lastName&gt;&lt;firstName&gt;Georg&lt;/firstName&gt;&lt;middleNames&gt;Henrik&lt;/middleNames&gt;&lt;droppingParticle&gt;von&lt;/droppingParticle&gt;&lt;/author&gt;&lt;/authors&gt;&lt;/publication&gt;&lt;/publications&gt;&lt;cites&gt;&lt;/cites&gt;&lt;/citation&gt;</w:instrText>
      </w:r>
      <w:r>
        <w:fldChar w:fldCharType="separate"/>
      </w:r>
      <w:r>
        <w:rPr>
          <w:szCs w:val="20"/>
        </w:rPr>
        <w:t>[41]</w:t>
      </w:r>
      <w:r>
        <w:rPr>
          <w:szCs w:val="20"/>
        </w:rPr>
        <w:fldChar w:fldCharType="end"/>
      </w:r>
      <w:r>
        <w:t xml:space="preserve">. The concept of strong permission is more complicated, as it amounts to the idea that some </w:t>
      </w:r>
      <w:r>
        <w:rPr>
          <w:rStyle w:val="CodeCarattere1"/>
        </w:rPr>
        <w:t>A</w:t>
      </w:r>
      <w:r>
        <w:t xml:space="preserve"> is permitted by a code if and only if such a code explicitly states that </w:t>
      </w:r>
      <w:r>
        <w:rPr>
          <w:rStyle w:val="CodeCarattere1"/>
        </w:rPr>
        <w:t>A</w:t>
      </w:r>
      <w:r>
        <w:t xml:space="preserve"> is permitted, typically as an exception to the prohibition of </w:t>
      </w:r>
      <w:r>
        <w:rPr>
          <w:rStyle w:val="CodeCarattere1"/>
        </w:rPr>
        <w:t>A</w:t>
      </w:r>
      <w:r>
        <w:t xml:space="preserve"> or the obligation of its contrary, i.e., </w:t>
      </w:r>
      <w:r>
        <w:rPr>
          <w:rStyle w:val="CodeCarattere1"/>
        </w:rPr>
        <w:t>-A</w:t>
      </w:r>
      <w:r>
        <w:t xml:space="preserve">. It follows that a strong permission is not derived from the absence of a prohibition, but is explicitly formulated in a permissive (prescriptive) norm </w:t>
      </w:r>
      <w:r>
        <w:fldChar w:fldCharType="begin"/>
      </w:r>
      <w:r>
        <w:instrText xml:space="preserve"> ADDIN PAPERS2_CITATIONS &lt;citation&gt;&lt;uuid&gt;FD8F9F1A-B66E-4CB3-A523-8B0C7B947E7C&lt;/uuid&gt;&lt;priority&gt;0&lt;/priority&gt;&lt;publications&gt;&lt;publication&gt;&lt;startpage&gt;349&lt;/startpage&gt;&lt;endpage&gt;371&lt;/endpage&gt;&lt;title&gt;Permission and permissive norms&lt;/title&gt;&lt;uuid&gt;179E4766-8E0E-47B2-89DC-ADC0B6D1EE1D&lt;/uuid&gt;&lt;subtype&gt;-1000&lt;/subtype&gt;&lt;publisher&gt;Duncker \&amp;amp; Humblot&lt;/publisher&gt;&lt;type&gt;-1000&lt;/type&gt;&lt;place&gt;Berlin&lt;/place&gt;&lt;citekey&gt;alchourron-bulygin:1984&lt;/citekey&gt;&lt;publication_date&gt;99198400001200000000200000&lt;/publication_date&gt;&lt;bundle&gt;&lt;publication&gt;&lt;place&gt;Berlin&lt;/place&gt;&lt;uuid&gt;9261074A-C117-4196-9471-42B53D183398&lt;/uuid&gt;&lt;title&gt;Theorie der Normen&lt;/title&gt;&lt;type&gt;0&lt;/type&gt;&lt;subtype&gt;0&lt;/subtype&gt;&lt;publisher&gt;Duncker \&amp;amp; Humblot&lt;/publisher&gt;&lt;/publication&gt;&lt;/bundle&gt;&lt;authors&gt;&lt;author&gt;&lt;firstName&gt;Carlos&lt;/firstName&gt;&lt;middleNames&gt;E&lt;/middleNames&gt;&lt;lastName&gt;Alchourrón&lt;/lastName&gt;&lt;/author&gt;&lt;author&gt;&lt;firstName&gt;Eugenio&lt;/firstName&gt;&lt;lastName&gt;Bulygin&lt;/lastName&gt;&lt;/author&gt;&lt;/authors&gt;&lt;editors&gt;&lt;author&gt;&lt;firstName&gt;W&lt;/firstName&gt;&lt;lastName&gt;Krawietz&lt;/lastName&gt;&lt;/author&gt;&lt;author&gt;&lt;firstName&gt;H&lt;/firstName&gt;&lt;lastName&gt;Scheskey&lt;/lastName&gt;&lt;/author&gt;&lt;author&gt;&lt;firstName&gt;G&lt;/firstName&gt;&lt;lastName&gt;Winkler&lt;/lastName&gt;&lt;/author&gt;&lt;author&gt;&lt;firstName&gt;A&lt;/firstName&gt;&lt;lastName&gt;Schramm&lt;/lastName&gt;&lt;/author&gt;&lt;/editors&gt;&lt;/publication&gt;&lt;/publications&gt;&lt;cites&gt;&lt;/cites&gt;&lt;/citation&gt;</w:instrText>
      </w:r>
      <w:r>
        <w:fldChar w:fldCharType="separate"/>
      </w:r>
      <w:r>
        <w:rPr>
          <w:szCs w:val="20"/>
        </w:rPr>
        <w:t>[1]</w:t>
      </w:r>
      <w:r>
        <w:rPr>
          <w:szCs w:val="20"/>
        </w:rPr>
        <w:fldChar w:fldCharType="end"/>
      </w:r>
      <w:r>
        <w:t>. For example, an explicit permissive norm is a sign "U-turn permitted" at a traffic light, which derogates the (general) prohibition on U-turns at traffic lights.</w:t>
      </w:r>
    </w:p>
    <w:p w14:paraId="0ADC6DDA" w14:textId="77777777" w:rsidR="00F40F6B" w:rsidRDefault="00F40F6B" w:rsidP="00F40F6B">
      <w:r>
        <w:t xml:space="preserve">Refinements of the concept of obligation have been proposed as well. For example it possible to distinguish between </w:t>
      </w:r>
      <w:r>
        <w:rPr>
          <w:i/>
        </w:rPr>
        <w:t>achievement</w:t>
      </w:r>
      <w:r>
        <w:t xml:space="preserve"> and </w:t>
      </w:r>
      <w:r>
        <w:rPr>
          <w:i/>
        </w:rPr>
        <w:t>maintenance</w:t>
      </w:r>
      <w:r>
        <w:t xml:space="preserve"> obligations, where an </w:t>
      </w:r>
      <w:r>
        <w:rPr>
          <w:i/>
        </w:rPr>
        <w:t>achievement</w:t>
      </w:r>
      <w:r>
        <w:t xml:space="preserve"> obligation is an obligation that is fulfilled if what the obligation prescribes holds at least once in the period when the obligation holds, while a </w:t>
      </w:r>
      <w:r>
        <w:rPr>
          <w:i/>
        </w:rPr>
        <w:t>maintenance</w:t>
      </w:r>
      <w:r>
        <w:t xml:space="preserve"> obligation must be obeyed for all the instants when it holds (see </w:t>
      </w:r>
      <w:r>
        <w:fldChar w:fldCharType="begin"/>
      </w:r>
      <w:r>
        <w:instrText xml:space="preserve"> ADDIN PAPERS2_CITATIONS &lt;citation&gt;&lt;uuid&gt;6071C961-E812-4892-99C5-B9DC2535C2B0&lt;/uuid&gt;&lt;priority&gt;0&lt;/priority&gt;&lt;publications&gt;&lt;publication&gt;&lt;uuid&gt;93B95806-F666-4084-B81D-8A00C8FFED3D&lt;/uuid&gt;&lt;volume&gt;55&lt;/volume&gt;&lt;doi&gt;10.1515/itit.2013.2003&lt;/doi&gt;&lt;startpage&gt;231&lt;/startpage&gt;&lt;publication_date&gt;99201300001200000000200000&lt;/publication_date&gt;&lt;url&gt;http://dx.doi.org/10.1515/itit.2013.2003&lt;/url&gt;&lt;citekey&gt;it:bpc:anf&lt;/citekey&gt;&lt;type&gt;400&lt;/type&gt;&lt;title&gt;Business Process Compliance: An Abstract Normative Framework&lt;/title&gt;&lt;number&gt;6&lt;/number&gt;&lt;subtype&gt;400&lt;/subtype&gt;&lt;endpage&gt;238&lt;/endpage&gt;&lt;bundle&gt;&lt;publication&gt;&lt;title&gt;IT - Information Technology&lt;/title&gt;&lt;type&gt;-100&lt;/type&gt;&lt;subtype&gt;-100&lt;/subtype&gt;&lt;uuid&gt;541D9A91-ECD2-403C-A239-4F3884233E2D&lt;/uuid&gt;&lt;/publication&gt;&lt;/bundle&gt;&lt;authors&gt;&lt;author&gt;&lt;firstName&gt;Guido&lt;/firstName&gt;&lt;lastName&gt;Governatori&lt;/lastName&gt;&lt;/author&gt;&lt;/authors&gt;&lt;/publication&gt;&lt;/publications&gt;&lt;cites&gt;&lt;/cites&gt;&lt;/citation&gt;</w:instrText>
      </w:r>
      <w:r>
        <w:fldChar w:fldCharType="separate"/>
      </w:r>
      <w:r>
        <w:rPr>
          <w:szCs w:val="20"/>
        </w:rPr>
        <w:t>[19]</w:t>
      </w:r>
      <w:r>
        <w:rPr>
          <w:szCs w:val="20"/>
        </w:rPr>
        <w:fldChar w:fldCharType="end"/>
      </w:r>
      <w:r>
        <w:t xml:space="preserve"> for a classification of obligations).</w:t>
      </w:r>
    </w:p>
    <w:p w14:paraId="456EFE0A" w14:textId="77777777" w:rsidR="00F40F6B" w:rsidRDefault="00F40F6B" w:rsidP="00F40F6B">
      <w:pPr>
        <w:rPr>
          <w:rFonts w:eastAsia="MS Mincho"/>
          <w:lang w:val="en-GB" w:eastAsia="ja-JP"/>
        </w:rPr>
      </w:pPr>
      <w:proofErr w:type="spellStart"/>
      <w:r>
        <w:t>LegalRuleML</w:t>
      </w:r>
      <w:proofErr w:type="spellEnd"/>
      <w:r>
        <w:t xml:space="preserve"> is neutral about the different subclasses of the deontic operators; to this end, </w:t>
      </w:r>
      <w:proofErr w:type="spellStart"/>
      <w:r>
        <w:t>LegalRuleML</w:t>
      </w:r>
      <w:proofErr w:type="spellEnd"/>
      <w:r>
        <w:t xml:space="preserve"> is equipped with two mechanisms to point to the semantics of various Deontic Specifications (see also the glossary) in a document. The first mechanism is provided by the </w:t>
      </w:r>
      <w:proofErr w:type="spellStart"/>
      <w:r>
        <w:rPr>
          <w:rStyle w:val="CodeCarattere1"/>
        </w:rPr>
        <w:t>iri</w:t>
      </w:r>
      <w:proofErr w:type="spellEnd"/>
      <w:r>
        <w:rPr>
          <w:rStyle w:val="CodeCarattere1"/>
        </w:rPr>
        <w:t xml:space="preserve"> </w:t>
      </w:r>
      <w:r>
        <w:t>attribute of a Deontic Specification, for example.</w:t>
      </w:r>
    </w:p>
    <w:p w14:paraId="4E14A82A" w14:textId="77777777" w:rsidR="00F40F6B" w:rsidRDefault="00F40F6B" w:rsidP="00F40F6B">
      <w:pPr>
        <w:rPr>
          <w:rFonts w:eastAsia="MS Mincho"/>
          <w:lang w:val="en-GB" w:eastAsia="ja-JP"/>
        </w:rPr>
      </w:pPr>
      <w:r>
        <w:rPr>
          <w:rFonts w:eastAsia="MS Mincho"/>
          <w:lang w:val="en-GB" w:eastAsia="ja-JP"/>
        </w:rPr>
        <w:t>Example 6 (compact form):</w:t>
      </w:r>
    </w:p>
    <w:p w14:paraId="098427A1" w14:textId="77777777" w:rsidR="00F40F6B" w:rsidRDefault="00F40F6B" w:rsidP="00F40F6B">
      <w:pPr>
        <w:rPr>
          <w:rStyle w:val="VerbatimChar"/>
          <w:rFonts w:cs="Courier New"/>
          <w:sz w:val="18"/>
          <w:szCs w:val="18"/>
        </w:rPr>
      </w:pPr>
    </w:p>
    <w:p w14:paraId="2DF11332" w14:textId="77777777" w:rsidR="00F40F6B" w:rsidRPr="003B4217" w:rsidRDefault="00F40F6B" w:rsidP="00F40F6B">
      <w:pPr>
        <w:pStyle w:val="Code"/>
      </w:pPr>
      <w:r w:rsidRPr="001860F3">
        <w:rPr>
          <w:rStyle w:val="VerbatimChar"/>
          <w:rFonts w:cs="Courier New"/>
        </w:rPr>
        <w:t>&lt;</w:t>
      </w:r>
      <w:proofErr w:type="spellStart"/>
      <w:proofErr w:type="gramStart"/>
      <w:r w:rsidRPr="001860F3">
        <w:rPr>
          <w:rStyle w:val="VerbatimChar"/>
          <w:rFonts w:cs="Courier New"/>
        </w:rPr>
        <w:t>lrml:Obligation</w:t>
      </w:r>
      <w:proofErr w:type="spellEnd"/>
      <w:proofErr w:type="gramEnd"/>
      <w:r w:rsidRPr="001860F3">
        <w:rPr>
          <w:rStyle w:val="VerbatimChar"/>
          <w:rFonts w:cs="Courier New"/>
        </w:rPr>
        <w:t xml:space="preserve"> </w:t>
      </w:r>
      <w:r w:rsidRPr="003B4217">
        <w:br/>
      </w:r>
      <w:r w:rsidRPr="001860F3">
        <w:rPr>
          <w:rStyle w:val="VerbatimChar"/>
          <w:rFonts w:cs="Courier New"/>
        </w:rPr>
        <w:t xml:space="preserve">    key="oblig1"</w:t>
      </w:r>
      <w:r w:rsidRPr="003B4217">
        <w:br/>
      </w:r>
      <w:r w:rsidRPr="001860F3">
        <w:rPr>
          <w:rStyle w:val="VerbatimChar"/>
          <w:rFonts w:cs="Courier New"/>
        </w:rPr>
        <w:t xml:space="preserve">    </w:t>
      </w:r>
      <w:proofErr w:type="spellStart"/>
      <w:r w:rsidRPr="001860F3">
        <w:rPr>
          <w:rStyle w:val="VerbatimChar"/>
          <w:rFonts w:cs="Courier New"/>
        </w:rPr>
        <w:t>iri</w:t>
      </w:r>
      <w:proofErr w:type="spellEnd"/>
      <w:r w:rsidRPr="001860F3">
        <w:rPr>
          <w:rStyle w:val="VerbatimChar"/>
          <w:rFonts w:cs="Courier New"/>
        </w:rPr>
        <w:t>="</w:t>
      </w:r>
      <w:proofErr w:type="spellStart"/>
      <w:r w:rsidRPr="001860F3">
        <w:rPr>
          <w:rStyle w:val="VerbatimChar"/>
          <w:rFonts w:cs="Courier New"/>
        </w:rPr>
        <w:t>ex:achievementObligation</w:t>
      </w:r>
      <w:proofErr w:type="spellEnd"/>
      <w:r w:rsidRPr="001860F3">
        <w:rPr>
          <w:rStyle w:val="VerbatimChar"/>
          <w:rFonts w:cs="Courier New"/>
        </w:rPr>
        <w:t>"&gt;</w:t>
      </w:r>
      <w:r w:rsidRPr="003B4217">
        <w:br/>
      </w:r>
      <w:r w:rsidRPr="001860F3">
        <w:rPr>
          <w:rStyle w:val="VerbatimChar"/>
          <w:rFonts w:cs="Courier New"/>
        </w:rPr>
        <w:t xml:space="preserve">    ...</w:t>
      </w:r>
      <w:r w:rsidRPr="003B4217">
        <w:br/>
      </w:r>
      <w:r w:rsidRPr="001860F3">
        <w:rPr>
          <w:rStyle w:val="VerbatimChar"/>
          <w:rFonts w:cs="Courier New"/>
        </w:rPr>
        <w:t>&lt;/</w:t>
      </w:r>
      <w:proofErr w:type="spellStart"/>
      <w:r w:rsidRPr="001860F3">
        <w:rPr>
          <w:rStyle w:val="VerbatimChar"/>
          <w:rFonts w:cs="Courier New"/>
        </w:rPr>
        <w:t>lrml:Obligation</w:t>
      </w:r>
      <w:proofErr w:type="spellEnd"/>
      <w:r w:rsidRPr="001860F3">
        <w:rPr>
          <w:rStyle w:val="VerbatimChar"/>
          <w:rFonts w:cs="Courier New"/>
        </w:rPr>
        <w:t>&gt;</w:t>
      </w:r>
    </w:p>
    <w:p w14:paraId="147A387D" w14:textId="77777777" w:rsidR="00F40F6B" w:rsidRDefault="00F40F6B" w:rsidP="00F40F6B">
      <w:pPr>
        <w:rPr>
          <w:rFonts w:eastAsia="MS Mincho"/>
          <w:lang w:val="en-GB" w:eastAsia="ja-JP"/>
        </w:rPr>
      </w:pPr>
      <w:r>
        <w:t xml:space="preserve">The second mechanism is to use an Association to link a Deontic Specification to its meaning using the </w:t>
      </w:r>
      <w:r>
        <w:rPr>
          <w:rStyle w:val="CodeCarattere1"/>
        </w:rPr>
        <w:t>&lt;</w:t>
      </w:r>
      <w:proofErr w:type="spellStart"/>
      <w:proofErr w:type="gramStart"/>
      <w:r>
        <w:rPr>
          <w:rStyle w:val="CodeCarattere1"/>
        </w:rPr>
        <w:t>lrml:applyModality</w:t>
      </w:r>
      <w:proofErr w:type="spellEnd"/>
      <w:proofErr w:type="gramEnd"/>
      <w:r>
        <w:rPr>
          <w:rStyle w:val="CodeCarattere1"/>
        </w:rPr>
        <w:t>&gt;</w:t>
      </w:r>
      <w:r>
        <w:t xml:space="preserve"> element, namely:</w:t>
      </w:r>
    </w:p>
    <w:p w14:paraId="2FD5C64A" w14:textId="77777777" w:rsidR="00F40F6B" w:rsidRDefault="00F40F6B" w:rsidP="00F40F6B">
      <w:pPr>
        <w:rPr>
          <w:rFonts w:eastAsia="MS Mincho"/>
          <w:lang w:val="en-GB" w:eastAsia="ja-JP"/>
        </w:rPr>
      </w:pPr>
      <w:r>
        <w:rPr>
          <w:rFonts w:eastAsia="MS Mincho"/>
          <w:lang w:val="en-GB" w:eastAsia="ja-JP"/>
        </w:rPr>
        <w:t>Example 7 (compact form)</w:t>
      </w:r>
      <w:r>
        <w:rPr>
          <w:rStyle w:val="Rimandonotaapidipagina1"/>
          <w:rFonts w:eastAsia="MS Mincho"/>
          <w:lang w:val="en-GB" w:eastAsia="ja-JP"/>
        </w:rPr>
        <w:footnoteReference w:id="9"/>
      </w:r>
      <w:r>
        <w:rPr>
          <w:rFonts w:eastAsia="MS Mincho"/>
          <w:lang w:val="en-GB" w:eastAsia="ja-JP"/>
        </w:rPr>
        <w:t>:</w:t>
      </w:r>
    </w:p>
    <w:p w14:paraId="3724C52C" w14:textId="77777777" w:rsidR="00F40F6B" w:rsidRPr="00077853" w:rsidRDefault="00F40F6B" w:rsidP="00F40F6B">
      <w:pPr>
        <w:rPr>
          <w:rStyle w:val="VerbatimChar"/>
          <w:sz w:val="18"/>
        </w:rPr>
      </w:pPr>
    </w:p>
    <w:p w14:paraId="18ACFCFB" w14:textId="77777777" w:rsidR="00F40F6B" w:rsidRPr="003B4217" w:rsidRDefault="00F40F6B" w:rsidP="00F40F6B">
      <w:pPr>
        <w:pStyle w:val="Code"/>
      </w:pPr>
      <w:r w:rsidRPr="001860F3">
        <w:rPr>
          <w:rStyle w:val="VerbatimChar"/>
          <w:rFonts w:cs="Courier New"/>
        </w:rPr>
        <w:t>&lt;</w:t>
      </w:r>
      <w:proofErr w:type="spellStart"/>
      <w:proofErr w:type="gramStart"/>
      <w:r w:rsidRPr="001860F3">
        <w:rPr>
          <w:rStyle w:val="VerbatimChar"/>
          <w:rFonts w:cs="Courier New"/>
        </w:rPr>
        <w:t>lrml:Association</w:t>
      </w:r>
      <w:proofErr w:type="spellEnd"/>
      <w:proofErr w:type="gramEnd"/>
      <w:r w:rsidRPr="001860F3">
        <w:rPr>
          <w:rStyle w:val="VerbatimChar"/>
          <w:rFonts w:cs="Courier New"/>
        </w:rPr>
        <w:t>&gt;</w:t>
      </w:r>
      <w:r w:rsidRPr="003B4217">
        <w:br/>
      </w:r>
      <w:r w:rsidRPr="001860F3">
        <w:rPr>
          <w:rStyle w:val="VerbatimChar"/>
          <w:rFonts w:cs="Courier New"/>
        </w:rPr>
        <w:t xml:space="preserve">    &lt;</w:t>
      </w:r>
      <w:proofErr w:type="spellStart"/>
      <w:r w:rsidRPr="001860F3">
        <w:rPr>
          <w:rStyle w:val="VerbatimChar"/>
          <w:rFonts w:cs="Courier New"/>
        </w:rPr>
        <w:t>lrml:appliesModality</w:t>
      </w:r>
      <w:proofErr w:type="spellEnd"/>
      <w:r w:rsidRPr="001860F3">
        <w:rPr>
          <w:rStyle w:val="VerbatimChar"/>
          <w:rFonts w:cs="Courier New"/>
        </w:rPr>
        <w:t xml:space="preserve"> </w:t>
      </w:r>
      <w:r w:rsidRPr="003B4217">
        <w:br/>
      </w:r>
      <w:r w:rsidRPr="001860F3">
        <w:rPr>
          <w:rStyle w:val="VerbatimChar"/>
          <w:rFonts w:cs="Courier New"/>
        </w:rPr>
        <w:t xml:space="preserve">       </w:t>
      </w:r>
      <w:proofErr w:type="spellStart"/>
      <w:r w:rsidRPr="001860F3">
        <w:rPr>
          <w:rStyle w:val="VerbatimChar"/>
          <w:rFonts w:cs="Courier New"/>
        </w:rPr>
        <w:t>iri</w:t>
      </w:r>
      <w:proofErr w:type="spellEnd"/>
      <w:r w:rsidRPr="001860F3">
        <w:rPr>
          <w:rStyle w:val="VerbatimChar"/>
          <w:rFonts w:cs="Courier New"/>
        </w:rPr>
        <w:t>="</w:t>
      </w:r>
      <w:proofErr w:type="spellStart"/>
      <w:r w:rsidRPr="001860F3">
        <w:rPr>
          <w:rStyle w:val="VerbatimChar"/>
          <w:rFonts w:cs="Courier New"/>
        </w:rPr>
        <w:t>ex:maintenanaceObligation</w:t>
      </w:r>
      <w:proofErr w:type="spellEnd"/>
      <w:r w:rsidRPr="001860F3">
        <w:rPr>
          <w:rStyle w:val="VerbatimChar"/>
          <w:rFonts w:cs="Courier New"/>
        </w:rPr>
        <w:t>"/&gt;</w:t>
      </w:r>
      <w:r w:rsidRPr="003B4217">
        <w:br/>
      </w:r>
      <w:r w:rsidRPr="001860F3">
        <w:rPr>
          <w:rStyle w:val="VerbatimChar"/>
          <w:rFonts w:cs="Courier New"/>
        </w:rPr>
        <w:t xml:space="preserve">    &lt;</w:t>
      </w:r>
      <w:proofErr w:type="spellStart"/>
      <w:r w:rsidRPr="001860F3">
        <w:rPr>
          <w:rStyle w:val="VerbatimChar"/>
          <w:rFonts w:cs="Courier New"/>
        </w:rPr>
        <w:t>lrml:toTarget</w:t>
      </w:r>
      <w:proofErr w:type="spellEnd"/>
      <w:r w:rsidRPr="001860F3">
        <w:rPr>
          <w:rStyle w:val="VerbatimChar"/>
          <w:rFonts w:cs="Courier New"/>
        </w:rPr>
        <w:t xml:space="preserve"> </w:t>
      </w:r>
      <w:proofErr w:type="spellStart"/>
      <w:r w:rsidRPr="001860F3">
        <w:rPr>
          <w:rStyle w:val="VerbatimChar"/>
          <w:rFonts w:cs="Courier New"/>
        </w:rPr>
        <w:t>keyref</w:t>
      </w:r>
      <w:proofErr w:type="spellEnd"/>
      <w:r w:rsidRPr="001860F3">
        <w:rPr>
          <w:rStyle w:val="VerbatimChar"/>
          <w:rFonts w:cs="Courier New"/>
        </w:rPr>
        <w:t>="#obl101"/&gt;</w:t>
      </w:r>
      <w:r w:rsidRPr="003B4217">
        <w:br/>
      </w:r>
      <w:r w:rsidRPr="001860F3">
        <w:rPr>
          <w:rStyle w:val="VerbatimChar"/>
          <w:rFonts w:cs="Courier New"/>
        </w:rPr>
        <w:t>&lt;/</w:t>
      </w:r>
      <w:proofErr w:type="spellStart"/>
      <w:r w:rsidRPr="001860F3">
        <w:rPr>
          <w:rStyle w:val="VerbatimChar"/>
          <w:rFonts w:cs="Courier New"/>
        </w:rPr>
        <w:t>lrml:Association</w:t>
      </w:r>
      <w:proofErr w:type="spellEnd"/>
      <w:r w:rsidRPr="001860F3">
        <w:rPr>
          <w:rStyle w:val="VerbatimChar"/>
          <w:rFonts w:cs="Courier New"/>
        </w:rPr>
        <w:t>&gt;</w:t>
      </w:r>
    </w:p>
    <w:p w14:paraId="3F71F469" w14:textId="77777777" w:rsidR="00F40F6B" w:rsidRDefault="00F40F6B" w:rsidP="00F40F6B">
      <w:pPr>
        <w:rPr>
          <w:rFonts w:eastAsia="MS Mincho"/>
          <w:lang w:val="en-GB" w:eastAsia="ja-JP"/>
        </w:rPr>
      </w:pPr>
      <w:r>
        <w:t xml:space="preserve">Furthermore, Obligations, Prohibitions and Permissions in </w:t>
      </w:r>
      <w:proofErr w:type="spellStart"/>
      <w:r>
        <w:t>LegalRuleML</w:t>
      </w:r>
      <w:proofErr w:type="spellEnd"/>
      <w:r>
        <w:t xml:space="preserve"> are directed </w:t>
      </w:r>
      <w:proofErr w:type="gramStart"/>
      <w:r>
        <w:t>operators[</w:t>
      </w:r>
      <w:proofErr w:type="gramEnd"/>
      <w:r>
        <w:t>28], thus they have parties (e.g. Bearer - see also the glossary), specifying, for example, who is the subject of an Obligation or who is the beneficiary of a Permission.</w:t>
      </w:r>
    </w:p>
    <w:p w14:paraId="11BA4813" w14:textId="77777777" w:rsidR="00F40F6B" w:rsidRDefault="00F40F6B" w:rsidP="00F40F6B">
      <w:pPr>
        <w:rPr>
          <w:rFonts w:eastAsia="MS Mincho"/>
          <w:lang w:val="en-GB" w:eastAsia="ja-JP"/>
        </w:rPr>
      </w:pPr>
      <w:r>
        <w:rPr>
          <w:rFonts w:eastAsia="MS Mincho"/>
          <w:lang w:val="en-GB" w:eastAsia="ja-JP"/>
        </w:rPr>
        <w:t>Example 8 (compact form)</w:t>
      </w:r>
      <w:r>
        <w:rPr>
          <w:rStyle w:val="Rimandonotaapidipagina1"/>
          <w:rFonts w:eastAsia="MS Mincho"/>
          <w:lang w:val="en-GB" w:eastAsia="ja-JP"/>
        </w:rPr>
        <w:footnoteReference w:id="10"/>
      </w:r>
      <w:r>
        <w:rPr>
          <w:rFonts w:eastAsia="MS Mincho"/>
          <w:lang w:val="en-GB" w:eastAsia="ja-JP"/>
        </w:rPr>
        <w:t>:</w:t>
      </w:r>
    </w:p>
    <w:p w14:paraId="326BB1E8" w14:textId="77777777" w:rsidR="00F40F6B" w:rsidRPr="00077853" w:rsidRDefault="00F40F6B" w:rsidP="00F40F6B">
      <w:pPr>
        <w:rPr>
          <w:rStyle w:val="VerbatimChar"/>
          <w:sz w:val="18"/>
          <w:szCs w:val="18"/>
        </w:rPr>
      </w:pPr>
    </w:p>
    <w:p w14:paraId="6894E32D" w14:textId="77777777" w:rsidR="00F40F6B" w:rsidRPr="001860F3" w:rsidRDefault="00F40F6B" w:rsidP="00F40F6B">
      <w:pPr>
        <w:pStyle w:val="Code"/>
        <w:rPr>
          <w:rStyle w:val="VerbatimChar"/>
          <w:rFonts w:eastAsia="Courier New" w:cs="Courier New"/>
        </w:rPr>
      </w:pPr>
      <w:r w:rsidRPr="001860F3">
        <w:rPr>
          <w:rStyle w:val="VerbatimChar"/>
          <w:rFonts w:cs="Courier New"/>
        </w:rPr>
        <w:t>&lt;</w:t>
      </w:r>
      <w:proofErr w:type="spellStart"/>
      <w:proofErr w:type="gramStart"/>
      <w:r w:rsidRPr="001860F3">
        <w:rPr>
          <w:rStyle w:val="VerbatimChar"/>
          <w:rFonts w:cs="Courier New"/>
        </w:rPr>
        <w:t>lrml:Obligation</w:t>
      </w:r>
      <w:proofErr w:type="spellEnd"/>
      <w:proofErr w:type="gramEnd"/>
      <w:r w:rsidRPr="001860F3">
        <w:rPr>
          <w:rStyle w:val="VerbatimChar"/>
          <w:rFonts w:cs="Courier New"/>
        </w:rPr>
        <w:t xml:space="preserve"> </w:t>
      </w:r>
      <w:proofErr w:type="spellStart"/>
      <w:r w:rsidRPr="001860F3">
        <w:rPr>
          <w:rStyle w:val="VerbatimChar"/>
          <w:rFonts w:cs="Courier New"/>
        </w:rPr>
        <w:t>iri</w:t>
      </w:r>
      <w:proofErr w:type="spellEnd"/>
      <w:r w:rsidRPr="001860F3">
        <w:rPr>
          <w:rStyle w:val="VerbatimChar"/>
          <w:rFonts w:cs="Courier New"/>
        </w:rPr>
        <w:t>="ex:obl1”&gt;</w:t>
      </w:r>
    </w:p>
    <w:p w14:paraId="32DC23A5" w14:textId="77777777" w:rsidR="00F40F6B" w:rsidRPr="00CF2A6B" w:rsidRDefault="00F40F6B" w:rsidP="00F40F6B">
      <w:pPr>
        <w:pStyle w:val="Code"/>
        <w:rPr>
          <w:rStyle w:val="VerbatimChar"/>
          <w:rFonts w:eastAsia="Courier New" w:cs="Courier New"/>
        </w:rPr>
      </w:pPr>
      <w:r w:rsidRPr="00CF2A6B">
        <w:rPr>
          <w:rStyle w:val="VerbatimChar"/>
          <w:rFonts w:eastAsia="Courier New" w:cs="Courier New"/>
        </w:rPr>
        <w:t xml:space="preserve">  </w:t>
      </w:r>
      <w:r w:rsidRPr="00CF2A6B">
        <w:rPr>
          <w:rStyle w:val="VerbatimChar"/>
          <w:rFonts w:cs="Courier New"/>
        </w:rPr>
        <w:t>&lt;</w:t>
      </w:r>
      <w:proofErr w:type="spellStart"/>
      <w:proofErr w:type="gramStart"/>
      <w:r w:rsidRPr="00CF2A6B">
        <w:rPr>
          <w:rStyle w:val="VerbatimChar"/>
          <w:rFonts w:cs="Courier New"/>
        </w:rPr>
        <w:t>ruleml:slot</w:t>
      </w:r>
      <w:proofErr w:type="spellEnd"/>
      <w:proofErr w:type="gramEnd"/>
      <w:r w:rsidRPr="00CF2A6B">
        <w:rPr>
          <w:rStyle w:val="VerbatimChar"/>
          <w:rFonts w:cs="Courier New"/>
        </w:rPr>
        <w:t>&gt;</w:t>
      </w:r>
    </w:p>
    <w:p w14:paraId="425032CE" w14:textId="77777777" w:rsidR="00F40F6B" w:rsidRPr="001D63C1" w:rsidRDefault="00F40F6B" w:rsidP="00F40F6B">
      <w:pPr>
        <w:pStyle w:val="Code"/>
        <w:rPr>
          <w:rStyle w:val="VerbatimChar"/>
          <w:rFonts w:eastAsia="Courier New" w:cs="Courier New"/>
        </w:rPr>
      </w:pPr>
      <w:r w:rsidRPr="00CF2A6B">
        <w:rPr>
          <w:rStyle w:val="VerbatimChar"/>
          <w:rFonts w:eastAsia="Courier New" w:cs="Courier New"/>
        </w:rPr>
        <w:t xml:space="preserve">    </w:t>
      </w:r>
      <w:r w:rsidRPr="001D63C1">
        <w:rPr>
          <w:rStyle w:val="VerbatimChar"/>
          <w:rFonts w:cs="Courier New"/>
        </w:rPr>
        <w:t>&lt;</w:t>
      </w:r>
      <w:proofErr w:type="spellStart"/>
      <w:proofErr w:type="gramStart"/>
      <w:r w:rsidRPr="001D63C1">
        <w:rPr>
          <w:rStyle w:val="VerbatimChar"/>
          <w:rFonts w:cs="Courier New"/>
        </w:rPr>
        <w:t>lrml:Bearer</w:t>
      </w:r>
      <w:proofErr w:type="spellEnd"/>
      <w:proofErr w:type="gramEnd"/>
      <w:r w:rsidRPr="001D63C1">
        <w:rPr>
          <w:rStyle w:val="VerbatimChar"/>
          <w:rFonts w:cs="Courier New"/>
        </w:rPr>
        <w:t xml:space="preserve"> </w:t>
      </w:r>
      <w:proofErr w:type="spellStart"/>
      <w:r w:rsidRPr="001D63C1">
        <w:rPr>
          <w:rStyle w:val="VerbatimChar"/>
          <w:rFonts w:cs="Courier New"/>
        </w:rPr>
        <w:t>iri</w:t>
      </w:r>
      <w:proofErr w:type="spellEnd"/>
      <w:r w:rsidRPr="001D63C1">
        <w:rPr>
          <w:rStyle w:val="VerbatimChar"/>
          <w:rFonts w:cs="Courier New"/>
        </w:rPr>
        <w:t>="</w:t>
      </w:r>
      <w:proofErr w:type="spellStart"/>
      <w:r w:rsidRPr="001D63C1">
        <w:rPr>
          <w:rStyle w:val="VerbatimChar"/>
          <w:rFonts w:cs="Courier New"/>
        </w:rPr>
        <w:t>ex:oblBearer</w:t>
      </w:r>
      <w:proofErr w:type="spellEnd"/>
      <w:r w:rsidRPr="001D63C1">
        <w:rPr>
          <w:rStyle w:val="VerbatimChar"/>
          <w:rFonts w:cs="Courier New"/>
        </w:rPr>
        <w:t>"/&gt;</w:t>
      </w:r>
    </w:p>
    <w:p w14:paraId="19B9D5B7" w14:textId="77777777" w:rsidR="00F40F6B" w:rsidRPr="001860F3" w:rsidRDefault="00F40F6B" w:rsidP="00F40F6B">
      <w:pPr>
        <w:pStyle w:val="Code"/>
        <w:rPr>
          <w:rStyle w:val="VerbatimChar"/>
          <w:rFonts w:eastAsia="Courier New" w:cs="Courier New"/>
        </w:rPr>
      </w:pPr>
      <w:r w:rsidRPr="001D63C1">
        <w:rPr>
          <w:rStyle w:val="VerbatimChar"/>
          <w:rFonts w:eastAsia="Courier New" w:cs="Courier New"/>
        </w:rPr>
        <w:t xml:space="preserve">    </w:t>
      </w:r>
      <w:r w:rsidRPr="001860F3">
        <w:rPr>
          <w:rStyle w:val="VerbatimChar"/>
          <w:rFonts w:cs="Courier New"/>
        </w:rPr>
        <w:t>&lt;</w:t>
      </w:r>
      <w:proofErr w:type="spellStart"/>
      <w:proofErr w:type="gramStart"/>
      <w:r w:rsidRPr="001860F3">
        <w:rPr>
          <w:rStyle w:val="VerbatimChar"/>
          <w:rFonts w:cs="Courier New"/>
        </w:rPr>
        <w:t>ruleml:Ind</w:t>
      </w:r>
      <w:proofErr w:type="spellEnd"/>
      <w:proofErr w:type="gramEnd"/>
      <w:r w:rsidRPr="001860F3">
        <w:rPr>
          <w:rStyle w:val="VerbatimChar"/>
          <w:rFonts w:cs="Courier New"/>
        </w:rPr>
        <w:t>&gt;Y&lt;/</w:t>
      </w:r>
      <w:proofErr w:type="spellStart"/>
      <w:r w:rsidRPr="001860F3">
        <w:rPr>
          <w:rStyle w:val="VerbatimChar"/>
          <w:rFonts w:cs="Courier New"/>
        </w:rPr>
        <w:t>ruleml:Ind</w:t>
      </w:r>
      <w:proofErr w:type="spellEnd"/>
      <w:r w:rsidRPr="001860F3">
        <w:rPr>
          <w:rStyle w:val="VerbatimChar"/>
          <w:rFonts w:cs="Courier New"/>
        </w:rPr>
        <w:t>&gt;</w:t>
      </w:r>
    </w:p>
    <w:p w14:paraId="09488EE6" w14:textId="77777777" w:rsidR="00F40F6B" w:rsidRPr="00CF2A6B" w:rsidRDefault="00F40F6B" w:rsidP="00F40F6B">
      <w:pPr>
        <w:pStyle w:val="Code"/>
        <w:rPr>
          <w:rStyle w:val="VerbatimChar"/>
          <w:rFonts w:eastAsia="Courier New" w:cs="Courier New"/>
        </w:rPr>
      </w:pPr>
      <w:r w:rsidRPr="00CF2A6B">
        <w:rPr>
          <w:rStyle w:val="VerbatimChar"/>
          <w:rFonts w:eastAsia="Courier New" w:cs="Courier New"/>
        </w:rPr>
        <w:t xml:space="preserve">  </w:t>
      </w:r>
      <w:r w:rsidRPr="00CF2A6B">
        <w:rPr>
          <w:rStyle w:val="VerbatimChar"/>
          <w:rFonts w:cs="Courier New"/>
        </w:rPr>
        <w:t>&lt;/</w:t>
      </w:r>
      <w:proofErr w:type="spellStart"/>
      <w:proofErr w:type="gramStart"/>
      <w:r w:rsidRPr="00CF2A6B">
        <w:rPr>
          <w:rStyle w:val="VerbatimChar"/>
          <w:rFonts w:cs="Courier New"/>
        </w:rPr>
        <w:t>ruleml:slot</w:t>
      </w:r>
      <w:proofErr w:type="spellEnd"/>
      <w:proofErr w:type="gramEnd"/>
      <w:r w:rsidRPr="00CF2A6B">
        <w:rPr>
          <w:rStyle w:val="VerbatimChar"/>
          <w:rFonts w:cs="Courier New"/>
        </w:rPr>
        <w:t>&gt;</w:t>
      </w:r>
    </w:p>
    <w:p w14:paraId="3F9EB09F" w14:textId="77777777" w:rsidR="00F40F6B" w:rsidRPr="007D4A0E" w:rsidRDefault="00F40F6B" w:rsidP="00F40F6B">
      <w:pPr>
        <w:pStyle w:val="Code"/>
        <w:rPr>
          <w:rStyle w:val="VerbatimChar"/>
          <w:rFonts w:eastAsia="Courier New" w:cs="Courier New"/>
        </w:rPr>
      </w:pPr>
      <w:r w:rsidRPr="007D4A0E">
        <w:rPr>
          <w:rStyle w:val="VerbatimChar"/>
          <w:rFonts w:eastAsia="Courier New" w:cs="Courier New"/>
        </w:rPr>
        <w:t xml:space="preserve">  </w:t>
      </w:r>
      <w:r w:rsidRPr="007D4A0E">
        <w:rPr>
          <w:rStyle w:val="VerbatimChar"/>
          <w:rFonts w:cs="Courier New"/>
        </w:rPr>
        <w:t>&lt;</w:t>
      </w:r>
      <w:proofErr w:type="spellStart"/>
      <w:proofErr w:type="gramStart"/>
      <w:r w:rsidRPr="007D4A0E">
        <w:rPr>
          <w:rStyle w:val="VerbatimChar"/>
          <w:rFonts w:cs="Courier New"/>
        </w:rPr>
        <w:t>ruleml:Atom</w:t>
      </w:r>
      <w:proofErr w:type="spellEnd"/>
      <w:proofErr w:type="gramEnd"/>
      <w:r w:rsidRPr="007D4A0E">
        <w:rPr>
          <w:rStyle w:val="VerbatimChar"/>
          <w:rFonts w:cs="Courier New"/>
        </w:rPr>
        <w:t xml:space="preserve"> key="ex:atom2"&gt;</w:t>
      </w:r>
    </w:p>
    <w:p w14:paraId="45EA9DE7" w14:textId="77777777" w:rsidR="00F40F6B" w:rsidRPr="003D5660" w:rsidRDefault="00F40F6B" w:rsidP="00F40F6B">
      <w:pPr>
        <w:pStyle w:val="Code"/>
        <w:rPr>
          <w:rStyle w:val="VerbatimChar"/>
          <w:rFonts w:eastAsia="Courier New" w:cs="Courier New"/>
          <w:lang w:val="it-IT"/>
        </w:rPr>
      </w:pPr>
      <w:r w:rsidRPr="007D4A0E">
        <w:rPr>
          <w:rStyle w:val="VerbatimChar"/>
          <w:rFonts w:eastAsia="Courier New" w:cs="Courier New"/>
        </w:rPr>
        <w:t xml:space="preserve">    </w:t>
      </w:r>
      <w:r w:rsidRPr="003D5660">
        <w:rPr>
          <w:rStyle w:val="VerbatimChar"/>
          <w:rFonts w:cs="Courier New"/>
          <w:lang w:val="it-IT"/>
        </w:rPr>
        <w:t>&lt;ruleml:Rel iri="ex:rel2"/&gt;</w:t>
      </w:r>
    </w:p>
    <w:p w14:paraId="54B86E19" w14:textId="77777777" w:rsidR="00F40F6B" w:rsidRPr="007D4A0E" w:rsidRDefault="00F40F6B" w:rsidP="00F40F6B">
      <w:pPr>
        <w:pStyle w:val="Code"/>
        <w:rPr>
          <w:rStyle w:val="VerbatimChar"/>
          <w:rFonts w:eastAsia="Courier New" w:cs="Courier New"/>
        </w:rPr>
      </w:pPr>
      <w:r w:rsidRPr="003D5660">
        <w:rPr>
          <w:rStyle w:val="VerbatimChar"/>
          <w:rFonts w:eastAsia="Courier New" w:cs="Courier New"/>
          <w:lang w:val="it-IT"/>
        </w:rPr>
        <w:lastRenderedPageBreak/>
        <w:t xml:space="preserve">    </w:t>
      </w:r>
      <w:r w:rsidRPr="007D4A0E">
        <w:rPr>
          <w:rStyle w:val="VerbatimChar"/>
          <w:rFonts w:cs="Courier New"/>
        </w:rPr>
        <w:t>&lt;</w:t>
      </w:r>
      <w:proofErr w:type="spellStart"/>
      <w:proofErr w:type="gramStart"/>
      <w:r w:rsidRPr="007D4A0E">
        <w:rPr>
          <w:rStyle w:val="VerbatimChar"/>
          <w:rFonts w:cs="Courier New"/>
        </w:rPr>
        <w:t>ruleml:Ind</w:t>
      </w:r>
      <w:proofErr w:type="spellEnd"/>
      <w:proofErr w:type="gramEnd"/>
      <w:r w:rsidRPr="007D4A0E">
        <w:rPr>
          <w:rStyle w:val="VerbatimChar"/>
          <w:rFonts w:cs="Courier New"/>
        </w:rPr>
        <w:t>&gt;X&lt;/</w:t>
      </w:r>
      <w:proofErr w:type="spellStart"/>
      <w:r w:rsidRPr="007D4A0E">
        <w:rPr>
          <w:rStyle w:val="VerbatimChar"/>
          <w:rFonts w:cs="Courier New"/>
        </w:rPr>
        <w:t>ruleml:Ind</w:t>
      </w:r>
      <w:proofErr w:type="spellEnd"/>
      <w:r w:rsidRPr="007D4A0E">
        <w:rPr>
          <w:rStyle w:val="VerbatimChar"/>
          <w:rFonts w:cs="Courier New"/>
        </w:rPr>
        <w:t>&gt;</w:t>
      </w:r>
    </w:p>
    <w:p w14:paraId="4264A45A" w14:textId="77777777" w:rsidR="00F40F6B" w:rsidRPr="007D4A0E" w:rsidRDefault="00F40F6B" w:rsidP="00F40F6B">
      <w:pPr>
        <w:pStyle w:val="Code"/>
        <w:rPr>
          <w:rStyle w:val="VerbatimChar"/>
          <w:rFonts w:cs="Courier New"/>
        </w:rPr>
      </w:pPr>
      <w:r w:rsidRPr="007D4A0E">
        <w:rPr>
          <w:rStyle w:val="VerbatimChar"/>
          <w:rFonts w:eastAsia="Courier New" w:cs="Courier New"/>
        </w:rPr>
        <w:t xml:space="preserve">  </w:t>
      </w:r>
      <w:r w:rsidRPr="007D4A0E">
        <w:rPr>
          <w:rStyle w:val="VerbatimChar"/>
          <w:rFonts w:cs="Courier New"/>
        </w:rPr>
        <w:t>&lt;/</w:t>
      </w:r>
      <w:proofErr w:type="spellStart"/>
      <w:proofErr w:type="gramStart"/>
      <w:r w:rsidRPr="007D4A0E">
        <w:rPr>
          <w:rStyle w:val="VerbatimChar"/>
          <w:rFonts w:cs="Courier New"/>
        </w:rPr>
        <w:t>ruleml:Atom</w:t>
      </w:r>
      <w:proofErr w:type="spellEnd"/>
      <w:proofErr w:type="gramEnd"/>
      <w:r w:rsidRPr="007D4A0E">
        <w:rPr>
          <w:rStyle w:val="VerbatimChar"/>
          <w:rFonts w:cs="Courier New"/>
        </w:rPr>
        <w:t>&gt;</w:t>
      </w:r>
    </w:p>
    <w:p w14:paraId="2A01E06C" w14:textId="77777777" w:rsidR="00F40F6B" w:rsidRPr="001D63C1" w:rsidRDefault="00F40F6B" w:rsidP="00F40F6B">
      <w:pPr>
        <w:pStyle w:val="Code"/>
        <w:rPr>
          <w:rFonts w:eastAsia="MS Mincho"/>
        </w:rPr>
      </w:pPr>
      <w:r w:rsidRPr="007D4A0E">
        <w:rPr>
          <w:rStyle w:val="VerbatimChar"/>
          <w:rFonts w:cs="Courier New"/>
        </w:rPr>
        <w:t>&lt;/</w:t>
      </w:r>
      <w:proofErr w:type="spellStart"/>
      <w:proofErr w:type="gramStart"/>
      <w:r w:rsidRPr="007D4A0E">
        <w:rPr>
          <w:rStyle w:val="VerbatimChar"/>
          <w:rFonts w:cs="Courier New"/>
        </w:rPr>
        <w:t>lrml:Obligation</w:t>
      </w:r>
      <w:proofErr w:type="spellEnd"/>
      <w:proofErr w:type="gramEnd"/>
      <w:r w:rsidRPr="007D4A0E">
        <w:rPr>
          <w:rStyle w:val="VerbatimChar"/>
          <w:rFonts w:cs="Courier New"/>
        </w:rPr>
        <w:t>&gt;</w:t>
      </w:r>
    </w:p>
    <w:p w14:paraId="250B4CE7" w14:textId="77777777" w:rsidR="00F40F6B" w:rsidRDefault="00F40F6B" w:rsidP="00131AFD">
      <w:pPr>
        <w:pStyle w:val="Heading4"/>
        <w:numPr>
          <w:ilvl w:val="3"/>
          <w:numId w:val="2"/>
        </w:numPr>
      </w:pPr>
      <w:bookmarkStart w:id="109" w:name="_Toc37688378"/>
      <w:bookmarkStart w:id="110" w:name="_Toc38017884"/>
      <w:r>
        <w:rPr>
          <w:rFonts w:eastAsia="MS Mincho"/>
          <w:lang w:val="en-GB" w:eastAsia="ja-JP"/>
        </w:rPr>
        <w:t>Violation, Suborder, Penalty and Reparation</w:t>
      </w:r>
      <w:bookmarkEnd w:id="109"/>
      <w:bookmarkEnd w:id="110"/>
    </w:p>
    <w:p w14:paraId="3D920034" w14:textId="77777777" w:rsidR="00F40F6B" w:rsidRDefault="00F40F6B" w:rsidP="00F40F6B">
      <w:pPr>
        <w:jc w:val="both"/>
        <w:rPr>
          <w:rStyle w:val="VerbatimChar"/>
          <w:rFonts w:cs="Courier New"/>
          <w:sz w:val="18"/>
        </w:rPr>
      </w:pPr>
      <w:r>
        <w:t>Obligations can be violated; according to some legal scholars, the possibility of being violated can be used to define an obligation. A violation means that the content of the obligation has not been met. It is important to notice that a violation does not result in an inconsistency. A violation is, basically, a situation where we have</w:t>
      </w:r>
    </w:p>
    <w:p w14:paraId="251E8CE8" w14:textId="77777777" w:rsidR="00F40F6B" w:rsidRPr="003B4217" w:rsidRDefault="00F40F6B" w:rsidP="00F40F6B">
      <w:pPr>
        <w:pStyle w:val="Code"/>
      </w:pPr>
      <w:r w:rsidRPr="001860F3">
        <w:rPr>
          <w:rStyle w:val="VerbatimChar"/>
          <w:rFonts w:cs="Courier New"/>
        </w:rPr>
        <w:t>([OBL]p) and -p</w:t>
      </w:r>
      <w:r w:rsidRPr="003B4217">
        <w:t>:</w:t>
      </w:r>
    </w:p>
    <w:p w14:paraId="201054BC" w14:textId="77777777" w:rsidR="00F40F6B" w:rsidRDefault="00F40F6B" w:rsidP="00F40F6B">
      <w:pPr>
        <w:jc w:val="both"/>
        <w:rPr>
          <w:rStyle w:val="VerbatimChar"/>
          <w:rFonts w:cs="Courier New"/>
          <w:sz w:val="18"/>
        </w:rPr>
      </w:pPr>
      <w:r>
        <w:t xml:space="preserve">One of the characteristics of norms is that having violated them, a penalty can be introduced to compensate for the violation, where a penalty is understood to also be a deontic formula. To model this feature of norms and legal reasoning, </w:t>
      </w:r>
      <w:proofErr w:type="spellStart"/>
      <w:r>
        <w:t>Governatori</w:t>
      </w:r>
      <w:proofErr w:type="spellEnd"/>
      <w:r>
        <w:t xml:space="preserve"> and Rotolo </w:t>
      </w:r>
      <w:r>
        <w:fldChar w:fldCharType="begin"/>
      </w:r>
      <w:r>
        <w:instrText xml:space="preserve"> ADDIN PAPERS2_CITATIONS &lt;citation&gt;&lt;uuid&gt;D2FEE6F6-AD7D-4AFE-9690-3C0E532245DF&lt;/uuid&gt;&lt;priority&gt;0&lt;/priority&gt;&lt;publications&gt;&lt;publication&gt;&lt;volume&gt;4&lt;/volume&gt;&lt;publication_date&gt;99200600001200000000200000&lt;/publication_date&gt;&lt;startpage&gt;193&lt;/startpage&gt;&lt;title&gt;Logic of Violations: A Gentzen System for Reasoning with Contrary-To-Duty Obligations&lt;/title&gt;&lt;uuid&gt;B8E62FCF-8EE0-4E8A-BB9E-90963EEC4129&lt;/uuid&gt;&lt;subtype&gt;400&lt;/subtype&gt;&lt;endpage&gt;215&lt;/endpage&gt;&lt;type&gt;400&lt;/type&gt;&lt;citekey&gt;ajl:ctd&lt;/citekey&gt;&lt;url&gt;http://www.philosophy.unimelb.edu.au/ajl/2006/2006_4.pdf&lt;/url&gt;&lt;bundle&gt;&lt;publication&gt;&lt;title&gt;Australasian Journal of Logic&lt;/title&gt;&lt;type&gt;-100&lt;/type&gt;&lt;subtype&gt;-100&lt;/subtype&gt;&lt;uuid&gt;1C067F9D-328A-4548-B15E-57D8F9C9AF93&lt;/uuid&gt;&lt;/publication&gt;&lt;/bundle&gt;&lt;authors&gt;&lt;author&gt;&lt;firstName&gt;Guido&lt;/firstName&gt;&lt;lastName&gt;Governatori&lt;/lastName&gt;&lt;/author&gt;&lt;author&gt;&lt;firstName&gt;Antonino&lt;/firstName&gt;&lt;lastName&gt;Rotolo&lt;/lastName&gt;&lt;/author&gt;&lt;/authors&gt;&lt;/publication&gt;&lt;/publications&gt;&lt;cites&gt;&lt;/cites&gt;&lt;/citation&gt;</w:instrText>
      </w:r>
      <w:r>
        <w:fldChar w:fldCharType="separate"/>
      </w:r>
      <w:r>
        <w:rPr>
          <w:szCs w:val="20"/>
        </w:rPr>
        <w:t>[25]</w:t>
      </w:r>
      <w:r>
        <w:rPr>
          <w:szCs w:val="20"/>
        </w:rPr>
        <w:fldChar w:fldCharType="end"/>
      </w:r>
      <w:r>
        <w:t xml:space="preserve"> introduced what is called here a suborder list, and </w:t>
      </w:r>
      <w:proofErr w:type="spellStart"/>
      <w:r>
        <w:t>Governatori</w:t>
      </w:r>
      <w:proofErr w:type="spellEnd"/>
      <w:r>
        <w:t xml:space="preserve"> </w:t>
      </w:r>
      <w:r>
        <w:fldChar w:fldCharType="begin"/>
      </w:r>
      <w:r>
        <w:instrText xml:space="preserve"> ADDIN PAPERS2_CITATIONS &lt;citation&gt;&lt;uuid&gt;0B715C83-687B-44EB-BDB7-A35DDCDF205E&lt;/uuid&gt;&lt;priority&gt;0&lt;/priority&gt;&lt;publications&gt;&lt;publication&gt;&lt;uuid&gt;118641EF-C31E-408E-9938-BB6E49510DB6&lt;/uuid&gt;&lt;volume&gt;14&lt;/volume&gt;&lt;doi&gt;10.1142/S0218843005001092&lt;/doi&gt;&lt;startpage&gt;181&lt;/startpage&gt;&lt;publication_date&gt;99200500001200000000200000&lt;/publication_date&gt;&lt;url&gt;http://dx.doi.org/10.1142/S0218843005001092&lt;/url&gt;&lt;citekey&gt;DBLP:journals/ijcis/Governatori05&lt;/citekey&gt;&lt;type&gt;400&lt;/type&gt;&lt;title&gt;Representing business contracts in RuleML&lt;/title&gt;&lt;number&gt;2-3&lt;/number&gt;&lt;subtype&gt;400&lt;/subtype&gt;&lt;endpage&gt;216&lt;/endpage&gt;&lt;bundle&gt;&lt;publication&gt;&lt;title&gt;International Journal of Cooperative Information Systems&lt;/title&gt;&lt;type&gt;-100&lt;/type&gt;&lt;subtype&gt;-100&lt;/subtype&gt;&lt;uuid&gt;6FC35CEF-4F2F-448F-B104-1BECFB6F54DB&lt;/uuid&gt;&lt;/publication&gt;&lt;/bundle&gt;&lt;authors&gt;&lt;author&gt;&lt;firstName&gt;Guido&lt;/firstName&gt;&lt;lastName&gt;Governatori&lt;/lastName&gt;&lt;/author&gt;&lt;/authors&gt;&lt;/publication&gt;&lt;/publications&gt;&lt;cites&gt;&lt;/cites&gt;&lt;/citation&gt;</w:instrText>
      </w:r>
      <w:r>
        <w:fldChar w:fldCharType="separate"/>
      </w:r>
      <w:r>
        <w:rPr>
          <w:szCs w:val="20"/>
        </w:rPr>
        <w:t>[22]</w:t>
      </w:r>
      <w:r>
        <w:rPr>
          <w:szCs w:val="20"/>
        </w:rPr>
        <w:fldChar w:fldCharType="end"/>
      </w:r>
      <w:r>
        <w:t xml:space="preserve"> showed how to combine them with defeasible reasoning for the modeling of (business) contracts. As we have seen above, a suborder list (</w:t>
      </w:r>
      <w:proofErr w:type="spellStart"/>
      <w:r>
        <w:t>SuborderList</w:t>
      </w:r>
      <w:proofErr w:type="spellEnd"/>
      <w:r>
        <w:t xml:space="preserve"> in the glossary) is a list of deontic formulas, i.e., formulas of the form </w:t>
      </w:r>
      <w:r>
        <w:rPr>
          <w:rStyle w:val="CodeCarattere1"/>
        </w:rPr>
        <w:t>[D]A</w:t>
      </w:r>
      <w:r>
        <w:t xml:space="preserve">, where </w:t>
      </w:r>
      <w:r>
        <w:rPr>
          <w:rStyle w:val="CodeCarattere1"/>
        </w:rPr>
        <w:t>[D]</w:t>
      </w:r>
      <w:r>
        <w:t xml:space="preserve"> is one of </w:t>
      </w:r>
      <w:r>
        <w:rPr>
          <w:rStyle w:val="CodeCarattere1"/>
        </w:rPr>
        <w:t xml:space="preserve">[OBL] </w:t>
      </w:r>
      <w:r>
        <w:t xml:space="preserve">(Obligation), </w:t>
      </w:r>
      <w:r>
        <w:rPr>
          <w:rStyle w:val="CodeCarattere1"/>
        </w:rPr>
        <w:t>[FOR]</w:t>
      </w:r>
      <w:r>
        <w:t xml:space="preserve"> (Prohibition, or forbidden), </w:t>
      </w:r>
      <w:r>
        <w:rPr>
          <w:rStyle w:val="CodeCarattere1"/>
        </w:rPr>
        <w:t>[PER]</w:t>
      </w:r>
      <w:r>
        <w:t xml:space="preserve"> (Permission) and </w:t>
      </w:r>
      <w:r>
        <w:rPr>
          <w:rStyle w:val="CodeCarattere1"/>
        </w:rPr>
        <w:t>[RIGHT]</w:t>
      </w:r>
      <w:r>
        <w:t xml:space="preserve"> (Right). To illustrate the meaning of suborder lists, consider the following example:</w:t>
      </w:r>
    </w:p>
    <w:p w14:paraId="2D8F6978" w14:textId="77777777" w:rsidR="00F40F6B" w:rsidRPr="003B4217" w:rsidRDefault="00F40F6B" w:rsidP="00F40F6B">
      <w:pPr>
        <w:pStyle w:val="Code"/>
      </w:pPr>
      <w:r w:rsidRPr="001860F3">
        <w:rPr>
          <w:rStyle w:val="VerbatimChar"/>
          <w:rFonts w:cs="Courier New"/>
        </w:rPr>
        <w:t>[OBL]A, [OBL]B, [FOR]C, [PER]D</w:t>
      </w:r>
    </w:p>
    <w:p w14:paraId="71CDEAC5" w14:textId="77777777" w:rsidR="00F40F6B" w:rsidRDefault="00F40F6B" w:rsidP="00F40F6B">
      <w:pPr>
        <w:jc w:val="both"/>
      </w:pPr>
      <w:r>
        <w:t xml:space="preserve">The expression means that </w:t>
      </w:r>
      <w:r>
        <w:rPr>
          <w:rStyle w:val="CodeCarattere1"/>
        </w:rPr>
        <w:t>A</w:t>
      </w:r>
      <w:r>
        <w:t xml:space="preserve"> is obligatory, but if it is violated, i.e., where we have its opposite </w:t>
      </w:r>
      <w:r>
        <w:rPr>
          <w:rStyle w:val="CodeCarattere1"/>
        </w:rPr>
        <w:t>-A</w:t>
      </w:r>
      <w:r>
        <w:t xml:space="preserve">, then the obligation comes into force to compensate for the violation of </w:t>
      </w:r>
      <w:r>
        <w:rPr>
          <w:rStyle w:val="CodeCarattere1"/>
        </w:rPr>
        <w:t>[OBL]A</w:t>
      </w:r>
      <w:r>
        <w:t xml:space="preserve"> with </w:t>
      </w:r>
      <w:r>
        <w:rPr>
          <w:rStyle w:val="CodeCarattere1"/>
        </w:rPr>
        <w:t>[OBL]B</w:t>
      </w:r>
      <w:r>
        <w:t xml:space="preserve">. If the Obligation with respect to </w:t>
      </w:r>
      <w:r>
        <w:rPr>
          <w:rStyle w:val="CodeCarattere1"/>
        </w:rPr>
        <w:t>B</w:t>
      </w:r>
      <w:r>
        <w:t xml:space="preserve"> is violated, then we have </w:t>
      </w:r>
      <w:r>
        <w:rPr>
          <w:rStyle w:val="CodeCarattere1"/>
        </w:rPr>
        <w:t>[FOR]C</w:t>
      </w:r>
      <w:r>
        <w:t xml:space="preserve">, the Prohibition of </w:t>
      </w:r>
      <w:r>
        <w:rPr>
          <w:rStyle w:val="CodeCarattere1"/>
        </w:rPr>
        <w:t>C</w:t>
      </w:r>
      <w:r>
        <w:t xml:space="preserve">. At this stage, if we have a Violation of such a Prohibition, i.e., we have </w:t>
      </w:r>
      <w:r>
        <w:rPr>
          <w:rStyle w:val="CodeCarattere1"/>
        </w:rPr>
        <w:t>C</w:t>
      </w:r>
      <w:r>
        <w:t xml:space="preserve">, then the Permission of </w:t>
      </w:r>
      <w:r>
        <w:rPr>
          <w:rStyle w:val="CodeCarattere1"/>
        </w:rPr>
        <w:t>D</w:t>
      </w:r>
      <w:r>
        <w:t xml:space="preserve"> kicks in. Obligations and Prohibitions should not be preceded by Permissions and Rights in a suborder list, for the semantics of Suborder lists is such that an element holds in the list only if all the elements that precede it in the list have been violated. It is not possible to have a Violation of a Permission, so it cannot serve a purpose in the Suborder list. Accordingly, an element following a Permission in a suborder list would never hold. F</w:t>
      </w:r>
      <w:r>
        <w:rPr>
          <w:rFonts w:ascii="Helvetica" w:hAnsi="Helvetica" w:cs="Helvetica"/>
          <w:color w:val="000000"/>
          <w:szCs w:val="20"/>
        </w:rPr>
        <w:t xml:space="preserve">or a full discussion on the issue of permissions and suborder lists, see </w:t>
      </w:r>
      <w:r>
        <w:rPr>
          <w:rFonts w:ascii="Arial" w:hAnsi="Arial"/>
        </w:rPr>
        <w:fldChar w:fldCharType="begin"/>
      </w:r>
      <w:r>
        <w:instrText xml:space="preserve"> ADDIN PAPERS2_CITATIONS &lt;citation&gt;&lt;uuid&gt;5936DB40-A47E-49FE-8990-0C860C06920B&lt;/uuid&gt;&lt;priority&gt;0&lt;/priority&gt;&lt;publications&gt;&lt;publication&gt;&lt;uuid&gt;EFA22C1A-B044-4FC7-8D12-786B98B8554B&lt;/uuid&gt;&lt;volume&gt;42&lt;/volume&gt;&lt;doi&gt;10.1007/s10992-013-9295-1&lt;/doi&gt;&lt;startpage&gt;799&lt;/startpage&gt;&lt;publication_date&gt;99201300001200000000200000&lt;/publication_date&gt;&lt;url&gt;http://dx.doi.org/10.1007/s10992-013-9295-1&lt;/url&gt;&lt;citekey&gt;jpl:permission&lt;/citekey&gt;&lt;type&gt;400&lt;/type&gt;&lt;title&gt;Computing Strong and Weak Permissions in Defeasible Logic&lt;/title&gt;&lt;number&gt;6&lt;/number&gt;&lt;subtype&gt;400&lt;/subtype&gt;&lt;endpage&gt;829&lt;/endpage&gt;&lt;bundle&gt;&lt;publication&gt;&lt;title&gt;Journal of Philosophical Logic&lt;/title&gt;&lt;type&gt;-100&lt;/type&gt;&lt;subtype&gt;-100&lt;/subtype&gt;&lt;uuid&gt;FE6CAAF8-3A7E-4D98-BCA4-1534850F5209&lt;/uuid&gt;&lt;/publication&gt;&lt;/bundle&gt;&lt;authors&gt;&lt;author&gt;&lt;firstName&gt;Guido&lt;/firstName&gt;&lt;lastName&gt;Governatori&lt;/lastName&gt;&lt;/author&gt;&lt;author&gt;&lt;firstName&gt;Francesco&lt;/firstName&gt;&lt;lastName&gt;Olivieri&lt;/lastName&gt;&lt;/author&gt;&lt;author&gt;&lt;firstName&gt;Antonino&lt;/firstName&gt;&lt;lastName&gt;Rotolo&lt;/lastName&gt;&lt;/author&gt;&lt;author&gt;&lt;firstName&gt;Simone&lt;/firstName&gt;&lt;lastName&gt;Scannapieco&lt;/lastName&gt;&lt;/author&gt;&lt;/authors&gt;&lt;/publication&gt;&lt;/publications&gt;&lt;cites&gt;&lt;/cites&gt;&lt;/citation&gt;</w:instrText>
      </w:r>
      <w:r>
        <w:rPr>
          <w:rFonts w:ascii="Arial" w:hAnsi="Arial"/>
        </w:rPr>
        <w:fldChar w:fldCharType="separate"/>
      </w:r>
      <w:r>
        <w:rPr>
          <w:rFonts w:ascii="Helvetica" w:hAnsi="Helvetica" w:cs="Helvetica"/>
          <w:szCs w:val="20"/>
        </w:rPr>
        <w:t>[24]</w:t>
      </w:r>
      <w:r>
        <w:rPr>
          <w:rFonts w:ascii="Helvetica" w:hAnsi="Helvetica" w:cs="Helvetica"/>
          <w:szCs w:val="20"/>
        </w:rPr>
        <w:fldChar w:fldCharType="end"/>
      </w:r>
      <w:r>
        <w:rPr>
          <w:rFonts w:ascii="Helvetica" w:hAnsi="Helvetica" w:cs="Helvetica"/>
          <w:color w:val="000000"/>
          <w:szCs w:val="20"/>
        </w:rPr>
        <w:t>.</w:t>
      </w:r>
    </w:p>
    <w:p w14:paraId="03B48107" w14:textId="77777777" w:rsidR="00F40F6B" w:rsidRDefault="00F40F6B" w:rsidP="00F40F6B">
      <w:pPr>
        <w:rPr>
          <w:rStyle w:val="VerbatimChar"/>
          <w:rFonts w:cs="Courier New"/>
          <w:sz w:val="18"/>
        </w:rPr>
      </w:pPr>
      <w:proofErr w:type="spellStart"/>
      <w:r>
        <w:t>Governatori</w:t>
      </w:r>
      <w:proofErr w:type="spellEnd"/>
      <w:r>
        <w:t xml:space="preserve"> and Rotolo </w:t>
      </w:r>
      <w:r>
        <w:fldChar w:fldCharType="begin"/>
      </w:r>
      <w:r>
        <w:instrText xml:space="preserve"> ADDIN PAPERS2_CITATIONS &lt;citation&gt;&lt;uuid&gt;10B2F7E5-B86B-49A6-8765-9A128797F989&lt;/uuid&gt;&lt;priority&gt;0&lt;/priority&gt;&lt;publications&gt;&lt;publication&gt;&lt;volume&gt;4&lt;/volume&gt;&lt;publication_date&gt;99200600001200000000200000&lt;/publication_date&gt;&lt;startpage&gt;193&lt;/startpage&gt;&lt;title&gt;Logic of Violations: A Gentzen System for Reasoning with Contrary-To-Duty Obligations&lt;/title&gt;&lt;uuid&gt;B8E62FCF-8EE0-4E8A-BB9E-90963EEC4129&lt;/uuid&gt;&lt;subtype&gt;400&lt;/subtype&gt;&lt;endpage&gt;215&lt;/endpage&gt;&lt;type&gt;400&lt;/type&gt;&lt;citekey&gt;ajl:ctd&lt;/citekey&gt;&lt;url&gt;http://www.philosophy.unimelb.edu.au/ajl/2006/2006_4.pdf&lt;/url&gt;&lt;bundle&gt;&lt;publication&gt;&lt;title&gt;Australasian Journal of Logic&lt;/title&gt;&lt;type&gt;-100&lt;/type&gt;&lt;subtype&gt;-100&lt;/subtype&gt;&lt;uuid&gt;1C067F9D-328A-4548-B15E-57D8F9C9AF93&lt;/uuid&gt;&lt;/publication&gt;&lt;/bundle&gt;&lt;authors&gt;&lt;author&gt;&lt;firstName&gt;Guido&lt;/firstName&gt;&lt;lastName&gt;Governatori&lt;/lastName&gt;&lt;/author&gt;&lt;author&gt;&lt;firstName&gt;Antonino&lt;/firstName&gt;&lt;lastName&gt;Rotolo&lt;/lastName&gt;&lt;/author&gt;&lt;/authors&gt;&lt;/publication&gt;&lt;/publications&gt;&lt;cites&gt;&lt;/cites&gt;&lt;/citation&gt;</w:instrText>
      </w:r>
      <w:r>
        <w:fldChar w:fldCharType="separate"/>
      </w:r>
      <w:r>
        <w:rPr>
          <w:szCs w:val="20"/>
        </w:rPr>
        <w:t>[25]</w:t>
      </w:r>
      <w:r>
        <w:rPr>
          <w:szCs w:val="20"/>
        </w:rPr>
        <w:fldChar w:fldCharType="end"/>
      </w:r>
      <w:r>
        <w:t xml:space="preserve">, </w:t>
      </w:r>
      <w:proofErr w:type="spellStart"/>
      <w:r>
        <w:t>Governatori</w:t>
      </w:r>
      <w:proofErr w:type="spellEnd"/>
      <w:r>
        <w:t xml:space="preserve"> </w:t>
      </w:r>
      <w:r>
        <w:fldChar w:fldCharType="begin"/>
      </w:r>
      <w:r>
        <w:instrText xml:space="preserve"> ADDIN PAPERS2_CITATIONS &lt;citation&gt;&lt;uuid&gt;C101F43E-B1C4-4B9B-923D-8296F6C75170&lt;/uuid&gt;&lt;priority&gt;0&lt;/priority&gt;&lt;publications&gt;&lt;publication&gt;&lt;uuid&gt;118641EF-C31E-408E-9938-BB6E49510DB6&lt;/uuid&gt;&lt;volume&gt;14&lt;/volume&gt;&lt;doi&gt;10.1142/S0218843005001092&lt;/doi&gt;&lt;startpage&gt;181&lt;/startpage&gt;&lt;publication_date&gt;99200500001200000000200000&lt;/publication_date&gt;&lt;url&gt;http://dx.doi.org/10.1142/S0218843005001092&lt;/url&gt;&lt;citekey&gt;DBLP:journals/ijcis/Governatori05&lt;/citekey&gt;&lt;type&gt;400&lt;/type&gt;&lt;title&gt;Representing business contracts in RuleML&lt;/title&gt;&lt;number&gt;2-3&lt;/number&gt;&lt;subtype&gt;400&lt;/subtype&gt;&lt;endpage&gt;216&lt;/endpage&gt;&lt;bundle&gt;&lt;publication&gt;&lt;title&gt;International Journal of Cooperative Information Systems&lt;/title&gt;&lt;type&gt;-100&lt;/type&gt;&lt;subtype&gt;-100&lt;/subtype&gt;&lt;uuid&gt;6FC35CEF-4F2F-448F-B104-1BECFB6F54DB&lt;/uuid&gt;&lt;/publication&gt;&lt;/bundle&gt;&lt;authors&gt;&lt;author&gt;&lt;firstName&gt;Guido&lt;/firstName&gt;&lt;lastName&gt;Governatori&lt;/lastName&gt;&lt;/author&gt;&lt;/authors&gt;&lt;/publication&gt;&lt;/publications&gt;&lt;cites&gt;&lt;/cites&gt;&lt;/citation&gt;</w:instrText>
      </w:r>
      <w:r>
        <w:fldChar w:fldCharType="separate"/>
      </w:r>
      <w:r>
        <w:rPr>
          <w:szCs w:val="20"/>
        </w:rPr>
        <w:t>[22]</w:t>
      </w:r>
      <w:r>
        <w:rPr>
          <w:szCs w:val="20"/>
        </w:rPr>
        <w:fldChar w:fldCharType="end"/>
      </w:r>
      <w:r>
        <w:t xml:space="preserve"> also discuss mechanisms to combine the suborder lists from different rules. For example, given the rules</w:t>
      </w:r>
    </w:p>
    <w:p w14:paraId="3EC6ADF4" w14:textId="77777777" w:rsidR="00F40F6B" w:rsidRPr="003B4217" w:rsidRDefault="00F40F6B" w:rsidP="00F40F6B">
      <w:pPr>
        <w:pStyle w:val="Code"/>
      </w:pPr>
      <w:r w:rsidRPr="001860F3">
        <w:rPr>
          <w:rStyle w:val="VerbatimChar"/>
          <w:rFonts w:cs="Courier New"/>
        </w:rPr>
        <w:t>body =&gt; [OBL]A</w:t>
      </w:r>
      <w:r w:rsidRPr="003B4217">
        <w:br/>
      </w:r>
      <w:r w:rsidRPr="001860F3">
        <w:rPr>
          <w:rStyle w:val="VerbatimChar"/>
          <w:rFonts w:cs="Courier New"/>
        </w:rPr>
        <w:t>-A =&gt; [OBL]B</w:t>
      </w:r>
    </w:p>
    <w:p w14:paraId="670C3D42" w14:textId="77777777" w:rsidR="00F40F6B" w:rsidRDefault="00F40F6B" w:rsidP="00F40F6B">
      <w:pPr>
        <w:rPr>
          <w:rStyle w:val="VerbatimChar"/>
          <w:rFonts w:cs="Courier New"/>
          <w:sz w:val="18"/>
        </w:rPr>
      </w:pPr>
      <w:r>
        <w:t>Here the body of the second rule is the negation of the content of the obligation in the head of the first rule. It is possible to merge the two rules above in the following rule</w:t>
      </w:r>
    </w:p>
    <w:p w14:paraId="5B970217" w14:textId="77777777" w:rsidR="00F40F6B" w:rsidRPr="003B4217" w:rsidRDefault="00F40F6B" w:rsidP="00F40F6B">
      <w:pPr>
        <w:pStyle w:val="Code"/>
      </w:pPr>
      <w:r w:rsidRPr="001860F3">
        <w:rPr>
          <w:rStyle w:val="VerbatimChar"/>
          <w:rFonts w:cs="Courier New"/>
        </w:rPr>
        <w:t>body =&gt; [OBL]A, [OBL]B</w:t>
      </w:r>
    </w:p>
    <w:p w14:paraId="4B380286" w14:textId="77777777" w:rsidR="00F40F6B" w:rsidRDefault="00F40F6B" w:rsidP="00F40F6B">
      <w:r>
        <w:t xml:space="preserve">stating that one compensates for the violation of the obligation of </w:t>
      </w:r>
      <w:r>
        <w:rPr>
          <w:rStyle w:val="VerbatimChar"/>
        </w:rPr>
        <w:t>A</w:t>
      </w:r>
      <w:r>
        <w:t xml:space="preserve"> with the obligation of </w:t>
      </w:r>
      <w:r>
        <w:rPr>
          <w:rStyle w:val="VerbatimChar"/>
        </w:rPr>
        <w:t>B</w:t>
      </w:r>
      <w:r>
        <w:t xml:space="preserve">. This suggests that suborder lists provide a simple and convenient mechanism to model penalties. </w:t>
      </w:r>
    </w:p>
    <w:p w14:paraId="3EC5A42C" w14:textId="77777777" w:rsidR="00F40F6B" w:rsidRPr="00630626" w:rsidRDefault="00F40F6B" w:rsidP="00F40F6B">
      <w:r>
        <w:t xml:space="preserve">It is not uncommon for a legal text (e.g., a contract) to include sections about penalties, where one Penalty (see also the glossary) is provided as compensation for many norms. To model this and to maintain the isomorphism between a source and its formalization, </w:t>
      </w:r>
      <w:proofErr w:type="spellStart"/>
      <w:r>
        <w:t>LegalRuleML</w:t>
      </w:r>
      <w:proofErr w:type="spellEnd"/>
      <w:r>
        <w:t xml:space="preserve"> includes a </w:t>
      </w:r>
      <w:r>
        <w:rPr>
          <w:rStyle w:val="CODEtemp"/>
        </w:rPr>
        <w:t>&lt;</w:t>
      </w:r>
      <w:proofErr w:type="spellStart"/>
      <w:proofErr w:type="gramStart"/>
      <w:r>
        <w:rPr>
          <w:rStyle w:val="CODEtemp"/>
        </w:rPr>
        <w:t>lrml:Penalty</w:t>
      </w:r>
      <w:proofErr w:type="spellEnd"/>
      <w:proofErr w:type="gramEnd"/>
      <w:r>
        <w:rPr>
          <w:rStyle w:val="CODEtemp"/>
        </w:rPr>
        <w:t>&gt;</w:t>
      </w:r>
      <w:r>
        <w:t xml:space="preserve"> element, the scope of which is to represent a penalty as a suborder list (including the trivial non-empty list of a single element).</w:t>
      </w:r>
    </w:p>
    <w:p w14:paraId="3F380F7D" w14:textId="77777777" w:rsidR="00F40F6B" w:rsidRDefault="00F40F6B" w:rsidP="00F40F6B">
      <w:pPr>
        <w:rPr>
          <w:rFonts w:eastAsia="MS Mincho"/>
          <w:lang w:val="en-GB" w:eastAsia="ja-JP"/>
        </w:rPr>
      </w:pPr>
      <w:r>
        <w:rPr>
          <w:rFonts w:eastAsia="MS Mincho"/>
          <w:lang w:val="en-GB" w:eastAsia="ja-JP"/>
        </w:rPr>
        <w:t>Example 9 (compact form)</w:t>
      </w:r>
      <w:r>
        <w:rPr>
          <w:rStyle w:val="Rimandonotaapidipagina1"/>
          <w:rFonts w:eastAsia="MS Mincho"/>
          <w:lang w:val="en-GB" w:eastAsia="ja-JP"/>
        </w:rPr>
        <w:footnoteReference w:id="11"/>
      </w:r>
      <w:r>
        <w:rPr>
          <w:rFonts w:eastAsia="MS Mincho"/>
          <w:lang w:val="en-GB" w:eastAsia="ja-JP"/>
        </w:rPr>
        <w:t>:</w:t>
      </w:r>
    </w:p>
    <w:p w14:paraId="64B710A4" w14:textId="77777777" w:rsidR="00F40F6B" w:rsidRDefault="00F40F6B" w:rsidP="00F40F6B">
      <w:pPr>
        <w:rPr>
          <w:highlight w:val="white"/>
        </w:rPr>
      </w:pPr>
    </w:p>
    <w:p w14:paraId="5E064270" w14:textId="77777777" w:rsidR="00F40F6B" w:rsidRDefault="00F40F6B" w:rsidP="00F40F6B">
      <w:pPr>
        <w:pStyle w:val="Code"/>
        <w:rPr>
          <w:highlight w:val="white"/>
        </w:rPr>
      </w:pPr>
      <w:r>
        <w:rPr>
          <w:highlight w:val="white"/>
        </w:rPr>
        <w:tab/>
        <w:t>&lt;</w:t>
      </w:r>
      <w:proofErr w:type="spellStart"/>
      <w:proofErr w:type="gramStart"/>
      <w:r>
        <w:rPr>
          <w:highlight w:val="white"/>
        </w:rPr>
        <w:t>lrml:Statements</w:t>
      </w:r>
      <w:proofErr w:type="spellEnd"/>
      <w:proofErr w:type="gramEnd"/>
      <w:r>
        <w:rPr>
          <w:highlight w:val="white"/>
        </w:rPr>
        <w:t>&gt;</w:t>
      </w:r>
    </w:p>
    <w:p w14:paraId="312F9AE1" w14:textId="77777777" w:rsidR="00F40F6B" w:rsidRDefault="00F40F6B" w:rsidP="00F40F6B">
      <w:pPr>
        <w:pStyle w:val="Code"/>
        <w:rPr>
          <w:highlight w:val="white"/>
        </w:rPr>
      </w:pPr>
      <w:r>
        <w:rPr>
          <w:highlight w:val="white"/>
        </w:rPr>
        <w:tab/>
      </w:r>
      <w:r>
        <w:rPr>
          <w:highlight w:val="white"/>
        </w:rPr>
        <w:tab/>
        <w:t>&lt;</w:t>
      </w:r>
      <w:proofErr w:type="spellStart"/>
      <w:proofErr w:type="gramStart"/>
      <w:r>
        <w:rPr>
          <w:highlight w:val="white"/>
        </w:rPr>
        <w:t>lrml:PenaltyStatement</w:t>
      </w:r>
      <w:proofErr w:type="spellEnd"/>
      <w:proofErr w:type="gramEnd"/>
      <w:r>
        <w:rPr>
          <w:highlight w:val="white"/>
        </w:rPr>
        <w:t xml:space="preserve"> key="pen1"&gt;</w:t>
      </w:r>
    </w:p>
    <w:p w14:paraId="0A557B90" w14:textId="77777777" w:rsidR="00F40F6B" w:rsidRDefault="00F40F6B" w:rsidP="00F40F6B">
      <w:pPr>
        <w:pStyle w:val="Code"/>
        <w:rPr>
          <w:highlight w:val="white"/>
        </w:rPr>
      </w:pPr>
      <w:r>
        <w:rPr>
          <w:highlight w:val="white"/>
        </w:rPr>
        <w:tab/>
      </w:r>
      <w:r>
        <w:rPr>
          <w:highlight w:val="white"/>
        </w:rPr>
        <w:tab/>
      </w:r>
      <w:r>
        <w:rPr>
          <w:highlight w:val="white"/>
        </w:rPr>
        <w:tab/>
        <w:t>&lt;</w:t>
      </w:r>
      <w:proofErr w:type="spellStart"/>
      <w:proofErr w:type="gramStart"/>
      <w:r>
        <w:rPr>
          <w:highlight w:val="white"/>
        </w:rPr>
        <w:t>lrml:SuborderList</w:t>
      </w:r>
      <w:proofErr w:type="spellEnd"/>
      <w:proofErr w:type="gramEnd"/>
      <w:r>
        <w:rPr>
          <w:highlight w:val="white"/>
        </w:rPr>
        <w:t xml:space="preserve">&gt; </w:t>
      </w:r>
      <w:r>
        <w:rPr>
          <w:rStyle w:val="VerbatimChar"/>
          <w:rFonts w:cs="Courier New"/>
        </w:rPr>
        <w:t>list of deontic formulas</w:t>
      </w:r>
    </w:p>
    <w:p w14:paraId="0C720447" w14:textId="77777777" w:rsidR="00F40F6B" w:rsidRDefault="00F40F6B" w:rsidP="00F40F6B">
      <w:pPr>
        <w:pStyle w:val="Code"/>
        <w:rPr>
          <w:highlight w:val="white"/>
        </w:rPr>
      </w:pPr>
      <w:r>
        <w:rPr>
          <w:highlight w:val="white"/>
        </w:rPr>
        <w:tab/>
      </w:r>
      <w:r>
        <w:rPr>
          <w:highlight w:val="white"/>
        </w:rPr>
        <w:tab/>
      </w:r>
      <w:r>
        <w:rPr>
          <w:highlight w:val="white"/>
        </w:rPr>
        <w:tab/>
        <w:t>&lt;/</w:t>
      </w:r>
      <w:proofErr w:type="spellStart"/>
      <w:proofErr w:type="gramStart"/>
      <w:r>
        <w:rPr>
          <w:highlight w:val="white"/>
        </w:rPr>
        <w:t>lrml:SuborderList</w:t>
      </w:r>
      <w:proofErr w:type="spellEnd"/>
      <w:proofErr w:type="gramEnd"/>
      <w:r>
        <w:rPr>
          <w:highlight w:val="white"/>
        </w:rPr>
        <w:t>&gt;</w:t>
      </w:r>
    </w:p>
    <w:p w14:paraId="0D1ADDC8" w14:textId="77777777" w:rsidR="00F40F6B" w:rsidRDefault="00F40F6B" w:rsidP="00F40F6B">
      <w:pPr>
        <w:pStyle w:val="Code"/>
        <w:rPr>
          <w:highlight w:val="white"/>
        </w:rPr>
      </w:pPr>
      <w:r>
        <w:rPr>
          <w:highlight w:val="white"/>
        </w:rPr>
        <w:tab/>
      </w:r>
      <w:r>
        <w:rPr>
          <w:highlight w:val="white"/>
        </w:rPr>
        <w:tab/>
        <w:t>&lt;/</w:t>
      </w:r>
      <w:proofErr w:type="spellStart"/>
      <w:proofErr w:type="gramStart"/>
      <w:r>
        <w:rPr>
          <w:highlight w:val="white"/>
        </w:rPr>
        <w:t>lrml:PenaltyStatement</w:t>
      </w:r>
      <w:proofErr w:type="spellEnd"/>
      <w:proofErr w:type="gramEnd"/>
      <w:r>
        <w:rPr>
          <w:highlight w:val="white"/>
        </w:rPr>
        <w:t>&gt;</w:t>
      </w:r>
    </w:p>
    <w:p w14:paraId="5ABAE7CB" w14:textId="77777777" w:rsidR="00F40F6B" w:rsidRDefault="00F40F6B" w:rsidP="00F40F6B">
      <w:pPr>
        <w:pStyle w:val="Code"/>
      </w:pPr>
      <w:r>
        <w:rPr>
          <w:highlight w:val="white"/>
        </w:rPr>
        <w:tab/>
        <w:t>&lt;/</w:t>
      </w:r>
      <w:proofErr w:type="spellStart"/>
      <w:proofErr w:type="gramStart"/>
      <w:r>
        <w:rPr>
          <w:highlight w:val="white"/>
        </w:rPr>
        <w:t>lrml:Statements</w:t>
      </w:r>
      <w:proofErr w:type="spellEnd"/>
      <w:proofErr w:type="gramEnd"/>
      <w:r>
        <w:rPr>
          <w:highlight w:val="white"/>
        </w:rPr>
        <w:t>&gt;</w:t>
      </w:r>
    </w:p>
    <w:p w14:paraId="4F5B420B" w14:textId="77777777" w:rsidR="00F40F6B" w:rsidRDefault="00F40F6B" w:rsidP="00F40F6B">
      <w:r>
        <w:t xml:space="preserve">Notice that the </w:t>
      </w:r>
      <w:r>
        <w:rPr>
          <w:rStyle w:val="CODEtemp"/>
        </w:rPr>
        <w:t>&lt;</w:t>
      </w:r>
      <w:proofErr w:type="spellStart"/>
      <w:proofErr w:type="gramStart"/>
      <w:r>
        <w:rPr>
          <w:rStyle w:val="CODEtemp"/>
        </w:rPr>
        <w:t>lrml:SuborderList</w:t>
      </w:r>
      <w:proofErr w:type="spellEnd"/>
      <w:proofErr w:type="gramEnd"/>
      <w:r>
        <w:rPr>
          <w:rStyle w:val="CODEtemp"/>
        </w:rPr>
        <w:t>&gt;</w:t>
      </w:r>
      <w:r>
        <w:t xml:space="preserve"> node might be skipped in case of a trivial non empty list of a single element.</w:t>
      </w:r>
    </w:p>
    <w:p w14:paraId="7B017E07" w14:textId="77777777" w:rsidR="00F40F6B" w:rsidRDefault="00F40F6B" w:rsidP="00F40F6B">
      <w:pPr>
        <w:rPr>
          <w:rFonts w:eastAsia="MS Mincho"/>
          <w:lang w:val="en-GB" w:eastAsia="ja-JP"/>
        </w:rPr>
      </w:pPr>
      <w:proofErr w:type="spellStart"/>
      <w:r>
        <w:t>LegalRuleML</w:t>
      </w:r>
      <w:proofErr w:type="spellEnd"/>
      <w:r>
        <w:t xml:space="preserve"> not only </w:t>
      </w:r>
      <w:proofErr w:type="gramStart"/>
      <w:r>
        <w:t>models</w:t>
      </w:r>
      <w:proofErr w:type="gramEnd"/>
      <w:r>
        <w:t xml:space="preserve"> penalties, but aims to connect the penalty with the correspondent Reparation (see also the glossary).</w:t>
      </w:r>
    </w:p>
    <w:p w14:paraId="034CD12D" w14:textId="77777777" w:rsidR="00F40F6B" w:rsidRDefault="00F40F6B" w:rsidP="00F40F6B">
      <w:pPr>
        <w:rPr>
          <w:rFonts w:eastAsia="MS Mincho"/>
          <w:lang w:val="en-GB" w:eastAsia="ja-JP"/>
        </w:rPr>
      </w:pPr>
      <w:r>
        <w:rPr>
          <w:rFonts w:eastAsia="MS Mincho"/>
          <w:lang w:val="en-GB" w:eastAsia="ja-JP"/>
        </w:rPr>
        <w:t>Example 10 (compact form)</w:t>
      </w:r>
      <w:r>
        <w:rPr>
          <w:rStyle w:val="Rimandonotaapidipagina1"/>
          <w:rFonts w:eastAsia="MS Mincho"/>
          <w:lang w:val="en-GB" w:eastAsia="ja-JP"/>
        </w:rPr>
        <w:footnoteReference w:id="12"/>
      </w:r>
      <w:r>
        <w:rPr>
          <w:rFonts w:eastAsia="MS Mincho"/>
          <w:lang w:val="en-GB" w:eastAsia="ja-JP"/>
        </w:rPr>
        <w:t>:</w:t>
      </w:r>
    </w:p>
    <w:p w14:paraId="35015DED" w14:textId="77777777" w:rsidR="00F40F6B" w:rsidRDefault="00F40F6B" w:rsidP="00F40F6B"/>
    <w:p w14:paraId="107D17E2" w14:textId="77777777" w:rsidR="00F40F6B" w:rsidRDefault="00F40F6B" w:rsidP="00F40F6B">
      <w:pPr>
        <w:pStyle w:val="Code"/>
      </w:pPr>
      <w:r>
        <w:tab/>
        <w:t>&lt;</w:t>
      </w:r>
      <w:proofErr w:type="spellStart"/>
      <w:proofErr w:type="gramStart"/>
      <w:r>
        <w:t>lrml:Statements</w:t>
      </w:r>
      <w:proofErr w:type="spellEnd"/>
      <w:proofErr w:type="gramEnd"/>
      <w:r>
        <w:t>&gt;</w:t>
      </w:r>
    </w:p>
    <w:p w14:paraId="2A09E7DC" w14:textId="77777777" w:rsidR="00F40F6B" w:rsidRDefault="00F40F6B" w:rsidP="00F40F6B">
      <w:pPr>
        <w:pStyle w:val="Code"/>
      </w:pPr>
      <w:r>
        <w:tab/>
      </w:r>
      <w:r>
        <w:tab/>
        <w:t>&lt;</w:t>
      </w:r>
      <w:proofErr w:type="spellStart"/>
      <w:proofErr w:type="gramStart"/>
      <w:r>
        <w:t>lrml:ReparationStatement</w:t>
      </w:r>
      <w:proofErr w:type="spellEnd"/>
      <w:proofErr w:type="gramEnd"/>
      <w:r>
        <w:t>&gt;</w:t>
      </w:r>
    </w:p>
    <w:p w14:paraId="5910A395" w14:textId="77777777" w:rsidR="00F40F6B" w:rsidRDefault="00F40F6B" w:rsidP="00F40F6B">
      <w:pPr>
        <w:pStyle w:val="Code"/>
      </w:pPr>
      <w:r>
        <w:tab/>
      </w:r>
      <w:r>
        <w:tab/>
      </w:r>
      <w:r>
        <w:tab/>
        <w:t>&lt;</w:t>
      </w:r>
      <w:proofErr w:type="spellStart"/>
      <w:proofErr w:type="gramStart"/>
      <w:r>
        <w:t>lrml:Reparation</w:t>
      </w:r>
      <w:proofErr w:type="spellEnd"/>
      <w:proofErr w:type="gramEnd"/>
      <w:r>
        <w:t xml:space="preserve"> key="rep1"&gt;</w:t>
      </w:r>
    </w:p>
    <w:p w14:paraId="6E6081F6" w14:textId="77777777" w:rsidR="00F40F6B" w:rsidRDefault="00F40F6B" w:rsidP="00F40F6B">
      <w:pPr>
        <w:pStyle w:val="Code"/>
      </w:pPr>
      <w:r>
        <w:tab/>
      </w:r>
      <w:r>
        <w:tab/>
      </w:r>
      <w:r>
        <w:tab/>
      </w:r>
      <w:r>
        <w:tab/>
        <w:t>&lt;</w:t>
      </w:r>
      <w:proofErr w:type="spellStart"/>
      <w:proofErr w:type="gramStart"/>
      <w:r>
        <w:t>lrml:appliesPenalty</w:t>
      </w:r>
      <w:proofErr w:type="spellEnd"/>
      <w:proofErr w:type="gramEnd"/>
      <w:r>
        <w:t xml:space="preserve"> </w:t>
      </w:r>
      <w:proofErr w:type="spellStart"/>
      <w:r>
        <w:t>keyref</w:t>
      </w:r>
      <w:proofErr w:type="spellEnd"/>
      <w:r>
        <w:t>="#pen1"/&gt;</w:t>
      </w:r>
    </w:p>
    <w:p w14:paraId="0766BDB8" w14:textId="77777777" w:rsidR="00F40F6B" w:rsidRDefault="00F40F6B" w:rsidP="00F40F6B">
      <w:pPr>
        <w:pStyle w:val="Code"/>
      </w:pPr>
      <w:r>
        <w:tab/>
      </w:r>
      <w:r>
        <w:tab/>
      </w:r>
      <w:r>
        <w:tab/>
      </w:r>
      <w:r>
        <w:tab/>
        <w:t>&lt;</w:t>
      </w:r>
      <w:proofErr w:type="spellStart"/>
      <w:proofErr w:type="gramStart"/>
      <w:r>
        <w:t>lrml:toPrescriptiveStatement</w:t>
      </w:r>
      <w:proofErr w:type="spellEnd"/>
      <w:proofErr w:type="gramEnd"/>
      <w:r>
        <w:t xml:space="preserve"> </w:t>
      </w:r>
      <w:proofErr w:type="spellStart"/>
      <w:r>
        <w:t>keyref</w:t>
      </w:r>
      <w:proofErr w:type="spellEnd"/>
      <w:r>
        <w:t>="#ps1"/&gt;</w:t>
      </w:r>
    </w:p>
    <w:p w14:paraId="0B88FF5C" w14:textId="77777777" w:rsidR="00F40F6B" w:rsidRDefault="00F40F6B" w:rsidP="00F40F6B">
      <w:pPr>
        <w:pStyle w:val="Code"/>
      </w:pPr>
      <w:r>
        <w:tab/>
      </w:r>
      <w:r>
        <w:tab/>
      </w:r>
      <w:r>
        <w:tab/>
        <w:t>&lt;/</w:t>
      </w:r>
      <w:proofErr w:type="spellStart"/>
      <w:proofErr w:type="gramStart"/>
      <w:r>
        <w:t>lrml:Reparation</w:t>
      </w:r>
      <w:proofErr w:type="spellEnd"/>
      <w:proofErr w:type="gramEnd"/>
      <w:r>
        <w:t>&gt;</w:t>
      </w:r>
    </w:p>
    <w:p w14:paraId="21B912CA" w14:textId="77777777" w:rsidR="00F40F6B" w:rsidRDefault="00F40F6B" w:rsidP="00F40F6B">
      <w:pPr>
        <w:pStyle w:val="Code"/>
      </w:pPr>
      <w:r>
        <w:tab/>
      </w:r>
      <w:r>
        <w:tab/>
        <w:t>&lt;/</w:t>
      </w:r>
      <w:proofErr w:type="spellStart"/>
      <w:proofErr w:type="gramStart"/>
      <w:r>
        <w:t>lrml:ReparationStatement</w:t>
      </w:r>
      <w:proofErr w:type="spellEnd"/>
      <w:proofErr w:type="gramEnd"/>
      <w:r>
        <w:t>&gt;</w:t>
      </w:r>
    </w:p>
    <w:p w14:paraId="541282DC" w14:textId="77777777" w:rsidR="00F40F6B" w:rsidRDefault="00F40F6B" w:rsidP="00F40F6B">
      <w:pPr>
        <w:pStyle w:val="Code"/>
      </w:pPr>
      <w:r>
        <w:tab/>
        <w:t>&lt;/</w:t>
      </w:r>
      <w:proofErr w:type="spellStart"/>
      <w:proofErr w:type="gramStart"/>
      <w:r>
        <w:t>lrml:Statements</w:t>
      </w:r>
      <w:proofErr w:type="spellEnd"/>
      <w:proofErr w:type="gramEnd"/>
      <w:r>
        <w:t>&gt;</w:t>
      </w:r>
    </w:p>
    <w:p w14:paraId="65330397" w14:textId="77777777" w:rsidR="00F40F6B" w:rsidRDefault="00F40F6B" w:rsidP="00F40F6B">
      <w:r>
        <w:t xml:space="preserve">With the temporal model of </w:t>
      </w:r>
      <w:proofErr w:type="spellStart"/>
      <w:r>
        <w:t>LegalRuleML</w:t>
      </w:r>
      <w:proofErr w:type="spellEnd"/>
      <w:r>
        <w:t xml:space="preserve"> (see Section 4.3.5), we can model a unique deontic rule (e.g., a prohibition) and several penalties that are updated over time according to the modifications of the law. Dynamically, the legal reasoner can point out the correct penalty according to the time of the crime (e.g., statutory damage 500$ in 2000, 750$ in 2006, 1000$ in 2010).</w:t>
      </w:r>
    </w:p>
    <w:p w14:paraId="711DB79B" w14:textId="77777777" w:rsidR="00F40F6B" w:rsidRDefault="00F40F6B" w:rsidP="00F40F6B">
      <w:pPr>
        <w:jc w:val="center"/>
        <w:rPr>
          <w:rFonts w:ascii="TeXGyreTermes-Bold" w:hAnsi="TeXGyreTermes-Bold" w:cs="TeXGyreTermes-Bold"/>
          <w:b/>
          <w:bCs/>
          <w:sz w:val="18"/>
          <w:szCs w:val="18"/>
          <w:lang w:eastAsia="it-IT"/>
        </w:rPr>
      </w:pPr>
      <w:r w:rsidRPr="0017438B">
        <w:rPr>
          <w:noProof/>
          <w:lang w:val="it-IT" w:eastAsia="it-IT"/>
        </w:rPr>
        <w:lastRenderedPageBreak/>
        <w:drawing>
          <wp:inline distT="0" distB="0" distL="0" distR="0" wp14:anchorId="68AC76F8" wp14:editId="3B5CFF9B">
            <wp:extent cx="6075045" cy="37528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075045" cy="3752850"/>
                    </a:xfrm>
                    <a:prstGeom prst="rect">
                      <a:avLst/>
                    </a:prstGeom>
                    <a:noFill/>
                    <a:ln>
                      <a:noFill/>
                    </a:ln>
                  </pic:spPr>
                </pic:pic>
              </a:graphicData>
            </a:graphic>
          </wp:inline>
        </w:drawing>
      </w:r>
    </w:p>
    <w:p w14:paraId="1C19A9E6" w14:textId="77777777" w:rsidR="00F40F6B" w:rsidRPr="008B6E03" w:rsidRDefault="00F40F6B" w:rsidP="00F40F6B">
      <w:pPr>
        <w:jc w:val="center"/>
        <w:rPr>
          <w:rFonts w:eastAsia="MS Mincho"/>
          <w:lang w:eastAsia="ja-JP"/>
        </w:rPr>
      </w:pPr>
      <w:r w:rsidRPr="008B6E03">
        <w:rPr>
          <w:b/>
          <w:bCs/>
          <w:sz w:val="18"/>
          <w:szCs w:val="18"/>
          <w:lang w:eastAsia="it-IT"/>
        </w:rPr>
        <w:t xml:space="preserve">Fig. 3. </w:t>
      </w:r>
      <w:r w:rsidRPr="008B6E03">
        <w:rPr>
          <w:sz w:val="18"/>
          <w:szCs w:val="18"/>
          <w:lang w:eastAsia="it-IT"/>
        </w:rPr>
        <w:t>Partial Metamodel for Deontic Concepts.</w:t>
      </w:r>
    </w:p>
    <w:p w14:paraId="1F97A84F" w14:textId="77777777" w:rsidR="00F40F6B" w:rsidRDefault="00F40F6B" w:rsidP="00F40F6B">
      <w:r>
        <w:rPr>
          <w:rFonts w:eastAsia="MS Mincho"/>
          <w:lang w:eastAsia="ja-JP"/>
        </w:rPr>
        <w:t xml:space="preserve">The partial meta-model for </w:t>
      </w:r>
      <w:r w:rsidRPr="008B6E03">
        <w:rPr>
          <w:szCs w:val="20"/>
          <w:lang w:eastAsia="it-IT"/>
        </w:rPr>
        <w:t>Deontic Concepts</w:t>
      </w:r>
      <w:r>
        <w:rPr>
          <w:rFonts w:ascii="TeXGyreTermes-Regular" w:hAnsi="TeXGyreTermes-Regular" w:cs="TeXGyreTermes-Regular"/>
          <w:sz w:val="18"/>
          <w:szCs w:val="18"/>
          <w:lang w:eastAsia="it-IT"/>
        </w:rPr>
        <w:t xml:space="preserve"> </w:t>
      </w:r>
      <w:r>
        <w:rPr>
          <w:rFonts w:eastAsia="MS Mincho"/>
          <w:lang w:eastAsia="ja-JP"/>
        </w:rPr>
        <w:t>is depicted in Figure 3.</w:t>
      </w:r>
    </w:p>
    <w:p w14:paraId="1820AAAE" w14:textId="77777777" w:rsidR="00F40F6B" w:rsidRDefault="00F40F6B" w:rsidP="00131AFD">
      <w:pPr>
        <w:pStyle w:val="Heading3"/>
        <w:numPr>
          <w:ilvl w:val="2"/>
          <w:numId w:val="2"/>
        </w:numPr>
      </w:pPr>
      <w:bookmarkStart w:id="111" w:name="_Toc480847386"/>
      <w:bookmarkStart w:id="112" w:name="_Toc482817755"/>
      <w:bookmarkStart w:id="113" w:name="_Toc37688379"/>
      <w:bookmarkStart w:id="114" w:name="_Toc38017885"/>
      <w:r>
        <w:t>Alternatives</w:t>
      </w:r>
      <w:bookmarkEnd w:id="111"/>
      <w:bookmarkEnd w:id="112"/>
      <w:bookmarkEnd w:id="113"/>
      <w:bookmarkEnd w:id="114"/>
    </w:p>
    <w:p w14:paraId="38408FBB" w14:textId="77777777" w:rsidR="00F40F6B" w:rsidRDefault="00F40F6B" w:rsidP="00F40F6B">
      <w:pPr>
        <w:jc w:val="both"/>
        <w:rPr>
          <w:rFonts w:eastAsia="MS Mincho"/>
          <w:szCs w:val="20"/>
          <w:lang w:val="en-GB" w:eastAsia="ja-JP"/>
        </w:rPr>
      </w:pPr>
      <w:r>
        <w:rPr>
          <w:iCs/>
        </w:rPr>
        <w:t xml:space="preserve">Judges interpret norms in order to apply them to concrete cases </w:t>
      </w:r>
      <w:r>
        <w:fldChar w:fldCharType="begin"/>
      </w:r>
      <w:r>
        <w:instrText xml:space="preserve"> ADDIN PAPERS2_CITATIONS &lt;citation&gt;&lt;uuid&gt;10F0A303-DA0D-42E7-8B8E-CC98E9803A31&lt;/uuid&gt;&lt;priority&gt;0&lt;/priority&gt;&lt;publications&gt;&lt;publication&gt;&lt;title&gt;Legal Interpretivism&lt;/title&gt;&lt;uuid&gt;8C8C19C1-DEE8-4C94-83F5-F90F1D3F37D6&lt;/uuid&gt;&lt;subtype&gt;-1000&lt;/subtype&gt;&lt;publisher&gt;{http://plato.stanford.edu/archives/sum2014/entries/law-interpretivist/}&lt;/publisher&gt;&lt;version&gt;Summer 2014&lt;/version&gt;&lt;type&gt;-1000&lt;/type&gt;&lt;citekey&gt;sep-law-interpretivist&lt;/citekey&gt;&lt;publication_date&gt;99201400001200000000200000&lt;/publication_date&gt;&lt;bundle&gt;&lt;publication&gt;&lt;uuid&gt;7D696AF7-8D4C-404F-BBAE-4D7A43E36264&lt;/uuid&gt;&lt;title&gt;The Stanford Encyclopedia of Philosophy&lt;/title&gt;&lt;type&gt;0&lt;/type&gt;&lt;subtype&gt;0&lt;/subtype&gt;&lt;publisher&gt;{http://plato.stanford.edu/archives/sum2014/entries/law-interpretivist/}&lt;/publisher&gt;&lt;/publication&gt;&lt;/bundle&gt;&lt;authors&gt;&lt;author&gt;&lt;firstName&gt;Nicos&lt;/firstName&gt;&lt;lastName&gt;Stavropoulos&lt;/lastName&gt;&lt;/author&gt;&lt;/authors&gt;&lt;editors&gt;&lt;author&gt;&lt;firstName&gt;Edward&lt;/firstName&gt;&lt;middleNames&gt;N&lt;/middleNames&gt;&lt;lastName&gt;Zalta&lt;/lastName&gt;&lt;/author&gt;&lt;/editors&gt;&lt;/publication&gt;&lt;/publications&gt;&lt;cites&gt;&lt;/cites&gt;&lt;/citation&gt;</w:instrText>
      </w:r>
      <w:r>
        <w:fldChar w:fldCharType="separate"/>
      </w:r>
      <w:r>
        <w:rPr>
          <w:szCs w:val="20"/>
        </w:rPr>
        <w:t>[40]</w:t>
      </w:r>
      <w:r>
        <w:rPr>
          <w:szCs w:val="20"/>
        </w:rPr>
        <w:fldChar w:fldCharType="end"/>
      </w:r>
      <w:r>
        <w:rPr>
          <w:iCs/>
        </w:rPr>
        <w:t xml:space="preserve">. However, there may be a variety of interpretations of the law, some of which conflict and diverge from each other </w:t>
      </w:r>
      <w:r>
        <w:fldChar w:fldCharType="begin"/>
      </w:r>
      <w:r>
        <w:instrText xml:space="preserve"> ADDIN PAPERS2_CITATIONS &lt;citation&gt;&lt;uuid&gt;69ACF176-DA3E-422E-AC3A-7B6F1F61CA2E&lt;/uuid&gt;&lt;priority&gt;0&lt;/priority&gt;&lt;publications&gt;&lt;publication&gt;&lt;title&gt;The Concept of Law, 2nd ed.&lt;/title&gt;&lt;uuid&gt;EA012ECF-5C1A-47B0-BEA2-0612114DE0D7&lt;/uuid&gt;&lt;subtype&gt;0&lt;/subtype&gt;&lt;publisher&gt;Clarendon Press&lt;/publisher&gt;&lt;type&gt;0&lt;/type&gt;&lt;citekey&gt;Hart1994&lt;/citekey&gt;&lt;publication_date&gt;99199400001200000000200000&lt;/publication_date&gt;&lt;authors&gt;&lt;author&gt;&lt;firstName&gt;Herbert&lt;/firstName&gt;&lt;middleNames&gt;L.A.&lt;/middleNames&gt;&lt;lastName&gt;Hart&lt;/lastName&gt;&lt;/author&gt;&lt;/authors&gt;&lt;/publication&gt;&lt;publication&gt;&lt;title&gt;The Model of Rules I&lt;/title&gt;&lt;uuid&gt;2D740DD7-323E-4E06-AB3B-2EAC72BF8F0E&lt;/uuid&gt;&lt;subtype&gt;-1000&lt;/subtype&gt;&lt;publisher&gt;Harvard University Presss&lt;/publisher&gt;&lt;type&gt;-1000&lt;/type&gt;&lt;citekey&gt;Dworkin1977&lt;/citekey&gt;&lt;publication_date&gt;99197700001200000000200000&lt;/publication_date&gt;&lt;bundle&gt;&lt;publication&gt;&lt;uuid&gt;5BF4AF94-18AD-42C6-9A88-1B8D28046E51&lt;/uuid&gt;&lt;title&gt;Taking Rights Seriously&lt;/title&gt;&lt;type&gt;0&lt;/type&gt;&lt;subtype&gt;0&lt;/subtype&gt;&lt;publisher&gt;Harvard University Presss&lt;/publisher&gt;&lt;/publication&gt;&lt;/bundle&gt;&lt;authors&gt;&lt;author&gt;&lt;firstName&gt;Ronald&lt;/firstName&gt;&lt;lastName&gt;Dworkin&lt;/lastName&gt;&lt;/author&gt;&lt;/authors&gt;&lt;/publication&gt;&lt;publication&gt;&lt;title&gt;Between authority and interpretation: on the theory of law and practical reason&lt;/title&gt;&lt;uuid&gt;15D74A1D-AAFD-4AF9-BDFE-4ACA9F7AE290&lt;/uuid&gt;&lt;subtype&gt;0&lt;/subtype&gt;&lt;publisher&gt;Oxford University Press&lt;/publisher&gt;&lt;type&gt;0&lt;/type&gt;&lt;citekey&gt;Raz2009&lt;/citekey&gt;&lt;publication_date&gt;99200900001200000000200000&lt;/publication_date&gt;&lt;authors&gt;&lt;author&gt;&lt;firstName&gt;Joseph&lt;/firstName&gt;&lt;lastName&gt;Raz&lt;/lastName&gt;&lt;/author&gt;&lt;/authors&gt;&lt;/publication&gt;&lt;/publications&gt;&lt;cites&gt;&lt;/cites&gt;&lt;/citation&gt;</w:instrText>
      </w:r>
      <w:r>
        <w:fldChar w:fldCharType="separate"/>
      </w:r>
      <w:r>
        <w:rPr>
          <w:szCs w:val="20"/>
        </w:rPr>
        <w:t>[14, 27, 35]</w:t>
      </w:r>
      <w:r>
        <w:rPr>
          <w:szCs w:val="20"/>
        </w:rPr>
        <w:fldChar w:fldCharType="end"/>
      </w:r>
      <w:r>
        <w:rPr>
          <w:iCs/>
        </w:rPr>
        <w:t xml:space="preserve">.  In addition, interpretations may vary for different reasons such as geographical jurisdiction (e.g., national and regional levels) or legal jurisdiction (e.g., civil or criminal court). The practice of law over time has developed its own catalogue of hermeneutical principles, a range of techniques to interpret the law, such as catalogued and discussed in </w:t>
      </w:r>
      <w:r>
        <w:fldChar w:fldCharType="begin"/>
      </w:r>
      <w:r>
        <w:instrText xml:space="preserve"> ADDIN PAPERS2_CITATIONS &lt;citation&gt;&lt;uuid&gt;CA594FAD-7890-4FA9-86CC-72C74EC89D4D&lt;/uuid&gt;&lt;priority&gt;0&lt;/priority&gt;&lt;publications&gt;&lt;publication&gt;&lt;title&gt;Reading Law: The Interpretation of Legal Texts&lt;/title&gt;&lt;uuid&gt;6787788F-3A17-4D69-B39C-399C2E8E596C&lt;/uuid&gt;&lt;subtype&gt;0&lt;/subtype&gt;&lt;publisher&gt;West&lt;/publisher&gt;&lt;type&gt;0&lt;/type&gt;&lt;citekey&gt;ScaliaGarner2012&lt;/citekey&gt;&lt;publication_date&gt;99201200001200000000200000&lt;/publication_date&gt;&lt;authors&gt;&lt;author&gt;&lt;firstName&gt;Antonin&lt;/firstName&gt;&lt;lastName&gt;Scalia&lt;/lastName&gt;&lt;/author&gt;&lt;author&gt;&lt;firstName&gt;Bryan&lt;/firstName&gt;&lt;middleNames&gt;A&lt;/middleNames&gt;&lt;lastName&gt;Garner&lt;/lastName&gt;&lt;/author&gt;&lt;/authors&gt;&lt;/publication&gt;&lt;/publications&gt;&lt;cites&gt;&lt;/cites&gt;&lt;/citation&gt;</w:instrText>
      </w:r>
      <w:r>
        <w:fldChar w:fldCharType="separate"/>
      </w:r>
      <w:r>
        <w:rPr>
          <w:szCs w:val="20"/>
        </w:rPr>
        <w:t>[38]</w:t>
      </w:r>
      <w:r>
        <w:rPr>
          <w:szCs w:val="20"/>
        </w:rPr>
        <w:fldChar w:fldCharType="end"/>
      </w:r>
      <w:r>
        <w:rPr>
          <w:iCs/>
        </w:rPr>
        <w:t xml:space="preserve">. In addition, in Linguistics, issues about interpretation have long been of central concern (see among others </w:t>
      </w:r>
      <w:r>
        <w:fldChar w:fldCharType="begin"/>
      </w:r>
      <w:r>
        <w:instrText xml:space="preserve"> ADDIN PAPERS2_CITATIONS &lt;citation&gt;&lt;uuid&gt;B4C6A954-6E46-42CD-BFCE-834A53A9E310&lt;/uuid&gt;&lt;priority&gt;0&lt;/priority&gt;&lt;publications&gt;&lt;publication&gt;&lt;title&gt;The Handbook of Contemporary Semantic Theory&lt;/title&gt;&lt;uuid&gt;A20F411E-4A2A-4C35-9463-1FA4720D8CB9&lt;/uuid&gt;&lt;subtype&gt;0&lt;/subtype&gt;&lt;publisher&gt;Blackwell Publishers&lt;/publisher&gt;&lt;type&gt;0&lt;/type&gt;&lt;citekey&gt;Lappin1997&lt;/citekey&gt;&lt;publication_date&gt;99199700001200000000200000&lt;/publication_date&gt;&lt;editors&gt;&lt;author&gt;&lt;firstName&gt;Shalom&lt;/firstName&gt;&lt;lastName&gt;Lappin&lt;/lastName&gt;&lt;/author&gt;&lt;/editors&gt;&lt;/publication&gt;&lt;publication&gt;&lt;title&gt;Cours de Linguistique Générale&lt;/title&gt;&lt;uuid&gt;60CC447D-64D7-4B61-9A65-5975253CC33B&lt;/uuid&gt;&lt;subtype&gt;0&lt;/subtype&gt;&lt;publisher&gt;Payot&lt;/publisher&gt;&lt;type&gt;0&lt;/type&gt;&lt;citekey&gt;Saussure1916&lt;/citekey&gt;&lt;publication_date&gt;99191600001200000000200000&lt;/publication_date&gt;&lt;authors&gt;&lt;author&gt;&lt;nonDroppingParticle&gt;de&lt;/nonDroppingParticle&gt;&lt;firstName&gt;Ferdinand&lt;/firstName&gt;&lt;lastName&gt;Saussure&lt;/lastName&gt;&lt;/author&gt;&lt;/authors&gt;&lt;editors&gt;&lt;author&gt;&lt;firstName&gt;A&lt;/firstName&gt;&lt;middleNames&gt;Sechehaye&lt;/middleNames&gt;&lt;lastName&gt;C Bally&lt;/lastName&gt;&lt;/author&gt;&lt;author&gt;&lt;firstName&gt;A&lt;/firstName&gt;&lt;lastName&gt;Riedlinger&lt;/lastName&gt;&lt;/author&gt;&lt;/editors&gt;&lt;/publication&gt;&lt;/publications&gt;&lt;cites&gt;&lt;/cites&gt;&lt;/citation&gt;</w:instrText>
      </w:r>
      <w:r>
        <w:fldChar w:fldCharType="separate"/>
      </w:r>
      <w:r>
        <w:rPr>
          <w:szCs w:val="20"/>
        </w:rPr>
        <w:t>[13, 29]</w:t>
      </w:r>
      <w:r>
        <w:rPr>
          <w:szCs w:val="20"/>
        </w:rPr>
        <w:fldChar w:fldCharType="end"/>
      </w:r>
      <w:r>
        <w:rPr>
          <w:iCs/>
        </w:rPr>
        <w:t>), where the need for interpretation arises given that the meanings (broadly construed) of “linguistic signs”, (e.g., words, sentences, and discourses), can vary depending on participants, context, purpose, and other parameters. Interpretation is, then, giving the meaning of the linguistic signs for a given set of parameters.</w:t>
      </w:r>
      <w:r>
        <w:t xml:space="preserve"> </w:t>
      </w:r>
    </w:p>
    <w:p w14:paraId="1FD6CD74" w14:textId="77777777" w:rsidR="00F40F6B" w:rsidRDefault="00F40F6B" w:rsidP="00F40F6B">
      <w:pPr>
        <w:autoSpaceDE w:val="0"/>
        <w:spacing w:before="0" w:after="0"/>
      </w:pPr>
      <w:proofErr w:type="spellStart"/>
      <w:r>
        <w:rPr>
          <w:rFonts w:eastAsia="MS Mincho"/>
          <w:szCs w:val="20"/>
          <w:lang w:val="en-GB" w:eastAsia="ja-JP"/>
        </w:rPr>
        <w:t>LegalRuleML</w:t>
      </w:r>
      <w:proofErr w:type="spellEnd"/>
      <w:r>
        <w:rPr>
          <w:rFonts w:eastAsia="MS Mincho"/>
          <w:szCs w:val="20"/>
          <w:lang w:val="en-GB" w:eastAsia="ja-JP"/>
        </w:rPr>
        <w:t xml:space="preserve"> endeavours not to account for how different interpretations arise, but to provide a mechanism to record and represent them as Alternatives (indicated with A’s) containing rules (indicated with Rs). We have four different templates:</w:t>
      </w:r>
    </w:p>
    <w:p w14:paraId="0E94B0C9" w14:textId="77777777" w:rsidR="00F40F6B" w:rsidRDefault="00F40F6B" w:rsidP="00F40F6B">
      <w:pPr>
        <w:autoSpaceDE w:val="0"/>
        <w:spacing w:before="0" w:after="0"/>
        <w:rPr>
          <w:rFonts w:eastAsia="MS Mincho"/>
          <w:lang w:val="en-GB" w:eastAsia="ja-JP"/>
        </w:rPr>
      </w:pPr>
      <w:r>
        <w:rPr>
          <w:rFonts w:ascii="TeXGyreTermes-Regular" w:eastAsia="MS Mincho" w:hAnsi="TeXGyreTermes-Regular" w:cs="TeXGyreTermes-Regular"/>
          <w:noProof/>
          <w:szCs w:val="20"/>
        </w:rPr>
        <w:lastRenderedPageBreak/>
        <w:drawing>
          <wp:inline distT="0" distB="0" distL="0" distR="0" wp14:anchorId="79C6AC48" wp14:editId="55CC313A">
            <wp:extent cx="5240020" cy="40951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40020" cy="4095115"/>
                    </a:xfrm>
                    <a:prstGeom prst="rect">
                      <a:avLst/>
                    </a:prstGeom>
                    <a:solidFill>
                      <a:srgbClr val="FFFFFF"/>
                    </a:solidFill>
                    <a:ln>
                      <a:noFill/>
                    </a:ln>
                  </pic:spPr>
                </pic:pic>
              </a:graphicData>
            </a:graphic>
          </wp:inline>
        </w:drawing>
      </w:r>
    </w:p>
    <w:p w14:paraId="794EDA18" w14:textId="77777777" w:rsidR="00F40F6B" w:rsidRDefault="00F40F6B" w:rsidP="00F40F6B">
      <w:pPr>
        <w:rPr>
          <w:rFonts w:eastAsia="MS Mincho"/>
          <w:lang w:val="en-GB" w:eastAsia="ja-JP"/>
        </w:rPr>
      </w:pPr>
      <w:r>
        <w:rPr>
          <w:rFonts w:eastAsia="MS Mincho"/>
          <w:lang w:val="en-GB" w:eastAsia="ja-JP"/>
        </w:rPr>
        <w:t xml:space="preserve">With the element </w:t>
      </w:r>
      <w:r>
        <w:rPr>
          <w:rFonts w:ascii="Courier New" w:eastAsia="MS Mincho" w:hAnsi="Courier New" w:cs="Courier New"/>
          <w:sz w:val="18"/>
          <w:szCs w:val="18"/>
          <w:lang w:val="en-GB" w:eastAsia="ja-JP"/>
        </w:rPr>
        <w:t>&lt;</w:t>
      </w:r>
      <w:proofErr w:type="spellStart"/>
      <w:proofErr w:type="gramStart"/>
      <w:r>
        <w:rPr>
          <w:rFonts w:ascii="Courier New" w:eastAsia="MS Mincho" w:hAnsi="Courier New" w:cs="Courier New"/>
          <w:sz w:val="18"/>
          <w:szCs w:val="18"/>
          <w:lang w:val="en-GB" w:eastAsia="ja-JP"/>
        </w:rPr>
        <w:t>lrml:Alternatives</w:t>
      </w:r>
      <w:proofErr w:type="spellEnd"/>
      <w:proofErr w:type="gramEnd"/>
      <w:r>
        <w:rPr>
          <w:rFonts w:ascii="Courier New" w:eastAsia="MS Mincho" w:hAnsi="Courier New" w:cs="Courier New"/>
          <w:sz w:val="18"/>
          <w:szCs w:val="18"/>
          <w:lang w:val="en-GB" w:eastAsia="ja-JP"/>
        </w:rPr>
        <w:t>&gt;</w:t>
      </w:r>
      <w:r>
        <w:rPr>
          <w:rFonts w:ascii="Courier New" w:eastAsia="MS Mincho" w:hAnsi="Courier New" w:cs="Courier New"/>
          <w:lang w:val="en-GB" w:eastAsia="ja-JP"/>
        </w:rPr>
        <w:t xml:space="preserve">, </w:t>
      </w:r>
      <w:r>
        <w:rPr>
          <w:rFonts w:eastAsia="MS Mincho"/>
          <w:lang w:val="en-GB" w:eastAsia="ja-JP"/>
        </w:rPr>
        <w:t xml:space="preserve">we can express all these interpretation templates. The following </w:t>
      </w:r>
      <w:proofErr w:type="spellStart"/>
      <w:r>
        <w:rPr>
          <w:rFonts w:eastAsia="MS Mincho"/>
          <w:lang w:val="en-GB" w:eastAsia="ja-JP"/>
        </w:rPr>
        <w:t>LegalRuleML</w:t>
      </w:r>
      <w:proofErr w:type="spellEnd"/>
      <w:r>
        <w:rPr>
          <w:rFonts w:eastAsia="MS Mincho"/>
          <w:lang w:val="en-GB" w:eastAsia="ja-JP"/>
        </w:rPr>
        <w:t xml:space="preserve"> fragments illustrate how to represent the four cases above (the first case shows the normalized serialization, while the rest show the compact serialization).</w:t>
      </w:r>
    </w:p>
    <w:p w14:paraId="6111CB12" w14:textId="77777777" w:rsidR="00F40F6B" w:rsidRDefault="00F40F6B" w:rsidP="00F40F6B">
      <w:pPr>
        <w:autoSpaceDE w:val="0"/>
        <w:spacing w:before="0" w:after="0"/>
        <w:rPr>
          <w:rFonts w:eastAsia="MS Mincho"/>
          <w:lang w:val="en-GB" w:eastAsia="ja-JP"/>
        </w:rPr>
      </w:pPr>
      <w:r>
        <w:rPr>
          <w:rFonts w:eastAsia="MS Mincho"/>
          <w:lang w:val="en-GB" w:eastAsia="ja-JP"/>
        </w:rPr>
        <w:t>Example 11 (compact form)</w:t>
      </w:r>
      <w:r>
        <w:rPr>
          <w:rStyle w:val="Rimandonotaapidipagina1"/>
          <w:rFonts w:eastAsia="MS Mincho"/>
          <w:lang w:val="en-GB" w:eastAsia="ja-JP"/>
        </w:rPr>
        <w:footnoteReference w:id="13"/>
      </w:r>
      <w:r>
        <w:rPr>
          <w:rFonts w:eastAsia="MS Mincho"/>
          <w:lang w:val="en-GB" w:eastAsia="ja-JP"/>
        </w:rPr>
        <w:t>:</w:t>
      </w:r>
    </w:p>
    <w:p w14:paraId="02A8513A" w14:textId="77777777" w:rsidR="00F40F6B" w:rsidRDefault="00F40F6B" w:rsidP="00F40F6B">
      <w:pPr>
        <w:autoSpaceDE w:val="0"/>
        <w:spacing w:before="0" w:after="0"/>
        <w:rPr>
          <w:rFonts w:eastAsia="Courier New"/>
          <w:lang w:val="en-GB" w:eastAsia="ja-JP"/>
        </w:rPr>
      </w:pPr>
    </w:p>
    <w:p w14:paraId="0E40CFD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lrml:Alternatives</w:t>
      </w:r>
      <w:proofErr w:type="spellEnd"/>
      <w:proofErr w:type="gramEnd"/>
      <w:r>
        <w:rPr>
          <w:rFonts w:eastAsia="MS Mincho"/>
          <w:lang w:val="en-GB" w:eastAsia="ja-JP"/>
        </w:rPr>
        <w:t xml:space="preserve"> key="alt1"&gt;</w:t>
      </w:r>
    </w:p>
    <w:p w14:paraId="67719C8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lrml:fromLegalSources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="#t1"/&gt;</w:t>
      </w:r>
    </w:p>
    <w:p w14:paraId="0C8E035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3F21F6F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="#rule2"/&gt;</w:t>
      </w:r>
    </w:p>
    <w:p w14:paraId="150C58F2" w14:textId="77777777" w:rsidR="00F40F6B" w:rsidRDefault="00F40F6B" w:rsidP="00F40F6B">
      <w:pPr>
        <w:pStyle w:val="Code"/>
        <w:rPr>
          <w:rFonts w:ascii="TeXGyreTermes-Italic" w:eastAsia="MS Mincho" w:hAnsi="TeXGyreTermes-Italic" w:cs="TeXGyreTermes-Italic" w:hint="eastAsia"/>
          <w:i/>
          <w:iCs/>
          <w:szCs w:val="20"/>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lrml:Alternatives</w:t>
      </w:r>
      <w:proofErr w:type="spellEnd"/>
      <w:proofErr w:type="gramEnd"/>
      <w:r>
        <w:rPr>
          <w:rFonts w:eastAsia="MS Mincho"/>
          <w:lang w:val="en-GB" w:eastAsia="ja-JP"/>
        </w:rPr>
        <w:t>&gt;</w:t>
      </w:r>
    </w:p>
    <w:p w14:paraId="15BCEF05" w14:textId="77777777" w:rsidR="00F40F6B" w:rsidRPr="00077853" w:rsidRDefault="00F40F6B" w:rsidP="00F40F6B">
      <w:pPr>
        <w:autoSpaceDE w:val="0"/>
        <w:spacing w:before="0" w:after="0"/>
        <w:rPr>
          <w:rFonts w:eastAsia="MS Mincho"/>
          <w:lang w:val="en-GB" w:eastAsia="ja-JP"/>
        </w:rPr>
      </w:pPr>
      <w:r w:rsidRPr="00077853">
        <w:rPr>
          <w:rFonts w:eastAsia="MS Mincho"/>
          <w:iCs/>
          <w:szCs w:val="20"/>
          <w:lang w:val="en-GB" w:eastAsia="ja-JP"/>
        </w:rPr>
        <w:t xml:space="preserve">* CURIE annotation </w:t>
      </w:r>
      <w:hyperlink r:id="rId86" w:history="1">
        <w:r w:rsidRPr="00077853">
          <w:rPr>
            <w:rStyle w:val="Hyperlink"/>
            <w:rFonts w:eastAsia="MS Mincho" w:cs="Arial"/>
            <w:iCs/>
            <w:szCs w:val="20"/>
            <w:lang w:val="en-GB" w:eastAsia="ja-JP"/>
          </w:rPr>
          <w:t>http://www.w3.org/TR/2009/CR-curie-20090116/</w:t>
        </w:r>
      </w:hyperlink>
    </w:p>
    <w:p w14:paraId="0C2A41A6" w14:textId="77777777" w:rsidR="00F40F6B" w:rsidRDefault="00F40F6B" w:rsidP="00F40F6B">
      <w:pPr>
        <w:rPr>
          <w:rFonts w:eastAsia="MS Mincho"/>
          <w:lang w:val="en-GB" w:eastAsia="ja-JP"/>
        </w:rPr>
      </w:pPr>
    </w:p>
    <w:p w14:paraId="4C2544F0" w14:textId="77777777" w:rsidR="00F40F6B" w:rsidRDefault="00F40F6B" w:rsidP="00F40F6B">
      <w:pPr>
        <w:rPr>
          <w:rFonts w:eastAsia="MS Mincho"/>
          <w:lang w:val="en-GB" w:eastAsia="ja-JP"/>
        </w:rPr>
      </w:pPr>
      <w:r>
        <w:rPr>
          <w:rFonts w:eastAsia="MS Mincho"/>
          <w:lang w:val="en-GB" w:eastAsia="ja-JP"/>
        </w:rPr>
        <w:t>Example 12 (compact form)</w:t>
      </w:r>
      <w:r>
        <w:rPr>
          <w:rStyle w:val="Rimandonotaapidipagina1"/>
          <w:rFonts w:eastAsia="MS Mincho"/>
          <w:lang w:val="en-GB" w:eastAsia="ja-JP"/>
        </w:rPr>
        <w:footnoteReference w:id="14"/>
      </w:r>
      <w:r>
        <w:rPr>
          <w:rFonts w:eastAsia="MS Mincho"/>
          <w:lang w:val="en-GB" w:eastAsia="ja-JP"/>
        </w:rPr>
        <w:t>:</w:t>
      </w:r>
    </w:p>
    <w:p w14:paraId="4CD2778A" w14:textId="77777777" w:rsidR="00F40F6B" w:rsidRDefault="00F40F6B" w:rsidP="00F40F6B"/>
    <w:p w14:paraId="4140C67E"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key="s1"&gt;</w:t>
      </w:r>
    </w:p>
    <w:p w14:paraId="6D0BB60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7553E83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2F014BF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="#ref2"/&gt;</w:t>
      </w:r>
    </w:p>
    <w:p w14:paraId="5FCD356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5E8679F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680313B6"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5918126B"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key="s2"&gt;</w:t>
      </w:r>
    </w:p>
    <w:p w14:paraId="0B8782E4" w14:textId="77777777" w:rsidR="00F40F6B" w:rsidRDefault="00F40F6B" w:rsidP="00F40F6B">
      <w:pPr>
        <w:pStyle w:val="Code"/>
        <w:rPr>
          <w:rFonts w:eastAsia="MS Mincho"/>
          <w:lang w:val="en-GB" w:eastAsia="ja-JP"/>
        </w:rPr>
      </w:pPr>
      <w:r>
        <w:rPr>
          <w:rFonts w:eastAsia="MS Mincho"/>
          <w:lang w:val="en-GB" w:eastAsia="ja-JP"/>
        </w:rPr>
        <w:lastRenderedPageBreak/>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68B52D8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="#ref3"/&gt;</w:t>
      </w:r>
    </w:p>
    <w:p w14:paraId="099FB56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="#ref2"/&gt;</w:t>
      </w:r>
    </w:p>
    <w:p w14:paraId="4EFF472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="#rule2"/&gt;</w:t>
      </w:r>
    </w:p>
    <w:p w14:paraId="325A4E8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4D829DCE"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26ECB3BD" w14:textId="77777777" w:rsidR="00F40F6B" w:rsidRDefault="00F40F6B" w:rsidP="00F40F6B">
      <w:pPr>
        <w:pStyle w:val="Code"/>
        <w:rPr>
          <w:rFonts w:eastAsia="MS Mincho"/>
          <w:lang w:val="en-GB" w:eastAsia="ja-JP"/>
        </w:rPr>
      </w:pPr>
    </w:p>
    <w:p w14:paraId="61B83393"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lrml:Alternatives</w:t>
      </w:r>
      <w:proofErr w:type="spellEnd"/>
      <w:proofErr w:type="gramEnd"/>
      <w:r>
        <w:rPr>
          <w:rFonts w:eastAsia="MS Mincho"/>
          <w:lang w:val="en-GB" w:eastAsia="ja-JP"/>
        </w:rPr>
        <w:t xml:space="preserve"> key="alt1"&gt;</w:t>
      </w:r>
    </w:p>
    <w:p w14:paraId="729F670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="#s1"/&gt;</w:t>
      </w:r>
    </w:p>
    <w:p w14:paraId="6840E64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="#s2"/&gt;</w:t>
      </w:r>
    </w:p>
    <w:p w14:paraId="1CCE8D75"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lrml:Alternatives</w:t>
      </w:r>
      <w:proofErr w:type="spellEnd"/>
      <w:proofErr w:type="gramEnd"/>
      <w:r>
        <w:rPr>
          <w:rFonts w:eastAsia="MS Mincho"/>
          <w:lang w:val="en-GB" w:eastAsia="ja-JP"/>
        </w:rPr>
        <w:t>&gt;</w:t>
      </w:r>
    </w:p>
    <w:p w14:paraId="3B15714F" w14:textId="77777777" w:rsidR="00F40F6B" w:rsidRDefault="00F40F6B" w:rsidP="00F40F6B">
      <w:pPr>
        <w:rPr>
          <w:rFonts w:eastAsia="MS Mincho"/>
          <w:lang w:val="en-GB" w:eastAsia="ja-JP"/>
        </w:rPr>
      </w:pPr>
    </w:p>
    <w:p w14:paraId="40A8B931" w14:textId="77777777" w:rsidR="00F40F6B" w:rsidRDefault="00F40F6B" w:rsidP="00F40F6B">
      <w:pPr>
        <w:rPr>
          <w:rFonts w:eastAsia="MS Mincho"/>
          <w:lang w:val="en-GB" w:eastAsia="ja-JP"/>
        </w:rPr>
      </w:pPr>
      <w:r>
        <w:rPr>
          <w:rFonts w:eastAsia="MS Mincho"/>
          <w:lang w:val="en-GB" w:eastAsia="ja-JP"/>
        </w:rPr>
        <w:t>Example 13 (compact form)</w:t>
      </w:r>
      <w:r>
        <w:rPr>
          <w:rStyle w:val="Rimandonotaapidipagina1"/>
          <w:rFonts w:eastAsia="MS Mincho"/>
          <w:lang w:val="en-GB" w:eastAsia="ja-JP"/>
        </w:rPr>
        <w:footnoteReference w:id="15"/>
      </w:r>
      <w:r>
        <w:rPr>
          <w:rFonts w:eastAsia="MS Mincho"/>
          <w:lang w:val="en-GB" w:eastAsia="ja-JP"/>
        </w:rPr>
        <w:t>:</w:t>
      </w:r>
    </w:p>
    <w:p w14:paraId="23D5704F" w14:textId="77777777" w:rsidR="00F40F6B" w:rsidRDefault="00F40F6B" w:rsidP="00F40F6B">
      <w:pPr>
        <w:rPr>
          <w:rFonts w:eastAsia="MS Mincho"/>
          <w:lang w:val="en-GB" w:eastAsia="ja-JP"/>
        </w:rPr>
      </w:pPr>
    </w:p>
    <w:p w14:paraId="4E424291"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lrml:Alternatives</w:t>
      </w:r>
      <w:proofErr w:type="spellEnd"/>
      <w:proofErr w:type="gramEnd"/>
      <w:r>
        <w:rPr>
          <w:rFonts w:eastAsia="MS Mincho"/>
          <w:lang w:val="en-GB" w:eastAsia="ja-JP"/>
        </w:rPr>
        <w:t xml:space="preserve"> key="alt3"&gt;</w:t>
      </w:r>
    </w:p>
    <w:p w14:paraId="5F00938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lrml:fromLegalSources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3428C6F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="#ss1"/&gt;</w:t>
      </w:r>
    </w:p>
    <w:p w14:paraId="1B659D3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="#ss2"/&gt;</w:t>
      </w:r>
    </w:p>
    <w:p w14:paraId="244C21C4"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lrml:Alternatives</w:t>
      </w:r>
      <w:proofErr w:type="spellEnd"/>
      <w:proofErr w:type="gramEnd"/>
      <w:r>
        <w:rPr>
          <w:rFonts w:eastAsia="MS Mincho"/>
          <w:lang w:val="en-GB" w:eastAsia="ja-JP"/>
        </w:rPr>
        <w:t>&gt;</w:t>
      </w:r>
    </w:p>
    <w:p w14:paraId="17B82230" w14:textId="77777777" w:rsidR="00F40F6B" w:rsidRDefault="00F40F6B" w:rsidP="00F40F6B">
      <w:pPr>
        <w:pStyle w:val="Code"/>
        <w:rPr>
          <w:rFonts w:eastAsia="MS Mincho"/>
          <w:lang w:val="en-GB" w:eastAsia="ja-JP"/>
        </w:rPr>
      </w:pPr>
    </w:p>
    <w:p w14:paraId="0E0457F1"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 xml:space="preserve"> key="ss1"&gt;</w:t>
      </w:r>
    </w:p>
    <w:p w14:paraId="57AE7D7C"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="#ps1"/&gt;</w:t>
      </w:r>
    </w:p>
    <w:p w14:paraId="5C10DC15"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="#ps2"/&gt;</w:t>
      </w:r>
    </w:p>
    <w:p w14:paraId="0DD7E9E6"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&gt;</w:t>
      </w:r>
    </w:p>
    <w:p w14:paraId="2F34CEFC" w14:textId="77777777" w:rsidR="00F40F6B" w:rsidRDefault="00F40F6B" w:rsidP="00F40F6B">
      <w:pPr>
        <w:pStyle w:val="Code"/>
        <w:rPr>
          <w:rFonts w:eastAsia="MS Mincho"/>
          <w:lang w:val="en-GB" w:eastAsia="ja-JP"/>
        </w:rPr>
      </w:pPr>
    </w:p>
    <w:p w14:paraId="17F55664"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 xml:space="preserve"> key="ss2"&gt;</w:t>
      </w:r>
    </w:p>
    <w:p w14:paraId="3A0000B0"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="#ps3"/&gt;</w:t>
      </w:r>
    </w:p>
    <w:p w14:paraId="2D2728EB"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&gt;</w:t>
      </w:r>
    </w:p>
    <w:p w14:paraId="52599610" w14:textId="77777777" w:rsidR="00F40F6B" w:rsidRDefault="00F40F6B" w:rsidP="00F40F6B">
      <w:pPr>
        <w:pStyle w:val="Code"/>
        <w:rPr>
          <w:rFonts w:eastAsia="MS Mincho"/>
          <w:lang w:val="en-GB" w:eastAsia="ja-JP"/>
        </w:rPr>
      </w:pPr>
    </w:p>
    <w:p w14:paraId="51DEC3B8"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6A0756DD"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14 (compact form)</w:t>
      </w:r>
      <w:r>
        <w:rPr>
          <w:rStyle w:val="Rimandonotaapidipagina1"/>
          <w:rFonts w:eastAsia="MS Mincho"/>
          <w:lang w:val="en-GB" w:eastAsia="ja-JP"/>
        </w:rPr>
        <w:footnoteReference w:id="16"/>
      </w:r>
      <w:r>
        <w:rPr>
          <w:rFonts w:eastAsia="MS Mincho"/>
          <w:lang w:val="en-GB" w:eastAsia="ja-JP"/>
        </w:rPr>
        <w:t>:</w:t>
      </w:r>
    </w:p>
    <w:p w14:paraId="369C4124"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237BC84A"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key="s1"&gt;</w:t>
      </w:r>
    </w:p>
    <w:p w14:paraId="5EBF79E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72B5580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31FF0A1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="#ref2"/&gt;</w:t>
      </w:r>
    </w:p>
    <w:p w14:paraId="2031FC0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389E67D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="#rule2"/&gt;</w:t>
      </w:r>
    </w:p>
    <w:p w14:paraId="30019D8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4904633C"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485FDAED"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key="s2"&gt;</w:t>
      </w:r>
    </w:p>
    <w:p w14:paraId="205E7FA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6454F7E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2AB7FE0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="#ref2"/&gt;</w:t>
      </w:r>
    </w:p>
    <w:p w14:paraId="6F998F4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="#rule2"/&gt;</w:t>
      </w:r>
    </w:p>
    <w:p w14:paraId="711AD29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="#rule3"/&gt;</w:t>
      </w:r>
    </w:p>
    <w:p w14:paraId="2D0CBFA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5D20F4FB"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54632B6E" w14:textId="77777777" w:rsidR="00F40F6B" w:rsidRDefault="00F40F6B" w:rsidP="00F40F6B">
      <w:pPr>
        <w:pStyle w:val="Code"/>
        <w:rPr>
          <w:rFonts w:eastAsia="MS Mincho"/>
          <w:lang w:val="en-GB" w:eastAsia="ja-JP"/>
        </w:rPr>
      </w:pPr>
    </w:p>
    <w:p w14:paraId="7B860A87"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lrml:Alternatives</w:t>
      </w:r>
      <w:proofErr w:type="spellEnd"/>
      <w:proofErr w:type="gramEnd"/>
      <w:r>
        <w:rPr>
          <w:rFonts w:eastAsia="MS Mincho"/>
          <w:lang w:val="en-GB" w:eastAsia="ja-JP"/>
        </w:rPr>
        <w:t xml:space="preserve"> key="alt4"&gt;</w:t>
      </w:r>
    </w:p>
    <w:p w14:paraId="604EC8A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="#s1"/&gt;</w:t>
      </w:r>
    </w:p>
    <w:p w14:paraId="49740F1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="#s2"/&gt;</w:t>
      </w:r>
    </w:p>
    <w:p w14:paraId="04750669"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ab/>
        <w:t>&lt;/</w:t>
      </w:r>
      <w:proofErr w:type="spellStart"/>
      <w:proofErr w:type="gramStart"/>
      <w:r>
        <w:rPr>
          <w:rFonts w:eastAsia="MS Mincho"/>
          <w:lang w:val="en-GB" w:eastAsia="ja-JP"/>
        </w:rPr>
        <w:t>lrml:Alternatives</w:t>
      </w:r>
      <w:proofErr w:type="spellEnd"/>
      <w:proofErr w:type="gramEnd"/>
      <w:r>
        <w:rPr>
          <w:rFonts w:eastAsia="MS Mincho"/>
          <w:lang w:val="en-GB" w:eastAsia="ja-JP"/>
        </w:rPr>
        <w:t>&gt;</w:t>
      </w:r>
    </w:p>
    <w:p w14:paraId="18839E13"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0C53EDA9" w14:textId="77777777" w:rsidR="00F40F6B" w:rsidRDefault="00F40F6B" w:rsidP="00F40F6B">
      <w:pPr>
        <w:autoSpaceDE w:val="0"/>
        <w:spacing w:before="0" w:after="0"/>
      </w:pPr>
      <w:r>
        <w:rPr>
          <w:rFonts w:eastAsia="MS Mincho"/>
          <w:szCs w:val="20"/>
          <w:lang w:val="en-GB" w:eastAsia="ja-JP"/>
        </w:rPr>
        <w:t xml:space="preserve">The </w:t>
      </w:r>
      <w:proofErr w:type="spellStart"/>
      <w:r>
        <w:rPr>
          <w:rFonts w:eastAsia="MS Mincho"/>
          <w:szCs w:val="20"/>
          <w:lang w:val="en-GB" w:eastAsia="ja-JP"/>
        </w:rPr>
        <w:t>LegalRuleML</w:t>
      </w:r>
      <w:proofErr w:type="spellEnd"/>
      <w:r>
        <w:rPr>
          <w:rFonts w:eastAsia="MS Mincho"/>
          <w:szCs w:val="20"/>
          <w:lang w:val="en-GB" w:eastAsia="ja-JP"/>
        </w:rPr>
        <w:t xml:space="preserve"> mechanism for alternatives can be used to model the (different, disputed) interpretations of a piece of legislation by the parties involved in the dispute; a comprehensive illustration of this is provided in </w:t>
      </w:r>
      <w:r>
        <w:fldChar w:fldCharType="begin"/>
      </w:r>
      <w:r>
        <w:instrText xml:space="preserve"> ADDIN PAPERS2_CITATIONS &lt;citation&gt;&lt;uuid&gt;A77AA7BB-04AC-424D-B65E-2AE61E577E6F&lt;/uuid&gt;&lt;priority&gt;0&lt;/priority&gt;&lt;publications&gt;&lt;publication&gt;&lt;volume&gt;CEUR 1296&lt;/volume&gt;&lt;publication_date&gt;99201400001200000000200000&lt;/publication_date&gt;&lt;subtitle&gt;CEUR Workshop Proceedings&lt;/subtitle&gt;&lt;title&gt;Legal Interpretations in LegalRuleML&lt;/title&gt;&lt;uuid&gt;23EC451D-D0EC-45A9-B165-9FFC3E95D74A&lt;/uuid&gt;&lt;subtype&gt;420&lt;/subtype&gt;&lt;publisher&gt;CEUR-WS.org&lt;/publisher&gt;&lt;type&gt;400&lt;/type&gt;&lt;citekey&gt;sw4law2014&lt;/citekey&gt;&lt;url&gt;http://ceur-ws.org/Vol-1296/paper2.pdf&lt;/url&gt;&lt;bundle&gt;&lt;publication&gt;&lt;publisher&gt;CEUR-WS.org&lt;/publisher&gt;&lt;title&gt;Proc. Semantic Web for the Law and Second Jurix Doctoral Consortium Workshops (SW4LAW+JURIX-DC 2014)&lt;/title&gt;&lt;type&gt;-200&lt;/type&gt;&lt;subtype&gt;-200&lt;/subtype&gt;&lt;uuid&gt;DFD24835-D79A-47AE-B11C-AD5CC79E91E9&lt;/uuid&gt;&lt;/publication&gt;&lt;/bundle&gt;&lt;authors&gt;&lt;author&gt;&lt;firstName&gt;Tara&lt;/firstName&gt;&lt;lastName&gt;Athan&lt;/lastName&gt;&lt;/author&gt;&lt;author&gt;&lt;firstName&gt;Guido&lt;/firstName&gt;&lt;lastName&gt;Governatori&lt;/lastName&gt;&lt;/author&gt;&lt;author&gt;&lt;firstName&gt;Monica&lt;/firstName&gt;&lt;lastName&gt;Palmirani&lt;/lastName&gt;&lt;/author&gt;&lt;author&gt;&lt;firstName&gt;Adrian&lt;/firstName&gt;&lt;lastName&gt;Paschke&lt;/lastName&gt;&lt;/author&gt;&lt;author&gt;&lt;firstName&gt;Adam&lt;/firstName&gt;&lt;middleNames&gt;Zachary&lt;/middleNames&gt;&lt;lastName&gt;Wyner&lt;/lastName&gt;&lt;/author&gt;&lt;/authors&gt;&lt;editors&gt;&lt;author&gt;&lt;firstName&gt;Serena&lt;/firstName&gt;&lt;lastName&gt;Villata&lt;/lastName&gt;&lt;/author&gt;&lt;author&gt;&lt;firstName&gt;Silvio&lt;/firstName&gt;&lt;lastName&gt;Peroni&lt;/lastName&gt;&lt;/author&gt;&lt;author&gt;&lt;firstName&gt;Monica&lt;/firstName&gt;&lt;lastName&gt;Palmirani&lt;/lastName&gt;&lt;/author&gt;&lt;/editors&gt;&lt;/publication&gt;&lt;/publications&gt;&lt;cites&gt;&lt;/cites&gt;&lt;/citation&gt;</w:instrText>
      </w:r>
      <w:r>
        <w:fldChar w:fldCharType="separate"/>
      </w:r>
      <w:r>
        <w:rPr>
          <w:szCs w:val="20"/>
        </w:rPr>
        <w:t>[5]</w:t>
      </w:r>
      <w:r>
        <w:rPr>
          <w:szCs w:val="20"/>
        </w:rPr>
        <w:fldChar w:fldCharType="end"/>
      </w:r>
      <w:r>
        <w:rPr>
          <w:rFonts w:eastAsia="MS Mincho"/>
          <w:szCs w:val="20"/>
          <w:lang w:val="en-GB" w:eastAsia="ja-JP"/>
        </w:rPr>
        <w:t>.</w:t>
      </w:r>
    </w:p>
    <w:p w14:paraId="0AD12D10" w14:textId="77777777" w:rsidR="00F40F6B" w:rsidRDefault="00F40F6B" w:rsidP="00F40F6B">
      <w:pPr>
        <w:jc w:val="center"/>
        <w:rPr>
          <w:rFonts w:ascii="TeXGyreTermes-Bold" w:hAnsi="TeXGyreTermes-Bold" w:cs="TeXGyreTermes-Bold"/>
          <w:b/>
          <w:bCs/>
          <w:sz w:val="18"/>
          <w:szCs w:val="18"/>
          <w:lang w:eastAsia="it-IT"/>
        </w:rPr>
      </w:pPr>
      <w:r>
        <w:rPr>
          <w:noProof/>
        </w:rPr>
        <w:drawing>
          <wp:inline distT="0" distB="0" distL="0" distR="0" wp14:anchorId="15896DA4" wp14:editId="543FF1D0">
            <wp:extent cx="3928110" cy="18846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928110" cy="1884680"/>
                    </a:xfrm>
                    <a:prstGeom prst="rect">
                      <a:avLst/>
                    </a:prstGeom>
                    <a:solidFill>
                      <a:srgbClr val="FFFFFF"/>
                    </a:solidFill>
                    <a:ln>
                      <a:noFill/>
                    </a:ln>
                  </pic:spPr>
                </pic:pic>
              </a:graphicData>
            </a:graphic>
          </wp:inline>
        </w:drawing>
      </w:r>
    </w:p>
    <w:p w14:paraId="15BA68ED" w14:textId="77777777" w:rsidR="00F40F6B" w:rsidRPr="008B6E03" w:rsidRDefault="00F40F6B" w:rsidP="00F40F6B">
      <w:pPr>
        <w:jc w:val="center"/>
        <w:rPr>
          <w:rFonts w:eastAsia="MS Mincho"/>
          <w:lang w:eastAsia="ja-JP"/>
        </w:rPr>
      </w:pPr>
      <w:r w:rsidRPr="008B6E03">
        <w:rPr>
          <w:b/>
          <w:bCs/>
          <w:sz w:val="18"/>
          <w:szCs w:val="18"/>
          <w:lang w:eastAsia="it-IT"/>
        </w:rPr>
        <w:t xml:space="preserve">Fig. 4. </w:t>
      </w:r>
      <w:r w:rsidRPr="008B6E03">
        <w:rPr>
          <w:sz w:val="18"/>
          <w:szCs w:val="18"/>
          <w:lang w:eastAsia="it-IT"/>
        </w:rPr>
        <w:t>Partial Metamodel for Alternatives Concepts.</w:t>
      </w:r>
    </w:p>
    <w:p w14:paraId="2B5802B9" w14:textId="77777777" w:rsidR="00F40F6B" w:rsidRDefault="00F40F6B" w:rsidP="00F40F6B">
      <w:pPr>
        <w:rPr>
          <w:rFonts w:eastAsia="MS Mincho"/>
          <w:lang w:val="en-GB" w:eastAsia="ja-JP"/>
        </w:rPr>
      </w:pPr>
      <w:r>
        <w:rPr>
          <w:rFonts w:eastAsia="MS Mincho"/>
          <w:lang w:eastAsia="ja-JP"/>
        </w:rPr>
        <w:t xml:space="preserve">The partial meta-model for </w:t>
      </w:r>
      <w:r w:rsidRPr="00077853">
        <w:rPr>
          <w:szCs w:val="20"/>
          <w:lang w:eastAsia="it-IT"/>
        </w:rPr>
        <w:t>Alternatives Concepts</w:t>
      </w:r>
      <w:r>
        <w:rPr>
          <w:rFonts w:eastAsia="MS Mincho"/>
          <w:lang w:eastAsia="ja-JP"/>
        </w:rPr>
        <w:t xml:space="preserve"> is depicted in Figure 4.</w:t>
      </w:r>
    </w:p>
    <w:p w14:paraId="6A6D36A4" w14:textId="77777777" w:rsidR="00F40F6B" w:rsidRDefault="00F40F6B" w:rsidP="00131AFD">
      <w:pPr>
        <w:pStyle w:val="Heading2"/>
        <w:numPr>
          <w:ilvl w:val="1"/>
          <w:numId w:val="2"/>
        </w:numPr>
        <w:rPr>
          <w:rFonts w:eastAsia="MS Mincho"/>
          <w:lang w:val="en-GB" w:eastAsia="ja-JP"/>
        </w:rPr>
      </w:pPr>
      <w:bookmarkStart w:id="115" w:name="_Toc480847387"/>
      <w:bookmarkStart w:id="116" w:name="_Toc482817756"/>
      <w:bookmarkStart w:id="117" w:name="_Toc37688380"/>
      <w:bookmarkStart w:id="118" w:name="_Toc38017886"/>
      <w:r>
        <w:rPr>
          <w:rFonts w:eastAsia="MS Mincho"/>
          <w:lang w:val="en-GB" w:eastAsia="ja-JP"/>
        </w:rPr>
        <w:t xml:space="preserve">Metadata of the </w:t>
      </w:r>
      <w:proofErr w:type="spellStart"/>
      <w:r>
        <w:rPr>
          <w:rFonts w:eastAsia="MS Mincho"/>
          <w:lang w:val="en-GB" w:eastAsia="ja-JP"/>
        </w:rPr>
        <w:t>LegalRuleML</w:t>
      </w:r>
      <w:proofErr w:type="spellEnd"/>
      <w:r>
        <w:rPr>
          <w:rFonts w:eastAsia="MS Mincho"/>
          <w:lang w:val="en-GB" w:eastAsia="ja-JP"/>
        </w:rPr>
        <w:t xml:space="preserve"> Specifications</w:t>
      </w:r>
      <w:bookmarkEnd w:id="115"/>
      <w:bookmarkEnd w:id="116"/>
      <w:bookmarkEnd w:id="117"/>
      <w:bookmarkEnd w:id="118"/>
    </w:p>
    <w:p w14:paraId="7AD61DB2" w14:textId="77777777" w:rsidR="00F40F6B" w:rsidRDefault="00F40F6B" w:rsidP="00131AFD">
      <w:pPr>
        <w:pStyle w:val="Heading3"/>
        <w:numPr>
          <w:ilvl w:val="2"/>
          <w:numId w:val="2"/>
        </w:numPr>
        <w:rPr>
          <w:rFonts w:eastAsia="MS Mincho"/>
          <w:lang w:val="en-GB" w:eastAsia="ja-JP"/>
        </w:rPr>
      </w:pPr>
      <w:bookmarkStart w:id="119" w:name="_Toc480847388"/>
      <w:bookmarkStart w:id="120" w:name="_Toc482817757"/>
      <w:bookmarkStart w:id="121" w:name="_Toc37688381"/>
      <w:bookmarkStart w:id="122" w:name="_Toc38017887"/>
      <w:r>
        <w:rPr>
          <w:rFonts w:eastAsia="MS Mincho"/>
          <w:lang w:val="en-GB" w:eastAsia="ja-JP"/>
        </w:rPr>
        <w:t>Sources and Isomorphism</w:t>
      </w:r>
      <w:bookmarkEnd w:id="119"/>
      <w:bookmarkEnd w:id="120"/>
      <w:bookmarkEnd w:id="121"/>
      <w:bookmarkEnd w:id="122"/>
    </w:p>
    <w:p w14:paraId="033E39FE" w14:textId="77777777" w:rsidR="00F40F6B" w:rsidRDefault="00F40F6B" w:rsidP="00F40F6B">
      <w:pPr>
        <w:jc w:val="both"/>
        <w:rPr>
          <w:rFonts w:eastAsia="MS Mincho"/>
          <w:lang w:val="en-GB" w:eastAsia="ja-JP"/>
        </w:rPr>
      </w:pPr>
      <w:r>
        <w:rPr>
          <w:rFonts w:eastAsia="MS Mincho"/>
          <w:lang w:val="en-GB" w:eastAsia="ja-JP"/>
        </w:rPr>
        <w:t xml:space="preserve">For legal rule </w:t>
      </w:r>
      <w:proofErr w:type="spellStart"/>
      <w:r>
        <w:rPr>
          <w:rFonts w:eastAsia="MS Mincho"/>
          <w:lang w:val="en-GB" w:eastAsia="ja-JP"/>
        </w:rPr>
        <w:t>modeling</w:t>
      </w:r>
      <w:proofErr w:type="spellEnd"/>
      <w:r>
        <w:rPr>
          <w:rFonts w:eastAsia="MS Mincho"/>
          <w:lang w:val="en-GB" w:eastAsia="ja-JP"/>
        </w:rPr>
        <w:t xml:space="preserve">, it is important for several reasons to maintain the connection between the formal norms and the legally binding textual statements that express the norms.  Legal knowledge engineers and end users should know and be able to track the textual source of the formal representation. Furthermore, because the legal text is the only legally binding element, the connection between text and the rule(s) (or fragment of rule) guarantees the provenance, authoritativeness, and authenticity of the rules modelled by the legal knowledge engineer. In addition, legal experts (judges, lawyers, legal operators) request a mechanism to connect text and rules for legibility and validation of the rules.  Finally, because the legal sources of rules change over time, the formal rules need to be updated according to the textual changes; as there is usually no automatic mechanism to correlate and track modifications to rules, the connection between text and rules helps to do so.  For these reasons </w:t>
      </w:r>
      <w:proofErr w:type="spellStart"/>
      <w:r>
        <w:rPr>
          <w:rFonts w:eastAsia="MS Mincho"/>
          <w:lang w:val="en-GB" w:eastAsia="ja-JP"/>
        </w:rPr>
        <w:t>LegalRuleML</w:t>
      </w:r>
      <w:proofErr w:type="spellEnd"/>
      <w:r>
        <w:rPr>
          <w:rFonts w:eastAsia="MS Mincho"/>
          <w:lang w:val="en-GB" w:eastAsia="ja-JP"/>
        </w:rPr>
        <w:t xml:space="preserve"> includes a mechanism for managing this connection, which is called "isomorphism" in the AI &amp; Law community.</w:t>
      </w:r>
    </w:p>
    <w:p w14:paraId="0543705C" w14:textId="77777777" w:rsidR="00F40F6B" w:rsidRDefault="00F40F6B" w:rsidP="00F40F6B">
      <w:pPr>
        <w:jc w:val="both"/>
        <w:rPr>
          <w:rFonts w:eastAsia="MS Mincho"/>
          <w:lang w:val="en-GB" w:eastAsia="ja-JP"/>
        </w:rPr>
      </w:pPr>
      <w:r>
        <w:rPr>
          <w:rFonts w:eastAsia="MS Mincho"/>
          <w:lang w:val="en-GB" w:eastAsia="ja-JP"/>
        </w:rPr>
        <w:t>The mechanism must support a fine granularity (rules, fragments of rules, atoms, fragments of atoms connected with provisions, fragments of provisions, letters, numbers, paragraphs, sentences, and word) as well as represent temporal modifications.</w:t>
      </w:r>
    </w:p>
    <w:p w14:paraId="073A3DEA" w14:textId="77777777" w:rsidR="00F40F6B" w:rsidRDefault="00F40F6B" w:rsidP="00F40F6B">
      <w:pPr>
        <w:jc w:val="both"/>
        <w:rPr>
          <w:rFonts w:eastAsia="MS Mincho"/>
          <w:lang w:val="en-GB" w:eastAsia="ja-JP"/>
        </w:rPr>
      </w:pPr>
      <w:proofErr w:type="spellStart"/>
      <w:r>
        <w:rPr>
          <w:rFonts w:eastAsia="MS Mincho"/>
          <w:lang w:val="en-GB" w:eastAsia="ja-JP"/>
        </w:rPr>
        <w:t>LegalRuleML</w:t>
      </w:r>
      <w:proofErr w:type="spellEnd"/>
      <w:r>
        <w:rPr>
          <w:rFonts w:eastAsia="MS Mincho"/>
          <w:lang w:val="en-GB" w:eastAsia="ja-JP"/>
        </w:rPr>
        <w:t xml:space="preserve"> dedicates two elements </w:t>
      </w:r>
      <w:r>
        <w:rPr>
          <w:rStyle w:val="CodeCarattere1"/>
          <w:rFonts w:eastAsia="MS Mincho"/>
        </w:rPr>
        <w:t>(&lt;</w:t>
      </w:r>
      <w:proofErr w:type="spellStart"/>
      <w:proofErr w:type="gramStart"/>
      <w:r>
        <w:rPr>
          <w:rStyle w:val="CodeCarattere1"/>
          <w:rFonts w:eastAsia="MS Mincho"/>
        </w:rPr>
        <w:t>lrml:References</w:t>
      </w:r>
      <w:proofErr w:type="spellEnd"/>
      <w:proofErr w:type="gramEnd"/>
      <w:r>
        <w:rPr>
          <w:rStyle w:val="CodeCarattere1"/>
          <w:rFonts w:eastAsia="MS Mincho"/>
        </w:rPr>
        <w:t>&gt;</w:t>
      </w:r>
      <w:r>
        <w:rPr>
          <w:rFonts w:eastAsia="MS Mincho"/>
          <w:lang w:val="en-GB" w:eastAsia="ja-JP"/>
        </w:rPr>
        <w:t xml:space="preserve">, </w:t>
      </w:r>
      <w:r>
        <w:rPr>
          <w:rStyle w:val="CodeCarattere1"/>
          <w:rFonts w:eastAsia="MS Mincho"/>
        </w:rPr>
        <w:t>&lt;</w:t>
      </w:r>
      <w:proofErr w:type="spellStart"/>
      <w:r>
        <w:rPr>
          <w:rStyle w:val="CodeCarattere1"/>
          <w:rFonts w:eastAsia="MS Mincho"/>
        </w:rPr>
        <w:t>lrml:LegalSources</w:t>
      </w:r>
      <w:proofErr w:type="spellEnd"/>
      <w:r>
        <w:rPr>
          <w:rStyle w:val="CodeCarattere1"/>
          <w:rFonts w:eastAsia="MS Mincho"/>
        </w:rPr>
        <w:t>&gt;</w:t>
      </w:r>
      <w:r>
        <w:rPr>
          <w:rFonts w:eastAsia="MS Mincho"/>
          <w:lang w:val="en-GB" w:eastAsia="ja-JP"/>
        </w:rPr>
        <w:t xml:space="preserve">) to annotate the original legal sources and to connect them to rules, so permitting an N:M relationship (e.g. many rules in relation to one textual provision; many textual provisions for one rule). There are blocks for sources and blocks that associate sources with rules, assuming references to rules such as </w:t>
      </w:r>
      <w:r>
        <w:rPr>
          <w:rFonts w:ascii="CMTT9" w:eastAsia="MS Mincho" w:hAnsi="CMTT9" w:cs="CMTT9"/>
          <w:lang w:val="en-GB" w:eastAsia="ja-JP"/>
        </w:rPr>
        <w:t>rule1</w:t>
      </w:r>
      <w:r>
        <w:rPr>
          <w:rFonts w:eastAsia="MS Mincho"/>
          <w:lang w:val="en-GB" w:eastAsia="ja-JP"/>
        </w:rPr>
        <w:t>.</w:t>
      </w:r>
    </w:p>
    <w:p w14:paraId="6065DEDD" w14:textId="77777777" w:rsidR="00F40F6B" w:rsidRDefault="00F40F6B" w:rsidP="00F40F6B">
      <w:pPr>
        <w:jc w:val="both"/>
        <w:rPr>
          <w:rFonts w:eastAsia="MS Mincho"/>
          <w:lang w:val="en-GB" w:eastAsia="ja-JP"/>
        </w:rPr>
      </w:pPr>
      <w:r>
        <w:rPr>
          <w:rStyle w:val="CodeCarattere1"/>
          <w:rFonts w:eastAsia="MS Mincho"/>
        </w:rPr>
        <w:t>&lt;</w:t>
      </w:r>
      <w:proofErr w:type="spellStart"/>
      <w:proofErr w:type="gramStart"/>
      <w:r>
        <w:rPr>
          <w:rStyle w:val="CodeCarattere1"/>
          <w:rFonts w:eastAsia="MS Mincho"/>
        </w:rPr>
        <w:t>lrml:References</w:t>
      </w:r>
      <w:proofErr w:type="spellEnd"/>
      <w:proofErr w:type="gramEnd"/>
      <w:r>
        <w:rPr>
          <w:rStyle w:val="CodeCarattere1"/>
          <w:rFonts w:eastAsia="MS Mincho"/>
        </w:rPr>
        <w:t>&gt;</w:t>
      </w:r>
      <w:r>
        <w:rPr>
          <w:rFonts w:eastAsia="MS Mincho" w:cs="CMTT9"/>
          <w:lang w:val="en-GB" w:eastAsia="ja-JP"/>
        </w:rPr>
        <w:t xml:space="preserve"> </w:t>
      </w:r>
      <w:r>
        <w:rPr>
          <w:rFonts w:eastAsia="MS Mincho"/>
          <w:lang w:val="en-GB" w:eastAsia="ja-JP"/>
        </w:rPr>
        <w:t xml:space="preserve">is the element dedicated to record non-IRI based identifier sources, and the attribute </w:t>
      </w:r>
      <w:proofErr w:type="spellStart"/>
      <w:r>
        <w:rPr>
          <w:rFonts w:eastAsia="MS Mincho" w:cs="CMTT9"/>
          <w:lang w:val="en-GB" w:eastAsia="ja-JP"/>
        </w:rPr>
        <w:t>refIDSystemName</w:t>
      </w:r>
      <w:proofErr w:type="spellEnd"/>
      <w:r>
        <w:rPr>
          <w:rFonts w:eastAsia="MS Mincho" w:cs="CMTT9"/>
          <w:lang w:val="en-GB" w:eastAsia="ja-JP"/>
        </w:rPr>
        <w:t xml:space="preserve"> </w:t>
      </w:r>
      <w:r>
        <w:rPr>
          <w:rFonts w:eastAsia="MS Mincho"/>
          <w:lang w:val="en-GB" w:eastAsia="ja-JP"/>
        </w:rPr>
        <w:t xml:space="preserve">is able to annotate the naming convention used. In the following example, the identifier </w:t>
      </w:r>
      <w:r w:rsidRPr="001D63C1">
        <w:rPr>
          <w:rStyle w:val="CodeCarattere1"/>
          <w:rFonts w:eastAsia="MS Mincho"/>
        </w:rPr>
        <w:t>/au/2012-05/30/C628:2012/</w:t>
      </w:r>
      <w:proofErr w:type="spellStart"/>
      <w:r w:rsidRPr="001D63C1">
        <w:rPr>
          <w:rStyle w:val="CodeCarattere1"/>
          <w:rFonts w:eastAsia="MS Mincho"/>
        </w:rPr>
        <w:t>eng</w:t>
      </w:r>
      <w:proofErr w:type="spellEnd"/>
      <w:r w:rsidRPr="001D63C1">
        <w:rPr>
          <w:rStyle w:val="CodeCarattere1"/>
          <w:rFonts w:eastAsia="MS Mincho"/>
        </w:rPr>
        <w:t>@/main#sec2.2</w:t>
      </w:r>
      <w:r>
        <w:rPr>
          <w:rFonts w:eastAsia="MS Mincho"/>
          <w:lang w:val="en-GB" w:eastAsia="ja-JP"/>
        </w:rPr>
        <w:t xml:space="preserve"> represents the section 2.2 of the Australian code C628 using the naming convention “AkomaNtoso2.0-2011-10” and an example. </w:t>
      </w:r>
    </w:p>
    <w:p w14:paraId="3F239CF4" w14:textId="77777777" w:rsidR="00F40F6B" w:rsidRDefault="00F40F6B" w:rsidP="00F40F6B">
      <w:pPr>
        <w:rPr>
          <w:rFonts w:ascii="NimbusRomNo9L-Regu" w:eastAsia="MS Mincho" w:hAnsi="NimbusRomNo9L-Regu" w:cs="NimbusRomNo9L-Regu" w:hint="eastAsia"/>
          <w:sz w:val="18"/>
          <w:szCs w:val="18"/>
          <w:lang w:val="en-GB" w:eastAsia="ja-JP"/>
        </w:rPr>
      </w:pPr>
      <w:r>
        <w:rPr>
          <w:rFonts w:eastAsia="MS Mincho"/>
          <w:lang w:val="en-GB" w:eastAsia="ja-JP"/>
        </w:rPr>
        <w:t>Example 15 (compact form)</w:t>
      </w:r>
      <w:r>
        <w:rPr>
          <w:rStyle w:val="Rimandonotaapidipagina1"/>
          <w:rFonts w:eastAsia="MS Mincho"/>
          <w:lang w:val="en-GB" w:eastAsia="ja-JP"/>
        </w:rPr>
        <w:footnoteReference w:id="17"/>
      </w:r>
      <w:r>
        <w:rPr>
          <w:rFonts w:eastAsia="MS Mincho"/>
          <w:lang w:val="en-GB" w:eastAsia="ja-JP"/>
        </w:rPr>
        <w:t>:</w:t>
      </w:r>
    </w:p>
    <w:p w14:paraId="54491953" w14:textId="77777777" w:rsidR="00F40F6B" w:rsidRDefault="00F40F6B" w:rsidP="00F40F6B">
      <w:pPr>
        <w:autoSpaceDE w:val="0"/>
        <w:spacing w:before="0" w:after="0"/>
        <w:rPr>
          <w:rFonts w:ascii="NimbusRomNo9L-Regu" w:eastAsia="MS Mincho" w:hAnsi="NimbusRomNo9L-Regu" w:cs="NimbusRomNo9L-Regu" w:hint="eastAsia"/>
          <w:sz w:val="18"/>
          <w:szCs w:val="18"/>
          <w:lang w:val="en-GB" w:eastAsia="ja-JP"/>
        </w:rPr>
      </w:pPr>
    </w:p>
    <w:p w14:paraId="135D7972" w14:textId="13BFEBD5" w:rsidR="00F40F6B" w:rsidRDefault="00F40F6B" w:rsidP="00F40F6B">
      <w:pPr>
        <w:pStyle w:val="Code"/>
        <w:rPr>
          <w:rFonts w:eastAsia="Courier New"/>
          <w:lang w:val="en-GB" w:eastAsia="ja-JP"/>
        </w:rPr>
      </w:pPr>
      <w:r>
        <w:rPr>
          <w:rFonts w:eastAsia="Courier New"/>
          <w:lang w:val="en-GB" w:eastAsia="ja-JP"/>
        </w:rPr>
        <w:lastRenderedPageBreak/>
        <w:t xml:space="preserve">    </w:t>
      </w:r>
      <w:r>
        <w:rPr>
          <w:rFonts w:eastAsia="MS Mincho"/>
          <w:lang w:val="en-GB" w:eastAsia="ja-JP"/>
        </w:rPr>
        <w:t>&lt;</w:t>
      </w:r>
      <w:proofErr w:type="spellStart"/>
      <w:proofErr w:type="gramStart"/>
      <w:r>
        <w:rPr>
          <w:rFonts w:eastAsia="MS Mincho"/>
          <w:lang w:val="en-GB" w:eastAsia="ja-JP"/>
        </w:rPr>
        <w:t>lrml:LegalReferences</w:t>
      </w:r>
      <w:proofErr w:type="spellEnd"/>
      <w:proofErr w:type="gramEnd"/>
      <w:r>
        <w:rPr>
          <w:rFonts w:eastAsia="MS Mincho"/>
          <w:lang w:val="en-GB" w:eastAsia="ja-JP"/>
        </w:rPr>
        <w:t xml:space="preserve"> </w:t>
      </w:r>
      <w:proofErr w:type="spellStart"/>
      <w:r>
        <w:rPr>
          <w:rFonts w:eastAsia="MS Mincho"/>
          <w:lang w:val="en-GB" w:eastAsia="ja-JP"/>
        </w:rPr>
        <w:t>xmlns:appex</w:t>
      </w:r>
      <w:proofErr w:type="spellEnd"/>
      <w:r>
        <w:rPr>
          <w:rFonts w:eastAsia="MS Mincho"/>
          <w:lang w:val="en-GB" w:eastAsia="ja-JP"/>
        </w:rPr>
        <w:t>="http://docs.oasis-open.org/</w:t>
      </w:r>
      <w:proofErr w:type="spellStart"/>
      <w:r>
        <w:rPr>
          <w:rFonts w:eastAsia="MS Mincho"/>
          <w:lang w:val="en-GB" w:eastAsia="ja-JP"/>
        </w:rPr>
        <w:t>legalruleml</w:t>
      </w:r>
      <w:proofErr w:type="spellEnd"/>
      <w:r>
        <w:rPr>
          <w:rFonts w:eastAsia="MS Mincho"/>
          <w:lang w:val="en-GB" w:eastAsia="ja-JP"/>
        </w:rPr>
        <w:t>/</w:t>
      </w:r>
      <w:r w:rsidRPr="00934D6C">
        <w:rPr>
          <w:szCs w:val="18"/>
        </w:rPr>
        <w:t>examples/compactified/</w:t>
      </w:r>
      <w:r>
        <w:rPr>
          <w:rFonts w:eastAsia="MS Mincho"/>
          <w:lang w:val="en-GB" w:eastAsia="ja-JP"/>
        </w:rPr>
        <w:t xml:space="preserve">" </w:t>
      </w:r>
      <w:proofErr w:type="spellStart"/>
      <w:r>
        <w:rPr>
          <w:rFonts w:eastAsia="MS Mincho"/>
          <w:lang w:val="en-GB" w:eastAsia="ja-JP"/>
        </w:rPr>
        <w:t>refType</w:t>
      </w:r>
      <w:proofErr w:type="spellEnd"/>
      <w:r>
        <w:rPr>
          <w:rFonts w:eastAsia="MS Mincho"/>
          <w:lang w:val="en-GB" w:eastAsia="ja-JP"/>
        </w:rPr>
        <w:t>="http://example.legalruleml.org/</w:t>
      </w:r>
      <w:proofErr w:type="spellStart"/>
      <w:r>
        <w:rPr>
          <w:rFonts w:eastAsia="MS Mincho"/>
          <w:lang w:val="en-GB" w:eastAsia="ja-JP"/>
        </w:rPr>
        <w:t>lrml#LegalSource</w:t>
      </w:r>
      <w:proofErr w:type="spellEnd"/>
      <w:r>
        <w:rPr>
          <w:rFonts w:eastAsia="MS Mincho"/>
          <w:lang w:val="en-GB" w:eastAsia="ja-JP"/>
        </w:rPr>
        <w:t>"&gt;</w:t>
      </w:r>
    </w:p>
    <w:p w14:paraId="0408BA4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lrml:LegalReference</w:t>
      </w:r>
      <w:proofErr w:type="spellEnd"/>
      <w:proofErr w:type="gramEnd"/>
      <w:r>
        <w:rPr>
          <w:rFonts w:eastAsia="MS Mincho"/>
          <w:lang w:val="en-GB" w:eastAsia="ja-JP"/>
        </w:rPr>
        <w:t xml:space="preserve"> </w:t>
      </w:r>
      <w:proofErr w:type="spellStart"/>
      <w:r>
        <w:rPr>
          <w:rFonts w:eastAsia="MS Mincho"/>
          <w:lang w:val="en-GB" w:eastAsia="ja-JP"/>
        </w:rPr>
        <w:t>refersTo</w:t>
      </w:r>
      <w:proofErr w:type="spellEnd"/>
      <w:r>
        <w:rPr>
          <w:rFonts w:eastAsia="MS Mincho"/>
          <w:lang w:val="en-GB" w:eastAsia="ja-JP"/>
        </w:rPr>
        <w:t xml:space="preserve">="ref1" </w:t>
      </w:r>
      <w:proofErr w:type="spellStart"/>
      <w:r>
        <w:rPr>
          <w:rFonts w:eastAsia="MS Mincho"/>
          <w:lang w:val="en-GB" w:eastAsia="ja-JP"/>
        </w:rPr>
        <w:t>refID</w:t>
      </w:r>
      <w:proofErr w:type="spellEnd"/>
      <w:r>
        <w:rPr>
          <w:rFonts w:eastAsia="MS Mincho"/>
          <w:lang w:val="en-GB" w:eastAsia="ja-JP"/>
        </w:rPr>
        <w:t>="/au/2012-05-30/C628:2012/</w:t>
      </w:r>
      <w:proofErr w:type="spellStart"/>
      <w:r>
        <w:rPr>
          <w:rFonts w:eastAsia="MS Mincho"/>
          <w:lang w:val="en-GB" w:eastAsia="ja-JP"/>
        </w:rPr>
        <w:t>eng</w:t>
      </w:r>
      <w:proofErr w:type="spellEnd"/>
      <w:r>
        <w:rPr>
          <w:rFonts w:eastAsia="MS Mincho"/>
          <w:lang w:val="en-GB" w:eastAsia="ja-JP"/>
        </w:rPr>
        <w:t xml:space="preserve">@/main#sec2.2" </w:t>
      </w:r>
      <w:proofErr w:type="spellStart"/>
      <w:r>
        <w:rPr>
          <w:rFonts w:eastAsia="MS Mincho"/>
          <w:lang w:val="en-GB" w:eastAsia="ja-JP"/>
        </w:rPr>
        <w:t>refIDSystemName</w:t>
      </w:r>
      <w:proofErr w:type="spellEnd"/>
      <w:r>
        <w:rPr>
          <w:rFonts w:eastAsia="MS Mincho"/>
          <w:lang w:val="en-GB" w:eastAsia="ja-JP"/>
        </w:rPr>
        <w:t>="AkomaNtoso3.0-2016-03"/&gt;</w:t>
      </w:r>
    </w:p>
    <w:p w14:paraId="5DDFABB5"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lrml:LegalReference</w:t>
      </w:r>
      <w:proofErr w:type="spellEnd"/>
      <w:proofErr w:type="gramEnd"/>
      <w:r>
        <w:rPr>
          <w:rFonts w:eastAsia="MS Mincho"/>
          <w:lang w:val="en-GB" w:eastAsia="ja-JP"/>
        </w:rPr>
        <w:t xml:space="preserve"> </w:t>
      </w:r>
      <w:proofErr w:type="spellStart"/>
      <w:r>
        <w:rPr>
          <w:rFonts w:eastAsia="MS Mincho"/>
          <w:lang w:val="en-GB" w:eastAsia="ja-JP"/>
        </w:rPr>
        <w:t>refersTo</w:t>
      </w:r>
      <w:proofErr w:type="spellEnd"/>
      <w:r>
        <w:rPr>
          <w:rFonts w:eastAsia="MS Mincho"/>
          <w:lang w:val="en-GB" w:eastAsia="ja-JP"/>
        </w:rPr>
        <w:t xml:space="preserve">="ref6" </w:t>
      </w:r>
      <w:proofErr w:type="spellStart"/>
      <w:r>
        <w:rPr>
          <w:rFonts w:eastAsia="MS Mincho"/>
          <w:lang w:val="en-GB" w:eastAsia="ja-JP"/>
        </w:rPr>
        <w:t>refID</w:t>
      </w:r>
      <w:proofErr w:type="spellEnd"/>
      <w:r>
        <w:rPr>
          <w:rFonts w:eastAsia="MS Mincho"/>
          <w:lang w:val="en-GB" w:eastAsia="ja-JP"/>
        </w:rPr>
        <w:t xml:space="preserve">="ECLI:EU:C:2015:650" </w:t>
      </w:r>
      <w:proofErr w:type="spellStart"/>
      <w:r>
        <w:rPr>
          <w:rFonts w:eastAsia="MS Mincho"/>
          <w:lang w:val="en-GB" w:eastAsia="ja-JP"/>
        </w:rPr>
        <w:t>refIDSystemName</w:t>
      </w:r>
      <w:proofErr w:type="spellEnd"/>
      <w:r>
        <w:rPr>
          <w:rFonts w:eastAsia="MS Mincho"/>
          <w:lang w:val="en-GB" w:eastAsia="ja-JP"/>
        </w:rPr>
        <w:t xml:space="preserve">="European Case Law Identifier" </w:t>
      </w:r>
      <w:proofErr w:type="spellStart"/>
      <w:r>
        <w:rPr>
          <w:rFonts w:eastAsia="MS Mincho"/>
          <w:lang w:val="en-GB" w:eastAsia="ja-JP"/>
        </w:rPr>
        <w:t>refIDSystemSource</w:t>
      </w:r>
      <w:proofErr w:type="spellEnd"/>
      <w:r>
        <w:rPr>
          <w:rFonts w:eastAsia="MS Mincho"/>
          <w:lang w:val="en-GB" w:eastAsia="ja-JP"/>
        </w:rPr>
        <w:t>="OJ:C:2011:127:0001:0007:EN:PDF"/&gt;</w:t>
      </w:r>
    </w:p>
    <w:p w14:paraId="68CB1E23" w14:textId="77777777" w:rsidR="00F40F6B" w:rsidRDefault="00F40F6B" w:rsidP="00F40F6B">
      <w:pPr>
        <w:pStyle w:val="Code"/>
        <w:rPr>
          <w:rStyle w:val="HTMLCode"/>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lrml:LegalReferences</w:t>
      </w:r>
      <w:proofErr w:type="spellEnd"/>
      <w:proofErr w:type="gramEnd"/>
      <w:r>
        <w:rPr>
          <w:rFonts w:eastAsia="MS Mincho"/>
          <w:lang w:val="en-GB" w:eastAsia="ja-JP"/>
        </w:rPr>
        <w:t>&gt;</w:t>
      </w:r>
    </w:p>
    <w:p w14:paraId="53500752" w14:textId="77777777" w:rsidR="00F40F6B" w:rsidRDefault="00F40F6B" w:rsidP="00F40F6B">
      <w:pPr>
        <w:jc w:val="both"/>
        <w:rPr>
          <w:rFonts w:eastAsia="MS Mincho"/>
          <w:lang w:val="en-GB" w:eastAsia="ja-JP"/>
        </w:rPr>
      </w:pPr>
      <w:r>
        <w:rPr>
          <w:rStyle w:val="HTMLCode"/>
        </w:rPr>
        <w:t>&lt;</w:t>
      </w:r>
      <w:proofErr w:type="spellStart"/>
      <w:proofErr w:type="gramStart"/>
      <w:r>
        <w:rPr>
          <w:rStyle w:val="HTMLCode"/>
        </w:rPr>
        <w:t>lrml:LegalSources</w:t>
      </w:r>
      <w:proofErr w:type="spellEnd"/>
      <w:proofErr w:type="gramEnd"/>
      <w:r>
        <w:rPr>
          <w:rStyle w:val="HTMLCode"/>
        </w:rPr>
        <w:t>&gt;</w:t>
      </w:r>
      <w:r>
        <w:rPr>
          <w:rFonts w:ascii="CMTT9" w:eastAsia="MS Mincho" w:hAnsi="CMTT9" w:cs="CMTT9"/>
          <w:lang w:val="en-GB" w:eastAsia="ja-JP"/>
        </w:rPr>
        <w:t xml:space="preserve"> </w:t>
      </w:r>
      <w:r>
        <w:rPr>
          <w:rFonts w:eastAsia="MS Mincho"/>
          <w:lang w:val="en-GB" w:eastAsia="ja-JP"/>
        </w:rPr>
        <w:t xml:space="preserve">is the element dedicated to record the IRI-based identifier sources. The following example defines the source of the U.S. Code, section 504, paragraph 1, title 17 published in the Cornell University portal </w:t>
      </w:r>
      <w:hyperlink r:id="rId88" w:history="1">
        <w:r w:rsidRPr="00987CF6">
          <w:rPr>
            <w:rStyle w:val="Hyperlink"/>
            <w:rFonts w:eastAsia="MS Mincho" w:cs="Arial"/>
            <w:lang w:val="en-GB" w:eastAsia="ja-JP"/>
          </w:rPr>
          <w:t>https</w:t>
        </w:r>
        <w:r w:rsidRPr="00262CA8">
          <w:rPr>
            <w:rStyle w:val="Hyperlink"/>
            <w:rFonts w:eastAsia="MS Mincho" w:cs="Arial"/>
            <w:lang w:val="en-GB" w:eastAsia="ja-JP"/>
          </w:rPr>
          <w:t>://www.law.cornell.edu/</w:t>
        </w:r>
      </w:hyperlink>
    </w:p>
    <w:p w14:paraId="4035B021" w14:textId="77777777" w:rsidR="00F40F6B" w:rsidRDefault="00F40F6B" w:rsidP="00F40F6B">
      <w:pPr>
        <w:rPr>
          <w:rFonts w:ascii="CMTT9" w:eastAsia="MS Mincho" w:hAnsi="CMTT9" w:cs="CMTT9" w:hint="eastAsia"/>
          <w:sz w:val="18"/>
          <w:szCs w:val="18"/>
          <w:lang w:val="en-GB" w:eastAsia="ja-JP"/>
        </w:rPr>
      </w:pPr>
      <w:r>
        <w:rPr>
          <w:rFonts w:eastAsia="MS Mincho"/>
          <w:lang w:val="en-GB" w:eastAsia="ja-JP"/>
        </w:rPr>
        <w:t>Example 16 (compact form)</w:t>
      </w:r>
      <w:r>
        <w:rPr>
          <w:rStyle w:val="Rimandonotaapidipagina1"/>
          <w:rFonts w:eastAsia="MS Mincho"/>
          <w:lang w:val="en-GB" w:eastAsia="ja-JP"/>
        </w:rPr>
        <w:footnoteReference w:id="18"/>
      </w:r>
      <w:r>
        <w:rPr>
          <w:rFonts w:eastAsia="MS Mincho"/>
          <w:lang w:val="en-GB" w:eastAsia="ja-JP"/>
        </w:rPr>
        <w:t>:</w:t>
      </w:r>
    </w:p>
    <w:p w14:paraId="66B2A592" w14:textId="77777777" w:rsidR="00F40F6B" w:rsidRDefault="00F40F6B" w:rsidP="00F40F6B">
      <w:pPr>
        <w:autoSpaceDE w:val="0"/>
        <w:spacing w:before="0" w:after="0"/>
        <w:rPr>
          <w:rFonts w:ascii="CMTT9" w:eastAsia="MS Mincho" w:hAnsi="CMTT9" w:cs="CMTT9" w:hint="eastAsia"/>
          <w:sz w:val="18"/>
          <w:szCs w:val="18"/>
          <w:lang w:val="en-GB" w:eastAsia="ja-JP"/>
        </w:rPr>
      </w:pPr>
    </w:p>
    <w:p w14:paraId="6E86CC18"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lrml:LegalSources</w:t>
      </w:r>
      <w:proofErr w:type="spellEnd"/>
      <w:proofErr w:type="gramEnd"/>
      <w:r>
        <w:rPr>
          <w:rFonts w:eastAsia="MS Mincho"/>
          <w:lang w:val="en-GB" w:eastAsia="ja-JP"/>
        </w:rPr>
        <w:t>&gt;</w:t>
      </w:r>
    </w:p>
    <w:p w14:paraId="4450B0CD"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lrml:LegalSource</w:t>
      </w:r>
      <w:proofErr w:type="spellEnd"/>
      <w:proofErr w:type="gramEnd"/>
      <w:r>
        <w:rPr>
          <w:rFonts w:eastAsia="MS Mincho"/>
          <w:lang w:val="en-GB" w:eastAsia="ja-JP"/>
        </w:rPr>
        <w:t xml:space="preserve"> key="ref2"       sameAs="http://www.law.cornell.edu/uscode/text/17/504#psection-1"/&gt;</w:t>
      </w:r>
    </w:p>
    <w:p w14:paraId="669B7A84" w14:textId="77777777" w:rsidR="00F40F6B" w:rsidRDefault="00F40F6B" w:rsidP="00F40F6B">
      <w:pPr>
        <w:pStyle w:val="Code"/>
        <w:rPr>
          <w:rFonts w:ascii="NimbusRomNo9L-Regu" w:eastAsia="MS Mincho" w:hAnsi="NimbusRomNo9L-Regu" w:cs="NimbusRomNo9L-Regu" w:hint="eastAsia"/>
          <w:szCs w:val="18"/>
          <w:lang w:val="en-GB" w:eastAsia="ja-JP"/>
        </w:rPr>
      </w:pPr>
      <w:r>
        <w:rPr>
          <w:rFonts w:eastAsia="MS Mincho"/>
          <w:lang w:val="en-GB" w:eastAsia="ja-JP"/>
        </w:rPr>
        <w:t>&lt;/</w:t>
      </w:r>
      <w:proofErr w:type="spellStart"/>
      <w:proofErr w:type="gramStart"/>
      <w:r>
        <w:rPr>
          <w:rFonts w:eastAsia="MS Mincho"/>
          <w:lang w:val="en-GB" w:eastAsia="ja-JP"/>
        </w:rPr>
        <w:t>lrml:LegalSources</w:t>
      </w:r>
      <w:proofErr w:type="spellEnd"/>
      <w:proofErr w:type="gramEnd"/>
      <w:r>
        <w:rPr>
          <w:rFonts w:eastAsia="MS Mincho"/>
          <w:lang w:val="en-GB" w:eastAsia="ja-JP"/>
        </w:rPr>
        <w:t>&gt;</w:t>
      </w:r>
    </w:p>
    <w:p w14:paraId="75B8162E" w14:textId="77777777" w:rsidR="00F40F6B" w:rsidRDefault="00F40F6B" w:rsidP="00F40F6B">
      <w:pPr>
        <w:autoSpaceDE w:val="0"/>
        <w:spacing w:before="0" w:after="0"/>
        <w:rPr>
          <w:rFonts w:ascii="NimbusRomNo9L-Regu" w:eastAsia="MS Mincho" w:hAnsi="NimbusRomNo9L-Regu" w:cs="NimbusRomNo9L-Regu" w:hint="eastAsia"/>
          <w:sz w:val="18"/>
          <w:szCs w:val="18"/>
          <w:lang w:val="en-GB" w:eastAsia="ja-JP"/>
        </w:rPr>
      </w:pPr>
    </w:p>
    <w:p w14:paraId="3237E90F" w14:textId="77777777" w:rsidR="00F40F6B" w:rsidRDefault="00F40F6B" w:rsidP="00F40F6B">
      <w:pPr>
        <w:rPr>
          <w:rStyle w:val="HTMLCode"/>
        </w:rPr>
      </w:pPr>
      <w:r>
        <w:rPr>
          <w:rFonts w:eastAsia="MS Mincho"/>
          <w:lang w:val="en-GB" w:eastAsia="ja-JP"/>
        </w:rPr>
        <w:t xml:space="preserve">In addition to these two blocks, there is another element </w:t>
      </w:r>
      <w:r>
        <w:rPr>
          <w:rStyle w:val="HTMLCode"/>
        </w:rPr>
        <w:t>&lt;</w:t>
      </w:r>
      <w:proofErr w:type="spellStart"/>
      <w:proofErr w:type="gramStart"/>
      <w:r>
        <w:rPr>
          <w:rStyle w:val="HTMLCode"/>
        </w:rPr>
        <w:t>lrml:Sources</w:t>
      </w:r>
      <w:proofErr w:type="spellEnd"/>
      <w:proofErr w:type="gramEnd"/>
      <w:r>
        <w:rPr>
          <w:rStyle w:val="HTMLCode"/>
        </w:rPr>
        <w:t xml:space="preserve">&gt; </w:t>
      </w:r>
      <w:r>
        <w:rPr>
          <w:rFonts w:eastAsia="MS Mincho"/>
          <w:lang w:val="en-GB" w:eastAsia="ja-JP"/>
        </w:rPr>
        <w:t xml:space="preserve">that can be used to connect a source of legal information to other external, non-legal sources, which are important for </w:t>
      </w:r>
      <w:proofErr w:type="spellStart"/>
      <w:r>
        <w:rPr>
          <w:rFonts w:eastAsia="MS Mincho"/>
          <w:lang w:val="en-GB" w:eastAsia="ja-JP"/>
        </w:rPr>
        <w:t>modeling</w:t>
      </w:r>
      <w:proofErr w:type="spellEnd"/>
      <w:r>
        <w:rPr>
          <w:rFonts w:eastAsia="MS Mincho"/>
          <w:lang w:val="en-GB" w:eastAsia="ja-JP"/>
        </w:rPr>
        <w:t xml:space="preserve"> laws in </w:t>
      </w:r>
      <w:proofErr w:type="spellStart"/>
      <w:r>
        <w:rPr>
          <w:rFonts w:eastAsia="MS Mincho"/>
          <w:lang w:val="en-GB" w:eastAsia="ja-JP"/>
        </w:rPr>
        <w:t>LegalRuleML</w:t>
      </w:r>
      <w:proofErr w:type="spellEnd"/>
      <w:r>
        <w:rPr>
          <w:rFonts w:eastAsia="MS Mincho"/>
          <w:lang w:val="en-GB" w:eastAsia="ja-JP"/>
        </w:rPr>
        <w:t xml:space="preserve">. </w:t>
      </w:r>
      <w:proofErr w:type="gramStart"/>
      <w:r>
        <w:rPr>
          <w:rFonts w:eastAsia="MS Mincho"/>
          <w:lang w:val="en-GB" w:eastAsia="ja-JP"/>
        </w:rPr>
        <w:t>Usually</w:t>
      </w:r>
      <w:proofErr w:type="gramEnd"/>
      <w:r>
        <w:rPr>
          <w:rFonts w:eastAsia="MS Mincho"/>
          <w:lang w:val="en-GB" w:eastAsia="ja-JP"/>
        </w:rPr>
        <w:t xml:space="preserve"> this element is used to document the IRI to the external </w:t>
      </w:r>
      <w:proofErr w:type="spellStart"/>
      <w:r>
        <w:rPr>
          <w:rFonts w:eastAsia="MS Mincho"/>
          <w:lang w:val="en-GB" w:eastAsia="ja-JP"/>
        </w:rPr>
        <w:t>LegalRuleML</w:t>
      </w:r>
      <w:proofErr w:type="spellEnd"/>
      <w:r>
        <w:rPr>
          <w:rFonts w:eastAsia="MS Mincho"/>
          <w:lang w:val="en-GB" w:eastAsia="ja-JP"/>
        </w:rPr>
        <w:t xml:space="preserve"> rules modelled in another knowledge base (e.g., another XML file).</w:t>
      </w:r>
      <w:r>
        <w:rPr>
          <w:rStyle w:val="HTMLCode"/>
        </w:rPr>
        <w:t xml:space="preserve">  </w:t>
      </w:r>
    </w:p>
    <w:p w14:paraId="25F4B227" w14:textId="77777777" w:rsidR="00F40F6B" w:rsidRDefault="00F40F6B" w:rsidP="00F40F6B">
      <w:pPr>
        <w:rPr>
          <w:rFonts w:eastAsia="MS Mincho"/>
          <w:lang w:val="en-GB" w:eastAsia="ja-JP"/>
        </w:rPr>
      </w:pPr>
      <w:r>
        <w:rPr>
          <w:rStyle w:val="HTMLCode"/>
        </w:rPr>
        <w:t>&lt;</w:t>
      </w:r>
      <w:proofErr w:type="spellStart"/>
      <w:proofErr w:type="gramStart"/>
      <w:r>
        <w:rPr>
          <w:rStyle w:val="HTMLCode"/>
        </w:rPr>
        <w:t>lrml:Sources</w:t>
      </w:r>
      <w:proofErr w:type="spellEnd"/>
      <w:proofErr w:type="gramEnd"/>
      <w:r>
        <w:rPr>
          <w:rStyle w:val="HTMLCode"/>
        </w:rPr>
        <w:t>&gt;</w:t>
      </w:r>
      <w:r>
        <w:rPr>
          <w:rFonts w:ascii="CMTT9" w:eastAsia="MS Mincho" w:hAnsi="CMTT9" w:cs="CMTT9"/>
          <w:lang w:val="en-GB" w:eastAsia="ja-JP"/>
        </w:rPr>
        <w:t xml:space="preserve"> </w:t>
      </w:r>
      <w:r>
        <w:rPr>
          <w:rFonts w:eastAsia="MS Mincho"/>
          <w:lang w:val="en-GB" w:eastAsia="ja-JP"/>
        </w:rPr>
        <w:t xml:space="preserve">is the element dedicated to record the IRI based identifier sources that are not legal text but that are important for the </w:t>
      </w:r>
      <w:proofErr w:type="spellStart"/>
      <w:r>
        <w:rPr>
          <w:rFonts w:eastAsia="MS Mincho"/>
          <w:lang w:val="en-GB" w:eastAsia="ja-JP"/>
        </w:rPr>
        <w:t>LegalRuleML</w:t>
      </w:r>
      <w:proofErr w:type="spellEnd"/>
      <w:r>
        <w:rPr>
          <w:rFonts w:eastAsia="MS Mincho"/>
          <w:lang w:val="en-GB" w:eastAsia="ja-JP"/>
        </w:rPr>
        <w:t xml:space="preserve"> </w:t>
      </w:r>
      <w:proofErr w:type="spellStart"/>
      <w:r>
        <w:rPr>
          <w:rFonts w:eastAsia="MS Mincho"/>
          <w:lang w:val="en-GB" w:eastAsia="ja-JP"/>
        </w:rPr>
        <w:t>modeling</w:t>
      </w:r>
      <w:proofErr w:type="spellEnd"/>
      <w:r>
        <w:rPr>
          <w:rFonts w:eastAsia="MS Mincho"/>
          <w:lang w:val="en-GB" w:eastAsia="ja-JP"/>
        </w:rPr>
        <w:t>. The following example illustrates the definition of an external source.</w:t>
      </w:r>
    </w:p>
    <w:p w14:paraId="37634382" w14:textId="77777777" w:rsidR="00F40F6B" w:rsidRDefault="00F40F6B" w:rsidP="00F40F6B">
      <w:pPr>
        <w:rPr>
          <w:rFonts w:eastAsia="MS Mincho"/>
          <w:lang w:val="en-GB" w:eastAsia="ja-JP"/>
        </w:rPr>
      </w:pPr>
      <w:r>
        <w:rPr>
          <w:rFonts w:eastAsia="MS Mincho"/>
          <w:lang w:val="en-GB" w:eastAsia="ja-JP"/>
        </w:rPr>
        <w:t>Example 17 (compact form)</w:t>
      </w:r>
      <w:r>
        <w:rPr>
          <w:rStyle w:val="Rimandonotaapidipagina1"/>
          <w:rFonts w:eastAsia="MS Mincho"/>
          <w:lang w:val="en-GB" w:eastAsia="ja-JP"/>
        </w:rPr>
        <w:footnoteReference w:id="19"/>
      </w:r>
      <w:r>
        <w:rPr>
          <w:rFonts w:eastAsia="MS Mincho"/>
          <w:lang w:val="en-GB" w:eastAsia="ja-JP"/>
        </w:rPr>
        <w:t>:</w:t>
      </w:r>
    </w:p>
    <w:p w14:paraId="762194AF" w14:textId="77777777" w:rsidR="00F40F6B" w:rsidRDefault="00F40F6B" w:rsidP="00F40F6B">
      <w:pPr>
        <w:rPr>
          <w:rFonts w:eastAsia="MS Mincho"/>
          <w:lang w:val="en-GB" w:eastAsia="ja-JP"/>
        </w:rPr>
      </w:pPr>
    </w:p>
    <w:p w14:paraId="0152023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lrml:Sources</w:t>
      </w:r>
      <w:proofErr w:type="spellEnd"/>
      <w:proofErr w:type="gramEnd"/>
      <w:r>
        <w:rPr>
          <w:rFonts w:eastAsia="MS Mincho"/>
          <w:lang w:val="en-GB" w:eastAsia="ja-JP"/>
        </w:rPr>
        <w:t>&gt;</w:t>
      </w:r>
    </w:p>
    <w:p w14:paraId="422B257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lrml:Source</w:t>
      </w:r>
      <w:proofErr w:type="spellEnd"/>
      <w:proofErr w:type="gramEnd"/>
      <w:r>
        <w:rPr>
          <w:rFonts w:eastAsia="MS Mincho"/>
          <w:lang w:val="en-GB" w:eastAsia="ja-JP"/>
        </w:rPr>
        <w:t xml:space="preserve"> key="ex-rule_1b" </w:t>
      </w:r>
      <w:proofErr w:type="spellStart"/>
      <w:r>
        <w:rPr>
          <w:rFonts w:eastAsia="MS Mincho"/>
          <w:lang w:val="en-GB" w:eastAsia="ja-JP"/>
        </w:rPr>
        <w:t>sameAs</w:t>
      </w:r>
      <w:proofErr w:type="spellEnd"/>
      <w:r>
        <w:rPr>
          <w:rFonts w:eastAsia="MS Mincho"/>
          <w:lang w:val="en-GB" w:eastAsia="ja-JP"/>
        </w:rPr>
        <w:t>="http://example.com/ex2.1.1-references-b#rule_1b"/&gt;</w:t>
      </w:r>
    </w:p>
    <w:p w14:paraId="0C49E06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lrml:Source</w:t>
      </w:r>
      <w:proofErr w:type="spellEnd"/>
      <w:proofErr w:type="gramEnd"/>
      <w:r>
        <w:rPr>
          <w:rFonts w:eastAsia="MS Mincho"/>
          <w:lang w:val="en-GB" w:eastAsia="ja-JP"/>
        </w:rPr>
        <w:t xml:space="preserve"> key="oasis-rule_1b" sameAs="http://docs.oasis-open.org/legalruleml/examples/approved/ex2.1.1-references-b#rule_1b"/&gt;</w:t>
      </w:r>
    </w:p>
    <w:p w14:paraId="093303B3"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lrml:Sources</w:t>
      </w:r>
      <w:proofErr w:type="spellEnd"/>
      <w:proofErr w:type="gramEnd"/>
      <w:r>
        <w:rPr>
          <w:rFonts w:eastAsia="MS Mincho"/>
          <w:lang w:val="en-GB" w:eastAsia="ja-JP"/>
        </w:rPr>
        <w:t>&gt;</w:t>
      </w:r>
    </w:p>
    <w:p w14:paraId="05219E8E" w14:textId="77777777" w:rsidR="00F40F6B" w:rsidRDefault="00F40F6B" w:rsidP="00F40F6B">
      <w:pPr>
        <w:rPr>
          <w:rFonts w:eastAsia="MS Mincho"/>
          <w:lang w:val="en-GB" w:eastAsia="ja-JP"/>
        </w:rPr>
      </w:pPr>
    </w:p>
    <w:p w14:paraId="75CC6DB9" w14:textId="77777777" w:rsidR="00F40F6B" w:rsidRDefault="00F40F6B" w:rsidP="00F40F6B">
      <w:pPr>
        <w:rPr>
          <w:rFonts w:eastAsia="MS Mincho"/>
          <w:lang w:val="en-GB" w:eastAsia="ja-JP"/>
        </w:rPr>
      </w:pPr>
      <w:r>
        <w:rPr>
          <w:rFonts w:eastAsia="MS Mincho"/>
          <w:lang w:val="en-GB" w:eastAsia="ja-JP"/>
        </w:rPr>
        <w:t xml:space="preserve">The list of the resources connected with the legal rules that are </w:t>
      </w:r>
      <w:proofErr w:type="spellStart"/>
      <w:r>
        <w:rPr>
          <w:rFonts w:eastAsia="MS Mincho"/>
          <w:lang w:val="en-GB" w:eastAsia="ja-JP"/>
        </w:rPr>
        <w:t>modeled</w:t>
      </w:r>
      <w:proofErr w:type="spellEnd"/>
      <w:r>
        <w:rPr>
          <w:rFonts w:eastAsia="MS Mincho"/>
          <w:lang w:val="en-GB" w:eastAsia="ja-JP"/>
        </w:rPr>
        <w:t xml:space="preserve"> in a </w:t>
      </w:r>
      <w:proofErr w:type="spellStart"/>
      <w:r>
        <w:rPr>
          <w:rFonts w:eastAsia="MS Mincho"/>
          <w:lang w:val="en-GB" w:eastAsia="ja-JP"/>
        </w:rPr>
        <w:t>LegalRuleML</w:t>
      </w:r>
      <w:proofErr w:type="spellEnd"/>
      <w:r>
        <w:rPr>
          <w:rFonts w:eastAsia="MS Mincho"/>
          <w:lang w:val="en-GB" w:eastAsia="ja-JP"/>
        </w:rPr>
        <w:t xml:space="preserve"> document are defined once in the first part of the XML file. This minimizes redundant definitions of the resources and avoids errors.</w:t>
      </w:r>
    </w:p>
    <w:p w14:paraId="3E9A3EA1" w14:textId="77777777" w:rsidR="00F40F6B" w:rsidRDefault="00F40F6B" w:rsidP="00F40F6B">
      <w:pPr>
        <w:rPr>
          <w:rFonts w:eastAsia="MS Mincho"/>
          <w:lang w:val="en-GB" w:eastAsia="ja-JP"/>
        </w:rPr>
      </w:pPr>
      <w:r>
        <w:rPr>
          <w:rFonts w:eastAsia="MS Mincho"/>
          <w:lang w:val="en-GB" w:eastAsia="ja-JP"/>
        </w:rPr>
        <w:t xml:space="preserve">As we see later, using the attribute value specified in </w:t>
      </w:r>
      <w:r>
        <w:rPr>
          <w:rStyle w:val="HTMLCode"/>
        </w:rPr>
        <w:t>@key</w:t>
      </w:r>
      <w:r>
        <w:rPr>
          <w:rFonts w:eastAsia="MS Mincho"/>
          <w:lang w:val="en-GB" w:eastAsia="ja-JP"/>
        </w:rPr>
        <w:t>, rules (or fragments of a rule) can be connected to References or Legal Sources.</w:t>
      </w:r>
    </w:p>
    <w:p w14:paraId="3E617A09" w14:textId="77777777" w:rsidR="00F40F6B" w:rsidRDefault="00F40F6B" w:rsidP="00F40F6B">
      <w:pPr>
        <w:rPr>
          <w:rFonts w:eastAsia="MS Mincho"/>
          <w:lang w:val="en-GB" w:eastAsia="ja-JP"/>
        </w:rPr>
      </w:pPr>
      <w:r>
        <w:rPr>
          <w:rFonts w:eastAsia="MS Mincho"/>
          <w:lang w:val="en-GB" w:eastAsia="ja-JP"/>
        </w:rPr>
        <w:t xml:space="preserve">The element </w:t>
      </w:r>
      <w:r>
        <w:rPr>
          <w:rStyle w:val="HTMLCode"/>
        </w:rPr>
        <w:t>&lt;</w:t>
      </w:r>
      <w:proofErr w:type="spellStart"/>
      <w:proofErr w:type="gramStart"/>
      <w:r>
        <w:rPr>
          <w:rStyle w:val="HTMLCode"/>
        </w:rPr>
        <w:t>lrml:Association</w:t>
      </w:r>
      <w:proofErr w:type="spellEnd"/>
      <w:proofErr w:type="gramEnd"/>
      <w:r>
        <w:rPr>
          <w:rStyle w:val="HTMLCode"/>
        </w:rPr>
        <w:t>&gt;</w:t>
      </w:r>
      <w:r>
        <w:rPr>
          <w:rFonts w:ascii="CMTT9" w:eastAsia="MS Mincho" w:hAnsi="CMTT9" w:cs="CMTT9"/>
          <w:lang w:val="en-GB" w:eastAsia="ja-JP"/>
        </w:rPr>
        <w:t xml:space="preserve"> </w:t>
      </w:r>
      <w:r>
        <w:rPr>
          <w:rFonts w:eastAsia="MS Mincho"/>
          <w:lang w:val="en-GB" w:eastAsia="ja-JP"/>
        </w:rPr>
        <w:t>links Legal Sources and References with rules (or a fragment of a rule), thus implementing the N:M relationship. For one source (</w:t>
      </w:r>
      <w:r>
        <w:rPr>
          <w:rStyle w:val="HTMLCode"/>
        </w:rPr>
        <w:t>ref1</w:t>
      </w:r>
      <w:r>
        <w:rPr>
          <w:rStyle w:val="HTMLCode"/>
          <w:rFonts w:cs="Arial"/>
        </w:rPr>
        <w:t>)</w:t>
      </w:r>
      <w:r>
        <w:rPr>
          <w:rFonts w:ascii="CMTT9" w:eastAsia="MS Mincho" w:hAnsi="CMTT9" w:cs="CMTT9"/>
          <w:lang w:val="en-GB" w:eastAsia="ja-JP"/>
        </w:rPr>
        <w:t xml:space="preserve"> </w:t>
      </w:r>
      <w:r>
        <w:rPr>
          <w:rFonts w:eastAsia="MS Mincho"/>
          <w:lang w:val="en-GB" w:eastAsia="ja-JP"/>
        </w:rPr>
        <w:t>to many rules (</w:t>
      </w:r>
      <w:r>
        <w:rPr>
          <w:rFonts w:ascii="Courier New" w:eastAsia="MS Mincho" w:hAnsi="Courier New" w:cs="Courier New"/>
          <w:lang w:val="en-GB" w:eastAsia="ja-JP"/>
        </w:rPr>
        <w:t xml:space="preserve">rule1 </w:t>
      </w:r>
      <w:r w:rsidRPr="00AC7184">
        <w:rPr>
          <w:rFonts w:eastAsia="MS Mincho"/>
        </w:rPr>
        <w:t>and</w:t>
      </w:r>
      <w:r>
        <w:rPr>
          <w:rFonts w:ascii="Courier New" w:eastAsia="MS Mincho" w:hAnsi="Courier New" w:cs="Courier New"/>
          <w:lang w:val="en-GB" w:eastAsia="ja-JP"/>
        </w:rPr>
        <w:t xml:space="preserve"> rule2</w:t>
      </w:r>
      <w:r>
        <w:rPr>
          <w:rFonts w:eastAsia="MS Mincho"/>
          <w:lang w:val="en-GB" w:eastAsia="ja-JP"/>
        </w:rPr>
        <w:t>), we have.</w:t>
      </w:r>
    </w:p>
    <w:p w14:paraId="3C93730D" w14:textId="77777777" w:rsidR="00F40F6B" w:rsidRDefault="00F40F6B" w:rsidP="00F40F6B">
      <w:pPr>
        <w:rPr>
          <w:rFonts w:eastAsia="MS Mincho"/>
          <w:lang w:val="en-GB" w:eastAsia="ja-JP"/>
        </w:rPr>
      </w:pPr>
      <w:r>
        <w:rPr>
          <w:rFonts w:eastAsia="MS Mincho"/>
          <w:lang w:val="en-GB" w:eastAsia="ja-JP"/>
        </w:rPr>
        <w:t>Example 18 (compact form):</w:t>
      </w:r>
    </w:p>
    <w:p w14:paraId="7FB19402" w14:textId="77777777" w:rsidR="00F40F6B" w:rsidRDefault="00F40F6B" w:rsidP="00F40F6B">
      <w:pPr>
        <w:rPr>
          <w:rFonts w:eastAsia="MS Mincho"/>
          <w:lang w:val="en-GB" w:eastAsia="ja-JP"/>
        </w:rPr>
      </w:pPr>
    </w:p>
    <w:p w14:paraId="5A880C35" w14:textId="77777777" w:rsidR="00F40F6B" w:rsidRDefault="00F40F6B" w:rsidP="00F40F6B">
      <w:pPr>
        <w:pStyle w:val="Code"/>
        <w:rPr>
          <w:rFonts w:eastAsia="Courier New"/>
          <w:lang w:val="en-GB" w:eastAsia="ja-JP"/>
        </w:rPr>
      </w:pPr>
      <w:r>
        <w:rPr>
          <w:rFonts w:eastAsia="MS Mincho"/>
          <w:lang w:val="en-GB" w:eastAsia="ja-JP"/>
        </w:rPr>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30493448" w14:textId="77777777" w:rsidR="00F40F6B" w:rsidRDefault="00F40F6B" w:rsidP="00F40F6B">
      <w:pPr>
        <w:pStyle w:val="Code"/>
        <w:rPr>
          <w:rFonts w:eastAsia="MS Mincho"/>
          <w:lang w:val="en-GB" w:eastAsia="ja-JP"/>
        </w:rPr>
      </w:pPr>
      <w:r>
        <w:rPr>
          <w:rFonts w:eastAsia="Courier New"/>
          <w:lang w:val="en-GB" w:eastAsia="ja-JP"/>
        </w:rPr>
        <w:lastRenderedPageBreak/>
        <w:t xml:space="preserve">   </w:t>
      </w:r>
      <w:r>
        <w:rPr>
          <w:rFonts w:eastAsia="MS Mincho"/>
          <w:lang w:val="en-GB" w:eastAsia="ja-JP"/>
        </w:rPr>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03677EA2"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3471C37A"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="#rule2"/&gt;</w:t>
      </w:r>
    </w:p>
    <w:p w14:paraId="0B64E2C2" w14:textId="77777777" w:rsidR="00F40F6B" w:rsidRDefault="00F40F6B" w:rsidP="00F40F6B">
      <w:pPr>
        <w:pStyle w:val="Code"/>
        <w:rPr>
          <w:rFonts w:ascii="NimbusRomNo9L-Regu" w:eastAsia="MS Mincho" w:hAnsi="NimbusRomNo9L-Regu" w:cs="NimbusRomNo9L-Regu" w:hint="eastAsia"/>
          <w:szCs w:val="18"/>
          <w:lang w:val="en-GB" w:eastAsia="ja-JP"/>
        </w:rPr>
      </w:pPr>
      <w:r>
        <w:rPr>
          <w:rFonts w:eastAsia="MS Mincho"/>
          <w:lang w:val="en-GB" w:eastAsia="ja-JP"/>
        </w:rPr>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385BF23C" w14:textId="77777777" w:rsidR="00F40F6B" w:rsidRDefault="00F40F6B" w:rsidP="00F40F6B">
      <w:pPr>
        <w:autoSpaceDE w:val="0"/>
        <w:spacing w:before="0" w:after="0"/>
        <w:rPr>
          <w:rFonts w:ascii="NimbusRomNo9L-Regu" w:eastAsia="MS Mincho" w:hAnsi="NimbusRomNo9L-Regu" w:cs="NimbusRomNo9L-Regu" w:hint="eastAsia"/>
          <w:sz w:val="18"/>
          <w:szCs w:val="18"/>
          <w:lang w:val="en-GB" w:eastAsia="ja-JP"/>
        </w:rPr>
      </w:pPr>
    </w:p>
    <w:p w14:paraId="3A68C5C2" w14:textId="77777777" w:rsidR="00F40F6B" w:rsidRDefault="00F40F6B" w:rsidP="00F40F6B">
      <w:pPr>
        <w:rPr>
          <w:rFonts w:eastAsia="MS Mincho"/>
          <w:lang w:val="en-GB" w:eastAsia="ja-JP"/>
        </w:rPr>
      </w:pPr>
      <w:r>
        <w:rPr>
          <w:rFonts w:eastAsia="MS Mincho"/>
          <w:lang w:val="en-GB" w:eastAsia="ja-JP"/>
        </w:rPr>
        <w:t xml:space="preserve">For one rule with multiple sources, we have the following, where </w:t>
      </w:r>
      <w:r>
        <w:rPr>
          <w:rFonts w:ascii="Courier New" w:eastAsia="MS Mincho" w:hAnsi="Courier New" w:cs="Courier New"/>
          <w:lang w:val="en-GB" w:eastAsia="ja-JP"/>
        </w:rPr>
        <w:t>rule1</w:t>
      </w:r>
      <w:r>
        <w:rPr>
          <w:rFonts w:ascii="CMTT9" w:eastAsia="MS Mincho" w:hAnsi="CMTT9" w:cs="CMTT9"/>
          <w:lang w:val="en-GB" w:eastAsia="ja-JP"/>
        </w:rPr>
        <w:t xml:space="preserve"> </w:t>
      </w:r>
      <w:r>
        <w:rPr>
          <w:rFonts w:eastAsia="MS Mincho"/>
          <w:lang w:val="en-GB" w:eastAsia="ja-JP"/>
        </w:rPr>
        <w:t xml:space="preserve">is connected to </w:t>
      </w:r>
      <w:r>
        <w:rPr>
          <w:rStyle w:val="HTMLCode"/>
        </w:rPr>
        <w:t>ref1</w:t>
      </w:r>
      <w:r>
        <w:rPr>
          <w:rFonts w:ascii="CMTT9" w:eastAsia="MS Mincho" w:hAnsi="CMTT9" w:cs="CMTT9"/>
          <w:lang w:val="en-GB" w:eastAsia="ja-JP"/>
        </w:rPr>
        <w:t xml:space="preserve"> </w:t>
      </w:r>
      <w:r>
        <w:rPr>
          <w:rFonts w:eastAsia="MS Mincho"/>
          <w:lang w:val="en-GB" w:eastAsia="ja-JP"/>
        </w:rPr>
        <w:t xml:space="preserve">(above) and to </w:t>
      </w:r>
      <w:r>
        <w:rPr>
          <w:rStyle w:val="HTMLCode"/>
        </w:rPr>
        <w:t>ref2</w:t>
      </w:r>
      <w:r>
        <w:rPr>
          <w:rFonts w:ascii="CMTT9" w:eastAsia="MS Mincho" w:hAnsi="CMTT9" w:cs="CMTT9"/>
          <w:lang w:val="en-GB" w:eastAsia="ja-JP"/>
        </w:rPr>
        <w:t xml:space="preserve"> </w:t>
      </w:r>
      <w:r>
        <w:rPr>
          <w:rFonts w:eastAsia="MS Mincho"/>
          <w:lang w:val="en-GB" w:eastAsia="ja-JP"/>
        </w:rPr>
        <w:t>(below).</w:t>
      </w:r>
    </w:p>
    <w:p w14:paraId="607774C6" w14:textId="77777777" w:rsidR="00F40F6B" w:rsidRDefault="00F40F6B" w:rsidP="00F40F6B">
      <w:pPr>
        <w:rPr>
          <w:rFonts w:eastAsia="MS Mincho"/>
          <w:lang w:val="en-GB" w:eastAsia="ja-JP"/>
        </w:rPr>
      </w:pPr>
      <w:r>
        <w:rPr>
          <w:rFonts w:eastAsia="MS Mincho"/>
          <w:lang w:val="en-GB" w:eastAsia="ja-JP"/>
        </w:rPr>
        <w:t>Example 19 (compact form):</w:t>
      </w:r>
    </w:p>
    <w:p w14:paraId="61C7ACD7" w14:textId="77777777" w:rsidR="00F40F6B" w:rsidRDefault="00F40F6B" w:rsidP="00F40F6B">
      <w:pPr>
        <w:rPr>
          <w:rFonts w:eastAsia="MS Mincho"/>
          <w:lang w:val="en-GB" w:eastAsia="ja-JP"/>
        </w:rPr>
      </w:pPr>
    </w:p>
    <w:p w14:paraId="443E96F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30313F1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6C4D4CC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="#ref2"/&gt;</w:t>
      </w:r>
    </w:p>
    <w:p w14:paraId="6C86A9A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0527838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 xml:space="preserve">&gt; </w:t>
      </w:r>
    </w:p>
    <w:p w14:paraId="57EE72E4" w14:textId="77777777" w:rsidR="00F40F6B" w:rsidRDefault="00F40F6B" w:rsidP="00F40F6B">
      <w:r>
        <w:rPr>
          <w:rFonts w:eastAsia="MS Mincho"/>
          <w:lang w:val="en-GB" w:eastAsia="ja-JP"/>
        </w:rPr>
        <w:t xml:space="preserve">Combining </w:t>
      </w:r>
      <w:r>
        <w:rPr>
          <w:rStyle w:val="HTMLCode"/>
        </w:rPr>
        <w:t>&lt;</w:t>
      </w:r>
      <w:proofErr w:type="spellStart"/>
      <w:proofErr w:type="gramStart"/>
      <w:r>
        <w:rPr>
          <w:rStyle w:val="HTMLCode"/>
        </w:rPr>
        <w:t>lrml:References</w:t>
      </w:r>
      <w:proofErr w:type="spellEnd"/>
      <w:proofErr w:type="gramEnd"/>
      <w:r>
        <w:rPr>
          <w:rStyle w:val="HTMLCode"/>
        </w:rPr>
        <w:t>&gt;/&lt;</w:t>
      </w:r>
      <w:proofErr w:type="spellStart"/>
      <w:r>
        <w:rPr>
          <w:rStyle w:val="HTMLCode"/>
        </w:rPr>
        <w:t>lrml:LegalSources</w:t>
      </w:r>
      <w:proofErr w:type="spellEnd"/>
      <w:r>
        <w:rPr>
          <w:rStyle w:val="HTMLCode"/>
        </w:rPr>
        <w:t>&gt;</w:t>
      </w:r>
      <w:r>
        <w:rPr>
          <w:rFonts w:eastAsia="MS Mincho"/>
          <w:lang w:val="en-GB" w:eastAsia="ja-JP"/>
        </w:rPr>
        <w:t>/</w:t>
      </w:r>
      <w:r>
        <w:rPr>
          <w:rStyle w:val="HTMLCode"/>
        </w:rPr>
        <w:t>&lt;</w:t>
      </w:r>
      <w:proofErr w:type="spellStart"/>
      <w:r>
        <w:rPr>
          <w:rStyle w:val="HTMLCode"/>
        </w:rPr>
        <w:t>lrml:Sources</w:t>
      </w:r>
      <w:proofErr w:type="spellEnd"/>
      <w:r>
        <w:rPr>
          <w:rStyle w:val="HTMLCode"/>
        </w:rPr>
        <w:t>&gt;</w:t>
      </w:r>
      <w:r>
        <w:rPr>
          <w:rFonts w:eastAsia="MS Mincho"/>
          <w:lang w:val="en-GB" w:eastAsia="ja-JP"/>
        </w:rPr>
        <w:t xml:space="preserve"> and </w:t>
      </w:r>
      <w:r>
        <w:rPr>
          <w:rStyle w:val="HTMLCode"/>
        </w:rPr>
        <w:t>&lt;</w:t>
      </w:r>
      <w:proofErr w:type="spellStart"/>
      <w:r>
        <w:rPr>
          <w:rStyle w:val="HTMLCode"/>
        </w:rPr>
        <w:t>lrml:Association</w:t>
      </w:r>
      <w:proofErr w:type="spellEnd"/>
      <w:r>
        <w:rPr>
          <w:rStyle w:val="HTMLCode"/>
        </w:rPr>
        <w:t>&gt;</w:t>
      </w:r>
      <w:r>
        <w:rPr>
          <w:rStyle w:val="HTMLCode"/>
          <w:rFonts w:cs="Arial"/>
        </w:rPr>
        <w:t xml:space="preserve">, </w:t>
      </w:r>
      <w:r w:rsidRPr="00AC7184">
        <w:rPr>
          <w:rFonts w:eastAsia="MS Mincho"/>
        </w:rPr>
        <w:t>w</w:t>
      </w:r>
      <w:r>
        <w:rPr>
          <w:rFonts w:eastAsia="MS Mincho"/>
        </w:rPr>
        <w:t>e can</w:t>
      </w:r>
      <w:r>
        <w:rPr>
          <w:rFonts w:eastAsia="MS Mincho"/>
          <w:lang w:val="en-GB" w:eastAsia="ja-JP"/>
        </w:rPr>
        <w:t xml:space="preserve"> implement the principle of isomorphism.</w:t>
      </w:r>
    </w:p>
    <w:p w14:paraId="71BA7748" w14:textId="77777777" w:rsidR="00F40F6B" w:rsidRDefault="00F40F6B" w:rsidP="00F40F6B">
      <w:pPr>
        <w:jc w:val="center"/>
        <w:rPr>
          <w:rFonts w:ascii="TeXGyreTermes-Bold" w:hAnsi="TeXGyreTermes-Bold" w:cs="TeXGyreTermes-Bold"/>
          <w:b/>
          <w:bCs/>
          <w:sz w:val="18"/>
          <w:szCs w:val="18"/>
          <w:lang w:eastAsia="it-IT"/>
        </w:rPr>
      </w:pPr>
      <w:r>
        <w:rPr>
          <w:noProof/>
          <w:lang w:val="it-IT"/>
        </w:rPr>
        <w:drawing>
          <wp:inline distT="0" distB="0" distL="0" distR="0" wp14:anchorId="342C8C1C" wp14:editId="2C07D5F4">
            <wp:extent cx="4937760" cy="4802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37760" cy="4802505"/>
                    </a:xfrm>
                    <a:prstGeom prst="rect">
                      <a:avLst/>
                    </a:prstGeom>
                    <a:solidFill>
                      <a:srgbClr val="FFFFFF"/>
                    </a:solidFill>
                    <a:ln>
                      <a:noFill/>
                    </a:ln>
                  </pic:spPr>
                </pic:pic>
              </a:graphicData>
            </a:graphic>
          </wp:inline>
        </w:drawing>
      </w:r>
    </w:p>
    <w:p w14:paraId="197EF8EC" w14:textId="77777777" w:rsidR="00F40F6B" w:rsidRPr="008B6E03" w:rsidRDefault="00F40F6B" w:rsidP="00F40F6B">
      <w:pPr>
        <w:jc w:val="center"/>
        <w:rPr>
          <w:rFonts w:eastAsia="MS Mincho"/>
          <w:lang w:eastAsia="ja-JP"/>
        </w:rPr>
      </w:pPr>
      <w:r w:rsidRPr="008B6E03">
        <w:rPr>
          <w:b/>
          <w:bCs/>
          <w:sz w:val="18"/>
          <w:szCs w:val="18"/>
          <w:lang w:eastAsia="it-IT"/>
        </w:rPr>
        <w:t xml:space="preserve">Fig. 5. </w:t>
      </w:r>
      <w:r w:rsidRPr="008B6E03">
        <w:rPr>
          <w:sz w:val="18"/>
          <w:szCs w:val="18"/>
          <w:lang w:eastAsia="it-IT"/>
        </w:rPr>
        <w:t xml:space="preserve">Metamodel for </w:t>
      </w:r>
      <w:proofErr w:type="spellStart"/>
      <w:r w:rsidRPr="008B6E03">
        <w:rPr>
          <w:sz w:val="18"/>
          <w:szCs w:val="18"/>
          <w:lang w:eastAsia="it-IT"/>
        </w:rPr>
        <w:t>LegalSource</w:t>
      </w:r>
      <w:proofErr w:type="spellEnd"/>
      <w:r w:rsidRPr="008B6E03">
        <w:rPr>
          <w:sz w:val="18"/>
          <w:szCs w:val="18"/>
          <w:lang w:eastAsia="it-IT"/>
        </w:rPr>
        <w:t xml:space="preserve"> Concepts.</w:t>
      </w:r>
    </w:p>
    <w:p w14:paraId="372041A3" w14:textId="77777777" w:rsidR="00F40F6B" w:rsidRDefault="00F40F6B" w:rsidP="00F40F6B">
      <w:pPr>
        <w:rPr>
          <w:rFonts w:eastAsia="MS Mincho"/>
          <w:lang w:val="en-GB" w:eastAsia="ja-JP"/>
        </w:rPr>
      </w:pPr>
      <w:r>
        <w:rPr>
          <w:rFonts w:eastAsia="MS Mincho"/>
          <w:lang w:eastAsia="ja-JP"/>
        </w:rPr>
        <w:t xml:space="preserve">The partial meta-model for </w:t>
      </w:r>
      <w:proofErr w:type="spellStart"/>
      <w:r>
        <w:rPr>
          <w:sz w:val="18"/>
          <w:szCs w:val="18"/>
          <w:lang w:eastAsia="it-IT"/>
        </w:rPr>
        <w:t>LegalSource</w:t>
      </w:r>
      <w:proofErr w:type="spellEnd"/>
      <w:r>
        <w:rPr>
          <w:sz w:val="18"/>
          <w:szCs w:val="18"/>
          <w:lang w:eastAsia="it-IT"/>
        </w:rPr>
        <w:t xml:space="preserve"> Concepts</w:t>
      </w:r>
      <w:r>
        <w:rPr>
          <w:rFonts w:ascii="TeXGyreTermes-Regular" w:hAnsi="TeXGyreTermes-Regular" w:cs="TeXGyreTermes-Regular"/>
          <w:sz w:val="18"/>
          <w:szCs w:val="18"/>
          <w:lang w:eastAsia="it-IT"/>
        </w:rPr>
        <w:t xml:space="preserve"> </w:t>
      </w:r>
      <w:r>
        <w:rPr>
          <w:rFonts w:eastAsia="MS Mincho"/>
          <w:lang w:eastAsia="ja-JP"/>
        </w:rPr>
        <w:t>is depicted in Figure 5.</w:t>
      </w:r>
    </w:p>
    <w:p w14:paraId="6B82E420" w14:textId="77777777" w:rsidR="00F40F6B" w:rsidRDefault="00F40F6B" w:rsidP="00131AFD">
      <w:pPr>
        <w:pStyle w:val="Heading3"/>
        <w:numPr>
          <w:ilvl w:val="2"/>
          <w:numId w:val="2"/>
        </w:numPr>
        <w:rPr>
          <w:rFonts w:eastAsia="MS Mincho"/>
          <w:lang w:val="en-GB" w:eastAsia="ja-JP"/>
        </w:rPr>
      </w:pPr>
      <w:bookmarkStart w:id="123" w:name="_Toc480847389"/>
      <w:bookmarkStart w:id="124" w:name="_Toc482817758"/>
      <w:bookmarkStart w:id="125" w:name="_Toc37688382"/>
      <w:bookmarkStart w:id="126" w:name="_Toc38017888"/>
      <w:r>
        <w:rPr>
          <w:rFonts w:eastAsia="MS Mincho"/>
          <w:lang w:val="en-GB" w:eastAsia="ja-JP"/>
        </w:rPr>
        <w:lastRenderedPageBreak/>
        <w:t>Agent, Figure, Role</w:t>
      </w:r>
      <w:bookmarkEnd w:id="123"/>
      <w:bookmarkEnd w:id="124"/>
      <w:bookmarkEnd w:id="125"/>
      <w:bookmarkEnd w:id="126"/>
    </w:p>
    <w:p w14:paraId="17769EA2" w14:textId="77777777" w:rsidR="00F40F6B" w:rsidRDefault="00F40F6B" w:rsidP="00F40F6B">
      <w:pPr>
        <w:rPr>
          <w:rFonts w:eastAsia="MS Mincho"/>
          <w:lang w:val="en-GB" w:eastAsia="ja-JP"/>
        </w:rPr>
      </w:pPr>
      <w:r>
        <w:rPr>
          <w:rFonts w:eastAsia="MS Mincho"/>
          <w:lang w:val="en-GB" w:eastAsia="ja-JP"/>
        </w:rPr>
        <w:t xml:space="preserve">An Agent is an entity that acts or has the capability to act. An Agent could be a physical person, a database, or a bot; for this reason we have the sub-element </w:t>
      </w:r>
      <w:r>
        <w:rPr>
          <w:rStyle w:val="HTMLCode"/>
        </w:rPr>
        <w:t>&lt;</w:t>
      </w:r>
      <w:proofErr w:type="spellStart"/>
      <w:proofErr w:type="gramStart"/>
      <w:r>
        <w:rPr>
          <w:rStyle w:val="HTMLCode"/>
        </w:rPr>
        <w:t>lrml:hasType</w:t>
      </w:r>
      <w:proofErr w:type="spellEnd"/>
      <w:proofErr w:type="gramEnd"/>
      <w:r>
        <w:rPr>
          <w:rStyle w:val="HTMLCode"/>
        </w:rPr>
        <w:t>&gt;</w:t>
      </w:r>
      <w:r>
        <w:rPr>
          <w:rFonts w:ascii="newtxtt" w:eastAsia="MS Mincho" w:hAnsi="newtxtt" w:cs="newtxtt"/>
          <w:sz w:val="18"/>
          <w:szCs w:val="18"/>
          <w:lang w:val="en-GB" w:eastAsia="ja-JP"/>
        </w:rPr>
        <w:t xml:space="preserve"> </w:t>
      </w:r>
      <w:r>
        <w:rPr>
          <w:rFonts w:eastAsia="MS Mincho"/>
          <w:lang w:val="en-GB" w:eastAsia="ja-JP"/>
        </w:rPr>
        <w:t>that expresses the category of agent.</w:t>
      </w:r>
    </w:p>
    <w:p w14:paraId="3CB05BD5"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20 (compact form)</w:t>
      </w:r>
      <w:r>
        <w:rPr>
          <w:rStyle w:val="Rimandonotaapidipagina1"/>
          <w:rFonts w:eastAsia="MS Mincho"/>
          <w:lang w:val="en-GB" w:eastAsia="ja-JP"/>
        </w:rPr>
        <w:footnoteReference w:id="20"/>
      </w:r>
      <w:r>
        <w:rPr>
          <w:rFonts w:eastAsia="MS Mincho"/>
          <w:lang w:val="en-GB" w:eastAsia="ja-JP"/>
        </w:rPr>
        <w:t>:</w:t>
      </w:r>
    </w:p>
    <w:p w14:paraId="54BFCFF2"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5D996163"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lrml:Agents</w:t>
      </w:r>
      <w:proofErr w:type="spellEnd"/>
      <w:proofErr w:type="gramEnd"/>
      <w:r>
        <w:rPr>
          <w:rFonts w:eastAsia="MS Mincho"/>
          <w:lang w:val="en-GB" w:eastAsia="ja-JP"/>
        </w:rPr>
        <w:t>&gt;</w:t>
      </w:r>
    </w:p>
    <w:p w14:paraId="6039F113"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lrml:Agent</w:t>
      </w:r>
      <w:proofErr w:type="spellEnd"/>
      <w:proofErr w:type="gramEnd"/>
      <w:r>
        <w:rPr>
          <w:rFonts w:eastAsia="MS Mincho"/>
          <w:lang w:val="en-GB" w:eastAsia="ja-JP"/>
        </w:rPr>
        <w:t xml:space="preserve"> key="</w:t>
      </w:r>
      <w:proofErr w:type="spellStart"/>
      <w:r>
        <w:rPr>
          <w:rFonts w:eastAsia="MS Mincho"/>
          <w:lang w:val="en-GB" w:eastAsia="ja-JP"/>
        </w:rPr>
        <w:t>mp</w:t>
      </w:r>
      <w:proofErr w:type="spellEnd"/>
      <w:r>
        <w:rPr>
          <w:rFonts w:eastAsia="MS Mincho"/>
          <w:lang w:val="en-GB" w:eastAsia="ja-JP"/>
        </w:rPr>
        <w:t xml:space="preserve">" </w:t>
      </w:r>
      <w:proofErr w:type="spellStart"/>
      <w:r>
        <w:rPr>
          <w:rFonts w:eastAsia="MS Mincho"/>
          <w:lang w:val="en-GB" w:eastAsia="ja-JP"/>
        </w:rPr>
        <w:t>sameAs</w:t>
      </w:r>
      <w:proofErr w:type="spellEnd"/>
      <w:r>
        <w:rPr>
          <w:rFonts w:eastAsia="MS Mincho"/>
          <w:lang w:val="en-GB" w:eastAsia="ja-JP"/>
        </w:rPr>
        <w:t>="http:example.org/agents#MonicaPalmirani"&gt;</w:t>
      </w:r>
    </w:p>
    <w:p w14:paraId="29E2452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lrml:hasType</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types#Person</w:t>
      </w:r>
      <w:proofErr w:type="spellEnd"/>
      <w:r>
        <w:rPr>
          <w:rFonts w:eastAsia="MS Mincho"/>
          <w:lang w:val="en-GB" w:eastAsia="ja-JP"/>
        </w:rPr>
        <w:t>"/&gt;</w:t>
      </w:r>
    </w:p>
    <w:p w14:paraId="68832462"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lrml:Agent</w:t>
      </w:r>
      <w:proofErr w:type="spellEnd"/>
      <w:proofErr w:type="gramEnd"/>
      <w:r>
        <w:rPr>
          <w:rFonts w:eastAsia="MS Mincho"/>
          <w:lang w:val="en-GB" w:eastAsia="ja-JP"/>
        </w:rPr>
        <w:t>&gt;</w:t>
      </w:r>
    </w:p>
    <w:p w14:paraId="0A17A72F"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lrml:Agent</w:t>
      </w:r>
      <w:proofErr w:type="spellEnd"/>
      <w:proofErr w:type="gramEnd"/>
      <w:r>
        <w:rPr>
          <w:rFonts w:eastAsia="MS Mincho"/>
          <w:lang w:val="en-GB" w:eastAsia="ja-JP"/>
        </w:rPr>
        <w:t xml:space="preserve"> key="ta" </w:t>
      </w:r>
      <w:proofErr w:type="spellStart"/>
      <w:r>
        <w:rPr>
          <w:rFonts w:eastAsia="MS Mincho"/>
          <w:lang w:val="en-GB" w:eastAsia="ja-JP"/>
        </w:rPr>
        <w:t>sameAs</w:t>
      </w:r>
      <w:proofErr w:type="spellEnd"/>
      <w:r>
        <w:rPr>
          <w:rFonts w:eastAsia="MS Mincho"/>
          <w:lang w:val="en-GB" w:eastAsia="ja-JP"/>
        </w:rPr>
        <w:t>="http://example.org/</w:t>
      </w:r>
      <w:proofErr w:type="spellStart"/>
      <w:r>
        <w:rPr>
          <w:rFonts w:eastAsia="MS Mincho"/>
          <w:lang w:val="en-GB" w:eastAsia="ja-JP"/>
        </w:rPr>
        <w:t>agents#TaraAthan</w:t>
      </w:r>
      <w:proofErr w:type="spellEnd"/>
      <w:r>
        <w:rPr>
          <w:rFonts w:eastAsia="MS Mincho"/>
          <w:lang w:val="en-GB" w:eastAsia="ja-JP"/>
        </w:rPr>
        <w:t>"/&gt;</w:t>
      </w:r>
    </w:p>
    <w:p w14:paraId="487578E9"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lrml:Agents</w:t>
      </w:r>
      <w:proofErr w:type="spellEnd"/>
      <w:proofErr w:type="gramEnd"/>
      <w:r>
        <w:rPr>
          <w:rFonts w:eastAsia="MS Mincho"/>
          <w:lang w:val="en-GB" w:eastAsia="ja-JP"/>
        </w:rPr>
        <w:t>&gt;</w:t>
      </w:r>
    </w:p>
    <w:p w14:paraId="5DAC5D62" w14:textId="77777777" w:rsidR="00F40F6B" w:rsidRDefault="00F40F6B" w:rsidP="00F40F6B">
      <w:pPr>
        <w:rPr>
          <w:rFonts w:eastAsia="MS Mincho"/>
          <w:lang w:val="en-GB" w:eastAsia="ja-JP"/>
        </w:rPr>
      </w:pPr>
      <w:r>
        <w:rPr>
          <w:rFonts w:eastAsia="MS Mincho"/>
          <w:lang w:val="en-GB" w:eastAsia="ja-JP"/>
        </w:rPr>
        <w:t xml:space="preserve">The Agent usually is the author of the </w:t>
      </w:r>
      <w:r>
        <w:rPr>
          <w:rFonts w:eastAsia="MS Mincho"/>
        </w:rPr>
        <w:t>rule</w:t>
      </w:r>
      <w:r>
        <w:rPr>
          <w:rFonts w:eastAsia="MS Mincho"/>
          <w:lang w:val="en-GB" w:eastAsia="ja-JP"/>
        </w:rPr>
        <w:t xml:space="preserve"> model and he/she/it can act in a particular function (e.g., as senator). A Figure in </w:t>
      </w:r>
      <w:proofErr w:type="spellStart"/>
      <w:r>
        <w:rPr>
          <w:rFonts w:eastAsia="MS Mincho"/>
          <w:lang w:val="en-GB" w:eastAsia="ja-JP"/>
        </w:rPr>
        <w:t>LegalRuleML</w:t>
      </w:r>
      <w:proofErr w:type="spellEnd"/>
      <w:r>
        <w:rPr>
          <w:rFonts w:eastAsia="MS Mincho"/>
          <w:lang w:val="en-GB" w:eastAsia="ja-JP"/>
        </w:rPr>
        <w:t xml:space="preserve"> is an instantiation of a function by an Actor, where an Actor could be an Agent or a Figure.</w:t>
      </w:r>
    </w:p>
    <w:p w14:paraId="3887512B" w14:textId="77777777" w:rsidR="00F40F6B" w:rsidRDefault="00F40F6B" w:rsidP="00F40F6B">
      <w:pPr>
        <w:rPr>
          <w:rFonts w:eastAsia="MS Mincho"/>
          <w:lang w:val="en-GB" w:eastAsia="ja-JP"/>
        </w:rPr>
      </w:pPr>
      <w:r>
        <w:rPr>
          <w:rFonts w:eastAsia="MS Mincho"/>
          <w:lang w:val="en-GB" w:eastAsia="ja-JP"/>
        </w:rPr>
        <w:t>Example 21 (compact form)</w:t>
      </w:r>
      <w:r>
        <w:rPr>
          <w:rStyle w:val="Rimandonotaapidipagina1"/>
          <w:rFonts w:eastAsia="MS Mincho"/>
          <w:lang w:val="en-GB" w:eastAsia="ja-JP"/>
        </w:rPr>
        <w:footnoteReference w:id="21"/>
      </w:r>
      <w:r>
        <w:rPr>
          <w:rFonts w:eastAsia="MS Mincho"/>
          <w:lang w:val="en-GB" w:eastAsia="ja-JP"/>
        </w:rPr>
        <w:t>:</w:t>
      </w:r>
    </w:p>
    <w:p w14:paraId="3A41ACEC" w14:textId="77777777" w:rsidR="00F40F6B" w:rsidRDefault="00F40F6B" w:rsidP="00F40F6B">
      <w:pPr>
        <w:rPr>
          <w:rFonts w:ascii="TeXGyreTermes-Regular" w:eastAsia="MS Mincho" w:hAnsi="TeXGyreTermes-Regular" w:cs="TeXGyreTermes-Regular" w:hint="eastAsia"/>
          <w:szCs w:val="20"/>
          <w:lang w:val="en-GB" w:eastAsia="ja-JP"/>
        </w:rPr>
      </w:pPr>
    </w:p>
    <w:p w14:paraId="0493AC76"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lrml:Figures</w:t>
      </w:r>
      <w:proofErr w:type="spellEnd"/>
      <w:proofErr w:type="gramEnd"/>
      <w:r>
        <w:rPr>
          <w:rFonts w:eastAsia="MS Mincho"/>
          <w:lang w:val="en-GB" w:eastAsia="ja-JP"/>
        </w:rPr>
        <w:t>&gt;</w:t>
      </w:r>
    </w:p>
    <w:p w14:paraId="304BCC5D"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lrml:hasMemberType</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figure-types#LegislativeFigure</w:t>
      </w:r>
      <w:proofErr w:type="spellEnd"/>
      <w:r>
        <w:rPr>
          <w:rFonts w:eastAsia="MS Mincho"/>
          <w:lang w:val="en-GB" w:eastAsia="ja-JP"/>
        </w:rPr>
        <w:t>"/&gt;</w:t>
      </w:r>
    </w:p>
    <w:p w14:paraId="66EBC6AD"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lrml:Figure</w:t>
      </w:r>
      <w:proofErr w:type="spellEnd"/>
      <w:proofErr w:type="gramEnd"/>
      <w:r>
        <w:rPr>
          <w:rFonts w:eastAsia="MS Mincho"/>
          <w:lang w:val="en-GB" w:eastAsia="ja-JP"/>
        </w:rPr>
        <w:t xml:space="preserve"> key="fs"&gt;</w:t>
      </w:r>
    </w:p>
    <w:p w14:paraId="7E31D23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lrml:hasFunction</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functions#Senator</w:t>
      </w:r>
      <w:proofErr w:type="spellEnd"/>
      <w:r>
        <w:rPr>
          <w:rFonts w:eastAsia="MS Mincho"/>
          <w:lang w:val="en-GB" w:eastAsia="ja-JP"/>
        </w:rPr>
        <w:t>"/&gt;</w:t>
      </w:r>
    </w:p>
    <w:p w14:paraId="585A22A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lrml:hasActor</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="#ta"/&gt;</w:t>
      </w:r>
    </w:p>
    <w:p w14:paraId="14F053FC"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lrml:Figure</w:t>
      </w:r>
      <w:proofErr w:type="spellEnd"/>
      <w:proofErr w:type="gramEnd"/>
      <w:r>
        <w:rPr>
          <w:rFonts w:eastAsia="MS Mincho"/>
          <w:lang w:val="en-GB" w:eastAsia="ja-JP"/>
        </w:rPr>
        <w:t>&gt;</w:t>
      </w:r>
    </w:p>
    <w:p w14:paraId="62D2B2ED"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&lt;/</w:t>
      </w:r>
      <w:proofErr w:type="spellStart"/>
      <w:proofErr w:type="gramStart"/>
      <w:r>
        <w:rPr>
          <w:rFonts w:eastAsia="MS Mincho"/>
          <w:lang w:val="en-GB" w:eastAsia="ja-JP"/>
        </w:rPr>
        <w:t>lrml:Figures</w:t>
      </w:r>
      <w:proofErr w:type="spellEnd"/>
      <w:proofErr w:type="gramEnd"/>
      <w:r>
        <w:rPr>
          <w:rFonts w:eastAsia="MS Mincho"/>
          <w:lang w:val="en-GB" w:eastAsia="ja-JP"/>
        </w:rPr>
        <w:t>&gt;</w:t>
      </w:r>
    </w:p>
    <w:p w14:paraId="482719C5"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1F147515" w14:textId="77777777" w:rsidR="00F40F6B" w:rsidRDefault="00F40F6B" w:rsidP="00F40F6B">
      <w:pPr>
        <w:rPr>
          <w:rFonts w:eastAsia="MS Mincho"/>
          <w:lang w:val="en-GB" w:eastAsia="ja-JP"/>
        </w:rPr>
      </w:pPr>
      <w:r>
        <w:rPr>
          <w:rFonts w:eastAsia="MS Mincho"/>
          <w:lang w:val="en-GB" w:eastAsia="ja-JP"/>
        </w:rPr>
        <w:t xml:space="preserve">In the end we associate the Actor that fills a Role (using </w:t>
      </w:r>
      <w:r>
        <w:rPr>
          <w:rStyle w:val="CodeCarattere1"/>
          <w:rFonts w:eastAsia="MS Mincho"/>
        </w:rPr>
        <w:t>&lt;</w:t>
      </w:r>
      <w:proofErr w:type="spellStart"/>
      <w:proofErr w:type="gramStart"/>
      <w:r>
        <w:rPr>
          <w:rStyle w:val="CodeCarattere1"/>
          <w:rFonts w:eastAsia="MS Mincho"/>
        </w:rPr>
        <w:t>lrml:filledBy</w:t>
      </w:r>
      <w:proofErr w:type="spellEnd"/>
      <w:proofErr w:type="gramEnd"/>
      <w:r>
        <w:rPr>
          <w:rStyle w:val="CodeCarattere1"/>
          <w:rFonts w:eastAsia="MS Mincho"/>
        </w:rPr>
        <w:t>&gt;)</w:t>
      </w:r>
      <w:r>
        <w:rPr>
          <w:rFonts w:eastAsia="MS Mincho"/>
          <w:lang w:val="en-GB" w:eastAsia="ja-JP"/>
        </w:rPr>
        <w:t xml:space="preserve"> for a particular rule.</w:t>
      </w:r>
    </w:p>
    <w:p w14:paraId="6EDC6A49" w14:textId="77777777" w:rsidR="00F40F6B" w:rsidRDefault="00F40F6B" w:rsidP="00F40F6B">
      <w:pPr>
        <w:rPr>
          <w:rFonts w:eastAsia="MS Mincho"/>
          <w:lang w:val="en-GB" w:eastAsia="ja-JP"/>
        </w:rPr>
      </w:pPr>
      <w:r>
        <w:rPr>
          <w:rFonts w:eastAsia="MS Mincho"/>
          <w:lang w:val="en-GB" w:eastAsia="ja-JP"/>
        </w:rPr>
        <w:t>Example 22 (compact form)</w:t>
      </w:r>
      <w:r>
        <w:rPr>
          <w:rStyle w:val="Rimandonotaapidipagina1"/>
          <w:rFonts w:eastAsia="MS Mincho"/>
          <w:lang w:val="en-GB" w:eastAsia="ja-JP"/>
        </w:rPr>
        <w:footnoteReference w:id="22"/>
      </w:r>
      <w:r>
        <w:rPr>
          <w:rFonts w:eastAsia="MS Mincho"/>
          <w:lang w:val="en-GB" w:eastAsia="ja-JP"/>
        </w:rPr>
        <w:t>:</w:t>
      </w:r>
    </w:p>
    <w:p w14:paraId="18E6738C" w14:textId="77777777" w:rsidR="00F40F6B" w:rsidRDefault="00F40F6B" w:rsidP="00F40F6B">
      <w:pPr>
        <w:rPr>
          <w:rFonts w:ascii="TeXGyreTermes-Regular" w:eastAsia="MS Mincho" w:hAnsi="TeXGyreTermes-Regular" w:cs="TeXGyreTermes-Regular" w:hint="eastAsia"/>
          <w:szCs w:val="20"/>
          <w:lang w:val="en-GB" w:eastAsia="ja-JP"/>
        </w:rPr>
      </w:pPr>
    </w:p>
    <w:p w14:paraId="5BEB939B"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lrml:Roles</w:t>
      </w:r>
      <w:proofErr w:type="spellEnd"/>
      <w:proofErr w:type="gramEnd"/>
      <w:r>
        <w:rPr>
          <w:rFonts w:eastAsia="MS Mincho"/>
          <w:lang w:val="en-GB" w:eastAsia="ja-JP"/>
        </w:rPr>
        <w:t>&gt;</w:t>
      </w:r>
    </w:p>
    <w:p w14:paraId="778A81AA"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lrml:Role</w:t>
      </w:r>
      <w:proofErr w:type="spellEnd"/>
      <w:proofErr w:type="gramEnd"/>
      <w:r>
        <w:rPr>
          <w:rFonts w:eastAsia="MS Mincho"/>
          <w:lang w:val="en-GB" w:eastAsia="ja-JP"/>
        </w:rPr>
        <w:t xml:space="preserve"> key="role1"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roles#author</w:t>
      </w:r>
      <w:proofErr w:type="spellEnd"/>
      <w:r>
        <w:rPr>
          <w:rFonts w:eastAsia="MS Mincho"/>
          <w:lang w:val="en-GB" w:eastAsia="ja-JP"/>
        </w:rPr>
        <w:t>"&gt;</w:t>
      </w:r>
    </w:p>
    <w:p w14:paraId="179D473A" w14:textId="77777777" w:rsidR="00F40F6B" w:rsidRDefault="00F40F6B" w:rsidP="00F40F6B">
      <w:pPr>
        <w:pStyle w:val="Code"/>
        <w:ind w:firstLine="288"/>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lrml:filledBy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w:t>
      </w:r>
      <w:proofErr w:type="spellStart"/>
      <w:r>
        <w:rPr>
          <w:rFonts w:eastAsia="MS Mincho"/>
          <w:lang w:val="en-GB" w:eastAsia="ja-JP"/>
        </w:rPr>
        <w:t>mp</w:t>
      </w:r>
      <w:proofErr w:type="spellEnd"/>
      <w:r>
        <w:rPr>
          <w:rFonts w:eastAsia="MS Mincho"/>
          <w:lang w:val="en-GB" w:eastAsia="ja-JP"/>
        </w:rPr>
        <w:t>"/&gt;</w:t>
      </w:r>
    </w:p>
    <w:p w14:paraId="07C2484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lrml:filledBy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="#ta"/&gt;</w:t>
      </w:r>
    </w:p>
    <w:p w14:paraId="435B74D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lrml:forExpression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="#rule1a"/&gt;</w:t>
      </w:r>
    </w:p>
    <w:p w14:paraId="269EBDB7"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lrml:Role</w:t>
      </w:r>
      <w:proofErr w:type="spellEnd"/>
      <w:proofErr w:type="gramEnd"/>
      <w:r>
        <w:rPr>
          <w:rFonts w:eastAsia="MS Mincho"/>
          <w:lang w:val="en-GB" w:eastAsia="ja-JP"/>
        </w:rPr>
        <w:t>&gt;</w:t>
      </w:r>
    </w:p>
    <w:p w14:paraId="32E0EC40" w14:textId="77777777" w:rsidR="00F40F6B" w:rsidRDefault="00F40F6B" w:rsidP="00F40F6B">
      <w:pPr>
        <w:pStyle w:val="Code"/>
        <w:rPr>
          <w:rFonts w:eastAsia="MS Mincho"/>
          <w:lang w:val="en-GB" w:eastAsia="ja-JP"/>
        </w:rPr>
      </w:pPr>
    </w:p>
    <w:p w14:paraId="79D413C3"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lrml:Role</w:t>
      </w:r>
      <w:proofErr w:type="spellEnd"/>
      <w:proofErr w:type="gramEnd"/>
      <w:r>
        <w:rPr>
          <w:rFonts w:eastAsia="MS Mincho"/>
          <w:lang w:val="en-GB" w:eastAsia="ja-JP"/>
        </w:rPr>
        <w:t xml:space="preserve"> key="role2"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roles#author</w:t>
      </w:r>
      <w:proofErr w:type="spellEnd"/>
      <w:r>
        <w:rPr>
          <w:rFonts w:eastAsia="MS Mincho"/>
          <w:lang w:val="en-GB" w:eastAsia="ja-JP"/>
        </w:rPr>
        <w:t>"&gt;</w:t>
      </w:r>
    </w:p>
    <w:p w14:paraId="580708B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lrml:filledBy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w:t>
      </w:r>
      <w:proofErr w:type="spellStart"/>
      <w:r>
        <w:rPr>
          <w:rFonts w:eastAsia="MS Mincho"/>
          <w:lang w:val="en-GB" w:eastAsia="ja-JP"/>
        </w:rPr>
        <w:t>mp</w:t>
      </w:r>
      <w:proofErr w:type="spellEnd"/>
      <w:r>
        <w:rPr>
          <w:rFonts w:eastAsia="MS Mincho"/>
          <w:lang w:val="en-GB" w:eastAsia="ja-JP"/>
        </w:rPr>
        <w:t>"/&gt;</w:t>
      </w:r>
    </w:p>
    <w:p w14:paraId="20E71FE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lrml:forExpression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="#atom2a"/&gt;</w:t>
      </w:r>
    </w:p>
    <w:p w14:paraId="5DBF308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lrml:forExpression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="#atom2b"/&gt;</w:t>
      </w:r>
    </w:p>
    <w:p w14:paraId="0AB504C2"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lrml:Role</w:t>
      </w:r>
      <w:proofErr w:type="spellEnd"/>
      <w:proofErr w:type="gramEnd"/>
      <w:r>
        <w:rPr>
          <w:rFonts w:eastAsia="MS Mincho"/>
          <w:lang w:val="en-GB" w:eastAsia="ja-JP"/>
        </w:rPr>
        <w:t>&gt;</w:t>
      </w:r>
    </w:p>
    <w:p w14:paraId="5D8440EB"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&lt;/</w:t>
      </w:r>
      <w:proofErr w:type="spellStart"/>
      <w:proofErr w:type="gramStart"/>
      <w:r>
        <w:rPr>
          <w:rFonts w:eastAsia="MS Mincho"/>
          <w:lang w:val="en-GB" w:eastAsia="ja-JP"/>
        </w:rPr>
        <w:t>lrml:Roles</w:t>
      </w:r>
      <w:proofErr w:type="spellEnd"/>
      <w:proofErr w:type="gramEnd"/>
      <w:r>
        <w:rPr>
          <w:rFonts w:eastAsia="MS Mincho"/>
          <w:lang w:val="en-GB" w:eastAsia="ja-JP"/>
        </w:rPr>
        <w:t>&gt;</w:t>
      </w:r>
    </w:p>
    <w:p w14:paraId="35BB6B49"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720FA948" w14:textId="77777777" w:rsidR="00F40F6B" w:rsidRDefault="00F40F6B" w:rsidP="00F40F6B">
      <w:r>
        <w:rPr>
          <w:rFonts w:eastAsia="MS Mincho"/>
        </w:rPr>
        <w:t>Using this mechanism, we can filter all the rules modelled by a particular Actor when he/she/it acts as a particular figure; for instance, we can filter for all the rules modelled by President Obama when he is acting as chief executive and not as the commander-in-chief of the United States Armed Forces.</w:t>
      </w:r>
    </w:p>
    <w:p w14:paraId="5DDE2039" w14:textId="77777777" w:rsidR="00F40F6B" w:rsidRDefault="00F40F6B" w:rsidP="00F40F6B">
      <w:pPr>
        <w:jc w:val="center"/>
        <w:rPr>
          <w:rFonts w:ascii="TeXGyreTermes-Bold" w:hAnsi="TeXGyreTermes-Bold" w:cs="TeXGyreTermes-Bold"/>
          <w:b/>
          <w:bCs/>
          <w:sz w:val="18"/>
          <w:szCs w:val="18"/>
          <w:lang w:eastAsia="it-IT"/>
        </w:rPr>
      </w:pPr>
      <w:r>
        <w:rPr>
          <w:noProof/>
        </w:rPr>
        <w:lastRenderedPageBreak/>
        <w:drawing>
          <wp:inline distT="0" distB="0" distL="0" distR="0" wp14:anchorId="43A7CBEE" wp14:editId="17473E95">
            <wp:extent cx="4413250" cy="34112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413250" cy="3411220"/>
                    </a:xfrm>
                    <a:prstGeom prst="rect">
                      <a:avLst/>
                    </a:prstGeom>
                    <a:solidFill>
                      <a:srgbClr val="FFFFFF"/>
                    </a:solidFill>
                    <a:ln>
                      <a:noFill/>
                    </a:ln>
                  </pic:spPr>
                </pic:pic>
              </a:graphicData>
            </a:graphic>
          </wp:inline>
        </w:drawing>
      </w:r>
    </w:p>
    <w:p w14:paraId="2D87084B" w14:textId="77777777" w:rsidR="00F40F6B" w:rsidRPr="008B6E03" w:rsidRDefault="00F40F6B" w:rsidP="00F40F6B">
      <w:pPr>
        <w:jc w:val="center"/>
        <w:rPr>
          <w:rFonts w:eastAsia="MS Mincho"/>
          <w:lang w:eastAsia="ja-JP"/>
        </w:rPr>
      </w:pPr>
      <w:r w:rsidRPr="008B6E03">
        <w:rPr>
          <w:b/>
          <w:bCs/>
          <w:sz w:val="18"/>
          <w:szCs w:val="18"/>
          <w:lang w:eastAsia="it-IT"/>
        </w:rPr>
        <w:t xml:space="preserve">Fig. 6. </w:t>
      </w:r>
      <w:r w:rsidRPr="008B6E03">
        <w:rPr>
          <w:sz w:val="18"/>
          <w:szCs w:val="18"/>
          <w:lang w:eastAsia="it-IT"/>
        </w:rPr>
        <w:t>Partial Metamodel for Agent, Figure and Role Metadata Concepts.</w:t>
      </w:r>
    </w:p>
    <w:p w14:paraId="3055FA11" w14:textId="77777777" w:rsidR="00F40F6B" w:rsidRDefault="00F40F6B" w:rsidP="00F40F6B">
      <w:pPr>
        <w:rPr>
          <w:rFonts w:eastAsia="MS Mincho"/>
          <w:lang w:val="en-GB" w:eastAsia="ja-JP"/>
        </w:rPr>
      </w:pPr>
      <w:r>
        <w:rPr>
          <w:rFonts w:eastAsia="MS Mincho"/>
          <w:lang w:eastAsia="ja-JP"/>
        </w:rPr>
        <w:t xml:space="preserve">The partial meta-model for </w:t>
      </w:r>
      <w:r w:rsidRPr="008B6E03">
        <w:rPr>
          <w:szCs w:val="20"/>
          <w:lang w:eastAsia="it-IT"/>
        </w:rPr>
        <w:t>Agent, Figure and Role Metadata Concepts</w:t>
      </w:r>
      <w:r>
        <w:rPr>
          <w:rFonts w:ascii="TeXGyreTermes-Regular" w:hAnsi="TeXGyreTermes-Regular" w:cs="TeXGyreTermes-Regular"/>
          <w:sz w:val="18"/>
          <w:szCs w:val="18"/>
          <w:lang w:eastAsia="it-IT"/>
        </w:rPr>
        <w:t xml:space="preserve"> </w:t>
      </w:r>
      <w:r>
        <w:rPr>
          <w:rFonts w:eastAsia="MS Mincho"/>
          <w:lang w:eastAsia="ja-JP"/>
        </w:rPr>
        <w:t>is depicted in Figure 6.</w:t>
      </w:r>
    </w:p>
    <w:p w14:paraId="6D672954" w14:textId="77777777" w:rsidR="00F40F6B" w:rsidRDefault="00F40F6B" w:rsidP="00131AFD">
      <w:pPr>
        <w:pStyle w:val="Heading3"/>
        <w:numPr>
          <w:ilvl w:val="2"/>
          <w:numId w:val="2"/>
        </w:numPr>
        <w:rPr>
          <w:rFonts w:eastAsia="MS Mincho"/>
          <w:lang w:val="en-GB" w:eastAsia="ja-JP"/>
        </w:rPr>
      </w:pPr>
      <w:bookmarkStart w:id="127" w:name="_Toc480847390"/>
      <w:bookmarkStart w:id="128" w:name="_Toc482817759"/>
      <w:bookmarkStart w:id="129" w:name="_Toc37688383"/>
      <w:bookmarkStart w:id="130" w:name="_Toc38017889"/>
      <w:r>
        <w:rPr>
          <w:rFonts w:eastAsia="MS Mincho"/>
          <w:lang w:val="en-GB" w:eastAsia="ja-JP"/>
        </w:rPr>
        <w:t>Jurisdiction</w:t>
      </w:r>
      <w:bookmarkEnd w:id="127"/>
      <w:bookmarkEnd w:id="128"/>
      <w:bookmarkEnd w:id="129"/>
      <w:bookmarkEnd w:id="130"/>
    </w:p>
    <w:p w14:paraId="29A95C79" w14:textId="77777777" w:rsidR="00F40F6B" w:rsidRDefault="00F40F6B" w:rsidP="00F40F6B">
      <w:pPr>
        <w:rPr>
          <w:rFonts w:eastAsia="MS Mincho"/>
          <w:lang w:val="en-GB" w:eastAsia="ja-JP"/>
        </w:rPr>
      </w:pPr>
      <w:r>
        <w:rPr>
          <w:rFonts w:eastAsia="MS Mincho"/>
          <w:lang w:val="en-GB" w:eastAsia="ja-JP"/>
        </w:rPr>
        <w:t>The Jurisdiction element is a geographic area or subject-matter over which an Authority applies its legal power. It annotates the legal rules that are applicable to a given area or subject-matter (</w:t>
      </w:r>
      <w:proofErr w:type="gramStart"/>
      <w:r>
        <w:rPr>
          <w:rFonts w:eastAsia="MS Mincho"/>
          <w:lang w:val="en-GB" w:eastAsia="ja-JP"/>
        </w:rPr>
        <w:t>e.g.</w:t>
      </w:r>
      <w:proofErr w:type="gramEnd"/>
      <w:r>
        <w:rPr>
          <w:rFonts w:eastAsia="MS Mincho"/>
          <w:lang w:val="en-GB" w:eastAsia="ja-JP"/>
        </w:rPr>
        <w:t xml:space="preserve"> the rules applicable only in Scotland respect the all UK legal rules). </w:t>
      </w:r>
    </w:p>
    <w:p w14:paraId="614D6998" w14:textId="77777777" w:rsidR="00F40F6B" w:rsidRDefault="00F40F6B" w:rsidP="00F40F6B">
      <w:pPr>
        <w:rPr>
          <w:rFonts w:eastAsia="MS Mincho"/>
          <w:lang w:val="en-GB" w:eastAsia="ja-JP"/>
        </w:rPr>
      </w:pPr>
      <w:r>
        <w:rPr>
          <w:rFonts w:eastAsia="MS Mincho"/>
          <w:lang w:val="en-GB" w:eastAsia="ja-JP"/>
        </w:rPr>
        <w:t>Example 23 (compact form)</w:t>
      </w:r>
      <w:r>
        <w:rPr>
          <w:rStyle w:val="Rimandonotaapidipagina1"/>
          <w:rFonts w:eastAsia="MS Mincho"/>
          <w:lang w:val="en-GB" w:eastAsia="ja-JP"/>
        </w:rPr>
        <w:footnoteReference w:id="23"/>
      </w:r>
      <w:r>
        <w:rPr>
          <w:rFonts w:eastAsia="MS Mincho"/>
          <w:lang w:val="en-GB" w:eastAsia="ja-JP"/>
        </w:rPr>
        <w:t>:</w:t>
      </w:r>
    </w:p>
    <w:p w14:paraId="71D8CBAD" w14:textId="77777777" w:rsidR="00F40F6B" w:rsidRDefault="00F40F6B" w:rsidP="00F40F6B">
      <w:pPr>
        <w:rPr>
          <w:rFonts w:eastAsia="MS Mincho"/>
          <w:lang w:val="en-GB" w:eastAsia="ja-JP"/>
        </w:rPr>
      </w:pPr>
    </w:p>
    <w:p w14:paraId="250A956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lrml:Jurisdictions</w:t>
      </w:r>
      <w:proofErr w:type="spellEnd"/>
      <w:proofErr w:type="gramEnd"/>
      <w:r>
        <w:rPr>
          <w:rFonts w:eastAsia="MS Mincho"/>
          <w:lang w:val="en-GB" w:eastAsia="ja-JP"/>
        </w:rPr>
        <w:t>&gt;</w:t>
      </w:r>
    </w:p>
    <w:p w14:paraId="22132787"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lrml:Jurisdiction</w:t>
      </w:r>
      <w:proofErr w:type="spellEnd"/>
      <w:proofErr w:type="gramEnd"/>
      <w:r>
        <w:rPr>
          <w:rFonts w:eastAsia="MS Mincho"/>
          <w:lang w:val="en-GB" w:eastAsia="ja-JP"/>
        </w:rPr>
        <w:t xml:space="preserve"> key="us" </w:t>
      </w:r>
      <w:proofErr w:type="spellStart"/>
      <w:r>
        <w:rPr>
          <w:rFonts w:eastAsia="MS Mincho"/>
          <w:lang w:val="en-GB" w:eastAsia="ja-JP"/>
        </w:rPr>
        <w:t>sameAs</w:t>
      </w:r>
      <w:proofErr w:type="spellEnd"/>
      <w:r>
        <w:rPr>
          <w:rFonts w:eastAsia="MS Mincho"/>
          <w:lang w:val="en-GB" w:eastAsia="ja-JP"/>
        </w:rPr>
        <w:t>="http://example.org/</w:t>
      </w:r>
      <w:proofErr w:type="spellStart"/>
      <w:r>
        <w:rPr>
          <w:rFonts w:eastAsia="MS Mincho"/>
          <w:lang w:val="en-GB" w:eastAsia="ja-JP"/>
        </w:rPr>
        <w:t>jurisdiction#unitedStatesOfAmerica</w:t>
      </w:r>
      <w:proofErr w:type="spellEnd"/>
      <w:r>
        <w:rPr>
          <w:rFonts w:eastAsia="MS Mincho"/>
          <w:lang w:val="en-GB" w:eastAsia="ja-JP"/>
        </w:rPr>
        <w:t>"/&gt;</w:t>
      </w:r>
    </w:p>
    <w:p w14:paraId="53E030F8"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lrml:Jurisdictions</w:t>
      </w:r>
      <w:proofErr w:type="spellEnd"/>
      <w:proofErr w:type="gramEnd"/>
      <w:r>
        <w:rPr>
          <w:rFonts w:eastAsia="MS Mincho"/>
          <w:lang w:val="en-GB" w:eastAsia="ja-JP"/>
        </w:rPr>
        <w:t>&gt;</w:t>
      </w:r>
    </w:p>
    <w:p w14:paraId="5AC38C82" w14:textId="77777777" w:rsidR="00F40F6B" w:rsidRDefault="00F40F6B" w:rsidP="00F40F6B">
      <w:pPr>
        <w:rPr>
          <w:rFonts w:eastAsia="MS Mincho"/>
          <w:lang w:val="en-GB" w:eastAsia="ja-JP"/>
        </w:rPr>
      </w:pPr>
    </w:p>
    <w:p w14:paraId="1AF23F14" w14:textId="77777777" w:rsidR="00F40F6B" w:rsidRDefault="00F40F6B" w:rsidP="00F40F6B">
      <w:pPr>
        <w:rPr>
          <w:rFonts w:eastAsia="MS Mincho"/>
          <w:lang w:val="en-GB" w:eastAsia="ja-JP"/>
        </w:rPr>
      </w:pPr>
      <w:r>
        <w:rPr>
          <w:rFonts w:eastAsia="MS Mincho"/>
          <w:lang w:val="en-GB" w:eastAsia="ja-JP"/>
        </w:rPr>
        <w:t xml:space="preserve">We can use </w:t>
      </w:r>
      <w:r>
        <w:rPr>
          <w:rStyle w:val="CodeCarattere1"/>
          <w:rFonts w:eastAsia="MS Mincho"/>
        </w:rPr>
        <w:t>&lt;</w:t>
      </w:r>
      <w:proofErr w:type="spellStart"/>
      <w:proofErr w:type="gramStart"/>
      <w:r>
        <w:rPr>
          <w:rStyle w:val="CodeCarattere1"/>
          <w:rFonts w:eastAsia="MS Mincho"/>
        </w:rPr>
        <w:t>lrml:</w:t>
      </w:r>
      <w:r w:rsidRPr="00C9209D">
        <w:rPr>
          <w:rStyle w:val="CodeCarattere1"/>
          <w:rFonts w:eastAsia="MS Mincho"/>
        </w:rPr>
        <w:t>Jurisdiction</w:t>
      </w:r>
      <w:proofErr w:type="spellEnd"/>
      <w:proofErr w:type="gramEnd"/>
      <w:r>
        <w:rPr>
          <w:rStyle w:val="CodeCarattere1"/>
          <w:rFonts w:eastAsia="MS Mincho"/>
        </w:rPr>
        <w:t>&gt;</w:t>
      </w:r>
      <w:r>
        <w:rPr>
          <w:rFonts w:eastAsia="MS Mincho"/>
          <w:lang w:val="en-GB" w:eastAsia="ja-JP"/>
        </w:rPr>
        <w:t xml:space="preserve"> also to specify a limited subject-matter, for instance, legal rules which are applicable only to the executive departments (e.g., an Executive Order in the USA is addressed only to the executive departments or agencies). </w:t>
      </w:r>
    </w:p>
    <w:p w14:paraId="5A6AB2AA" w14:textId="77777777" w:rsidR="00F40F6B" w:rsidRDefault="00F40F6B" w:rsidP="00F40F6B">
      <w:pPr>
        <w:rPr>
          <w:rFonts w:eastAsia="MS Mincho"/>
          <w:lang w:val="en-GB" w:eastAsia="ja-JP"/>
        </w:rPr>
      </w:pPr>
      <w:r>
        <w:rPr>
          <w:rFonts w:eastAsia="MS Mincho"/>
          <w:lang w:val="en-GB" w:eastAsia="ja-JP"/>
        </w:rPr>
        <w:t>Example 24 (compact form):</w:t>
      </w:r>
    </w:p>
    <w:p w14:paraId="4A54F9C6" w14:textId="77777777" w:rsidR="00F40F6B" w:rsidRDefault="00F40F6B" w:rsidP="00F40F6B">
      <w:pPr>
        <w:rPr>
          <w:rFonts w:eastAsia="MS Mincho"/>
          <w:lang w:val="en-GB" w:eastAsia="ja-JP"/>
        </w:rPr>
      </w:pPr>
    </w:p>
    <w:p w14:paraId="38FF0ED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lrml:Jurisdictions</w:t>
      </w:r>
      <w:proofErr w:type="spellEnd"/>
      <w:proofErr w:type="gramEnd"/>
      <w:r>
        <w:rPr>
          <w:rFonts w:eastAsia="MS Mincho"/>
          <w:lang w:val="en-GB" w:eastAsia="ja-JP"/>
        </w:rPr>
        <w:t>&gt;</w:t>
      </w:r>
    </w:p>
    <w:p w14:paraId="2BE98695"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lrml:Jurisdiction</w:t>
      </w:r>
      <w:proofErr w:type="spellEnd"/>
      <w:proofErr w:type="gramEnd"/>
      <w:r>
        <w:rPr>
          <w:rFonts w:eastAsia="MS Mincho"/>
          <w:lang w:val="en-GB" w:eastAsia="ja-JP"/>
        </w:rPr>
        <w:t xml:space="preserve"> key="</w:t>
      </w:r>
      <w:proofErr w:type="spellStart"/>
      <w:r>
        <w:rPr>
          <w:rFonts w:eastAsia="MS Mincho"/>
          <w:lang w:val="en-GB" w:eastAsia="ja-JP"/>
        </w:rPr>
        <w:t>exd</w:t>
      </w:r>
      <w:proofErr w:type="spellEnd"/>
      <w:r>
        <w:rPr>
          <w:rFonts w:eastAsia="MS Mincho"/>
          <w:lang w:val="en-GB" w:eastAsia="ja-JP"/>
        </w:rPr>
        <w:t xml:space="preserve">" </w:t>
      </w:r>
      <w:proofErr w:type="spellStart"/>
      <w:r>
        <w:rPr>
          <w:rFonts w:eastAsia="MS Mincho"/>
          <w:lang w:val="en-GB" w:eastAsia="ja-JP"/>
        </w:rPr>
        <w:t>sameAs</w:t>
      </w:r>
      <w:proofErr w:type="spellEnd"/>
      <w:r>
        <w:rPr>
          <w:rFonts w:eastAsia="MS Mincho"/>
          <w:lang w:val="en-GB" w:eastAsia="ja-JP"/>
        </w:rPr>
        <w:t>="http://example.org/</w:t>
      </w:r>
      <w:proofErr w:type="spellStart"/>
      <w:r>
        <w:rPr>
          <w:rFonts w:eastAsia="MS Mincho"/>
          <w:lang w:val="en-GB" w:eastAsia="ja-JP"/>
        </w:rPr>
        <w:t>jurisdiction#executiveDepartments</w:t>
      </w:r>
      <w:proofErr w:type="spellEnd"/>
      <w:r>
        <w:rPr>
          <w:rFonts w:eastAsia="MS Mincho"/>
          <w:lang w:val="en-GB" w:eastAsia="ja-JP"/>
        </w:rPr>
        <w:t>"/&gt;</w:t>
      </w:r>
    </w:p>
    <w:p w14:paraId="38DCBD40" w14:textId="77777777" w:rsidR="00F40F6B" w:rsidRDefault="00F40F6B" w:rsidP="00F40F6B">
      <w:pPr>
        <w:pStyle w:val="Code"/>
        <w:rPr>
          <w:rFonts w:eastAsia="MS Mincho"/>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lrml:Jurisdictions</w:t>
      </w:r>
      <w:proofErr w:type="spellEnd"/>
      <w:proofErr w:type="gramEnd"/>
      <w:r>
        <w:rPr>
          <w:rFonts w:eastAsia="MS Mincho"/>
          <w:lang w:val="en-GB" w:eastAsia="ja-JP"/>
        </w:rPr>
        <w:t>&gt;</w:t>
      </w:r>
    </w:p>
    <w:p w14:paraId="0754FFCB" w14:textId="77777777" w:rsidR="00F40F6B" w:rsidRDefault="00F40F6B" w:rsidP="00131AFD">
      <w:pPr>
        <w:pStyle w:val="Heading3"/>
        <w:numPr>
          <w:ilvl w:val="2"/>
          <w:numId w:val="2"/>
        </w:numPr>
        <w:rPr>
          <w:rFonts w:eastAsia="MS Mincho"/>
          <w:lang w:val="en-GB" w:eastAsia="ja-JP"/>
        </w:rPr>
      </w:pPr>
      <w:bookmarkStart w:id="131" w:name="_Toc480847391"/>
      <w:bookmarkStart w:id="132" w:name="_Toc482817760"/>
      <w:bookmarkStart w:id="133" w:name="_Toc37688384"/>
      <w:bookmarkStart w:id="134" w:name="_Toc38017890"/>
      <w:r>
        <w:rPr>
          <w:rFonts w:eastAsia="MS Mincho"/>
        </w:rPr>
        <w:lastRenderedPageBreak/>
        <w:t>Authority</w:t>
      </w:r>
      <w:bookmarkEnd w:id="131"/>
      <w:bookmarkEnd w:id="132"/>
      <w:bookmarkEnd w:id="133"/>
      <w:bookmarkEnd w:id="134"/>
    </w:p>
    <w:p w14:paraId="62E5C36B" w14:textId="77777777" w:rsidR="00F40F6B" w:rsidRPr="008B6E03" w:rsidRDefault="00F40F6B" w:rsidP="00F40F6B">
      <w:pPr>
        <w:autoSpaceDE w:val="0"/>
        <w:spacing w:before="0" w:after="0"/>
        <w:rPr>
          <w:rFonts w:eastAsia="MS Mincho"/>
          <w:lang w:val="en-GB" w:eastAsia="ja-JP"/>
        </w:rPr>
      </w:pPr>
      <w:proofErr w:type="gramStart"/>
      <w:r w:rsidRPr="008B6E03">
        <w:rPr>
          <w:rFonts w:eastAsia="MS Mincho"/>
          <w:szCs w:val="20"/>
          <w:lang w:val="en-GB" w:eastAsia="ja-JP"/>
        </w:rPr>
        <w:t>Similarly</w:t>
      </w:r>
      <w:proofErr w:type="gramEnd"/>
      <w:r w:rsidRPr="008B6E03">
        <w:rPr>
          <w:rFonts w:eastAsia="MS Mincho"/>
          <w:szCs w:val="20"/>
          <w:lang w:val="en-GB" w:eastAsia="ja-JP"/>
        </w:rPr>
        <w:t xml:space="preserve"> to the jurisdiction, authority qualifies the rules with respect to the authenticity of the provenance of the formal model. Authority is a person or organization with the power to create, endorse, or enforce Legal Norms.</w:t>
      </w:r>
    </w:p>
    <w:p w14:paraId="2386D450" w14:textId="77777777" w:rsidR="00F40F6B" w:rsidRDefault="00F40F6B" w:rsidP="00F40F6B">
      <w:pPr>
        <w:rPr>
          <w:rFonts w:eastAsia="MS Mincho"/>
          <w:lang w:val="en-GB" w:eastAsia="ja-JP"/>
        </w:rPr>
      </w:pPr>
      <w:r>
        <w:rPr>
          <w:rFonts w:eastAsia="MS Mincho"/>
          <w:lang w:val="en-GB" w:eastAsia="ja-JP"/>
        </w:rPr>
        <w:t>Example 25 (compact form)</w:t>
      </w:r>
      <w:r>
        <w:rPr>
          <w:rStyle w:val="Rimandonotaapidipagina1"/>
          <w:rFonts w:eastAsia="MS Mincho"/>
          <w:lang w:val="en-GB" w:eastAsia="ja-JP"/>
        </w:rPr>
        <w:footnoteReference w:id="24"/>
      </w:r>
      <w:r>
        <w:rPr>
          <w:rFonts w:eastAsia="MS Mincho"/>
          <w:lang w:val="en-GB" w:eastAsia="ja-JP"/>
        </w:rPr>
        <w:t>:</w:t>
      </w:r>
    </w:p>
    <w:p w14:paraId="068BBEE2" w14:textId="77777777" w:rsidR="00F40F6B" w:rsidRDefault="00F40F6B" w:rsidP="00F40F6B">
      <w:pPr>
        <w:rPr>
          <w:rFonts w:ascii="TeXGyreTermes-Regular" w:eastAsia="MS Mincho" w:hAnsi="TeXGyreTermes-Regular" w:cs="TeXGyreTermes-Regular" w:hint="eastAsia"/>
          <w:szCs w:val="20"/>
          <w:lang w:val="en-GB" w:eastAsia="ja-JP"/>
        </w:rPr>
      </w:pPr>
    </w:p>
    <w:p w14:paraId="3A2691F5" w14:textId="77777777" w:rsidR="00F40F6B" w:rsidRDefault="00F40F6B" w:rsidP="00F40F6B">
      <w:pPr>
        <w:pStyle w:val="Code"/>
        <w:rPr>
          <w:rFonts w:eastAsia="MS Mincho"/>
        </w:rPr>
      </w:pPr>
      <w:r>
        <w:rPr>
          <w:rFonts w:eastAsia="MS Mincho"/>
        </w:rPr>
        <w:tab/>
        <w:t>&lt;</w:t>
      </w:r>
      <w:proofErr w:type="spellStart"/>
      <w:proofErr w:type="gramStart"/>
      <w:r>
        <w:rPr>
          <w:rFonts w:eastAsia="MS Mincho"/>
        </w:rPr>
        <w:t>lrml:Authorities</w:t>
      </w:r>
      <w:proofErr w:type="spellEnd"/>
      <w:proofErr w:type="gramEnd"/>
      <w:r>
        <w:rPr>
          <w:rFonts w:eastAsia="MS Mincho"/>
        </w:rPr>
        <w:t>&gt;</w:t>
      </w:r>
    </w:p>
    <w:p w14:paraId="74BA4422" w14:textId="77777777" w:rsidR="00F40F6B" w:rsidRDefault="00F40F6B" w:rsidP="00F40F6B">
      <w:pPr>
        <w:pStyle w:val="Code"/>
        <w:rPr>
          <w:rFonts w:eastAsia="MS Mincho"/>
        </w:rPr>
      </w:pPr>
      <w:r>
        <w:rPr>
          <w:rFonts w:eastAsia="MS Mincho"/>
        </w:rPr>
        <w:tab/>
      </w:r>
      <w:r>
        <w:rPr>
          <w:rFonts w:eastAsia="MS Mincho"/>
        </w:rPr>
        <w:tab/>
        <w:t>&lt;</w:t>
      </w:r>
      <w:proofErr w:type="spellStart"/>
      <w:proofErr w:type="gramStart"/>
      <w:r>
        <w:rPr>
          <w:rFonts w:eastAsia="MS Mincho"/>
        </w:rPr>
        <w:t>lrml:Authority</w:t>
      </w:r>
      <w:proofErr w:type="spellEnd"/>
      <w:proofErr w:type="gramEnd"/>
      <w:r>
        <w:rPr>
          <w:rFonts w:eastAsia="MS Mincho"/>
        </w:rPr>
        <w:t xml:space="preserve"> key="house" </w:t>
      </w:r>
      <w:proofErr w:type="spellStart"/>
      <w:r>
        <w:rPr>
          <w:rFonts w:eastAsia="MS Mincho"/>
        </w:rPr>
        <w:t>sameAs</w:t>
      </w:r>
      <w:proofErr w:type="spellEnd"/>
      <w:r>
        <w:rPr>
          <w:rFonts w:eastAsia="MS Mincho"/>
        </w:rPr>
        <w:t>="http://example.org/</w:t>
      </w:r>
      <w:proofErr w:type="spellStart"/>
      <w:r>
        <w:rPr>
          <w:rFonts w:eastAsia="MS Mincho"/>
        </w:rPr>
        <w:t>authority#house-of-representatives</w:t>
      </w:r>
      <w:proofErr w:type="spellEnd"/>
      <w:r>
        <w:rPr>
          <w:rFonts w:eastAsia="MS Mincho"/>
        </w:rPr>
        <w:t>"/&gt;</w:t>
      </w:r>
    </w:p>
    <w:p w14:paraId="28D4CE47" w14:textId="77777777" w:rsidR="00F40F6B" w:rsidRDefault="00F40F6B" w:rsidP="00F40F6B">
      <w:pPr>
        <w:pStyle w:val="Code"/>
      </w:pPr>
      <w:r>
        <w:rPr>
          <w:rFonts w:eastAsia="MS Mincho"/>
        </w:rPr>
        <w:tab/>
        <w:t>&lt;/</w:t>
      </w:r>
      <w:proofErr w:type="spellStart"/>
      <w:proofErr w:type="gramStart"/>
      <w:r>
        <w:rPr>
          <w:rFonts w:eastAsia="MS Mincho"/>
        </w:rPr>
        <w:t>lrml:Authorities</w:t>
      </w:r>
      <w:proofErr w:type="spellEnd"/>
      <w:proofErr w:type="gramEnd"/>
      <w:r>
        <w:rPr>
          <w:rFonts w:eastAsia="MS Mincho"/>
        </w:rPr>
        <w:t>&gt;</w:t>
      </w:r>
    </w:p>
    <w:p w14:paraId="06FA5270" w14:textId="77777777" w:rsidR="00F40F6B" w:rsidRDefault="00F40F6B" w:rsidP="00F40F6B">
      <w:pPr>
        <w:jc w:val="center"/>
        <w:rPr>
          <w:rFonts w:ascii="TeXGyreTermes-Bold" w:hAnsi="TeXGyreTermes-Bold" w:cs="TeXGyreTermes-Bold"/>
          <w:b/>
          <w:bCs/>
          <w:sz w:val="18"/>
          <w:szCs w:val="18"/>
          <w:lang w:eastAsia="it-IT"/>
        </w:rPr>
      </w:pPr>
      <w:r>
        <w:rPr>
          <w:noProof/>
        </w:rPr>
        <w:drawing>
          <wp:inline distT="0" distB="0" distL="0" distR="0" wp14:anchorId="23389ACB" wp14:editId="4D972E38">
            <wp:extent cx="3736975" cy="2282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36975" cy="2282190"/>
                    </a:xfrm>
                    <a:prstGeom prst="rect">
                      <a:avLst/>
                    </a:prstGeom>
                    <a:solidFill>
                      <a:srgbClr val="FFFFFF"/>
                    </a:solidFill>
                    <a:ln>
                      <a:noFill/>
                    </a:ln>
                  </pic:spPr>
                </pic:pic>
              </a:graphicData>
            </a:graphic>
          </wp:inline>
        </w:drawing>
      </w:r>
    </w:p>
    <w:p w14:paraId="4C394198" w14:textId="77777777" w:rsidR="00F40F6B" w:rsidRPr="00B47D6B" w:rsidRDefault="00F40F6B" w:rsidP="00F40F6B">
      <w:pPr>
        <w:jc w:val="center"/>
        <w:rPr>
          <w:rFonts w:eastAsia="MS Mincho"/>
          <w:lang w:eastAsia="ja-JP"/>
        </w:rPr>
      </w:pPr>
      <w:r w:rsidRPr="00B47D6B">
        <w:rPr>
          <w:b/>
          <w:bCs/>
          <w:sz w:val="18"/>
          <w:szCs w:val="18"/>
          <w:lang w:eastAsia="it-IT"/>
        </w:rPr>
        <w:t xml:space="preserve">Fig. 7. </w:t>
      </w:r>
      <w:r w:rsidRPr="00B47D6B">
        <w:rPr>
          <w:sz w:val="18"/>
          <w:szCs w:val="18"/>
          <w:lang w:eastAsia="it-IT"/>
        </w:rPr>
        <w:t>Metamodel for Authority and Jurisdiction Metadata Concepts.</w:t>
      </w:r>
      <w:r w:rsidRPr="00B47D6B">
        <w:rPr>
          <w:sz w:val="18"/>
          <w:szCs w:val="18"/>
          <w:lang w:eastAsia="it-IT"/>
        </w:rPr>
        <w:br/>
      </w:r>
    </w:p>
    <w:p w14:paraId="4B9632D1" w14:textId="77777777" w:rsidR="00F40F6B" w:rsidRDefault="00F40F6B" w:rsidP="00F40F6B">
      <w:pPr>
        <w:rPr>
          <w:rFonts w:eastAsia="MS Mincho"/>
        </w:rPr>
      </w:pPr>
      <w:r>
        <w:rPr>
          <w:rFonts w:eastAsia="MS Mincho"/>
          <w:lang w:eastAsia="ja-JP"/>
        </w:rPr>
        <w:t xml:space="preserve">The partial meta-model for </w:t>
      </w:r>
      <w:r w:rsidRPr="00B47D6B">
        <w:rPr>
          <w:szCs w:val="20"/>
          <w:lang w:eastAsia="it-IT"/>
        </w:rPr>
        <w:t>Authority and Jurisdiction Metadata Concepts</w:t>
      </w:r>
      <w:r>
        <w:rPr>
          <w:rFonts w:eastAsia="MS Mincho"/>
          <w:lang w:eastAsia="ja-JP"/>
        </w:rPr>
        <w:t xml:space="preserve"> is depicted in Figure 7.</w:t>
      </w:r>
    </w:p>
    <w:p w14:paraId="5C286A85" w14:textId="77777777" w:rsidR="00F40F6B" w:rsidRDefault="00F40F6B" w:rsidP="00131AFD">
      <w:pPr>
        <w:pStyle w:val="Heading3"/>
        <w:numPr>
          <w:ilvl w:val="2"/>
          <w:numId w:val="2"/>
        </w:numPr>
        <w:rPr>
          <w:rFonts w:eastAsia="MS Mincho"/>
          <w:lang w:val="en-GB" w:eastAsia="ja-JP"/>
        </w:rPr>
      </w:pPr>
      <w:bookmarkStart w:id="135" w:name="_Toc480847392"/>
      <w:bookmarkStart w:id="136" w:name="_Toc482817761"/>
      <w:bookmarkStart w:id="137" w:name="_Toc37688385"/>
      <w:bookmarkStart w:id="138" w:name="_Toc38017891"/>
      <w:r>
        <w:rPr>
          <w:rFonts w:eastAsia="MS Mincho"/>
        </w:rPr>
        <w:t>Time and Events</w:t>
      </w:r>
      <w:bookmarkEnd w:id="135"/>
      <w:bookmarkEnd w:id="136"/>
      <w:bookmarkEnd w:id="137"/>
      <w:bookmarkEnd w:id="138"/>
    </w:p>
    <w:p w14:paraId="158B4E0E" w14:textId="77777777" w:rsidR="00F40F6B" w:rsidRDefault="00F40F6B" w:rsidP="00F40F6B">
      <w:pPr>
        <w:rPr>
          <w:rFonts w:eastAsia="MS Mincho"/>
          <w:lang w:val="en-GB" w:eastAsia="ja-JP"/>
        </w:rPr>
      </w:pPr>
      <w:r>
        <w:rPr>
          <w:rFonts w:eastAsia="MS Mincho"/>
          <w:lang w:val="en-GB" w:eastAsia="ja-JP"/>
        </w:rPr>
        <w:t>Legal texts are often amended as a society or judicial system evolves. Norms and rules are valid in a particular interval of time and with respect to three main legal axes: when they come into force (entry), when they effect the intended or desired result (efficacy), and when they apply (applicability). In this section, we model the external temporal dimensions of the norms (e.g., when the norm is valid) and not the temporal dimensions of the complex events that are the content of the textual provision (e.g., when a person is to present a tax application). Therefore, we only model the intervals and temporal parameters that define the period of validity of the rules. Moreover, in keeping with the sources, it is important to link the temporal parameters to any part of a rule (</w:t>
      </w:r>
      <w:proofErr w:type="gramStart"/>
      <w:r>
        <w:rPr>
          <w:rFonts w:eastAsia="MS Mincho"/>
          <w:lang w:val="en-GB" w:eastAsia="ja-JP"/>
        </w:rPr>
        <w:t>e.g.</w:t>
      </w:r>
      <w:proofErr w:type="gramEnd"/>
      <w:r>
        <w:rPr>
          <w:rFonts w:eastAsia="MS Mincho"/>
          <w:lang w:val="en-GB" w:eastAsia="ja-JP"/>
        </w:rPr>
        <w:t xml:space="preserve"> </w:t>
      </w:r>
      <w:r>
        <w:rPr>
          <w:rStyle w:val="CodeCarattere1"/>
          <w:rFonts w:eastAsia="MS Mincho"/>
        </w:rPr>
        <w:t>atom</w:t>
      </w:r>
      <w:r>
        <w:rPr>
          <w:rFonts w:eastAsia="MS Mincho"/>
          <w:lang w:val="en-GB" w:eastAsia="ja-JP"/>
        </w:rPr>
        <w:t xml:space="preserve">, </w:t>
      </w:r>
      <w:proofErr w:type="spellStart"/>
      <w:r>
        <w:rPr>
          <w:rStyle w:val="CodeCarattere1"/>
          <w:rFonts w:eastAsia="MS Mincho"/>
        </w:rPr>
        <w:t>rel</w:t>
      </w:r>
      <w:proofErr w:type="spellEnd"/>
      <w:r>
        <w:rPr>
          <w:rFonts w:eastAsia="MS Mincho"/>
          <w:lang w:val="en-GB" w:eastAsia="ja-JP"/>
        </w:rPr>
        <w:t xml:space="preserve">, </w:t>
      </w:r>
      <w:proofErr w:type="spellStart"/>
      <w:r>
        <w:rPr>
          <w:rStyle w:val="CodeCarattere1"/>
          <w:rFonts w:eastAsia="MS Mincho"/>
        </w:rPr>
        <w:t>ind</w:t>
      </w:r>
      <w:proofErr w:type="spellEnd"/>
      <w:r>
        <w:rPr>
          <w:rFonts w:eastAsia="MS Mincho"/>
          <w:lang w:val="en-GB" w:eastAsia="ja-JP"/>
        </w:rPr>
        <w:t xml:space="preserve">, </w:t>
      </w:r>
      <w:r>
        <w:rPr>
          <w:rStyle w:val="CodeCarattere1"/>
          <w:rFonts w:eastAsia="MS Mincho"/>
        </w:rPr>
        <w:t>if</w:t>
      </w:r>
      <w:r>
        <w:rPr>
          <w:rFonts w:eastAsia="MS Mincho"/>
          <w:lang w:val="en-GB" w:eastAsia="ja-JP"/>
        </w:rPr>
        <w:t xml:space="preserve">, </w:t>
      </w:r>
      <w:r>
        <w:rPr>
          <w:rStyle w:val="CodeCarattere1"/>
          <w:rFonts w:eastAsia="MS Mincho"/>
        </w:rPr>
        <w:t>then</w:t>
      </w:r>
      <w:r>
        <w:rPr>
          <w:rFonts w:eastAsia="MS Mincho"/>
          <w:lang w:val="en-GB" w:eastAsia="ja-JP"/>
        </w:rPr>
        <w:t xml:space="preserve">, etc.) with a very fine granularity. </w:t>
      </w:r>
    </w:p>
    <w:p w14:paraId="1C3E2B7B" w14:textId="77777777" w:rsidR="00F40F6B" w:rsidRDefault="00F40F6B" w:rsidP="00F40F6B">
      <w:pPr>
        <w:rPr>
          <w:rFonts w:eastAsia="MS Mincho"/>
          <w:lang w:val="en-GB" w:eastAsia="ja-JP"/>
        </w:rPr>
      </w:pPr>
      <w:r>
        <w:rPr>
          <w:rFonts w:eastAsia="MS Mincho"/>
          <w:lang w:val="en-GB" w:eastAsia="ja-JP"/>
        </w:rPr>
        <w:t xml:space="preserve">The following fragment shows the definition of the instant time using the </w:t>
      </w:r>
      <w:r>
        <w:rPr>
          <w:rStyle w:val="CodeCarattere1"/>
          <w:rFonts w:eastAsia="MS Mincho"/>
        </w:rPr>
        <w:t>&lt;</w:t>
      </w:r>
      <w:proofErr w:type="spellStart"/>
      <w:proofErr w:type="gramStart"/>
      <w:r>
        <w:rPr>
          <w:rStyle w:val="CodeCarattere1"/>
          <w:rFonts w:eastAsia="MS Mincho"/>
        </w:rPr>
        <w:t>ruleml:time</w:t>
      </w:r>
      <w:proofErr w:type="spellEnd"/>
      <w:proofErr w:type="gramEnd"/>
      <w:r>
        <w:rPr>
          <w:rStyle w:val="CodeCarattere1"/>
          <w:rFonts w:eastAsia="MS Mincho"/>
        </w:rPr>
        <w:t>&gt;</w:t>
      </w:r>
      <w:r>
        <w:rPr>
          <w:rFonts w:eastAsia="MS Mincho"/>
          <w:lang w:val="en-GB" w:eastAsia="ja-JP"/>
        </w:rPr>
        <w:t xml:space="preserve"> element wrapped by the </w:t>
      </w:r>
      <w:r>
        <w:rPr>
          <w:rStyle w:val="CodeCarattere1"/>
          <w:rFonts w:eastAsia="MS Mincho"/>
        </w:rPr>
        <w:t>&lt;</w:t>
      </w:r>
      <w:proofErr w:type="spellStart"/>
      <w:r>
        <w:rPr>
          <w:rStyle w:val="CodeCarattere1"/>
          <w:rFonts w:eastAsia="MS Mincho"/>
        </w:rPr>
        <w:t>lrml:Time</w:t>
      </w:r>
      <w:proofErr w:type="spellEnd"/>
      <w:r>
        <w:rPr>
          <w:rStyle w:val="CodeCarattere1"/>
          <w:rFonts w:eastAsia="MS Mincho"/>
        </w:rPr>
        <w:t>&gt;</w:t>
      </w:r>
      <w:r>
        <w:rPr>
          <w:rFonts w:eastAsia="MS Mincho"/>
          <w:lang w:val="en-GB" w:eastAsia="ja-JP"/>
        </w:rPr>
        <w:t xml:space="preserve"> element:</w:t>
      </w:r>
    </w:p>
    <w:p w14:paraId="1816D099" w14:textId="77777777" w:rsidR="00F40F6B" w:rsidRDefault="00F40F6B" w:rsidP="00F40F6B">
      <w:pPr>
        <w:rPr>
          <w:rFonts w:eastAsia="MS Mincho"/>
          <w:lang w:val="en-GB" w:eastAsia="ja-JP"/>
        </w:rPr>
      </w:pPr>
      <w:r>
        <w:rPr>
          <w:rFonts w:eastAsia="MS Mincho"/>
          <w:lang w:val="en-GB" w:eastAsia="ja-JP"/>
        </w:rPr>
        <w:t>Example 26 (compact form)</w:t>
      </w:r>
      <w:r>
        <w:rPr>
          <w:rStyle w:val="Rimandonotaapidipagina1"/>
          <w:rFonts w:eastAsia="MS Mincho"/>
          <w:lang w:val="en-GB" w:eastAsia="ja-JP"/>
        </w:rPr>
        <w:footnoteReference w:id="25"/>
      </w:r>
      <w:r>
        <w:rPr>
          <w:rFonts w:eastAsia="MS Mincho"/>
          <w:lang w:val="en-GB" w:eastAsia="ja-JP"/>
        </w:rPr>
        <w:t>:</w:t>
      </w:r>
    </w:p>
    <w:p w14:paraId="3E4D38ED" w14:textId="77777777" w:rsidR="00F40F6B" w:rsidRDefault="00F40F6B" w:rsidP="00F40F6B">
      <w:pPr>
        <w:rPr>
          <w:rFonts w:eastAsia="MS Mincho"/>
          <w:lang w:val="en-GB" w:eastAsia="ja-JP"/>
        </w:rPr>
      </w:pPr>
    </w:p>
    <w:p w14:paraId="338DB08B"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lrml:Times</w:t>
      </w:r>
      <w:proofErr w:type="spellEnd"/>
      <w:proofErr w:type="gramEnd"/>
      <w:r>
        <w:rPr>
          <w:rFonts w:eastAsia="MS Mincho"/>
          <w:lang w:val="en-GB" w:eastAsia="ja-JP"/>
        </w:rPr>
        <w:t>&gt;</w:t>
      </w:r>
    </w:p>
    <w:p w14:paraId="5DBA932B"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ruleml:Time</w:t>
      </w:r>
      <w:proofErr w:type="spellEnd"/>
      <w:proofErr w:type="gramEnd"/>
      <w:r>
        <w:rPr>
          <w:rFonts w:eastAsia="MS Mincho"/>
          <w:lang w:val="en-GB" w:eastAsia="ja-JP"/>
        </w:rPr>
        <w:t xml:space="preserve"> key=":t1"&gt;</w:t>
      </w:r>
    </w:p>
    <w:p w14:paraId="59ACCE2F" w14:textId="77777777" w:rsidR="00F40F6B" w:rsidRDefault="00F40F6B" w:rsidP="00F40F6B">
      <w:pPr>
        <w:pStyle w:val="Code"/>
        <w:rPr>
          <w:rFonts w:eastAsia="MS Mincho"/>
          <w:lang w:val="en-GB" w:eastAsia="ja-JP"/>
        </w:rPr>
      </w:pPr>
      <w:r>
        <w:rPr>
          <w:rFonts w:eastAsia="MS Mincho"/>
          <w:lang w:val="en-GB" w:eastAsia="ja-JP"/>
        </w:rPr>
        <w:lastRenderedPageBreak/>
        <w:tab/>
      </w:r>
      <w:r>
        <w:rPr>
          <w:rFonts w:eastAsia="MS Mincho"/>
          <w:lang w:val="en-GB" w:eastAsia="ja-JP"/>
        </w:rPr>
        <w:tab/>
        <w:t>&lt;</w:t>
      </w:r>
      <w:proofErr w:type="spellStart"/>
      <w:proofErr w:type="gramStart"/>
      <w:r>
        <w:rPr>
          <w:rFonts w:eastAsia="MS Mincho"/>
          <w:lang w:val="en-GB" w:eastAsia="ja-JP"/>
        </w:rPr>
        <w:t>ruleml:Data</w:t>
      </w:r>
      <w:proofErr w:type="spellEnd"/>
      <w:proofErr w:type="gramEnd"/>
      <w:r>
        <w:rPr>
          <w:rFonts w:eastAsia="MS Mincho"/>
          <w:lang w:val="en-GB" w:eastAsia="ja-JP"/>
        </w:rPr>
        <w:t xml:space="preserve"> </w:t>
      </w:r>
      <w:proofErr w:type="spellStart"/>
      <w:r>
        <w:rPr>
          <w:rFonts w:eastAsia="MS Mincho"/>
          <w:lang w:val="en-GB" w:eastAsia="ja-JP"/>
        </w:rPr>
        <w:t>xsi:type</w:t>
      </w:r>
      <w:proofErr w:type="spellEnd"/>
      <w:r>
        <w:rPr>
          <w:rFonts w:eastAsia="MS Mincho"/>
          <w:lang w:val="en-GB" w:eastAsia="ja-JP"/>
        </w:rPr>
        <w:t>="</w:t>
      </w:r>
      <w:proofErr w:type="spellStart"/>
      <w:r>
        <w:rPr>
          <w:rFonts w:eastAsia="MS Mincho"/>
          <w:lang w:val="en-GB" w:eastAsia="ja-JP"/>
        </w:rPr>
        <w:t>xs:dateTime</w:t>
      </w:r>
      <w:proofErr w:type="spellEnd"/>
      <w:r>
        <w:rPr>
          <w:rFonts w:eastAsia="MS Mincho"/>
          <w:lang w:val="en-GB" w:eastAsia="ja-JP"/>
        </w:rPr>
        <w:t>"&gt;1978-01-01T00:00:00&lt;/</w:t>
      </w:r>
      <w:proofErr w:type="spellStart"/>
      <w:r>
        <w:rPr>
          <w:rFonts w:eastAsia="MS Mincho"/>
          <w:lang w:val="en-GB" w:eastAsia="ja-JP"/>
        </w:rPr>
        <w:t>ruleml:Data</w:t>
      </w:r>
      <w:proofErr w:type="spellEnd"/>
      <w:r>
        <w:rPr>
          <w:rFonts w:eastAsia="MS Mincho"/>
          <w:lang w:val="en-GB" w:eastAsia="ja-JP"/>
        </w:rPr>
        <w:t>&gt;</w:t>
      </w:r>
    </w:p>
    <w:p w14:paraId="556EBAB0"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ruleml:Time</w:t>
      </w:r>
      <w:proofErr w:type="spellEnd"/>
      <w:proofErr w:type="gramEnd"/>
      <w:r>
        <w:rPr>
          <w:rFonts w:eastAsia="MS Mincho"/>
          <w:lang w:val="en-GB" w:eastAsia="ja-JP"/>
        </w:rPr>
        <w:t>&gt;</w:t>
      </w:r>
    </w:p>
    <w:p w14:paraId="13FCD512"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lrml:Times</w:t>
      </w:r>
      <w:proofErr w:type="spellEnd"/>
      <w:proofErr w:type="gramEnd"/>
      <w:r>
        <w:rPr>
          <w:rFonts w:eastAsia="MS Mincho"/>
          <w:lang w:val="en-GB" w:eastAsia="ja-JP"/>
        </w:rPr>
        <w:t>&gt;</w:t>
      </w:r>
    </w:p>
    <w:p w14:paraId="6586D2ED" w14:textId="77777777" w:rsidR="00F40F6B" w:rsidRDefault="00F40F6B" w:rsidP="00F40F6B">
      <w:pPr>
        <w:rPr>
          <w:rFonts w:eastAsia="MS Mincho"/>
          <w:lang w:val="en-GB" w:eastAsia="ja-JP"/>
        </w:rPr>
      </w:pPr>
      <w:r>
        <w:rPr>
          <w:rFonts w:eastAsia="MS Mincho"/>
          <w:lang w:val="en-GB" w:eastAsia="ja-JP"/>
        </w:rPr>
        <w:t xml:space="preserve">Legally-relevant times delimit intervals according </w:t>
      </w:r>
      <w:r w:rsidRPr="00580118">
        <w:rPr>
          <w:rFonts w:eastAsia="MS Mincho"/>
          <w:lang w:val="en-GB" w:eastAsia="ja-JP"/>
        </w:rPr>
        <w:t xml:space="preserve">to the legal temporal situation that is modelled, </w:t>
      </w:r>
      <w:proofErr w:type="gramStart"/>
      <w:r w:rsidRPr="00580118">
        <w:rPr>
          <w:rFonts w:eastAsia="MS Mincho"/>
          <w:lang w:val="en-GB" w:eastAsia="ja-JP"/>
        </w:rPr>
        <w:t>e.g.</w:t>
      </w:r>
      <w:proofErr w:type="gramEnd"/>
      <w:r w:rsidRPr="00580118">
        <w:rPr>
          <w:rFonts w:eastAsia="MS Mincho"/>
          <w:lang w:val="en-GB" w:eastAsia="ja-JP"/>
        </w:rPr>
        <w:t xml:space="preserve"> enforceability, efficacy, applicability</w:t>
      </w:r>
      <w:r w:rsidRPr="008C442A">
        <w:rPr>
          <w:rFonts w:eastAsia="MS Mincho"/>
          <w:lang w:eastAsia="ja-JP"/>
        </w:rPr>
        <w:t xml:space="preserve"> (see Temporal</w:t>
      </w:r>
      <w:r>
        <w:rPr>
          <w:rFonts w:eastAsia="MS Mincho"/>
          <w:lang w:eastAsia="ja-JP"/>
        </w:rPr>
        <w:t xml:space="preserve"> Characteristic in vocabulary)</w:t>
      </w:r>
      <w:r>
        <w:rPr>
          <w:rFonts w:eastAsia="MS Mincho"/>
          <w:lang w:val="en-GB" w:eastAsia="ja-JP"/>
        </w:rPr>
        <w:t>.</w:t>
      </w:r>
    </w:p>
    <w:p w14:paraId="0056C191" w14:textId="77777777" w:rsidR="00F40F6B" w:rsidRDefault="00F40F6B" w:rsidP="00F40F6B">
      <w:pPr>
        <w:rPr>
          <w:rFonts w:eastAsia="MS Mincho"/>
          <w:lang w:val="en-GB" w:eastAsia="ja-JP"/>
        </w:rPr>
      </w:pPr>
      <w:r>
        <w:rPr>
          <w:rFonts w:eastAsia="MS Mincho"/>
          <w:lang w:val="en-GB" w:eastAsia="ja-JP"/>
        </w:rPr>
        <w:t>Example 27 (compact form)</w:t>
      </w:r>
      <w:r>
        <w:rPr>
          <w:rStyle w:val="Rimandonotaapidipagina1"/>
          <w:rFonts w:eastAsia="MS Mincho"/>
          <w:lang w:val="en-GB" w:eastAsia="ja-JP"/>
        </w:rPr>
        <w:footnoteReference w:id="26"/>
      </w:r>
      <w:r>
        <w:rPr>
          <w:rFonts w:eastAsia="MS Mincho"/>
          <w:lang w:val="en-GB" w:eastAsia="ja-JP"/>
        </w:rPr>
        <w:t>:</w:t>
      </w:r>
    </w:p>
    <w:p w14:paraId="1B4C87A2" w14:textId="77777777" w:rsidR="00F40F6B" w:rsidRDefault="00F40F6B" w:rsidP="00F40F6B">
      <w:pPr>
        <w:rPr>
          <w:rFonts w:eastAsia="MS Mincho"/>
          <w:lang w:val="en-GB" w:eastAsia="ja-JP"/>
        </w:rPr>
      </w:pPr>
    </w:p>
    <w:p w14:paraId="61FC0EEB" w14:textId="77777777" w:rsidR="00F40F6B" w:rsidRDefault="00F40F6B" w:rsidP="00F40F6B">
      <w:pPr>
        <w:pStyle w:val="Code"/>
        <w:rPr>
          <w:rFonts w:eastAsia="Courier New"/>
          <w:lang w:val="en-GB" w:eastAsia="ja-JP"/>
        </w:rPr>
      </w:pPr>
      <w:r>
        <w:rPr>
          <w:lang w:val="en-GB" w:eastAsia="ja-JP"/>
        </w:rPr>
        <w:t>&lt;</w:t>
      </w:r>
      <w:proofErr w:type="spellStart"/>
      <w:proofErr w:type="gramStart"/>
      <w:r>
        <w:rPr>
          <w:lang w:val="en-GB" w:eastAsia="ja-JP"/>
        </w:rPr>
        <w:t>lrml:TemporalCharacteristics</w:t>
      </w:r>
      <w:proofErr w:type="spellEnd"/>
      <w:proofErr w:type="gramEnd"/>
      <w:r>
        <w:rPr>
          <w:lang w:val="en-GB" w:eastAsia="ja-JP"/>
        </w:rPr>
        <w:t xml:space="preserve"> key="tblock1"&gt;</w:t>
      </w:r>
    </w:p>
    <w:p w14:paraId="1DD53706"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lrml:TemporalCharacteristic</w:t>
      </w:r>
      <w:proofErr w:type="spellEnd"/>
      <w:proofErr w:type="gramEnd"/>
      <w:r>
        <w:rPr>
          <w:lang w:val="en-GB" w:eastAsia="ja-JP"/>
        </w:rPr>
        <w:t xml:space="preserve"> key="nev1"&gt;</w:t>
      </w:r>
    </w:p>
    <w:p w14:paraId="17AC9901"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lrml:forStatus</w:t>
      </w:r>
      <w:proofErr w:type="spellEnd"/>
      <w:proofErr w:type="gramEnd"/>
      <w:r>
        <w:rPr>
          <w:lang w:val="en-GB" w:eastAsia="ja-JP"/>
        </w:rPr>
        <w:t xml:space="preserve"> iri="http://docs.oasis-open.org/legalruleml/ns/v1.0/vocab#Efficacious"/&gt;</w:t>
      </w:r>
    </w:p>
    <w:p w14:paraId="53767B34"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lrml:hasStatusDevelopment</w:t>
      </w:r>
      <w:proofErr w:type="spellEnd"/>
      <w:proofErr w:type="gramEnd"/>
      <w:r>
        <w:rPr>
          <w:lang w:val="en-GB" w:eastAsia="ja-JP"/>
        </w:rPr>
        <w:t xml:space="preserve"> iri="http://docs.oasis-open.org/legalruleml/ns/v1.0/vocab#Starts"/&gt;</w:t>
      </w:r>
    </w:p>
    <w:p w14:paraId="03614A71"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lrml:atTime</w:t>
      </w:r>
      <w:proofErr w:type="spellEnd"/>
      <w:proofErr w:type="gramEnd"/>
      <w:r>
        <w:rPr>
          <w:lang w:val="en-GB" w:eastAsia="ja-JP"/>
        </w:rPr>
        <w:t xml:space="preserve"> </w:t>
      </w:r>
      <w:proofErr w:type="spellStart"/>
      <w:r>
        <w:rPr>
          <w:lang w:val="en-GB" w:eastAsia="ja-JP"/>
        </w:rPr>
        <w:t>keyref</w:t>
      </w:r>
      <w:proofErr w:type="spellEnd"/>
      <w:r>
        <w:rPr>
          <w:lang w:val="en-GB" w:eastAsia="ja-JP"/>
        </w:rPr>
        <w:t>="#t1"/&gt;</w:t>
      </w:r>
    </w:p>
    <w:p w14:paraId="46718EA4"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lrml:TemporalCharacteristic</w:t>
      </w:r>
      <w:proofErr w:type="spellEnd"/>
      <w:proofErr w:type="gramEnd"/>
      <w:r>
        <w:rPr>
          <w:lang w:val="en-GB" w:eastAsia="ja-JP"/>
        </w:rPr>
        <w:t>&gt;</w:t>
      </w:r>
    </w:p>
    <w:p w14:paraId="0D7A0F42"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lrml:TemporalCharacteristic</w:t>
      </w:r>
      <w:proofErr w:type="spellEnd"/>
      <w:proofErr w:type="gramEnd"/>
      <w:r>
        <w:rPr>
          <w:lang w:val="en-GB" w:eastAsia="ja-JP"/>
        </w:rPr>
        <w:t xml:space="preserve"> key="nev2"&gt;</w:t>
      </w:r>
    </w:p>
    <w:p w14:paraId="1EA81D1D"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lrml:forStatus</w:t>
      </w:r>
      <w:proofErr w:type="spellEnd"/>
      <w:proofErr w:type="gramEnd"/>
      <w:r>
        <w:rPr>
          <w:lang w:val="en-GB" w:eastAsia="ja-JP"/>
        </w:rPr>
        <w:t xml:space="preserve"> iri="http://docs.oasis-open.org/legalruleml/ns/v1.0/vocab#InForce"/&gt;</w:t>
      </w:r>
    </w:p>
    <w:p w14:paraId="3271959D"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lrml:hasStatusDevelopment</w:t>
      </w:r>
      <w:proofErr w:type="spellEnd"/>
      <w:proofErr w:type="gramEnd"/>
      <w:r>
        <w:rPr>
          <w:lang w:val="en-GB" w:eastAsia="ja-JP"/>
        </w:rPr>
        <w:t xml:space="preserve"> iri="http://docs.oasis-open.org/legalruleml/ns/v1.0/vocab#Starts"/&gt;</w:t>
      </w:r>
    </w:p>
    <w:p w14:paraId="4A8564BA"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lrml:atTime</w:t>
      </w:r>
      <w:proofErr w:type="spellEnd"/>
      <w:proofErr w:type="gramEnd"/>
      <w:r>
        <w:rPr>
          <w:lang w:val="en-GB" w:eastAsia="ja-JP"/>
        </w:rPr>
        <w:t xml:space="preserve"> </w:t>
      </w:r>
      <w:proofErr w:type="spellStart"/>
      <w:r>
        <w:rPr>
          <w:lang w:val="en-GB" w:eastAsia="ja-JP"/>
        </w:rPr>
        <w:t>keyref</w:t>
      </w:r>
      <w:proofErr w:type="spellEnd"/>
      <w:r>
        <w:rPr>
          <w:lang w:val="en-GB" w:eastAsia="ja-JP"/>
        </w:rPr>
        <w:t>="#t2"/&gt;</w:t>
      </w:r>
    </w:p>
    <w:p w14:paraId="7A76125A"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lrml:TemporalCharacteristic</w:t>
      </w:r>
      <w:proofErr w:type="spellEnd"/>
      <w:proofErr w:type="gramEnd"/>
      <w:r>
        <w:rPr>
          <w:lang w:val="en-GB" w:eastAsia="ja-JP"/>
        </w:rPr>
        <w:t>&gt;</w:t>
      </w:r>
    </w:p>
    <w:p w14:paraId="1EAAFE49" w14:textId="77777777" w:rsidR="00F40F6B" w:rsidRDefault="00F40F6B" w:rsidP="00F40F6B">
      <w:pPr>
        <w:pStyle w:val="Code"/>
        <w:rPr>
          <w:rFonts w:ascii="NimbusRomNo9L-Regu" w:eastAsia="MS Mincho" w:hAnsi="NimbusRomNo9L-Regu" w:cs="NimbusRomNo9L-Regu" w:hint="eastAsia"/>
          <w:szCs w:val="18"/>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lrml:TemporalCharacteristics</w:t>
      </w:r>
      <w:proofErr w:type="spellEnd"/>
      <w:proofErr w:type="gramEnd"/>
      <w:r>
        <w:rPr>
          <w:lang w:val="en-GB" w:eastAsia="ja-JP"/>
        </w:rPr>
        <w:t>&gt;</w:t>
      </w:r>
    </w:p>
    <w:p w14:paraId="20E9E61A" w14:textId="77777777" w:rsidR="00F40F6B" w:rsidRDefault="00F40F6B" w:rsidP="00F40F6B">
      <w:pPr>
        <w:pStyle w:val="Code"/>
        <w:rPr>
          <w:rFonts w:ascii="NimbusRomNo9L-Regu" w:eastAsia="MS Mincho" w:hAnsi="NimbusRomNo9L-Regu" w:cs="NimbusRomNo9L-Regu" w:hint="eastAsia"/>
          <w:szCs w:val="18"/>
          <w:lang w:val="en-GB" w:eastAsia="ja-JP"/>
        </w:rPr>
      </w:pPr>
    </w:p>
    <w:p w14:paraId="482D3409" w14:textId="77777777" w:rsidR="00F40F6B" w:rsidRDefault="00F40F6B" w:rsidP="00F40F6B">
      <w:pPr>
        <w:rPr>
          <w:rFonts w:eastAsia="MS Mincho"/>
          <w:lang w:val="en-GB" w:eastAsia="ja-JP"/>
        </w:rPr>
      </w:pPr>
      <w:r>
        <w:rPr>
          <w:rFonts w:eastAsia="MS Mincho"/>
          <w:lang w:val="en-GB" w:eastAsia="ja-JP"/>
        </w:rPr>
        <w:t xml:space="preserve">In the following fragment, we associate </w:t>
      </w:r>
      <w:r>
        <w:rPr>
          <w:rFonts w:ascii="Courier New" w:eastAsia="MS Mincho" w:hAnsi="Courier New" w:cs="Courier New"/>
          <w:sz w:val="18"/>
          <w:szCs w:val="18"/>
          <w:lang w:val="en-GB" w:eastAsia="ja-JP"/>
        </w:rPr>
        <w:t>ref1</w:t>
      </w:r>
      <w:r>
        <w:rPr>
          <w:rFonts w:eastAsia="MS Mincho"/>
          <w:lang w:val="en-GB" w:eastAsia="ja-JP"/>
        </w:rPr>
        <w:t xml:space="preserve">, which is a legal source, with the appropriate temporal parameters defined using the </w:t>
      </w:r>
      <w:proofErr w:type="spellStart"/>
      <w:r>
        <w:rPr>
          <w:rFonts w:eastAsia="MS Mincho"/>
          <w:lang w:val="en-GB" w:eastAsia="ja-JP"/>
        </w:rPr>
        <w:t>TemporalCharacteristic</w:t>
      </w:r>
      <w:proofErr w:type="spellEnd"/>
      <w:r>
        <w:rPr>
          <w:rFonts w:eastAsia="MS Mincho"/>
          <w:lang w:val="en-GB" w:eastAsia="ja-JP"/>
        </w:rPr>
        <w:t xml:space="preserve"> </w:t>
      </w:r>
      <w:r>
        <w:rPr>
          <w:rStyle w:val="CodeCarattere1"/>
        </w:rPr>
        <w:t xml:space="preserve">nev1 </w:t>
      </w:r>
      <w:r>
        <w:t>and</w:t>
      </w:r>
      <w:r>
        <w:rPr>
          <w:rStyle w:val="CodeCarattere1"/>
        </w:rPr>
        <w:t xml:space="preserve"> nev2</w:t>
      </w:r>
      <w:r>
        <w:t>.</w:t>
      </w:r>
    </w:p>
    <w:p w14:paraId="093206C7" w14:textId="77777777" w:rsidR="00F40F6B" w:rsidRDefault="00F40F6B" w:rsidP="00F40F6B">
      <w:pPr>
        <w:rPr>
          <w:rFonts w:eastAsia="MS Mincho"/>
          <w:lang w:val="en-GB" w:eastAsia="ja-JP"/>
        </w:rPr>
      </w:pPr>
      <w:r>
        <w:rPr>
          <w:rFonts w:eastAsia="MS Mincho"/>
          <w:lang w:val="en-GB" w:eastAsia="ja-JP"/>
        </w:rPr>
        <w:t>Example 28 (compact form)</w:t>
      </w:r>
      <w:r>
        <w:rPr>
          <w:rStyle w:val="Rimandonotaapidipagina1"/>
          <w:rFonts w:eastAsia="MS Mincho"/>
          <w:lang w:val="en-GB" w:eastAsia="ja-JP"/>
        </w:rPr>
        <w:footnoteReference w:id="27"/>
      </w:r>
      <w:r>
        <w:rPr>
          <w:rFonts w:eastAsia="MS Mincho"/>
          <w:lang w:val="en-GB" w:eastAsia="ja-JP"/>
        </w:rPr>
        <w:t>:</w:t>
      </w:r>
    </w:p>
    <w:p w14:paraId="5F3ABB09" w14:textId="77777777" w:rsidR="00F40F6B" w:rsidRDefault="00F40F6B" w:rsidP="00F40F6B">
      <w:pPr>
        <w:rPr>
          <w:rFonts w:eastAsia="MS Mincho"/>
          <w:lang w:val="en-GB" w:eastAsia="ja-JP"/>
        </w:rPr>
      </w:pPr>
    </w:p>
    <w:p w14:paraId="6B2631B1"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lrml:Associations</w:t>
      </w:r>
      <w:proofErr w:type="spellEnd"/>
      <w:proofErr w:type="gramEnd"/>
      <w:r>
        <w:rPr>
          <w:lang w:val="en-GB" w:eastAsia="ja-JP"/>
        </w:rPr>
        <w:t>&gt;</w:t>
      </w:r>
    </w:p>
    <w:p w14:paraId="334D42F2"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lrml:Association</w:t>
      </w:r>
      <w:proofErr w:type="spellEnd"/>
      <w:proofErr w:type="gramEnd"/>
      <w:r>
        <w:rPr>
          <w:lang w:val="en-GB" w:eastAsia="ja-JP"/>
        </w:rPr>
        <w:t>&gt;</w:t>
      </w:r>
    </w:p>
    <w:p w14:paraId="360E0A44"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lrml:appliesSource</w:t>
      </w:r>
      <w:proofErr w:type="spellEnd"/>
      <w:proofErr w:type="gramEnd"/>
      <w:r>
        <w:rPr>
          <w:lang w:val="en-GB" w:eastAsia="ja-JP"/>
        </w:rPr>
        <w:t xml:space="preserve"> </w:t>
      </w:r>
      <w:proofErr w:type="spellStart"/>
      <w:r>
        <w:rPr>
          <w:lang w:val="en-GB" w:eastAsia="ja-JP"/>
        </w:rPr>
        <w:t>keyref</w:t>
      </w:r>
      <w:proofErr w:type="spellEnd"/>
      <w:r>
        <w:rPr>
          <w:lang w:val="en-GB" w:eastAsia="ja-JP"/>
        </w:rPr>
        <w:t>="#ref1"/&gt;</w:t>
      </w:r>
    </w:p>
    <w:p w14:paraId="53ACB010"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="#nev1"/&gt;</w:t>
      </w:r>
    </w:p>
    <w:p w14:paraId="22EB3C17"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="#nev2"/&gt;</w:t>
      </w:r>
    </w:p>
    <w:p w14:paraId="356D15DF"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lrml:Association</w:t>
      </w:r>
      <w:proofErr w:type="spellEnd"/>
      <w:proofErr w:type="gramEnd"/>
      <w:r>
        <w:rPr>
          <w:lang w:val="en-GB" w:eastAsia="ja-JP"/>
        </w:rPr>
        <w:t>&gt;</w:t>
      </w:r>
    </w:p>
    <w:p w14:paraId="34ECEBD9" w14:textId="77777777" w:rsidR="00F40F6B" w:rsidRDefault="00F40F6B" w:rsidP="00F40F6B">
      <w:pPr>
        <w:pStyle w:val="Code"/>
        <w:rPr>
          <w:rFonts w:eastAsia="MS Mincho"/>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lrml:Associations</w:t>
      </w:r>
      <w:proofErr w:type="spellEnd"/>
      <w:proofErr w:type="gramEnd"/>
      <w:r>
        <w:rPr>
          <w:lang w:val="en-GB" w:eastAsia="ja-JP"/>
        </w:rPr>
        <w:t>&gt;</w:t>
      </w:r>
    </w:p>
    <w:p w14:paraId="0020A386" w14:textId="77777777" w:rsidR="00F40F6B" w:rsidRDefault="00F40F6B" w:rsidP="00F40F6B">
      <w:pPr>
        <w:rPr>
          <w:rFonts w:eastAsia="MS Mincho"/>
          <w:lang w:val="en-GB" w:eastAsia="ja-JP"/>
        </w:rPr>
      </w:pPr>
      <w:r>
        <w:rPr>
          <w:rFonts w:eastAsia="MS Mincho"/>
          <w:lang w:val="en-GB" w:eastAsia="ja-JP"/>
        </w:rPr>
        <w:t xml:space="preserve">In the </w:t>
      </w:r>
      <w:r>
        <w:rPr>
          <w:rStyle w:val="CodeCarattere1"/>
          <w:rFonts w:eastAsia="MS Mincho"/>
        </w:rPr>
        <w:t>&lt;</w:t>
      </w:r>
      <w:proofErr w:type="spellStart"/>
      <w:proofErr w:type="gramStart"/>
      <w:r>
        <w:rPr>
          <w:rStyle w:val="CodeCarattere1"/>
          <w:rFonts w:eastAsia="MS Mincho"/>
        </w:rPr>
        <w:t>lrml:Context</w:t>
      </w:r>
      <w:proofErr w:type="spellEnd"/>
      <w:proofErr w:type="gramEnd"/>
      <w:r>
        <w:rPr>
          <w:rStyle w:val="CodeCarattere1"/>
          <w:rFonts w:eastAsia="MS Mincho"/>
        </w:rPr>
        <w:t>&gt;</w:t>
      </w:r>
      <w:r>
        <w:rPr>
          <w:rFonts w:eastAsia="MS Mincho"/>
          <w:lang w:val="en-GB" w:eastAsia="ja-JP"/>
        </w:rPr>
        <w:t xml:space="preserve"> block (see the next section), the block </w:t>
      </w:r>
      <w:r>
        <w:rPr>
          <w:rStyle w:val="CodeCarattere1"/>
        </w:rPr>
        <w:t>tblock1</w:t>
      </w:r>
      <w:r>
        <w:rPr>
          <w:lang w:val="en-GB" w:eastAsia="ja-JP"/>
        </w:rPr>
        <w:t xml:space="preserve"> </w:t>
      </w:r>
      <w:r>
        <w:rPr>
          <w:rFonts w:eastAsia="MS Mincho"/>
          <w:lang w:val="en-GB" w:eastAsia="ja-JP"/>
        </w:rPr>
        <w:t xml:space="preserve">uses the </w:t>
      </w:r>
      <w:r>
        <w:rPr>
          <w:rFonts w:ascii="Courier New" w:eastAsia="MS Mincho" w:hAnsi="Courier New" w:cs="Courier New"/>
          <w:sz w:val="18"/>
          <w:szCs w:val="18"/>
          <w:lang w:val="en-GB" w:eastAsia="ja-JP"/>
        </w:rPr>
        <w:t>&lt;</w:t>
      </w:r>
      <w:proofErr w:type="spellStart"/>
      <w:r>
        <w:rPr>
          <w:rFonts w:ascii="Courier New" w:eastAsia="MS Mincho" w:hAnsi="Courier New" w:cs="Courier New"/>
          <w:sz w:val="18"/>
          <w:szCs w:val="18"/>
          <w:lang w:val="en-GB" w:eastAsia="ja-JP"/>
        </w:rPr>
        <w:t>lrml:Associations</w:t>
      </w:r>
      <w:proofErr w:type="spellEnd"/>
      <w:r>
        <w:rPr>
          <w:rFonts w:ascii="Courier New" w:eastAsia="MS Mincho" w:hAnsi="Courier New" w:cs="Courier New"/>
          <w:sz w:val="18"/>
          <w:szCs w:val="18"/>
          <w:lang w:val="en-GB" w:eastAsia="ja-JP"/>
        </w:rPr>
        <w:t>&gt;</w:t>
      </w:r>
      <w:r>
        <w:rPr>
          <w:rFonts w:eastAsia="MS Mincho"/>
          <w:lang w:val="en-GB" w:eastAsia="ja-JP"/>
        </w:rPr>
        <w:t xml:space="preserve"> mechanism to associate Temporal Characteristics with any part of the rule formalization, avoiding redundancy in the definition of a legal situation.</w:t>
      </w:r>
    </w:p>
    <w:p w14:paraId="7F2E0E4A" w14:textId="77777777" w:rsidR="00F40F6B" w:rsidRDefault="00F40F6B" w:rsidP="00F40F6B">
      <w:pPr>
        <w:rPr>
          <w:rFonts w:eastAsia="MS Mincho"/>
          <w:lang w:val="en-GB" w:eastAsia="ja-JP"/>
        </w:rPr>
      </w:pPr>
      <w:r>
        <w:rPr>
          <w:rFonts w:eastAsia="MS Mincho"/>
          <w:lang w:val="en-GB" w:eastAsia="ja-JP"/>
        </w:rPr>
        <w:t>Example 29 (compact form)</w:t>
      </w:r>
      <w:r>
        <w:rPr>
          <w:rStyle w:val="Rimandonotaapidipagina1"/>
          <w:rFonts w:eastAsia="MS Mincho"/>
          <w:lang w:val="en-GB" w:eastAsia="ja-JP"/>
        </w:rPr>
        <w:footnoteReference w:id="28"/>
      </w:r>
      <w:r>
        <w:rPr>
          <w:rFonts w:eastAsia="MS Mincho"/>
          <w:lang w:val="en-GB" w:eastAsia="ja-JP"/>
        </w:rPr>
        <w:t>:</w:t>
      </w:r>
    </w:p>
    <w:p w14:paraId="24E71915" w14:textId="77777777" w:rsidR="00F40F6B" w:rsidRDefault="00F40F6B" w:rsidP="00F40F6B">
      <w:pPr>
        <w:rPr>
          <w:rFonts w:eastAsia="MS Mincho"/>
          <w:lang w:val="en-GB" w:eastAsia="ja-JP"/>
        </w:rPr>
      </w:pPr>
    </w:p>
    <w:p w14:paraId="50BA0794"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lrml:Associations</w:t>
      </w:r>
      <w:proofErr w:type="spellEnd"/>
      <w:proofErr w:type="gramEnd"/>
      <w:r>
        <w:rPr>
          <w:lang w:val="en-GB" w:eastAsia="ja-JP"/>
        </w:rPr>
        <w:t xml:space="preserve"> key="ascs1"&gt;</w:t>
      </w:r>
    </w:p>
    <w:p w14:paraId="0BC1A783"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lrml:Association</w:t>
      </w:r>
      <w:proofErr w:type="spellEnd"/>
      <w:proofErr w:type="gramEnd"/>
      <w:r>
        <w:rPr>
          <w:lang w:val="en-GB" w:eastAsia="ja-JP"/>
        </w:rPr>
        <w:t>&gt;</w:t>
      </w:r>
    </w:p>
    <w:p w14:paraId="1F4411E7"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lrml:appliesTemporalCharacteristics</w:t>
      </w:r>
      <w:proofErr w:type="spellEnd"/>
      <w:proofErr w:type="gramEnd"/>
      <w:r>
        <w:rPr>
          <w:lang w:val="en-GB" w:eastAsia="ja-JP"/>
        </w:rPr>
        <w:t xml:space="preserve"> </w:t>
      </w:r>
      <w:proofErr w:type="spellStart"/>
      <w:r>
        <w:rPr>
          <w:lang w:val="en-GB" w:eastAsia="ja-JP"/>
        </w:rPr>
        <w:t>keyref</w:t>
      </w:r>
      <w:proofErr w:type="spellEnd"/>
      <w:r>
        <w:rPr>
          <w:lang w:val="en-GB" w:eastAsia="ja-JP"/>
        </w:rPr>
        <w:t>="#tblock1"/&gt;</w:t>
      </w:r>
    </w:p>
    <w:p w14:paraId="116F7F12"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="#rule1"/&gt;</w:t>
      </w:r>
    </w:p>
    <w:p w14:paraId="7D6A9932"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="#atom1"/&gt;</w:t>
      </w:r>
    </w:p>
    <w:p w14:paraId="7D841430"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="#body1"/&gt;</w:t>
      </w:r>
    </w:p>
    <w:p w14:paraId="4F076D8C" w14:textId="77777777" w:rsidR="00F40F6B" w:rsidRDefault="00F40F6B" w:rsidP="00F40F6B">
      <w:pPr>
        <w:pStyle w:val="Code"/>
        <w:rPr>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lrml:Association</w:t>
      </w:r>
      <w:proofErr w:type="spellEnd"/>
      <w:proofErr w:type="gramEnd"/>
      <w:r>
        <w:rPr>
          <w:lang w:val="en-GB" w:eastAsia="ja-JP"/>
        </w:rPr>
        <w:t>&gt;</w:t>
      </w:r>
    </w:p>
    <w:p w14:paraId="6B02744A" w14:textId="77777777" w:rsidR="00F40F6B" w:rsidRDefault="00F40F6B" w:rsidP="00F40F6B">
      <w:pPr>
        <w:pStyle w:val="Code"/>
        <w:rPr>
          <w:lang w:val="en-GB" w:eastAsia="ja-JP"/>
        </w:rPr>
      </w:pPr>
      <w:r>
        <w:rPr>
          <w:lang w:val="en-GB" w:eastAsia="ja-JP"/>
        </w:rPr>
        <w:lastRenderedPageBreak/>
        <w:tab/>
        <w:t>&lt;/</w:t>
      </w:r>
      <w:proofErr w:type="spellStart"/>
      <w:proofErr w:type="gramStart"/>
      <w:r>
        <w:rPr>
          <w:lang w:val="en-GB" w:eastAsia="ja-JP"/>
        </w:rPr>
        <w:t>lrml:Associations</w:t>
      </w:r>
      <w:proofErr w:type="spellEnd"/>
      <w:proofErr w:type="gramEnd"/>
      <w:r>
        <w:rPr>
          <w:lang w:val="en-GB" w:eastAsia="ja-JP"/>
        </w:rPr>
        <w:t>&gt;</w:t>
      </w:r>
    </w:p>
    <w:p w14:paraId="58343251" w14:textId="77777777" w:rsidR="00F40F6B" w:rsidRDefault="00F40F6B" w:rsidP="00F40F6B">
      <w:pPr>
        <w:pStyle w:val="Code"/>
        <w:rPr>
          <w:lang w:val="en-GB" w:eastAsia="ja-JP"/>
        </w:rPr>
      </w:pPr>
    </w:p>
    <w:p w14:paraId="657B3BF1"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lrml:Context</w:t>
      </w:r>
      <w:proofErr w:type="spellEnd"/>
      <w:proofErr w:type="gramEnd"/>
      <w:r>
        <w:rPr>
          <w:lang w:val="en-GB" w:eastAsia="ja-JP"/>
        </w:rPr>
        <w:t xml:space="preserve"> key="ruleContext1"&gt;</w:t>
      </w:r>
    </w:p>
    <w:p w14:paraId="43B789AE"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lrml:appliesAssociations</w:t>
      </w:r>
      <w:proofErr w:type="spellEnd"/>
      <w:proofErr w:type="gramEnd"/>
      <w:r>
        <w:rPr>
          <w:lang w:val="en-GB" w:eastAsia="ja-JP"/>
        </w:rPr>
        <w:t xml:space="preserve"> </w:t>
      </w:r>
      <w:proofErr w:type="spellStart"/>
      <w:r>
        <w:rPr>
          <w:lang w:val="en-GB" w:eastAsia="ja-JP"/>
        </w:rPr>
        <w:t>keyref</w:t>
      </w:r>
      <w:proofErr w:type="spellEnd"/>
      <w:r>
        <w:rPr>
          <w:lang w:val="en-GB" w:eastAsia="ja-JP"/>
        </w:rPr>
        <w:t>="#ascs1"/&gt;</w:t>
      </w:r>
    </w:p>
    <w:p w14:paraId="7329BF16" w14:textId="77777777" w:rsidR="00F40F6B" w:rsidRDefault="00F40F6B" w:rsidP="00F40F6B">
      <w:pPr>
        <w:pStyle w:val="Code"/>
        <w:rPr>
          <w:rFonts w:eastAsia="Courier New"/>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lrml:inScope</w:t>
      </w:r>
      <w:proofErr w:type="spellEnd"/>
      <w:proofErr w:type="gramEnd"/>
      <w:r>
        <w:rPr>
          <w:lang w:val="en-GB" w:eastAsia="ja-JP"/>
        </w:rPr>
        <w:t xml:space="preserve"> </w:t>
      </w:r>
      <w:proofErr w:type="spellStart"/>
      <w:r>
        <w:rPr>
          <w:lang w:val="en-GB" w:eastAsia="ja-JP"/>
        </w:rPr>
        <w:t>keyref</w:t>
      </w:r>
      <w:proofErr w:type="spellEnd"/>
      <w:r>
        <w:rPr>
          <w:lang w:val="en-GB" w:eastAsia="ja-JP"/>
        </w:rPr>
        <w:t>="#stmt1"/&gt;</w:t>
      </w:r>
    </w:p>
    <w:p w14:paraId="239497E5" w14:textId="77777777" w:rsidR="00F40F6B" w:rsidRDefault="00F40F6B" w:rsidP="00F40F6B">
      <w:pPr>
        <w:pStyle w:val="Code"/>
        <w:rPr>
          <w:lang w:val="en-GB" w:eastAsia="ja-JP"/>
        </w:rPr>
      </w:pPr>
      <w:r>
        <w:rPr>
          <w:rFonts w:eastAsia="Courier New"/>
          <w:lang w:val="en-GB" w:eastAsia="ja-JP"/>
        </w:rPr>
        <w:t xml:space="preserve">  </w:t>
      </w:r>
      <w:r>
        <w:rPr>
          <w:lang w:val="en-GB" w:eastAsia="ja-JP"/>
        </w:rPr>
        <w:t>&lt;/</w:t>
      </w:r>
      <w:proofErr w:type="spellStart"/>
      <w:proofErr w:type="gramStart"/>
      <w:r>
        <w:rPr>
          <w:lang w:val="en-GB" w:eastAsia="ja-JP"/>
        </w:rPr>
        <w:t>lrml:Context</w:t>
      </w:r>
      <w:proofErr w:type="spellEnd"/>
      <w:proofErr w:type="gramEnd"/>
      <w:r>
        <w:rPr>
          <w:lang w:val="en-GB" w:eastAsia="ja-JP"/>
        </w:rPr>
        <w:t>&gt;</w:t>
      </w:r>
    </w:p>
    <w:p w14:paraId="1693EB0F" w14:textId="77777777" w:rsidR="00F40F6B" w:rsidRDefault="00F40F6B" w:rsidP="00F40F6B">
      <w:pPr>
        <w:pStyle w:val="Code"/>
        <w:rPr>
          <w:lang w:val="en-GB" w:eastAsia="ja-JP"/>
        </w:rPr>
      </w:pPr>
    </w:p>
    <w:p w14:paraId="43AD6123" w14:textId="77777777" w:rsidR="00F40F6B" w:rsidRDefault="00F40F6B" w:rsidP="00F40F6B">
      <w:pPr>
        <w:rPr>
          <w:lang w:val="en-GB" w:eastAsia="ja-JP"/>
        </w:rPr>
      </w:pPr>
    </w:p>
    <w:p w14:paraId="6D744884" w14:textId="77777777" w:rsidR="00F40F6B" w:rsidRDefault="00F40F6B" w:rsidP="00F40F6B">
      <w:r>
        <w:t xml:space="preserve">The (partial) meta-model of the </w:t>
      </w:r>
      <w:r w:rsidRPr="00B47D6B">
        <w:rPr>
          <w:szCs w:val="20"/>
          <w:lang w:eastAsia="it-IT"/>
        </w:rPr>
        <w:t>Temporal Metadata Concepts</w:t>
      </w:r>
      <w:r>
        <w:t xml:space="preserve"> presented in this section is depicted in Figure 8.</w:t>
      </w:r>
    </w:p>
    <w:p w14:paraId="210ED0C3" w14:textId="77777777" w:rsidR="00F40F6B" w:rsidRDefault="00F40F6B" w:rsidP="00F40F6B">
      <w:pPr>
        <w:jc w:val="center"/>
        <w:rPr>
          <w:rFonts w:ascii="TeXGyreTermes-Bold" w:hAnsi="TeXGyreTermes-Bold" w:cs="TeXGyreTermes-Bold"/>
          <w:b/>
          <w:bCs/>
          <w:sz w:val="18"/>
          <w:szCs w:val="18"/>
          <w:lang w:eastAsia="it-IT"/>
        </w:rPr>
      </w:pPr>
      <w:r>
        <w:rPr>
          <w:noProof/>
        </w:rPr>
        <w:drawing>
          <wp:inline distT="0" distB="0" distL="0" distR="0" wp14:anchorId="3BD4F755" wp14:editId="74213B50">
            <wp:extent cx="4906010" cy="43891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906010" cy="4389120"/>
                    </a:xfrm>
                    <a:prstGeom prst="rect">
                      <a:avLst/>
                    </a:prstGeom>
                    <a:solidFill>
                      <a:srgbClr val="FFFFFF"/>
                    </a:solidFill>
                    <a:ln>
                      <a:noFill/>
                    </a:ln>
                  </pic:spPr>
                </pic:pic>
              </a:graphicData>
            </a:graphic>
          </wp:inline>
        </w:drawing>
      </w:r>
    </w:p>
    <w:p w14:paraId="506B9664" w14:textId="77777777" w:rsidR="00F40F6B" w:rsidRPr="00B47D6B" w:rsidRDefault="00F40F6B" w:rsidP="00F40F6B">
      <w:pPr>
        <w:jc w:val="center"/>
      </w:pPr>
      <w:r w:rsidRPr="00B47D6B">
        <w:rPr>
          <w:b/>
          <w:bCs/>
          <w:sz w:val="18"/>
          <w:szCs w:val="18"/>
          <w:lang w:eastAsia="it-IT"/>
        </w:rPr>
        <w:t xml:space="preserve">Fig. 8. </w:t>
      </w:r>
      <w:r w:rsidRPr="00B47D6B">
        <w:rPr>
          <w:sz w:val="18"/>
          <w:szCs w:val="18"/>
          <w:lang w:eastAsia="it-IT"/>
        </w:rPr>
        <w:t>Partial Metamodel for Temporal Metadata Concepts.</w:t>
      </w:r>
      <w:r w:rsidRPr="00B47D6B">
        <w:rPr>
          <w:sz w:val="18"/>
          <w:szCs w:val="18"/>
          <w:lang w:eastAsia="it-IT"/>
        </w:rPr>
        <w:br/>
      </w:r>
    </w:p>
    <w:p w14:paraId="4A755418" w14:textId="77777777" w:rsidR="00F40F6B" w:rsidRDefault="00F40F6B" w:rsidP="00131AFD">
      <w:pPr>
        <w:pStyle w:val="Heading2"/>
        <w:numPr>
          <w:ilvl w:val="1"/>
          <w:numId w:val="2"/>
        </w:numPr>
      </w:pPr>
      <w:bookmarkStart w:id="139" w:name="_Toc480847393"/>
      <w:bookmarkStart w:id="140" w:name="_Toc482817762"/>
      <w:bookmarkStart w:id="141" w:name="_Toc37688386"/>
      <w:bookmarkStart w:id="142" w:name="_Toc38017892"/>
      <w:r>
        <w:t>Associations and Context</w:t>
      </w:r>
      <w:bookmarkEnd w:id="139"/>
      <w:bookmarkEnd w:id="140"/>
      <w:bookmarkEnd w:id="141"/>
      <w:bookmarkEnd w:id="142"/>
    </w:p>
    <w:p w14:paraId="1227E76D" w14:textId="77777777" w:rsidR="00F40F6B" w:rsidRDefault="00F40F6B" w:rsidP="00131AFD">
      <w:pPr>
        <w:pStyle w:val="Heading3"/>
        <w:numPr>
          <w:ilvl w:val="2"/>
          <w:numId w:val="2"/>
        </w:numPr>
        <w:rPr>
          <w:rFonts w:eastAsia="MS Mincho"/>
          <w:lang w:val="en-GB" w:eastAsia="ja-JP"/>
        </w:rPr>
      </w:pPr>
      <w:bookmarkStart w:id="143" w:name="_Toc480847394"/>
      <w:bookmarkStart w:id="144" w:name="_Toc482817763"/>
      <w:bookmarkStart w:id="145" w:name="_Toc37688387"/>
      <w:bookmarkStart w:id="146" w:name="_Toc38017893"/>
      <w:r>
        <w:t>Associations</w:t>
      </w:r>
      <w:bookmarkEnd w:id="143"/>
      <w:bookmarkEnd w:id="144"/>
      <w:bookmarkEnd w:id="145"/>
      <w:bookmarkEnd w:id="146"/>
    </w:p>
    <w:p w14:paraId="1FE5F7BF" w14:textId="77777777" w:rsidR="00F40F6B" w:rsidRDefault="00F40F6B" w:rsidP="00F40F6B">
      <w:pPr>
        <w:jc w:val="both"/>
        <w:rPr>
          <w:rFonts w:eastAsia="MS Mincho"/>
          <w:lang w:val="en-GB" w:eastAsia="ja-JP"/>
        </w:rPr>
      </w:pPr>
      <w:r>
        <w:rPr>
          <w:rFonts w:eastAsia="MS Mincho"/>
          <w:lang w:val="en-GB" w:eastAsia="ja-JP"/>
        </w:rPr>
        <w:t xml:space="preserve">To avoid redundancy, we have the element </w:t>
      </w:r>
      <w:r>
        <w:rPr>
          <w:rStyle w:val="CODEtemp"/>
          <w:rFonts w:eastAsia="MS Mincho"/>
        </w:rPr>
        <w:t>&lt;</w:t>
      </w:r>
      <w:proofErr w:type="spellStart"/>
      <w:proofErr w:type="gramStart"/>
      <w:r>
        <w:rPr>
          <w:rStyle w:val="CODEtemp"/>
          <w:rFonts w:eastAsia="MS Mincho"/>
        </w:rPr>
        <w:t>lrml:Association</w:t>
      </w:r>
      <w:proofErr w:type="spellEnd"/>
      <w:proofErr w:type="gramEnd"/>
      <w:r>
        <w:rPr>
          <w:rStyle w:val="CODEtemp"/>
          <w:rFonts w:eastAsia="MS Mincho"/>
        </w:rPr>
        <w:t>&gt;</w:t>
      </w:r>
      <w:r>
        <w:rPr>
          <w:rStyle w:val="CodeCarattere1"/>
          <w:rFonts w:eastAsia="MS Mincho"/>
        </w:rPr>
        <w:t>,</w:t>
      </w:r>
      <w:r>
        <w:rPr>
          <w:rFonts w:ascii="newtxtt" w:eastAsia="MS Mincho" w:hAnsi="newtxtt" w:cs="newtxtt"/>
          <w:sz w:val="18"/>
          <w:szCs w:val="18"/>
          <w:lang w:val="en-GB" w:eastAsia="ja-JP"/>
        </w:rPr>
        <w:t xml:space="preserve"> </w:t>
      </w:r>
      <w:r>
        <w:rPr>
          <w:rFonts w:eastAsia="MS Mincho"/>
          <w:lang w:val="en-GB" w:eastAsia="ja-JP"/>
        </w:rPr>
        <w:t xml:space="preserve">which can be used to group meta information referred to several rules or portions of them. In the following example, we have two associations inside of the element </w:t>
      </w:r>
      <w:r>
        <w:rPr>
          <w:rStyle w:val="CODEtemp"/>
          <w:rFonts w:eastAsia="MS Mincho"/>
        </w:rPr>
        <w:t>&lt;</w:t>
      </w:r>
      <w:proofErr w:type="spellStart"/>
      <w:proofErr w:type="gramStart"/>
      <w:r>
        <w:rPr>
          <w:rStyle w:val="CODEtemp"/>
          <w:rFonts w:eastAsia="MS Mincho"/>
        </w:rPr>
        <w:t>lrml:Associations</w:t>
      </w:r>
      <w:proofErr w:type="spellEnd"/>
      <w:proofErr w:type="gramEnd"/>
      <w:r>
        <w:rPr>
          <w:rStyle w:val="CODEtemp"/>
          <w:rFonts w:eastAsia="MS Mincho"/>
        </w:rPr>
        <w:t>&gt;</w:t>
      </w:r>
      <w:r>
        <w:rPr>
          <w:rFonts w:eastAsia="MS Mincho"/>
          <w:lang w:val="en-GB" w:eastAsia="ja-JP"/>
        </w:rPr>
        <w:t xml:space="preserve">. The first </w:t>
      </w:r>
      <w:r>
        <w:rPr>
          <w:rStyle w:val="CODEtemp"/>
          <w:rFonts w:eastAsia="MS Mincho"/>
        </w:rPr>
        <w:t>&lt;</w:t>
      </w:r>
      <w:proofErr w:type="spellStart"/>
      <w:proofErr w:type="gramStart"/>
      <w:r>
        <w:rPr>
          <w:rStyle w:val="CODEtemp"/>
          <w:rFonts w:eastAsia="MS Mincho"/>
        </w:rPr>
        <w:t>lrml:Association</w:t>
      </w:r>
      <w:proofErr w:type="spellEnd"/>
      <w:proofErr w:type="gramEnd"/>
      <w:r>
        <w:rPr>
          <w:rStyle w:val="CODEtemp"/>
          <w:rFonts w:eastAsia="MS Mincho"/>
        </w:rPr>
        <w:t>&gt;</w:t>
      </w:r>
      <w:r>
        <w:rPr>
          <w:rFonts w:eastAsia="MS Mincho"/>
          <w:lang w:val="en-GB" w:eastAsia="ja-JP"/>
        </w:rPr>
        <w:t xml:space="preserve"> applies the temporal parameters of </w:t>
      </w:r>
      <w:r w:rsidRPr="00AC7184">
        <w:rPr>
          <w:rStyle w:val="CodeCarattere1"/>
          <w:rFonts w:eastAsia="MS Mincho"/>
        </w:rPr>
        <w:t>tblock1</w:t>
      </w:r>
      <w:r>
        <w:rPr>
          <w:rFonts w:ascii="newtxtt" w:eastAsia="MS Mincho" w:hAnsi="newtxtt" w:cs="newtxtt"/>
          <w:sz w:val="18"/>
          <w:szCs w:val="18"/>
          <w:lang w:val="en-GB" w:eastAsia="ja-JP"/>
        </w:rPr>
        <w:t xml:space="preserve"> </w:t>
      </w:r>
      <w:r>
        <w:rPr>
          <w:rFonts w:eastAsia="MS Mincho"/>
          <w:lang w:val="en-GB" w:eastAsia="ja-JP"/>
        </w:rPr>
        <w:t xml:space="preserve">to the prescriptive statements </w:t>
      </w:r>
      <w:r w:rsidRPr="00AC7184">
        <w:rPr>
          <w:rStyle w:val="CodeCarattere1"/>
          <w:rFonts w:eastAsia="MS Mincho"/>
        </w:rPr>
        <w:t>ps1</w:t>
      </w:r>
      <w:r>
        <w:rPr>
          <w:rFonts w:eastAsia="MS Mincho"/>
          <w:lang w:val="en-GB" w:eastAsia="ja-JP"/>
        </w:rPr>
        <w:t xml:space="preserve"> and </w:t>
      </w:r>
      <w:r w:rsidRPr="00AC7184">
        <w:rPr>
          <w:rStyle w:val="CodeCarattere1"/>
          <w:rFonts w:eastAsia="MS Mincho"/>
        </w:rPr>
        <w:t>ps2</w:t>
      </w:r>
      <w:r>
        <w:rPr>
          <w:rFonts w:eastAsia="MS Mincho"/>
          <w:lang w:val="en-GB" w:eastAsia="ja-JP"/>
        </w:rPr>
        <w:t xml:space="preserve">. In the second one authority and jurisdiction properties are applied to prescriptive statements </w:t>
      </w:r>
      <w:r w:rsidRPr="00AC7184">
        <w:rPr>
          <w:rStyle w:val="CodeCarattere1"/>
          <w:rFonts w:eastAsia="MS Mincho"/>
        </w:rPr>
        <w:t>ps1</w:t>
      </w:r>
      <w:r>
        <w:rPr>
          <w:rFonts w:eastAsia="MS Mincho"/>
          <w:lang w:val="en-GB" w:eastAsia="ja-JP"/>
        </w:rPr>
        <w:t xml:space="preserve"> and </w:t>
      </w:r>
      <w:r w:rsidRPr="00AC7184">
        <w:rPr>
          <w:rStyle w:val="CodeCarattere1"/>
          <w:rFonts w:eastAsia="MS Mincho"/>
        </w:rPr>
        <w:t>ps3</w:t>
      </w:r>
      <w:r>
        <w:rPr>
          <w:rFonts w:eastAsia="MS Mincho"/>
          <w:lang w:val="en-GB" w:eastAsia="ja-JP"/>
        </w:rPr>
        <w:t>:</w:t>
      </w:r>
    </w:p>
    <w:p w14:paraId="545E283C"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lastRenderedPageBreak/>
        <w:t>Example 30 (compact form)</w:t>
      </w:r>
      <w:r>
        <w:rPr>
          <w:rStyle w:val="Rimandonotaapidipagina1"/>
          <w:rFonts w:eastAsia="MS Mincho"/>
          <w:lang w:val="en-GB" w:eastAsia="ja-JP"/>
        </w:rPr>
        <w:footnoteReference w:id="29"/>
      </w:r>
      <w:r>
        <w:rPr>
          <w:rFonts w:eastAsia="MS Mincho"/>
          <w:lang w:val="en-GB" w:eastAsia="ja-JP"/>
        </w:rPr>
        <w:t>:</w:t>
      </w:r>
    </w:p>
    <w:p w14:paraId="3B3A7B6F"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4D9E31E8"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key="sourceBlock1"&gt;</w:t>
      </w:r>
    </w:p>
    <w:p w14:paraId="48ED704A"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57F9AD02" w14:textId="77777777" w:rsidR="00F40F6B" w:rsidRDefault="00F40F6B" w:rsidP="00F40F6B">
      <w:pPr>
        <w:pStyle w:val="Code"/>
        <w:ind w:firstLine="288"/>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lrml:appliesTemporalCharacteristics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="#tblock1"/&gt;</w:t>
      </w:r>
    </w:p>
    <w:p w14:paraId="206F15A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="#ps1"/&gt;</w:t>
      </w:r>
    </w:p>
    <w:p w14:paraId="609F293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="#ps2"/&gt;</w:t>
      </w:r>
    </w:p>
    <w:p w14:paraId="54FC4877"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6D74ED3F"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39BE78E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lrml:appliesAuthority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="#congress"/&gt;</w:t>
      </w:r>
    </w:p>
    <w:p w14:paraId="5B3223C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lrml:appliesJurisdiction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="#us"/&gt;</w:t>
      </w:r>
    </w:p>
    <w:p w14:paraId="2D93FAB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="#ps1"/&gt;</w:t>
      </w:r>
    </w:p>
    <w:p w14:paraId="2105FB6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="#ps3"/&gt;</w:t>
      </w:r>
    </w:p>
    <w:p w14:paraId="7D8A4561"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3C948576"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28D0D703"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6ED54B14" w14:textId="77777777" w:rsidR="00F40F6B" w:rsidRDefault="00F40F6B" w:rsidP="00F40F6B">
      <w:pPr>
        <w:autoSpaceDE w:val="0"/>
        <w:spacing w:before="0" w:after="0"/>
        <w:rPr>
          <w:rFonts w:eastAsia="MS Mincho"/>
          <w:lang w:val="en-GB" w:eastAsia="ja-JP"/>
        </w:rPr>
      </w:pPr>
      <w:r>
        <w:rPr>
          <w:rFonts w:eastAsia="MS Mincho"/>
          <w:szCs w:val="20"/>
          <w:lang w:val="en-GB" w:eastAsia="ja-JP"/>
        </w:rPr>
        <w:t xml:space="preserve">This </w:t>
      </w:r>
      <w:proofErr w:type="spellStart"/>
      <w:r>
        <w:rPr>
          <w:rFonts w:eastAsia="MS Mincho"/>
          <w:szCs w:val="20"/>
          <w:lang w:val="en-GB" w:eastAsia="ja-JP"/>
        </w:rPr>
        <w:t>LegalRuleML</w:t>
      </w:r>
      <w:proofErr w:type="spellEnd"/>
      <w:r>
        <w:rPr>
          <w:rFonts w:eastAsia="MS Mincho"/>
          <w:szCs w:val="20"/>
          <w:lang w:val="en-GB" w:eastAsia="ja-JP"/>
        </w:rPr>
        <w:t xml:space="preserve"> language construct introduces information flexibly and without redundancy, maintaining an XML representation that is neat, clean, compact, and with fewer opportunities for errors. The parameters that we can associate are.</w:t>
      </w:r>
    </w:p>
    <w:p w14:paraId="07AE38ED"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31 (compact form)</w:t>
      </w:r>
      <w:r>
        <w:rPr>
          <w:rStyle w:val="Rimandonotaapidipagina1"/>
          <w:rFonts w:eastAsia="MS Mincho"/>
          <w:lang w:val="en-GB" w:eastAsia="ja-JP"/>
        </w:rPr>
        <w:footnoteReference w:id="30"/>
      </w:r>
      <w:r>
        <w:rPr>
          <w:rFonts w:eastAsia="MS Mincho"/>
          <w:lang w:val="en-GB" w:eastAsia="ja-JP"/>
        </w:rPr>
        <w:t>:</w:t>
      </w:r>
    </w:p>
    <w:p w14:paraId="41CA9CE9"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14F2750F"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&lt;</w:t>
      </w:r>
      <w:proofErr w:type="spellStart"/>
      <w:proofErr w:type="gramStart"/>
      <w:r>
        <w:rPr>
          <w:rFonts w:eastAsia="MS Mincho"/>
          <w:lang w:val="en-GB" w:eastAsia="ja-JP"/>
        </w:rPr>
        <w:t>lrml:appliesModality</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="/ontology/deontic/"/&gt;</w:t>
      </w:r>
    </w:p>
    <w:p w14:paraId="34816ED5"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6485A590" w14:textId="77777777" w:rsidR="00F40F6B" w:rsidRDefault="00F40F6B" w:rsidP="00F40F6B">
      <w:pPr>
        <w:rPr>
          <w:rFonts w:eastAsia="MS Mincho"/>
          <w:lang w:val="en-GB" w:eastAsia="ja-JP"/>
        </w:rPr>
      </w:pPr>
      <w:r>
        <w:rPr>
          <w:rFonts w:eastAsia="MS Mincho"/>
          <w:lang w:val="en-GB" w:eastAsia="ja-JP"/>
        </w:rPr>
        <w:t>For expressing modality.</w:t>
      </w:r>
    </w:p>
    <w:p w14:paraId="762D6A63"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32 (compact form)</w:t>
      </w:r>
      <w:r>
        <w:rPr>
          <w:rStyle w:val="Rimandonotaapidipagina1"/>
          <w:rFonts w:eastAsia="MS Mincho"/>
          <w:lang w:val="en-GB" w:eastAsia="ja-JP"/>
        </w:rPr>
        <w:footnoteReference w:id="31"/>
      </w:r>
      <w:r>
        <w:rPr>
          <w:rFonts w:eastAsia="MS Mincho"/>
          <w:lang w:val="en-GB" w:eastAsia="ja-JP"/>
        </w:rPr>
        <w:t>:</w:t>
      </w:r>
    </w:p>
    <w:p w14:paraId="47575971"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7D0F1917"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="#sec504-clsc-pnt1"/&gt;</w:t>
      </w:r>
    </w:p>
    <w:p w14:paraId="47428DC7"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5F45E009" w14:textId="77777777" w:rsidR="00F40F6B" w:rsidRDefault="00F40F6B" w:rsidP="00F40F6B">
      <w:pPr>
        <w:rPr>
          <w:rFonts w:eastAsia="MS Mincho"/>
          <w:lang w:val="en-GB" w:eastAsia="ja-JP"/>
        </w:rPr>
      </w:pPr>
      <w:r>
        <w:rPr>
          <w:rFonts w:eastAsia="MS Mincho"/>
          <w:lang w:val="en-GB" w:eastAsia="ja-JP"/>
        </w:rPr>
        <w:t xml:space="preserve">For connecting </w:t>
      </w:r>
      <w:proofErr w:type="spellStart"/>
      <w:r>
        <w:rPr>
          <w:rFonts w:eastAsia="MS Mincho"/>
          <w:lang w:val="en-GB" w:eastAsia="ja-JP"/>
        </w:rPr>
        <w:t>LegalSources</w:t>
      </w:r>
      <w:proofErr w:type="spellEnd"/>
      <w:r>
        <w:rPr>
          <w:rFonts w:eastAsia="MS Mincho"/>
          <w:lang w:val="en-GB" w:eastAsia="ja-JP"/>
        </w:rPr>
        <w:t xml:space="preserve"> or References.</w:t>
      </w:r>
    </w:p>
    <w:p w14:paraId="16B0A3D2"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33 (compact form)</w:t>
      </w:r>
      <w:r>
        <w:rPr>
          <w:rStyle w:val="Rimandonotaapidipagina1"/>
          <w:rFonts w:eastAsia="MS Mincho"/>
          <w:lang w:val="en-GB" w:eastAsia="ja-JP"/>
        </w:rPr>
        <w:footnoteReference w:id="32"/>
      </w:r>
      <w:r>
        <w:rPr>
          <w:rFonts w:eastAsia="MS Mincho"/>
          <w:lang w:val="en-GB" w:eastAsia="ja-JP"/>
        </w:rPr>
        <w:t>:</w:t>
      </w:r>
    </w:p>
    <w:p w14:paraId="11896E02"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604DF779"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&lt;</w:t>
      </w:r>
      <w:proofErr w:type="spellStart"/>
      <w:proofErr w:type="gramStart"/>
      <w:r>
        <w:rPr>
          <w:rFonts w:eastAsia="MS Mincho"/>
          <w:lang w:val="en-GB" w:eastAsia="ja-JP"/>
        </w:rPr>
        <w:t>lrml:appliesTemporalCharacteristics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="#tblock1"/&gt;</w:t>
      </w:r>
    </w:p>
    <w:p w14:paraId="2A1BD85E"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094847D9" w14:textId="77777777" w:rsidR="00F40F6B" w:rsidRDefault="00F40F6B" w:rsidP="00F40F6B">
      <w:pPr>
        <w:rPr>
          <w:rFonts w:eastAsia="MS Mincho"/>
          <w:lang w:val="en-GB" w:eastAsia="ja-JP"/>
        </w:rPr>
      </w:pPr>
      <w:r>
        <w:rPr>
          <w:rFonts w:eastAsia="MS Mincho"/>
          <w:lang w:val="en-GB" w:eastAsia="ja-JP"/>
        </w:rPr>
        <w:t>For connecting temporal parameters.</w:t>
      </w:r>
    </w:p>
    <w:p w14:paraId="34F8FE10"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34 (compact form)</w:t>
      </w:r>
      <w:r>
        <w:rPr>
          <w:rStyle w:val="Rimandonotaapidipagina1"/>
          <w:rFonts w:eastAsia="MS Mincho"/>
          <w:lang w:val="en-GB" w:eastAsia="ja-JP"/>
        </w:rPr>
        <w:footnoteReference w:id="33"/>
      </w:r>
      <w:r>
        <w:rPr>
          <w:rFonts w:eastAsia="MS Mincho"/>
          <w:lang w:val="en-GB" w:eastAsia="ja-JP"/>
        </w:rPr>
        <w:t>:</w:t>
      </w:r>
    </w:p>
    <w:p w14:paraId="4F37886C"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2079848F"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&lt;</w:t>
      </w:r>
      <w:proofErr w:type="spellStart"/>
      <w:proofErr w:type="gramStart"/>
      <w:r>
        <w:rPr>
          <w:rFonts w:eastAsia="MS Mincho"/>
          <w:lang w:val="en-GB" w:eastAsia="ja-JP"/>
        </w:rPr>
        <w:t>lrml:appliesStrength</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="/ontology/defeasible"/&gt;</w:t>
      </w:r>
    </w:p>
    <w:p w14:paraId="70DF15F2"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3959E75D" w14:textId="77777777" w:rsidR="00F40F6B" w:rsidRDefault="00F40F6B" w:rsidP="00F40F6B">
      <w:pPr>
        <w:rPr>
          <w:rFonts w:eastAsia="MS Mincho"/>
          <w:lang w:val="en-GB" w:eastAsia="ja-JP"/>
        </w:rPr>
      </w:pPr>
      <w:r>
        <w:rPr>
          <w:rFonts w:eastAsia="MS Mincho"/>
          <w:lang w:val="en-GB" w:eastAsia="ja-JP"/>
        </w:rPr>
        <w:t>For qualifying the strength of a rule according to the defeasibility categorization.</w:t>
      </w:r>
    </w:p>
    <w:p w14:paraId="490DBDC4"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35 (compact form)</w:t>
      </w:r>
      <w:r>
        <w:rPr>
          <w:rStyle w:val="Rimandonotaapidipagina1"/>
          <w:rFonts w:eastAsia="MS Mincho"/>
          <w:lang w:val="en-GB" w:eastAsia="ja-JP"/>
        </w:rPr>
        <w:footnoteReference w:id="34"/>
      </w:r>
      <w:r>
        <w:rPr>
          <w:rFonts w:eastAsia="MS Mincho"/>
          <w:lang w:val="en-GB" w:eastAsia="ja-JP"/>
        </w:rPr>
        <w:t>:</w:t>
      </w:r>
    </w:p>
    <w:p w14:paraId="2F35E005"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40DFF529"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&lt;</w:t>
      </w:r>
      <w:proofErr w:type="spellStart"/>
      <w:proofErr w:type="gramStart"/>
      <w:r>
        <w:rPr>
          <w:rFonts w:eastAsia="MS Mincho"/>
          <w:lang w:val="en-GB" w:eastAsia="ja-JP"/>
        </w:rPr>
        <w:t>lrml:appliesAuthority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="#congress"/&gt;</w:t>
      </w:r>
    </w:p>
    <w:p w14:paraId="6ACCFB76"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54D7C857" w14:textId="77777777" w:rsidR="00F40F6B" w:rsidRDefault="00F40F6B" w:rsidP="00F40F6B">
      <w:pPr>
        <w:rPr>
          <w:rFonts w:eastAsia="MS Mincho"/>
          <w:lang w:val="en-GB" w:eastAsia="ja-JP"/>
        </w:rPr>
      </w:pPr>
      <w:r>
        <w:rPr>
          <w:rFonts w:eastAsia="MS Mincho"/>
          <w:lang w:val="en-GB" w:eastAsia="ja-JP"/>
        </w:rPr>
        <w:t>For assigning the authority of the editor of the rule.</w:t>
      </w:r>
    </w:p>
    <w:p w14:paraId="752D8FCA"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36 (compact form)</w:t>
      </w:r>
      <w:r>
        <w:rPr>
          <w:rStyle w:val="Rimandonotaapidipagina1"/>
          <w:rFonts w:eastAsia="MS Mincho"/>
          <w:lang w:val="en-GB" w:eastAsia="ja-JP"/>
        </w:rPr>
        <w:footnoteReference w:id="35"/>
      </w:r>
      <w:r>
        <w:rPr>
          <w:rFonts w:eastAsia="MS Mincho"/>
          <w:lang w:val="en-GB" w:eastAsia="ja-JP"/>
        </w:rPr>
        <w:t>:</w:t>
      </w:r>
    </w:p>
    <w:p w14:paraId="6FF21E95"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368C310A"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lrml:appliesJurisdiction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="#us"/&gt;</w:t>
      </w:r>
    </w:p>
    <w:p w14:paraId="3B4230AA" w14:textId="77777777" w:rsidR="00F40F6B" w:rsidRDefault="00F40F6B" w:rsidP="00F40F6B">
      <w:r>
        <w:rPr>
          <w:rFonts w:eastAsia="MS Mincho"/>
          <w:lang w:val="en-GB" w:eastAsia="ja-JP"/>
        </w:rPr>
        <w:t>For assigning the jurisdiction to a rule.</w:t>
      </w:r>
    </w:p>
    <w:p w14:paraId="7551B00A" w14:textId="77777777" w:rsidR="00F40F6B" w:rsidRDefault="00F40F6B" w:rsidP="00131AFD">
      <w:pPr>
        <w:pStyle w:val="Heading3"/>
        <w:numPr>
          <w:ilvl w:val="2"/>
          <w:numId w:val="2"/>
        </w:numPr>
        <w:rPr>
          <w:rFonts w:eastAsia="MS Mincho"/>
          <w:lang w:val="en-GB" w:eastAsia="ja-JP"/>
        </w:rPr>
      </w:pPr>
      <w:bookmarkStart w:id="147" w:name="_Toc480847395"/>
      <w:bookmarkStart w:id="148" w:name="_Toc482817764"/>
      <w:bookmarkStart w:id="149" w:name="_Toc37688388"/>
      <w:bookmarkStart w:id="150" w:name="_Toc38017894"/>
      <w:r>
        <w:t>Context</w:t>
      </w:r>
      <w:bookmarkEnd w:id="147"/>
      <w:bookmarkEnd w:id="148"/>
      <w:bookmarkEnd w:id="149"/>
      <w:bookmarkEnd w:id="150"/>
    </w:p>
    <w:p w14:paraId="59DB5802" w14:textId="77777777" w:rsidR="00F40F6B" w:rsidRDefault="00F40F6B" w:rsidP="00F40F6B">
      <w:pPr>
        <w:rPr>
          <w:rFonts w:eastAsia="MS Mincho"/>
          <w:lang w:val="en-GB" w:eastAsia="ja-JP"/>
        </w:rPr>
      </w:pPr>
      <w:r>
        <w:rPr>
          <w:rFonts w:eastAsia="MS Mincho"/>
          <w:lang w:val="en-GB" w:eastAsia="ja-JP"/>
        </w:rPr>
        <w:t>A rule may be differently interpreted according to a variety of parameters associated with a particular situation. For instance, sometimes an alternative interpretation of a textual source of a rule (and its associated formalisation) is associated with a jurisdiction, e.g., regional, national, or international levels, meaning that in one jurisdiction, the rule is interpreted one way, while in another jurisdiction, it is interpreted in another way. Similarly, temporal parameters (e.g., efficacy, enforceability) can change over time due to the normative modifications, and these changes can also affect the strength of the norms.</w:t>
      </w:r>
    </w:p>
    <w:p w14:paraId="4ECC1F9D" w14:textId="77777777" w:rsidR="00F40F6B" w:rsidRDefault="00F40F6B" w:rsidP="00F40F6B">
      <w:pPr>
        <w:rPr>
          <w:rFonts w:eastAsia="MS Mincho"/>
          <w:lang w:val="en-GB" w:eastAsia="ja-JP"/>
        </w:rPr>
      </w:pPr>
      <w:r>
        <w:rPr>
          <w:rFonts w:eastAsia="MS Mincho"/>
          <w:lang w:val="en-GB" w:eastAsia="ja-JP"/>
        </w:rPr>
        <w:t xml:space="preserve">To represent such parameters, we introduce the </w:t>
      </w:r>
      <w:r>
        <w:rPr>
          <w:rStyle w:val="CodeCarattere1"/>
          <w:rFonts w:eastAsia="MS Mincho"/>
        </w:rPr>
        <w:t>&lt;</w:t>
      </w:r>
      <w:proofErr w:type="spellStart"/>
      <w:proofErr w:type="gramStart"/>
      <w:r>
        <w:rPr>
          <w:rStyle w:val="CodeCarattere1"/>
          <w:rFonts w:eastAsia="MS Mincho"/>
        </w:rPr>
        <w:t>lrml:Context</w:t>
      </w:r>
      <w:proofErr w:type="spellEnd"/>
      <w:proofErr w:type="gramEnd"/>
      <w:r>
        <w:rPr>
          <w:rStyle w:val="CodeCarattere1"/>
          <w:rFonts w:eastAsia="MS Mincho"/>
        </w:rPr>
        <w:t>&gt;</w:t>
      </w:r>
      <w:r>
        <w:rPr>
          <w:rFonts w:ascii="newtxtt" w:eastAsia="MS Mincho" w:hAnsi="newtxtt" w:cs="newtxtt"/>
          <w:sz w:val="18"/>
          <w:szCs w:val="18"/>
          <w:lang w:val="en-GB" w:eastAsia="ja-JP"/>
        </w:rPr>
        <w:t xml:space="preserve"> </w:t>
      </w:r>
      <w:r>
        <w:rPr>
          <w:rFonts w:eastAsia="MS Mincho"/>
          <w:lang w:val="en-GB" w:eastAsia="ja-JP"/>
        </w:rPr>
        <w:t xml:space="preserve">element, which permits the description of all the characteristics that are linked to a particular rule (e.g., </w:t>
      </w:r>
      <w:r>
        <w:rPr>
          <w:rFonts w:ascii="Courier New" w:eastAsia="MS Mincho" w:hAnsi="Courier New" w:cs="Courier New"/>
          <w:sz w:val="18"/>
          <w:szCs w:val="18"/>
          <w:lang w:val="en-GB" w:eastAsia="ja-JP"/>
        </w:rPr>
        <w:t>rule1</w:t>
      </w:r>
      <w:r>
        <w:rPr>
          <w:rFonts w:eastAsia="MS Mincho"/>
          <w:lang w:val="en-GB" w:eastAsia="ja-JP"/>
        </w:rPr>
        <w:t xml:space="preserve">) using the operator </w:t>
      </w:r>
      <w:r>
        <w:rPr>
          <w:rFonts w:ascii="Courier New" w:eastAsia="MS Mincho" w:hAnsi="Courier New" w:cs="Courier New"/>
          <w:sz w:val="18"/>
          <w:szCs w:val="18"/>
          <w:lang w:val="en-GB" w:eastAsia="ja-JP"/>
        </w:rPr>
        <w:t>&lt;</w:t>
      </w:r>
      <w:proofErr w:type="spellStart"/>
      <w:r>
        <w:rPr>
          <w:rFonts w:ascii="Courier New" w:eastAsia="MS Mincho" w:hAnsi="Courier New" w:cs="Courier New"/>
          <w:sz w:val="18"/>
          <w:szCs w:val="18"/>
          <w:lang w:val="en-GB" w:eastAsia="ja-JP"/>
        </w:rPr>
        <w:t>lrml:applies</w:t>
      </w:r>
      <w:proofErr w:type="spellEnd"/>
      <w:r>
        <w:rPr>
          <w:rFonts w:ascii="Courier New" w:eastAsia="MS Mincho" w:hAnsi="Courier New" w:cs="Courier New"/>
          <w:sz w:val="18"/>
          <w:szCs w:val="18"/>
          <w:lang w:val="en-GB" w:eastAsia="ja-JP"/>
        </w:rPr>
        <w:t>*&gt;</w:t>
      </w:r>
      <w:r>
        <w:rPr>
          <w:rFonts w:ascii="Courier New" w:eastAsia="MS Mincho" w:hAnsi="Courier New" w:cs="Courier New"/>
          <w:lang w:val="en-GB" w:eastAsia="ja-JP"/>
        </w:rPr>
        <w:t>,</w:t>
      </w:r>
      <w:r>
        <w:rPr>
          <w:rFonts w:eastAsia="MS Mincho"/>
          <w:lang w:val="en-GB" w:eastAsia="ja-JP"/>
        </w:rPr>
        <w:t xml:space="preserve"> substituting the * with different relationships. In addition to the previous relationships, we also have the following.</w:t>
      </w:r>
    </w:p>
    <w:p w14:paraId="07E5B08A"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37 (compact form)</w:t>
      </w:r>
      <w:r>
        <w:rPr>
          <w:rStyle w:val="Rimandonotaapidipagina1"/>
          <w:rFonts w:eastAsia="MS Mincho"/>
          <w:lang w:val="en-GB" w:eastAsia="ja-JP"/>
        </w:rPr>
        <w:footnoteReference w:id="36"/>
      </w:r>
      <w:r>
        <w:rPr>
          <w:rFonts w:eastAsia="MS Mincho"/>
          <w:lang w:val="en-GB" w:eastAsia="ja-JP"/>
        </w:rPr>
        <w:t>:</w:t>
      </w:r>
    </w:p>
    <w:p w14:paraId="11B26432"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03BA7F46"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lrml:Context</w:t>
      </w:r>
      <w:proofErr w:type="spellEnd"/>
      <w:proofErr w:type="gramEnd"/>
      <w:r>
        <w:rPr>
          <w:rFonts w:eastAsia="MS Mincho"/>
          <w:lang w:val="en-GB" w:eastAsia="ja-JP"/>
        </w:rPr>
        <w:t xml:space="preserve"> key="Context1"&gt;</w:t>
      </w:r>
    </w:p>
    <w:p w14:paraId="24B1613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w:t>
      </w:r>
    </w:p>
    <w:p w14:paraId="43EC65E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lrml:appliesAssociations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="#assoc1"/&gt;</w:t>
      </w:r>
    </w:p>
    <w:p w14:paraId="5F0F569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lrml:appliesAlternatives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="#alt2"/&gt;</w:t>
      </w:r>
    </w:p>
    <w:p w14:paraId="6A78E33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lrml:inScope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="#ps1"/&gt;</w:t>
      </w:r>
    </w:p>
    <w:p w14:paraId="3AB1E6C9" w14:textId="77777777" w:rsidR="00F40F6B" w:rsidRDefault="00F40F6B" w:rsidP="00F40F6B">
      <w:pPr>
        <w:pStyle w:val="Code"/>
        <w:rPr>
          <w:rFonts w:ascii="TeXGyreTermes-Regular" w:eastAsia="MS Mincho" w:hAnsi="TeXGyreTermes-Regular" w:cs="TeXGyreTermes-Regular" w:hint="eastAsia"/>
          <w:szCs w:val="20"/>
          <w:lang w:val="en-GB" w:eastAsia="ja-JP"/>
        </w:rPr>
      </w:pPr>
      <w:r>
        <w:rPr>
          <w:rFonts w:eastAsia="MS Mincho"/>
          <w:lang w:val="en-GB" w:eastAsia="ja-JP"/>
        </w:rPr>
        <w:tab/>
        <w:t>&lt;/</w:t>
      </w:r>
      <w:proofErr w:type="spellStart"/>
      <w:proofErr w:type="gramStart"/>
      <w:r>
        <w:rPr>
          <w:rFonts w:eastAsia="MS Mincho"/>
          <w:lang w:val="en-GB" w:eastAsia="ja-JP"/>
        </w:rPr>
        <w:t>lrml:Context</w:t>
      </w:r>
      <w:proofErr w:type="spellEnd"/>
      <w:proofErr w:type="gramEnd"/>
      <w:r>
        <w:rPr>
          <w:rFonts w:eastAsia="MS Mincho"/>
          <w:lang w:val="en-GB" w:eastAsia="ja-JP"/>
        </w:rPr>
        <w:t>&gt;</w:t>
      </w:r>
    </w:p>
    <w:p w14:paraId="55EF8822"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61465565" w14:textId="77777777" w:rsidR="00F40F6B" w:rsidRDefault="00F40F6B" w:rsidP="00F40F6B">
      <w:pPr>
        <w:rPr>
          <w:rFonts w:eastAsia="MS Mincho"/>
          <w:lang w:val="en-GB" w:eastAsia="ja-JP"/>
        </w:rPr>
      </w:pPr>
      <w:r>
        <w:rPr>
          <w:rFonts w:eastAsia="MS Mincho"/>
          <w:lang w:val="en-GB" w:eastAsia="ja-JP"/>
        </w:rPr>
        <w:t xml:space="preserve">The mechanism combines the relationships and the target rules, and it acts as a bridge between metadata and rules or fragments of them. The following example shows rules </w:t>
      </w:r>
      <w:r>
        <w:rPr>
          <w:rStyle w:val="CODEtemp"/>
          <w:rFonts w:eastAsia="MS Mincho"/>
        </w:rPr>
        <w:t>rule1</w:t>
      </w:r>
      <w:r>
        <w:rPr>
          <w:rFonts w:ascii="newtxtt" w:eastAsia="MS Mincho" w:hAnsi="newtxtt" w:cs="newtxtt"/>
          <w:sz w:val="18"/>
          <w:szCs w:val="18"/>
          <w:lang w:val="en-GB" w:eastAsia="ja-JP"/>
        </w:rPr>
        <w:t xml:space="preserve"> </w:t>
      </w:r>
      <w:r>
        <w:rPr>
          <w:rFonts w:eastAsia="MS Mincho"/>
          <w:lang w:val="en-GB" w:eastAsia="ja-JP"/>
        </w:rPr>
        <w:t xml:space="preserve">and </w:t>
      </w:r>
      <w:r>
        <w:rPr>
          <w:rStyle w:val="CODEtemp"/>
          <w:rFonts w:eastAsia="MS Mincho"/>
        </w:rPr>
        <w:t>rule3</w:t>
      </w:r>
      <w:r>
        <w:rPr>
          <w:rFonts w:ascii="newtxtt" w:eastAsia="MS Mincho" w:hAnsi="newtxtt" w:cs="newtxtt"/>
          <w:sz w:val="18"/>
          <w:szCs w:val="18"/>
          <w:lang w:val="en-GB" w:eastAsia="ja-JP"/>
        </w:rPr>
        <w:t xml:space="preserve"> </w:t>
      </w:r>
      <w:r>
        <w:rPr>
          <w:rFonts w:eastAsia="MS Mincho"/>
          <w:lang w:val="en-GB" w:eastAsia="ja-JP"/>
        </w:rPr>
        <w:t xml:space="preserve">connected with a </w:t>
      </w:r>
      <w:proofErr w:type="spellStart"/>
      <w:r>
        <w:rPr>
          <w:rFonts w:eastAsia="MS Mincho"/>
          <w:lang w:val="en-GB" w:eastAsia="ja-JP"/>
        </w:rPr>
        <w:t>LegalSource</w:t>
      </w:r>
      <w:proofErr w:type="spellEnd"/>
      <w:r>
        <w:rPr>
          <w:rFonts w:eastAsia="MS Mincho"/>
          <w:lang w:val="en-GB" w:eastAsia="ja-JP"/>
        </w:rPr>
        <w:t xml:space="preserve"> section 504, point 2, under the authority of Congress, valid in the jurisdiction of the USA, associated with the block </w:t>
      </w:r>
      <w:r>
        <w:rPr>
          <w:rStyle w:val="CODEtemp"/>
          <w:rFonts w:eastAsia="MS Mincho"/>
        </w:rPr>
        <w:t>#assoc1</w:t>
      </w:r>
      <w:r>
        <w:rPr>
          <w:rFonts w:ascii="newtxtt" w:eastAsia="MS Mincho" w:hAnsi="newtxtt" w:cs="newtxtt"/>
          <w:sz w:val="18"/>
          <w:szCs w:val="18"/>
          <w:lang w:val="en-GB" w:eastAsia="ja-JP"/>
        </w:rPr>
        <w:t xml:space="preserve"> </w:t>
      </w:r>
      <w:r>
        <w:rPr>
          <w:rFonts w:eastAsia="MS Mincho"/>
          <w:lang w:val="en-GB" w:eastAsia="ja-JP"/>
        </w:rPr>
        <w:t xml:space="preserve">and connected to the alternatives represented in </w:t>
      </w:r>
      <w:r>
        <w:rPr>
          <w:rStyle w:val="CODEtemp"/>
          <w:rFonts w:eastAsia="MS Mincho"/>
        </w:rPr>
        <w:t>#alt2</w:t>
      </w:r>
      <w:r>
        <w:rPr>
          <w:rFonts w:eastAsia="MS Mincho"/>
          <w:lang w:val="en-GB" w:eastAsia="ja-JP"/>
        </w:rPr>
        <w:t>.</w:t>
      </w:r>
    </w:p>
    <w:p w14:paraId="6246E3BF"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38 (compact form)</w:t>
      </w:r>
      <w:r>
        <w:rPr>
          <w:rStyle w:val="Rimandonotaapidipagina1"/>
          <w:rFonts w:eastAsia="MS Mincho"/>
          <w:lang w:val="en-GB" w:eastAsia="ja-JP"/>
        </w:rPr>
        <w:footnoteReference w:id="37"/>
      </w:r>
      <w:r>
        <w:rPr>
          <w:rFonts w:eastAsia="MS Mincho"/>
          <w:lang w:val="en-GB" w:eastAsia="ja-JP"/>
        </w:rPr>
        <w:t>:</w:t>
      </w:r>
    </w:p>
    <w:p w14:paraId="549C1158"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02523996"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 xml:space="preserve"> key="ruleInfo4" </w:t>
      </w:r>
      <w:proofErr w:type="spellStart"/>
      <w:r>
        <w:rPr>
          <w:rFonts w:eastAsia="MS Mincho"/>
          <w:lang w:val="en-GB" w:eastAsia="ja-JP"/>
        </w:rPr>
        <w:t>hasCreationDate</w:t>
      </w:r>
      <w:proofErr w:type="spellEnd"/>
      <w:r>
        <w:rPr>
          <w:rFonts w:eastAsia="MS Mincho"/>
          <w:lang w:val="en-GB" w:eastAsia="ja-JP"/>
        </w:rPr>
        <w:t>="#t1"&gt;</w:t>
      </w:r>
    </w:p>
    <w:p w14:paraId="2777D016"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="#sec504-clsc-pnt2"/&gt;</w:t>
      </w:r>
    </w:p>
    <w:p w14:paraId="3A76B65C"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lrml:appliesTemporalCharacteristics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="#tblock1"/&gt;</w:t>
      </w:r>
    </w:p>
    <w:p w14:paraId="773EB425"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lrml:appliesStrength</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="/ontology/defeater"/&gt;</w:t>
      </w:r>
    </w:p>
    <w:p w14:paraId="3B91EFA5"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lrml:appliesAuthority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="#congress"/&gt;</w:t>
      </w:r>
    </w:p>
    <w:p w14:paraId="68A35EB0"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lrml:appliesJurisdiction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="#us"/&gt;</w:t>
      </w:r>
    </w:p>
    <w:p w14:paraId="5E74664B"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lrml:appliesAssociations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="#assoc1"/&gt;</w:t>
      </w:r>
    </w:p>
    <w:p w14:paraId="32853BB7"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lrml:appliesAlternatives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="#alt2"/&gt;</w:t>
      </w:r>
    </w:p>
    <w:p w14:paraId="3C50A79C" w14:textId="77777777" w:rsidR="00F40F6B" w:rsidRDefault="00F40F6B" w:rsidP="00F40F6B">
      <w:pPr>
        <w:pStyle w:val="Code"/>
        <w:ind w:firstLine="288"/>
        <w:rPr>
          <w:rFonts w:eastAsia="MS Mincho"/>
          <w:lang w:val="en-GB" w:eastAsia="ja-JP"/>
        </w:rPr>
      </w:pPr>
      <w:r>
        <w:rPr>
          <w:rFonts w:eastAsia="MS Mincho"/>
          <w:lang w:val="en-GB" w:eastAsia="ja-JP"/>
        </w:rPr>
        <w:t>&lt;</w:t>
      </w:r>
      <w:proofErr w:type="spellStart"/>
      <w:proofErr w:type="gramStart"/>
      <w:r>
        <w:rPr>
          <w:rFonts w:eastAsia="MS Mincho"/>
          <w:lang w:val="en-GB" w:eastAsia="ja-JP"/>
        </w:rPr>
        <w:t>lrml:inScope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7D3AD420" w14:textId="77777777" w:rsidR="00F40F6B" w:rsidRDefault="00F40F6B" w:rsidP="00F40F6B">
      <w:pPr>
        <w:pStyle w:val="Code"/>
        <w:ind w:firstLine="288"/>
        <w:rPr>
          <w:rFonts w:eastAsia="MS Mincho"/>
          <w:lang w:val="en-GB" w:eastAsia="ja-JP"/>
        </w:rPr>
      </w:pPr>
      <w:r>
        <w:rPr>
          <w:rFonts w:eastAsia="MS Mincho"/>
          <w:lang w:val="en-GB" w:eastAsia="ja-JP"/>
        </w:rPr>
        <w:lastRenderedPageBreak/>
        <w:t>&lt;</w:t>
      </w:r>
      <w:proofErr w:type="spellStart"/>
      <w:proofErr w:type="gramStart"/>
      <w:r>
        <w:rPr>
          <w:rFonts w:eastAsia="MS Mincho"/>
          <w:lang w:val="en-GB" w:eastAsia="ja-JP"/>
        </w:rPr>
        <w:t>lrml:inScope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="#rule4"/&gt;</w:t>
      </w:r>
    </w:p>
    <w:p w14:paraId="54E8C244" w14:textId="77777777" w:rsidR="00F40F6B" w:rsidRDefault="00F40F6B" w:rsidP="00F40F6B">
      <w:pPr>
        <w:pStyle w:val="Code"/>
      </w:pP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&gt;</w:t>
      </w:r>
    </w:p>
    <w:p w14:paraId="00718140" w14:textId="77777777" w:rsidR="00F40F6B" w:rsidRDefault="00F40F6B" w:rsidP="00F40F6B">
      <w:pPr>
        <w:jc w:val="center"/>
        <w:rPr>
          <w:rFonts w:ascii="TeXGyreTermes-Bold" w:hAnsi="TeXGyreTermes-Bold" w:cs="TeXGyreTermes-Bold"/>
          <w:b/>
          <w:bCs/>
          <w:sz w:val="18"/>
          <w:szCs w:val="18"/>
          <w:lang w:eastAsia="it-IT"/>
        </w:rPr>
      </w:pPr>
      <w:r>
        <w:rPr>
          <w:noProof/>
        </w:rPr>
        <w:drawing>
          <wp:inline distT="0" distB="0" distL="0" distR="0" wp14:anchorId="39ED582F" wp14:editId="615CE11C">
            <wp:extent cx="3864610" cy="28225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64610" cy="2822575"/>
                    </a:xfrm>
                    <a:prstGeom prst="rect">
                      <a:avLst/>
                    </a:prstGeom>
                    <a:solidFill>
                      <a:srgbClr val="FFFFFF"/>
                    </a:solidFill>
                    <a:ln>
                      <a:noFill/>
                    </a:ln>
                  </pic:spPr>
                </pic:pic>
              </a:graphicData>
            </a:graphic>
          </wp:inline>
        </w:drawing>
      </w:r>
    </w:p>
    <w:p w14:paraId="1D781FDC" w14:textId="77777777" w:rsidR="00F40F6B" w:rsidRPr="00B47D6B" w:rsidRDefault="00F40F6B" w:rsidP="00F40F6B">
      <w:pPr>
        <w:jc w:val="center"/>
        <w:rPr>
          <w:rFonts w:eastAsia="MS Mincho"/>
          <w:lang w:eastAsia="ja-JP"/>
        </w:rPr>
      </w:pPr>
      <w:r w:rsidRPr="00B47D6B">
        <w:rPr>
          <w:b/>
          <w:bCs/>
          <w:sz w:val="18"/>
          <w:szCs w:val="18"/>
          <w:lang w:eastAsia="it-IT"/>
        </w:rPr>
        <w:t xml:space="preserve">Fig. 9. </w:t>
      </w:r>
      <w:r w:rsidRPr="00B47D6B">
        <w:rPr>
          <w:sz w:val="18"/>
          <w:szCs w:val="18"/>
          <w:lang w:eastAsia="it-IT"/>
        </w:rPr>
        <w:t>Partial Metamodel for Context Concepts.</w:t>
      </w:r>
    </w:p>
    <w:p w14:paraId="246B09D3" w14:textId="77777777" w:rsidR="00F40F6B" w:rsidRPr="00D14708" w:rsidRDefault="00F40F6B" w:rsidP="00F40F6B">
      <w:pPr>
        <w:rPr>
          <w:rFonts w:eastAsia="MS Mincho"/>
          <w:lang w:eastAsia="ja-JP"/>
        </w:rPr>
      </w:pPr>
      <w:r>
        <w:rPr>
          <w:rFonts w:eastAsia="MS Mincho"/>
          <w:lang w:eastAsia="ja-JP"/>
        </w:rPr>
        <w:t xml:space="preserve">The partial meta-model for </w:t>
      </w:r>
      <w:r w:rsidRPr="00B47D6B">
        <w:rPr>
          <w:szCs w:val="20"/>
          <w:lang w:eastAsia="it-IT"/>
        </w:rPr>
        <w:t>Metamodel for Context Concepts</w:t>
      </w:r>
      <w:r>
        <w:rPr>
          <w:rFonts w:eastAsia="MS Mincho"/>
          <w:lang w:eastAsia="ja-JP"/>
        </w:rPr>
        <w:t xml:space="preserve"> is depicted in Figure 9.</w:t>
      </w:r>
    </w:p>
    <w:p w14:paraId="3964ACE5" w14:textId="77777777" w:rsidR="00F40F6B" w:rsidRDefault="00F40F6B" w:rsidP="00131AFD">
      <w:pPr>
        <w:pStyle w:val="Heading1"/>
        <w:numPr>
          <w:ilvl w:val="0"/>
          <w:numId w:val="2"/>
        </w:numPr>
      </w:pPr>
      <w:bookmarkStart w:id="151" w:name="_Toc480847396"/>
      <w:bookmarkStart w:id="152" w:name="_Toc482817765"/>
      <w:bookmarkStart w:id="153" w:name="_Toc37688389"/>
      <w:bookmarkStart w:id="154" w:name="_Toc38017895"/>
      <w:proofErr w:type="spellStart"/>
      <w:r>
        <w:lastRenderedPageBreak/>
        <w:t>LegalRuleML</w:t>
      </w:r>
      <w:proofErr w:type="spellEnd"/>
      <w:r>
        <w:t xml:space="preserve"> XML Design Principles (non-normative)</w:t>
      </w:r>
      <w:bookmarkEnd w:id="151"/>
      <w:bookmarkEnd w:id="152"/>
      <w:bookmarkEnd w:id="153"/>
      <w:bookmarkEnd w:id="154"/>
    </w:p>
    <w:p w14:paraId="6649A917" w14:textId="77777777" w:rsidR="00F40F6B" w:rsidRDefault="00F40F6B" w:rsidP="00131AFD">
      <w:pPr>
        <w:pStyle w:val="Heading2"/>
        <w:numPr>
          <w:ilvl w:val="1"/>
          <w:numId w:val="2"/>
        </w:numPr>
      </w:pPr>
      <w:bookmarkStart w:id="155" w:name="_Toc480847397"/>
      <w:bookmarkStart w:id="156" w:name="_Toc482817766"/>
      <w:bookmarkStart w:id="157" w:name="_Toc37688390"/>
      <w:bookmarkStart w:id="158" w:name="_Toc38017896"/>
      <w:r>
        <w:t>Design Principles</w:t>
      </w:r>
      <w:bookmarkEnd w:id="155"/>
      <w:bookmarkEnd w:id="156"/>
      <w:bookmarkEnd w:id="157"/>
      <w:bookmarkEnd w:id="158"/>
    </w:p>
    <w:p w14:paraId="32E8BC0F" w14:textId="77777777" w:rsidR="00F40F6B" w:rsidRDefault="00F40F6B" w:rsidP="00F40F6B">
      <w:pPr>
        <w:jc w:val="both"/>
      </w:pPr>
      <w:r>
        <w:t xml:space="preserve">The concrete XML-based syntax for </w:t>
      </w:r>
      <w:proofErr w:type="spellStart"/>
      <w:r>
        <w:t>LegalRuleML</w:t>
      </w:r>
      <w:proofErr w:type="spellEnd"/>
      <w:r>
        <w:t xml:space="preserve"> was designed based on the principles in Section 2.3, as well as certain design principles that are specific to XML-based syntaxes (see Section 5.2) and additional design principles (see Sections 5.3-5.9) that are domain-specific. In particular, many of the XML conventions developed in </w:t>
      </w:r>
      <w:proofErr w:type="spellStart"/>
      <w:r>
        <w:t>RuleML</w:t>
      </w:r>
      <w:proofErr w:type="spellEnd"/>
      <w:r>
        <w:t xml:space="preserve"> are adopted in </w:t>
      </w:r>
      <w:proofErr w:type="spellStart"/>
      <w:r>
        <w:t>LegalRuleML</w:t>
      </w:r>
      <w:proofErr w:type="spellEnd"/>
      <w:r>
        <w:t xml:space="preserve">, providing common principles for the merged language hierarchy. All statements herein about the </w:t>
      </w:r>
      <w:proofErr w:type="spellStart"/>
      <w:r>
        <w:t>RuleML</w:t>
      </w:r>
      <w:proofErr w:type="spellEnd"/>
      <w:r>
        <w:t xml:space="preserve"> syntax are in reference to the elements in the </w:t>
      </w:r>
      <w:proofErr w:type="spellStart"/>
      <w:r>
        <w:t>RuleML</w:t>
      </w:r>
      <w:proofErr w:type="spellEnd"/>
      <w:r>
        <w:t xml:space="preserve"> namespace that are allowed to be embedded within </w:t>
      </w:r>
      <w:proofErr w:type="spellStart"/>
      <w:r>
        <w:t>LegalRuleML</w:t>
      </w:r>
      <w:proofErr w:type="spellEnd"/>
      <w:r>
        <w:t xml:space="preserve"> documents; as such, these are restrictions from the more general </w:t>
      </w:r>
      <w:proofErr w:type="spellStart"/>
      <w:r>
        <w:t>RuleML</w:t>
      </w:r>
      <w:proofErr w:type="spellEnd"/>
      <w:r>
        <w:t xml:space="preserve"> syntax as well as extensions of the content models of </w:t>
      </w:r>
      <w:proofErr w:type="spellStart"/>
      <w:r>
        <w:t>RuleML</w:t>
      </w:r>
      <w:proofErr w:type="spellEnd"/>
      <w:r>
        <w:t xml:space="preserve"> element in that certain child elements in the </w:t>
      </w:r>
      <w:proofErr w:type="spellStart"/>
      <w:r>
        <w:t>LegalRuleML</w:t>
      </w:r>
      <w:proofErr w:type="spellEnd"/>
      <w:r>
        <w:t xml:space="preserve"> namespace may be allowed within some </w:t>
      </w:r>
      <w:proofErr w:type="spellStart"/>
      <w:r>
        <w:t>RuleML</w:t>
      </w:r>
      <w:proofErr w:type="spellEnd"/>
      <w:r>
        <w:t xml:space="preserve"> elements. </w:t>
      </w:r>
    </w:p>
    <w:p w14:paraId="25836A16" w14:textId="77777777" w:rsidR="00F40F6B" w:rsidRDefault="00F40F6B" w:rsidP="00131AFD">
      <w:pPr>
        <w:pStyle w:val="Heading2"/>
        <w:numPr>
          <w:ilvl w:val="1"/>
          <w:numId w:val="2"/>
        </w:numPr>
      </w:pPr>
      <w:bookmarkStart w:id="159" w:name="_Toc480847398"/>
      <w:bookmarkStart w:id="160" w:name="_Toc482817767"/>
      <w:bookmarkStart w:id="161" w:name="_Toc37688391"/>
      <w:bookmarkStart w:id="162" w:name="_Toc38017897"/>
      <w:r>
        <w:t>XML Elements vs. Attributes</w:t>
      </w:r>
      <w:bookmarkEnd w:id="159"/>
      <w:bookmarkEnd w:id="160"/>
      <w:bookmarkEnd w:id="161"/>
      <w:bookmarkEnd w:id="162"/>
    </w:p>
    <w:p w14:paraId="3D899147" w14:textId="77777777" w:rsidR="00F40F6B" w:rsidRDefault="00F40F6B" w:rsidP="00F40F6B">
      <w:pPr>
        <w:autoSpaceDE w:val="0"/>
        <w:spacing w:before="0" w:after="0"/>
      </w:pPr>
      <w:r>
        <w:t xml:space="preserve">A common design decision for XML-based languages is whether to use an XML element or an attribute to represent a particular abstract syntactic feature. General guidelines are: </w:t>
      </w:r>
    </w:p>
    <w:p w14:paraId="61972EFA" w14:textId="77777777" w:rsidR="00F40F6B" w:rsidRDefault="00F40F6B" w:rsidP="00131AFD">
      <w:pPr>
        <w:numPr>
          <w:ilvl w:val="0"/>
          <w:numId w:val="12"/>
        </w:numPr>
        <w:autoSpaceDE w:val="0"/>
        <w:spacing w:before="0" w:after="0"/>
      </w:pPr>
      <w:r>
        <w:t xml:space="preserve">If the information in question could be itself marked up with elements, put it in an element, because attributes cannot contain such complex content; </w:t>
      </w:r>
    </w:p>
    <w:p w14:paraId="7FF21305" w14:textId="77777777" w:rsidR="00F40F6B" w:rsidRDefault="00F40F6B" w:rsidP="00131AFD">
      <w:pPr>
        <w:numPr>
          <w:ilvl w:val="0"/>
          <w:numId w:val="12"/>
        </w:numPr>
        <w:autoSpaceDE w:val="0"/>
        <w:spacing w:before="0" w:after="0"/>
      </w:pPr>
      <w:r>
        <w:t xml:space="preserve">If the information is suitable for attribute form (i.e., not complex), but could end up as multiple attributes of the same name on the same element, use child elements instead, avoiding list datatypes for attributes; </w:t>
      </w:r>
    </w:p>
    <w:p w14:paraId="04D09DBB" w14:textId="77777777" w:rsidR="00F40F6B" w:rsidRDefault="00F40F6B" w:rsidP="00131AFD">
      <w:pPr>
        <w:numPr>
          <w:ilvl w:val="0"/>
          <w:numId w:val="12"/>
        </w:numPr>
        <w:autoSpaceDE w:val="0"/>
        <w:spacing w:before="0" w:after="0"/>
      </w:pPr>
      <w:r>
        <w:t xml:space="preserve">If the information is required to be in a standard XML schema attribute type such as </w:t>
      </w:r>
      <w:proofErr w:type="spellStart"/>
      <w:r w:rsidRPr="001D63C1">
        <w:rPr>
          <w:rStyle w:val="CodeCarattere1"/>
        </w:rPr>
        <w:t>xsd:ID</w:t>
      </w:r>
      <w:proofErr w:type="spellEnd"/>
      <w:r>
        <w:t xml:space="preserve">, </w:t>
      </w:r>
      <w:proofErr w:type="spellStart"/>
      <w:proofErr w:type="gramStart"/>
      <w:r w:rsidRPr="001D63C1">
        <w:rPr>
          <w:rStyle w:val="CodeCarattere1"/>
        </w:rPr>
        <w:t>xsd:IDREF</w:t>
      </w:r>
      <w:proofErr w:type="spellEnd"/>
      <w:proofErr w:type="gramEnd"/>
      <w:r w:rsidRPr="001D63C1">
        <w:rPr>
          <w:rStyle w:val="CodeCarattere1"/>
        </w:rPr>
        <w:t xml:space="preserve">, </w:t>
      </w:r>
      <w:proofErr w:type="spellStart"/>
      <w:r w:rsidRPr="001D63C1">
        <w:rPr>
          <w:rStyle w:val="CodeCarattere1"/>
        </w:rPr>
        <w:t>xsd:ENTITY</w:t>
      </w:r>
      <w:proofErr w:type="spellEnd"/>
      <w:r>
        <w:t xml:space="preserve">, </w:t>
      </w:r>
      <w:proofErr w:type="spellStart"/>
      <w:r w:rsidRPr="001D63C1">
        <w:rPr>
          <w:rStyle w:val="CodeCarattere1"/>
        </w:rPr>
        <w:t>xsd:KEYREF</w:t>
      </w:r>
      <w:proofErr w:type="spellEnd"/>
      <w:r>
        <w:t xml:space="preserve">, use an attribute; </w:t>
      </w:r>
    </w:p>
    <w:p w14:paraId="523FCC99" w14:textId="77777777" w:rsidR="00F40F6B" w:rsidRDefault="00F40F6B" w:rsidP="00131AFD">
      <w:pPr>
        <w:numPr>
          <w:ilvl w:val="0"/>
          <w:numId w:val="12"/>
        </w:numPr>
        <w:autoSpaceDE w:val="0"/>
        <w:spacing w:before="0" w:after="0"/>
      </w:pPr>
      <w:r>
        <w:t xml:space="preserve">If the information should not be normalized for white space, use elements (XML processors normalize attributes in ways that can change the raw text of the attribute </w:t>
      </w:r>
    </w:p>
    <w:p w14:paraId="7498F63A" w14:textId="77777777" w:rsidR="00F40F6B" w:rsidRDefault="00F40F6B" w:rsidP="00F40F6B">
      <w:pPr>
        <w:autoSpaceDE w:val="0"/>
        <w:spacing w:before="0" w:after="0"/>
        <w:ind w:left="720"/>
      </w:pPr>
      <w:r>
        <w:t xml:space="preserve">value). </w:t>
      </w:r>
    </w:p>
    <w:p w14:paraId="2B2AF772" w14:textId="77777777" w:rsidR="00F40F6B" w:rsidRDefault="00F40F6B" w:rsidP="00131AFD">
      <w:pPr>
        <w:pStyle w:val="Heading2"/>
        <w:numPr>
          <w:ilvl w:val="1"/>
          <w:numId w:val="2"/>
        </w:numPr>
      </w:pPr>
      <w:bookmarkStart w:id="163" w:name="_Toc480847399"/>
      <w:bookmarkStart w:id="164" w:name="_Toc482817768"/>
      <w:bookmarkStart w:id="165" w:name="_Toc37688392"/>
      <w:bookmarkStart w:id="166" w:name="_Toc38017898"/>
      <w:proofErr w:type="spellStart"/>
      <w:r>
        <w:t>LegalRuleML</w:t>
      </w:r>
      <w:proofErr w:type="spellEnd"/>
      <w:r>
        <w:t xml:space="preserve"> Syntactic Requirements</w:t>
      </w:r>
      <w:bookmarkEnd w:id="163"/>
      <w:bookmarkEnd w:id="164"/>
      <w:bookmarkEnd w:id="165"/>
      <w:bookmarkEnd w:id="166"/>
    </w:p>
    <w:p w14:paraId="2A63AB4E" w14:textId="77777777" w:rsidR="00F40F6B" w:rsidRDefault="00F40F6B" w:rsidP="00F40F6B">
      <w:pPr>
        <w:autoSpaceDE w:val="0"/>
        <w:spacing w:before="0" w:after="0"/>
      </w:pPr>
      <w:r>
        <w:t xml:space="preserve">The following syntactic characteristics were deemed mandatory for the </w:t>
      </w:r>
      <w:proofErr w:type="spellStart"/>
      <w:r>
        <w:t>LegalRuleML</w:t>
      </w:r>
      <w:proofErr w:type="spellEnd"/>
      <w:r>
        <w:t xml:space="preserve"> syntax: </w:t>
      </w:r>
    </w:p>
    <w:p w14:paraId="4CAF8F79" w14:textId="77777777" w:rsidR="00F40F6B" w:rsidRDefault="00F40F6B" w:rsidP="00131AFD">
      <w:pPr>
        <w:numPr>
          <w:ilvl w:val="0"/>
          <w:numId w:val="10"/>
        </w:numPr>
        <w:autoSpaceDE w:val="0"/>
        <w:spacing w:before="0" w:after="0"/>
      </w:pPr>
      <w:r>
        <w:t xml:space="preserve">An abstract syntax for </w:t>
      </w:r>
      <w:proofErr w:type="spellStart"/>
      <w:r>
        <w:t>LegalRuleML</w:t>
      </w:r>
      <w:proofErr w:type="spellEnd"/>
      <w:r>
        <w:t xml:space="preserve"> must be described by an RDFS metamodel. </w:t>
      </w:r>
    </w:p>
    <w:p w14:paraId="06200162" w14:textId="77777777" w:rsidR="00F40F6B" w:rsidRDefault="00F40F6B" w:rsidP="00131AFD">
      <w:pPr>
        <w:numPr>
          <w:ilvl w:val="0"/>
          <w:numId w:val="10"/>
        </w:numPr>
        <w:autoSpaceDE w:val="0"/>
        <w:spacing w:before="0" w:after="0"/>
      </w:pPr>
      <w:r>
        <w:t xml:space="preserve">Two equivalent XML-based concrete serializations of the abstract syntax must be specified: the normalized serialization and the compact serialization. Each constraint of the specification must be in one of the following formats: Relax NG grammar, XSD 1.0 schema, or natural language statement. </w:t>
      </w:r>
    </w:p>
    <w:p w14:paraId="14E1B9B6" w14:textId="77777777" w:rsidR="00F40F6B" w:rsidRDefault="00F40F6B" w:rsidP="00131AFD">
      <w:pPr>
        <w:numPr>
          <w:ilvl w:val="0"/>
          <w:numId w:val="10"/>
        </w:numPr>
        <w:autoSpaceDE w:val="0"/>
        <w:spacing w:before="0" w:after="0"/>
      </w:pPr>
      <w:r>
        <w:t xml:space="preserve">Parsing from either </w:t>
      </w:r>
      <w:proofErr w:type="spellStart"/>
      <w:r>
        <w:t>LegalRuleML</w:t>
      </w:r>
      <w:proofErr w:type="spellEnd"/>
      <w:r>
        <w:t xml:space="preserve"> concrete serialization to the </w:t>
      </w:r>
      <w:proofErr w:type="spellStart"/>
      <w:r>
        <w:t>LegalRuleML</w:t>
      </w:r>
      <w:proofErr w:type="spellEnd"/>
      <w:r>
        <w:t xml:space="preserve"> abstract syntax in RDF/XML format must be specified by a composition of XSLT transformations. </w:t>
      </w:r>
    </w:p>
    <w:p w14:paraId="329E3BEE" w14:textId="77777777" w:rsidR="00F40F6B" w:rsidRDefault="00F40F6B" w:rsidP="00131AFD">
      <w:pPr>
        <w:numPr>
          <w:ilvl w:val="0"/>
          <w:numId w:val="10"/>
        </w:numPr>
        <w:autoSpaceDE w:val="0"/>
        <w:spacing w:before="0" w:after="0"/>
      </w:pPr>
      <w:r>
        <w:t xml:space="preserve">A pair of abstract-syntax preserving XSLT transformations, called the </w:t>
      </w:r>
      <w:proofErr w:type="spellStart"/>
      <w:r>
        <w:t>compactifier</w:t>
      </w:r>
      <w:proofErr w:type="spellEnd"/>
      <w:r>
        <w:t xml:space="preserve"> and the normalizer, must convert </w:t>
      </w:r>
      <w:proofErr w:type="spellStart"/>
      <w:r>
        <w:t>LegalRuleML</w:t>
      </w:r>
      <w:proofErr w:type="spellEnd"/>
      <w:r>
        <w:t xml:space="preserve"> documents between compact and normalized serializations. </w:t>
      </w:r>
    </w:p>
    <w:p w14:paraId="7B6DF7DE" w14:textId="77777777" w:rsidR="00F40F6B" w:rsidRDefault="00F40F6B" w:rsidP="00131AFD">
      <w:pPr>
        <w:numPr>
          <w:ilvl w:val="0"/>
          <w:numId w:val="10"/>
        </w:numPr>
        <w:autoSpaceDE w:val="0"/>
        <w:spacing w:before="0" w:after="0"/>
      </w:pPr>
      <w:r>
        <w:t xml:space="preserve">The conformance level of a document must be preserved by the compactification and normalization transformations. I.e., an XSD-conformant document must still be XSD-conformant after transformation, and similarly for Relax NG-conformance. </w:t>
      </w:r>
    </w:p>
    <w:p w14:paraId="44CAFAC1" w14:textId="77777777" w:rsidR="00F40F6B" w:rsidRDefault="00F40F6B" w:rsidP="00131AFD">
      <w:pPr>
        <w:pStyle w:val="Heading2"/>
        <w:numPr>
          <w:ilvl w:val="1"/>
          <w:numId w:val="2"/>
        </w:numPr>
      </w:pPr>
      <w:bookmarkStart w:id="167" w:name="_Toc480847400"/>
      <w:bookmarkStart w:id="168" w:name="_Toc482817769"/>
      <w:bookmarkStart w:id="169" w:name="_Toc37688393"/>
      <w:bookmarkStart w:id="170" w:name="_Toc38017899"/>
      <w:r>
        <w:t>Syntactic Objectives</w:t>
      </w:r>
      <w:bookmarkEnd w:id="167"/>
      <w:bookmarkEnd w:id="168"/>
      <w:bookmarkEnd w:id="169"/>
      <w:bookmarkEnd w:id="170"/>
    </w:p>
    <w:p w14:paraId="3A02A8BD" w14:textId="77777777" w:rsidR="00F40F6B" w:rsidRDefault="00F40F6B" w:rsidP="00F40F6B">
      <w:pPr>
        <w:autoSpaceDE w:val="0"/>
        <w:spacing w:before="0" w:after="0"/>
      </w:pPr>
      <w:r>
        <w:t xml:space="preserve">The following syntactic characteristics were deemed desirable for the </w:t>
      </w:r>
      <w:proofErr w:type="spellStart"/>
      <w:r>
        <w:t>LegalRuleML</w:t>
      </w:r>
      <w:proofErr w:type="spellEnd"/>
      <w:r>
        <w:t xml:space="preserve"> syntax, though they could not all be simultaneously satisfied. The </w:t>
      </w:r>
      <w:proofErr w:type="spellStart"/>
      <w:r>
        <w:t>LegalRuleML</w:t>
      </w:r>
      <w:proofErr w:type="spellEnd"/>
      <w:r>
        <w:t xml:space="preserve"> syntax was designed to optimize over these characteristics to the extent possible: </w:t>
      </w:r>
    </w:p>
    <w:p w14:paraId="13102059" w14:textId="77777777" w:rsidR="00F40F6B" w:rsidRDefault="00F40F6B" w:rsidP="00131AFD">
      <w:pPr>
        <w:numPr>
          <w:ilvl w:val="0"/>
          <w:numId w:val="13"/>
        </w:numPr>
        <w:autoSpaceDE w:val="0"/>
        <w:spacing w:before="0" w:after="0"/>
      </w:pPr>
      <w:r>
        <w:t xml:space="preserve">maximize correspondence to the RDF-based abstract syntax representation in the normalized serialization. </w:t>
      </w:r>
    </w:p>
    <w:p w14:paraId="6CB5A6F5" w14:textId="77777777" w:rsidR="00F40F6B" w:rsidRDefault="00F40F6B" w:rsidP="00131AFD">
      <w:pPr>
        <w:numPr>
          <w:ilvl w:val="0"/>
          <w:numId w:val="13"/>
        </w:numPr>
        <w:autoSpaceDE w:val="0"/>
        <w:spacing w:before="0" w:after="0"/>
      </w:pPr>
      <w:r>
        <w:t xml:space="preserve">minimize verbosity, especially in the compact serialization. </w:t>
      </w:r>
    </w:p>
    <w:p w14:paraId="0FD300CA" w14:textId="77777777" w:rsidR="00F40F6B" w:rsidRDefault="00F40F6B" w:rsidP="00131AFD">
      <w:pPr>
        <w:numPr>
          <w:ilvl w:val="0"/>
          <w:numId w:val="13"/>
        </w:numPr>
        <w:autoSpaceDE w:val="0"/>
        <w:spacing w:before="0" w:after="0"/>
      </w:pPr>
      <w:r>
        <w:lastRenderedPageBreak/>
        <w:t xml:space="preserve">minimize redundancy of expression, avoiding multiple ways to express the same thing. </w:t>
      </w:r>
    </w:p>
    <w:p w14:paraId="2CD1FB8F" w14:textId="77777777" w:rsidR="00F40F6B" w:rsidRDefault="00F40F6B" w:rsidP="00131AFD">
      <w:pPr>
        <w:numPr>
          <w:ilvl w:val="0"/>
          <w:numId w:val="13"/>
        </w:numPr>
        <w:autoSpaceDE w:val="0"/>
        <w:spacing w:before="0" w:after="0"/>
      </w:pPr>
      <w:r>
        <w:t xml:space="preserve">minimize the difference between the syntax defined by the Relax NG and XSD schemas. </w:t>
      </w:r>
    </w:p>
    <w:p w14:paraId="0EAC5CF1" w14:textId="77777777" w:rsidR="00F40F6B" w:rsidRDefault="00F40F6B" w:rsidP="00131AFD">
      <w:pPr>
        <w:numPr>
          <w:ilvl w:val="0"/>
          <w:numId w:val="13"/>
        </w:numPr>
        <w:autoSpaceDE w:val="0"/>
        <w:spacing w:before="0" w:after="0"/>
      </w:pPr>
      <w:r>
        <w:t xml:space="preserve">minimize the additional constraints not expressible in either Relax NG or XSD schemas. </w:t>
      </w:r>
    </w:p>
    <w:p w14:paraId="057641AD" w14:textId="77777777" w:rsidR="00F40F6B" w:rsidRDefault="00F40F6B" w:rsidP="00131AFD">
      <w:pPr>
        <w:numPr>
          <w:ilvl w:val="0"/>
          <w:numId w:val="13"/>
        </w:numPr>
        <w:autoSpaceDE w:val="0"/>
        <w:spacing w:before="0" w:after="0"/>
      </w:pPr>
      <w:r>
        <w:t xml:space="preserve">minimize the additional constraints (from #5) not expressible through abstract-syntax preserving validating XSLT transformation. </w:t>
      </w:r>
    </w:p>
    <w:p w14:paraId="24C23F33" w14:textId="77777777" w:rsidR="00F40F6B" w:rsidRDefault="00F40F6B" w:rsidP="00131AFD">
      <w:pPr>
        <w:numPr>
          <w:ilvl w:val="0"/>
          <w:numId w:val="13"/>
        </w:numPr>
        <w:autoSpaceDE w:val="0"/>
        <w:spacing w:before="0" w:after="0"/>
      </w:pPr>
      <w:r>
        <w:t>(</w:t>
      </w:r>
      <w:proofErr w:type="gramStart"/>
      <w:r>
        <w:t>related</w:t>
      </w:r>
      <w:proofErr w:type="gramEnd"/>
      <w:r>
        <w:t xml:space="preserve"> to 5 and 6) minimize discrepancies after round-trip transformation between the compact and normalized serializations of instances that validate against Relax NG and XSD schemas. </w:t>
      </w:r>
    </w:p>
    <w:p w14:paraId="4AFF4797" w14:textId="77777777" w:rsidR="00F40F6B" w:rsidRDefault="00F40F6B" w:rsidP="00131AFD">
      <w:pPr>
        <w:numPr>
          <w:ilvl w:val="0"/>
          <w:numId w:val="13"/>
        </w:numPr>
        <w:autoSpaceDE w:val="0"/>
        <w:spacing w:before="0" w:after="0"/>
      </w:pPr>
      <w:r>
        <w:t xml:space="preserve">minimize the modifications to imported </w:t>
      </w:r>
      <w:proofErr w:type="spellStart"/>
      <w:r>
        <w:t>RuleML</w:t>
      </w:r>
      <w:proofErr w:type="spellEnd"/>
      <w:r>
        <w:t xml:space="preserve"> schemas.</w:t>
      </w:r>
    </w:p>
    <w:p w14:paraId="3E6A514F" w14:textId="77777777" w:rsidR="00F40F6B" w:rsidRDefault="00F40F6B" w:rsidP="00131AFD">
      <w:pPr>
        <w:numPr>
          <w:ilvl w:val="0"/>
          <w:numId w:val="13"/>
        </w:numPr>
        <w:autoSpaceDE w:val="0"/>
        <w:spacing w:before="0" w:after="0"/>
      </w:pPr>
      <w:r>
        <w:t xml:space="preserve">minimize the set of schema-conformant instances that do not satisfy a round trip law between serializations after projection by the abstract-syntax preserving validating transformations. </w:t>
      </w:r>
    </w:p>
    <w:p w14:paraId="0FBE1B4B" w14:textId="77777777" w:rsidR="00F40F6B" w:rsidRDefault="00F40F6B" w:rsidP="00131AFD">
      <w:pPr>
        <w:numPr>
          <w:ilvl w:val="0"/>
          <w:numId w:val="13"/>
        </w:numPr>
        <w:autoSpaceDE w:val="0"/>
        <w:spacing w:before="0" w:after="0"/>
      </w:pPr>
      <w:r>
        <w:t>minimize the modifications that are necessary in the projections (as described in #9) to instances that satisfy the round-trip laws.</w:t>
      </w:r>
    </w:p>
    <w:p w14:paraId="0B29CCB0" w14:textId="77777777" w:rsidR="00F40F6B" w:rsidRDefault="00F40F6B" w:rsidP="00131AFD">
      <w:pPr>
        <w:pStyle w:val="Heading2"/>
        <w:numPr>
          <w:ilvl w:val="1"/>
          <w:numId w:val="2"/>
        </w:numPr>
      </w:pPr>
      <w:bookmarkStart w:id="171" w:name="_Toc480847401"/>
      <w:bookmarkStart w:id="172" w:name="_Toc482817770"/>
      <w:bookmarkStart w:id="173" w:name="_Toc37688394"/>
      <w:bookmarkStart w:id="174" w:name="_Toc38017900"/>
      <w:r>
        <w:t>Node and Edge Element Dichotomy</w:t>
      </w:r>
      <w:bookmarkEnd w:id="171"/>
      <w:bookmarkEnd w:id="172"/>
      <w:bookmarkEnd w:id="173"/>
      <w:bookmarkEnd w:id="174"/>
    </w:p>
    <w:p w14:paraId="5D9E3781" w14:textId="77777777" w:rsidR="00F40F6B" w:rsidRDefault="00F40F6B" w:rsidP="00F40F6B">
      <w:r w:rsidRPr="001D63C1">
        <w:t xml:space="preserve">In order to satisfy objective 5.3.1, </w:t>
      </w:r>
      <w:proofErr w:type="spellStart"/>
      <w:r w:rsidRPr="001D63C1">
        <w:t>LegalRuleML</w:t>
      </w:r>
      <w:proofErr w:type="spellEnd"/>
      <w:r w:rsidRPr="001D63C1">
        <w:t xml:space="preserve"> adopted, for its normalized serialization (see Section 5.</w:t>
      </w:r>
      <w:r>
        <w:t>7</w:t>
      </w:r>
      <w:r w:rsidRPr="001D63C1">
        <w:t xml:space="preserve">.1 Normalized Serialization), where Node elements alternate with edge elements, a form of striped syntax, where Node elements alternate with edge elements, forming a bipartite pattern, similar to the striped syntax of RDF/XML. The striped syntax of normalized </w:t>
      </w:r>
      <w:proofErr w:type="spellStart"/>
      <w:r w:rsidRPr="001D63C1">
        <w:t>LegalRuleML</w:t>
      </w:r>
      <w:proofErr w:type="spellEnd"/>
      <w:r w:rsidRPr="001D63C1">
        <w:t xml:space="preserve"> is also compatible with the normalized striped syntax of </w:t>
      </w:r>
      <w:proofErr w:type="spellStart"/>
      <w:r w:rsidRPr="001D63C1">
        <w:t>RuleML</w:t>
      </w:r>
      <w:proofErr w:type="spellEnd"/>
      <w:r w:rsidRPr="001D63C1">
        <w:t>, although it differs in a few particulars.</w:t>
      </w:r>
      <w:r>
        <w:t xml:space="preserve"> </w:t>
      </w:r>
    </w:p>
    <w:p w14:paraId="19C43937" w14:textId="77777777" w:rsidR="00F40F6B" w:rsidRDefault="00F40F6B" w:rsidP="00F40F6B">
      <w:r>
        <w:t xml:space="preserve">The </w:t>
      </w:r>
      <w:proofErr w:type="spellStart"/>
      <w:r>
        <w:t>LegalRuleML</w:t>
      </w:r>
      <w:proofErr w:type="spellEnd"/>
      <w:r>
        <w:t xml:space="preserve"> schemas specify two groups of elements: Node (also called type in </w:t>
      </w:r>
      <w:proofErr w:type="spellStart"/>
      <w:r>
        <w:t>RuleML</w:t>
      </w:r>
      <w:proofErr w:type="spellEnd"/>
      <w:r>
        <w:t xml:space="preserve">) elements and edge (also called role in </w:t>
      </w:r>
      <w:proofErr w:type="spellStart"/>
      <w:r>
        <w:t>RuleML</w:t>
      </w:r>
      <w:proofErr w:type="spellEnd"/>
      <w:r>
        <w:t xml:space="preserve">) elements, the element name of the former starting with an </w:t>
      </w:r>
      <w:proofErr w:type="gramStart"/>
      <w:r>
        <w:t>upper case</w:t>
      </w:r>
      <w:proofErr w:type="gramEnd"/>
      <w:r>
        <w:t xml:space="preserve"> letter, and the latter with a lower case letter. The one exception to this pattern in </w:t>
      </w:r>
      <w:proofErr w:type="spellStart"/>
      <w:r>
        <w:t>RuleML</w:t>
      </w:r>
      <w:proofErr w:type="spellEnd"/>
      <w:r>
        <w:t xml:space="preserve"> is the </w:t>
      </w:r>
      <w:r w:rsidRPr="001D63C1">
        <w:rPr>
          <w:rStyle w:val="CodeCarattere1"/>
        </w:rPr>
        <w:t>&lt;</w:t>
      </w:r>
      <w:proofErr w:type="spellStart"/>
      <w:proofErr w:type="gramStart"/>
      <w:r w:rsidRPr="001D63C1">
        <w:rPr>
          <w:rStyle w:val="CodeCarattere1"/>
        </w:rPr>
        <w:t>ruleml:slot</w:t>
      </w:r>
      <w:proofErr w:type="spellEnd"/>
      <w:proofErr w:type="gramEnd"/>
      <w:r w:rsidRPr="001D63C1">
        <w:rPr>
          <w:rStyle w:val="CodeCarattere1"/>
        </w:rPr>
        <w:t>&gt;</w:t>
      </w:r>
      <w:r>
        <w:t xml:space="preserve"> element, which is neither a Node or edge element. </w:t>
      </w:r>
    </w:p>
    <w:p w14:paraId="17D3B54B" w14:textId="77777777" w:rsidR="00F40F6B" w:rsidRDefault="00F40F6B" w:rsidP="00F40F6B">
      <w:r>
        <w:t xml:space="preserve">Node elements correspond to classes of the metamodel while edge elements represent relationships between members of these classes. Edge elements correspond, in most cases, to properties in the metamodel. In a few cases, edge elements correspond to compositions of such properties. </w:t>
      </w:r>
    </w:p>
    <w:p w14:paraId="2FDECE92" w14:textId="77777777" w:rsidR="00F40F6B" w:rsidRDefault="00F40F6B" w:rsidP="00F40F6B">
      <w:r>
        <w:t xml:space="preserve">In some cases, the metamodel is sufficiently restrictive so that the edge element provides no additional information, allowing for a lossless conversion from the normalized serialization to an XML representation that is less verbose by simply deleting the start and end edge tags. The </w:t>
      </w:r>
      <w:proofErr w:type="spellStart"/>
      <w:r>
        <w:t>LegalRuleML</w:t>
      </w:r>
      <w:proofErr w:type="spellEnd"/>
      <w:r>
        <w:t xml:space="preserve"> compact serialization is defined in this way (see Section 5.7.2 Compact Serialization).</w:t>
      </w:r>
    </w:p>
    <w:p w14:paraId="11A78617" w14:textId="77777777" w:rsidR="00F40F6B" w:rsidRDefault="00F40F6B" w:rsidP="00F40F6B">
      <w:r>
        <w:t xml:space="preserve">In the XML document tree of a </w:t>
      </w:r>
      <w:proofErr w:type="spellStart"/>
      <w:r>
        <w:t>LegalRuleML</w:t>
      </w:r>
      <w:proofErr w:type="spellEnd"/>
      <w:r>
        <w:t xml:space="preserve"> document, elements that have no children are called branch elements, otherwise they are called leaf elements. Element types may be classified according to whether their instances are all leaf elements (Leaf type), all branch elements (Branch type) or either (Leaf/Branch type). </w:t>
      </w:r>
    </w:p>
    <w:p w14:paraId="62CFEC08" w14:textId="77777777" w:rsidR="00F40F6B" w:rsidRDefault="00F40F6B" w:rsidP="00131AFD">
      <w:pPr>
        <w:pStyle w:val="Heading3"/>
        <w:numPr>
          <w:ilvl w:val="2"/>
          <w:numId w:val="2"/>
        </w:numPr>
      </w:pPr>
      <w:bookmarkStart w:id="175" w:name="_Toc480847402"/>
      <w:bookmarkStart w:id="176" w:name="_Toc482817771"/>
      <w:bookmarkStart w:id="177" w:name="_Toc37688395"/>
      <w:bookmarkStart w:id="178" w:name="_Toc38017901"/>
      <w:r>
        <w:t>Node Elements</w:t>
      </w:r>
      <w:bookmarkEnd w:id="175"/>
      <w:bookmarkEnd w:id="176"/>
      <w:bookmarkEnd w:id="177"/>
      <w:bookmarkEnd w:id="178"/>
    </w:p>
    <w:p w14:paraId="5D9EDA47" w14:textId="77777777" w:rsidR="00F40F6B" w:rsidRDefault="00F40F6B" w:rsidP="00F40F6B">
      <w:r>
        <w:t xml:space="preserve">The naming convention for Node elements is </w:t>
      </w:r>
      <w:proofErr w:type="spellStart"/>
      <w:r>
        <w:t>UpperCamelCase</w:t>
      </w:r>
      <w:proofErr w:type="spellEnd"/>
      <w:r>
        <w:t xml:space="preserve"> local names.</w:t>
      </w:r>
    </w:p>
    <w:p w14:paraId="3228BACC" w14:textId="77777777" w:rsidR="00F40F6B" w:rsidRDefault="00F40F6B" w:rsidP="00F40F6B">
      <w:r>
        <w:t xml:space="preserve">The qualified name of a Node element corresponds to the type of the syntactic construct defined by the Node element, i.e., an </w:t>
      </w:r>
      <w:proofErr w:type="spellStart"/>
      <w:proofErr w:type="gramStart"/>
      <w:r w:rsidRPr="001D63C1">
        <w:rPr>
          <w:rStyle w:val="CodeCarattere1"/>
        </w:rPr>
        <w:t>rdf:type</w:t>
      </w:r>
      <w:proofErr w:type="spellEnd"/>
      <w:proofErr w:type="gramEnd"/>
      <w:r>
        <w:t xml:space="preserve"> relationship in the RDF-based abstract-syntax representation (</w:t>
      </w:r>
      <w:hyperlink r:id="rId94" w:history="1">
        <w:r>
          <w:rPr>
            <w:rStyle w:val="Hyperlink"/>
          </w:rPr>
          <w:t>http://wiki.ruleml.org/index.php/Metamodel</w:t>
        </w:r>
      </w:hyperlink>
      <w:r>
        <w:t xml:space="preserve">). The IRI of the metamodel class is constructed by concatenating the local name of the Node element with the appropriate IRI prefix: </w:t>
      </w:r>
    </w:p>
    <w:p w14:paraId="5F92F841" w14:textId="77777777" w:rsidR="00F40F6B" w:rsidRDefault="00F40F6B" w:rsidP="00F40F6B">
      <w:r>
        <w:t xml:space="preserve">* </w:t>
      </w:r>
      <w:r w:rsidRPr="001D63C1">
        <w:rPr>
          <w:rStyle w:val="CodeCarattere1"/>
        </w:rPr>
        <w:t>http://docs.oasis-open.org/legalruleml/ns/v1.0/metamodel#</w:t>
      </w:r>
      <w:r>
        <w:t xml:space="preserve"> for Node elements in the </w:t>
      </w:r>
      <w:proofErr w:type="spellStart"/>
      <w:r>
        <w:t>LegalRuleML</w:t>
      </w:r>
      <w:proofErr w:type="spellEnd"/>
      <w:r>
        <w:t xml:space="preserve"> namespace </w:t>
      </w:r>
    </w:p>
    <w:p w14:paraId="244AAEC8" w14:textId="77777777" w:rsidR="00F40F6B" w:rsidRDefault="00F40F6B" w:rsidP="00F40F6B">
      <w:r>
        <w:t xml:space="preserve">* </w:t>
      </w:r>
      <w:r w:rsidRPr="001D63C1">
        <w:rPr>
          <w:rStyle w:val="CodeCarattere1"/>
        </w:rPr>
        <w:t>http://docs.oasis-open.org/legalruleml/ns/v1.0/rule-metamodel#</w:t>
      </w:r>
      <w:r>
        <w:t xml:space="preserve"> for Node elements in the </w:t>
      </w:r>
      <w:proofErr w:type="spellStart"/>
      <w:r>
        <w:t>RuleML</w:t>
      </w:r>
      <w:proofErr w:type="spellEnd"/>
      <w:r>
        <w:t xml:space="preserve"> namespace </w:t>
      </w:r>
    </w:p>
    <w:p w14:paraId="601FE7FA" w14:textId="77777777" w:rsidR="00F40F6B" w:rsidRDefault="00F40F6B" w:rsidP="00F40F6B">
      <w:r>
        <w:t xml:space="preserve">We use the prefixes </w:t>
      </w:r>
      <w:proofErr w:type="spellStart"/>
      <w:r w:rsidRPr="001D63C1">
        <w:rPr>
          <w:rStyle w:val="CodeCarattere1"/>
        </w:rPr>
        <w:t>lrmlmm</w:t>
      </w:r>
      <w:proofErr w:type="spellEnd"/>
      <w:r>
        <w:t xml:space="preserve"> and </w:t>
      </w:r>
      <w:proofErr w:type="spellStart"/>
      <w:r w:rsidRPr="001D63C1">
        <w:rPr>
          <w:rStyle w:val="CodeCarattere1"/>
        </w:rPr>
        <w:t>rulemm</w:t>
      </w:r>
      <w:proofErr w:type="spellEnd"/>
      <w:r>
        <w:t xml:space="preserve">, resp., to abbreviate the metamodel IRIs. At the time this document was published, the </w:t>
      </w:r>
      <w:proofErr w:type="spellStart"/>
      <w:r>
        <w:t>RuleML</w:t>
      </w:r>
      <w:proofErr w:type="spellEnd"/>
      <w:r>
        <w:t xml:space="preserve"> specification did not provide a metamodel, but a </w:t>
      </w:r>
      <w:proofErr w:type="spellStart"/>
      <w:r>
        <w:t>RuleML</w:t>
      </w:r>
      <w:proofErr w:type="spellEnd"/>
      <w:r>
        <w:t xml:space="preserve"> metamodel is under development [</w:t>
      </w:r>
      <w:hyperlink r:id="rId95" w:history="1">
        <w:r w:rsidRPr="00447EFC">
          <w:rPr>
            <w:rStyle w:val="Hyperlink"/>
            <w:rFonts w:cs="Arial"/>
          </w:rPr>
          <w:t>http://wiki.ruleml.org/index.php/Metamodel</w:t>
        </w:r>
      </w:hyperlink>
      <w:r>
        <w:t xml:space="preserve">]. </w:t>
      </w:r>
    </w:p>
    <w:p w14:paraId="431339F0" w14:textId="77777777" w:rsidR="00F40F6B" w:rsidRDefault="00F40F6B" w:rsidP="00131AFD">
      <w:pPr>
        <w:pStyle w:val="Heading4"/>
        <w:numPr>
          <w:ilvl w:val="3"/>
          <w:numId w:val="2"/>
        </w:numPr>
      </w:pPr>
      <w:bookmarkStart w:id="179" w:name="_Toc37688396"/>
      <w:bookmarkStart w:id="180" w:name="_Toc38017902"/>
      <w:r>
        <w:lastRenderedPageBreak/>
        <w:t>Classification of Node Elements</w:t>
      </w:r>
      <w:bookmarkEnd w:id="179"/>
      <w:bookmarkEnd w:id="180"/>
    </w:p>
    <w:p w14:paraId="53A2770A" w14:textId="77777777" w:rsidR="00F40F6B" w:rsidRDefault="00F40F6B" w:rsidP="00F40F6B">
      <w:r w:rsidRPr="00630626">
        <w:rPr>
          <w:b/>
        </w:rPr>
        <w:t>Collection Node element</w:t>
      </w:r>
      <w:r>
        <w:t xml:space="preserve">: In general, a Collection Node element is a Node element that defines a syntactic construct that is a collection. In </w:t>
      </w:r>
      <w:proofErr w:type="spellStart"/>
      <w:r>
        <w:t>LegalRuleML’s</w:t>
      </w:r>
      <w:proofErr w:type="spellEnd"/>
      <w:r>
        <w:t xml:space="preserve"> RDF-based metamodel, these constructs are of type </w:t>
      </w:r>
      <w:proofErr w:type="spellStart"/>
      <w:proofErr w:type="gramStart"/>
      <w:r w:rsidRPr="001D63C1">
        <w:rPr>
          <w:rStyle w:val="CodeCarattere1"/>
        </w:rPr>
        <w:t>rdf:List</w:t>
      </w:r>
      <w:proofErr w:type="spellEnd"/>
      <w:proofErr w:type="gramEnd"/>
      <w:r>
        <w:t xml:space="preserve"> and have a metamodel type arising from the type of the members of the collection. The naming convention of Collection Nodes in </w:t>
      </w:r>
      <w:proofErr w:type="spellStart"/>
      <w:r>
        <w:t>LegalRuleML</w:t>
      </w:r>
      <w:proofErr w:type="spellEnd"/>
      <w:r>
        <w:t xml:space="preserve"> uses the plural of the type of the members of the collection. For example, a collection for constructs of type </w:t>
      </w:r>
      <w:proofErr w:type="spellStart"/>
      <w:proofErr w:type="gramStart"/>
      <w:r w:rsidRPr="001D63C1">
        <w:rPr>
          <w:rStyle w:val="CodeCarattere1"/>
        </w:rPr>
        <w:t>lrmlmm:Authority</w:t>
      </w:r>
      <w:proofErr w:type="spellEnd"/>
      <w:proofErr w:type="gramEnd"/>
      <w:r>
        <w:t xml:space="preserve"> is specified with an &lt;</w:t>
      </w:r>
      <w:proofErr w:type="spellStart"/>
      <w:r w:rsidRPr="001D63C1">
        <w:rPr>
          <w:rStyle w:val="CodeCarattere1"/>
        </w:rPr>
        <w:t>lrml:Authorities</w:t>
      </w:r>
      <w:proofErr w:type="spellEnd"/>
      <w:r>
        <w:rPr>
          <w:rStyle w:val="CodeCarattere1"/>
        </w:rPr>
        <w:t>&gt;</w:t>
      </w:r>
      <w:r>
        <w:t xml:space="preserve"> element. The specialized metamodel types of collection Node elements use the suffix </w:t>
      </w:r>
      <w:r w:rsidRPr="001D63C1">
        <w:rPr>
          <w:rStyle w:val="CodeCarattere1"/>
        </w:rPr>
        <w:t>Collection</w:t>
      </w:r>
      <w:r>
        <w:t xml:space="preserve">; e.g. </w:t>
      </w:r>
      <w:proofErr w:type="spellStart"/>
      <w:proofErr w:type="gramStart"/>
      <w:r w:rsidRPr="001D63C1">
        <w:rPr>
          <w:rStyle w:val="CodeCarattere1"/>
        </w:rPr>
        <w:t>lrmlmm:AuthorityCollection</w:t>
      </w:r>
      <w:proofErr w:type="spellEnd"/>
      <w:proofErr w:type="gramEnd"/>
      <w:r>
        <w:t xml:space="preserve">. </w:t>
      </w:r>
      <w:proofErr w:type="spellStart"/>
      <w:r>
        <w:t>RuleML</w:t>
      </w:r>
      <w:proofErr w:type="spellEnd"/>
      <w:r>
        <w:t xml:space="preserve"> has no Collection Nodes. </w:t>
      </w:r>
    </w:p>
    <w:p w14:paraId="1ABDA615" w14:textId="77777777" w:rsidR="00F40F6B" w:rsidRDefault="00F40F6B" w:rsidP="00F40F6B">
      <w:pPr>
        <w:rPr>
          <w:b/>
        </w:rPr>
      </w:pPr>
      <w:r>
        <w:rPr>
          <w:b/>
        </w:rPr>
        <w:t>Document Node element</w:t>
      </w:r>
      <w:r>
        <w:t xml:space="preserve">: In general, a Document Node element is a Node element that can serve as the root node of an instance document. In </w:t>
      </w:r>
      <w:proofErr w:type="spellStart"/>
      <w:r>
        <w:t>LegalRuleML</w:t>
      </w:r>
      <w:proofErr w:type="spellEnd"/>
      <w:r>
        <w:t>, the element &lt;</w:t>
      </w:r>
      <w:proofErr w:type="spellStart"/>
      <w:proofErr w:type="gramStart"/>
      <w:r w:rsidRPr="001D63C1">
        <w:rPr>
          <w:rStyle w:val="CodeCarattere1"/>
        </w:rPr>
        <w:t>lrml:LegalRuleML</w:t>
      </w:r>
      <w:proofErr w:type="spellEnd"/>
      <w:proofErr w:type="gramEnd"/>
      <w:r>
        <w:rPr>
          <w:rStyle w:val="CodeCarattere1"/>
        </w:rPr>
        <w:t>&gt;</w:t>
      </w:r>
      <w:r>
        <w:t xml:space="preserve"> is the only Document Node element, and it has type </w:t>
      </w:r>
      <w:proofErr w:type="spellStart"/>
      <w:r w:rsidRPr="001D63C1">
        <w:rPr>
          <w:rStyle w:val="CodeCarattere1"/>
        </w:rPr>
        <w:t>lrmlmm:LegalRuleMLDocument</w:t>
      </w:r>
      <w:proofErr w:type="spellEnd"/>
      <w:r>
        <w:t xml:space="preserve">. </w:t>
      </w:r>
    </w:p>
    <w:p w14:paraId="7899393C" w14:textId="77777777" w:rsidR="00F40F6B" w:rsidRDefault="00F40F6B" w:rsidP="00F40F6B">
      <w:r>
        <w:rPr>
          <w:b/>
        </w:rPr>
        <w:t>Annotation Node element</w:t>
      </w:r>
      <w:r>
        <w:t xml:space="preserve">: In general, an Annotation Node element contains mixed content and is intended to hold marked-up text. In </w:t>
      </w:r>
      <w:proofErr w:type="spellStart"/>
      <w:r>
        <w:t>LegalRuleML</w:t>
      </w:r>
      <w:proofErr w:type="spellEnd"/>
      <w:r>
        <w:t xml:space="preserve">, the Annotation Nodes are the Node elements </w:t>
      </w:r>
      <w:r w:rsidRPr="001D63C1">
        <w:rPr>
          <w:rStyle w:val="CodeCarattere1"/>
        </w:rPr>
        <w:t>&lt;</w:t>
      </w:r>
      <w:proofErr w:type="spellStart"/>
      <w:proofErr w:type="gramStart"/>
      <w:r w:rsidRPr="001D63C1">
        <w:rPr>
          <w:rStyle w:val="CodeCarattere1"/>
        </w:rPr>
        <w:t>lrml:Comment</w:t>
      </w:r>
      <w:proofErr w:type="spellEnd"/>
      <w:proofErr w:type="gramEnd"/>
      <w:r w:rsidRPr="009C24F0">
        <w:rPr>
          <w:rStyle w:val="CodeCarattere1"/>
        </w:rPr>
        <w:t>&gt;</w:t>
      </w:r>
      <w:r>
        <w:t xml:space="preserve"> and </w:t>
      </w:r>
      <w:r w:rsidRPr="001D63C1">
        <w:rPr>
          <w:rStyle w:val="CodeCarattere1"/>
        </w:rPr>
        <w:t>&lt;</w:t>
      </w:r>
      <w:proofErr w:type="spellStart"/>
      <w:r w:rsidRPr="001D63C1">
        <w:rPr>
          <w:rStyle w:val="CodeCarattere1"/>
        </w:rPr>
        <w:t>lrml:Paraphrase</w:t>
      </w:r>
      <w:proofErr w:type="spellEnd"/>
      <w:r w:rsidRPr="001D63C1">
        <w:rPr>
          <w:rStyle w:val="CodeCarattere1"/>
        </w:rPr>
        <w:t>&gt;</w:t>
      </w:r>
      <w:r>
        <w:t xml:space="preserve">. </w:t>
      </w:r>
      <w:proofErr w:type="spellStart"/>
      <w:r>
        <w:t>RuleML</w:t>
      </w:r>
      <w:proofErr w:type="spellEnd"/>
      <w:r>
        <w:t xml:space="preserve"> has no Annotation Nodes.</w:t>
      </w:r>
    </w:p>
    <w:p w14:paraId="2935A92F" w14:textId="77777777" w:rsidR="00F40F6B" w:rsidRDefault="00F40F6B" w:rsidP="00F40F6B">
      <w:r>
        <w:t xml:space="preserve">In general, Node elements may have Leaf (see section 5.10.2), Branch (see section 5.10.3), or Leaf/Branch (see section 5.10.4) types. In the </w:t>
      </w:r>
      <w:proofErr w:type="spellStart"/>
      <w:r>
        <w:t>LegalRuleML</w:t>
      </w:r>
      <w:proofErr w:type="spellEnd"/>
      <w:r>
        <w:t xml:space="preserve"> namespace, all Nodes types are Leaf/Branch type, while in the </w:t>
      </w:r>
      <w:proofErr w:type="spellStart"/>
      <w:r>
        <w:t>RuleML</w:t>
      </w:r>
      <w:proofErr w:type="spellEnd"/>
      <w:r>
        <w:t xml:space="preserve"> namespace, Nodes types are mostly Leaf or Branch types, with a few exceptional Leaf/Branch types. </w:t>
      </w:r>
    </w:p>
    <w:p w14:paraId="0AA8499E" w14:textId="77777777" w:rsidR="00F40F6B" w:rsidRDefault="00F40F6B" w:rsidP="00F40F6B">
      <w:proofErr w:type="spellStart"/>
      <w:r w:rsidRPr="001D63C1">
        <w:rPr>
          <w:b/>
        </w:rPr>
        <w:t>Commentable</w:t>
      </w:r>
      <w:proofErr w:type="spellEnd"/>
      <w:r w:rsidRPr="001D63C1">
        <w:rPr>
          <w:b/>
        </w:rPr>
        <w:t xml:space="preserve"> Node element</w:t>
      </w:r>
      <w:r>
        <w:t xml:space="preserve">: The Node elements (in the </w:t>
      </w:r>
      <w:proofErr w:type="spellStart"/>
      <w:r>
        <w:t>LegalRuleML</w:t>
      </w:r>
      <w:proofErr w:type="spellEnd"/>
      <w:r>
        <w:t xml:space="preserve"> and </w:t>
      </w:r>
      <w:proofErr w:type="spellStart"/>
      <w:r>
        <w:t>RuleML</w:t>
      </w:r>
      <w:proofErr w:type="spellEnd"/>
      <w:r>
        <w:t xml:space="preserve"> namespaces) that may contain a comment belong to the class of </w:t>
      </w:r>
      <w:proofErr w:type="spellStart"/>
      <w:r>
        <w:t>Commentable</w:t>
      </w:r>
      <w:proofErr w:type="spellEnd"/>
      <w:r>
        <w:t xml:space="preserve"> Node elements, which is the union of </w:t>
      </w:r>
      <w:proofErr w:type="spellStart"/>
      <w:r>
        <w:t>LegalRuleML</w:t>
      </w:r>
      <w:proofErr w:type="spellEnd"/>
      <w:r>
        <w:t xml:space="preserve"> Node elements and </w:t>
      </w:r>
      <w:proofErr w:type="spellStart"/>
      <w:r>
        <w:t>RuleML</w:t>
      </w:r>
      <w:proofErr w:type="spellEnd"/>
      <w:r>
        <w:t xml:space="preserve"> Branch or Leaf/Branch Node elements.</w:t>
      </w:r>
    </w:p>
    <w:p w14:paraId="751CE832" w14:textId="77777777" w:rsidR="00F40F6B" w:rsidRDefault="00F40F6B" w:rsidP="00F40F6B">
      <w:r w:rsidRPr="001D63C1">
        <w:rPr>
          <w:b/>
        </w:rPr>
        <w:t>Expression Node element</w:t>
      </w:r>
      <w:r>
        <w:t xml:space="preserve">: </w:t>
      </w:r>
      <w:proofErr w:type="spellStart"/>
      <w:r>
        <w:t>LegalRuleML</w:t>
      </w:r>
      <w:proofErr w:type="spellEnd"/>
      <w:r>
        <w:t xml:space="preserve"> Expression Node elements are Node elements in the </w:t>
      </w:r>
      <w:proofErr w:type="spellStart"/>
      <w:r>
        <w:t>LegalRuleML</w:t>
      </w:r>
      <w:proofErr w:type="spellEnd"/>
      <w:r>
        <w:t xml:space="preserve"> and </w:t>
      </w:r>
      <w:proofErr w:type="spellStart"/>
      <w:r>
        <w:t>RuleML</w:t>
      </w:r>
      <w:proofErr w:type="spellEnd"/>
      <w:r>
        <w:t xml:space="preserve"> namespaces that render one or more Legal Norms or a fragment of a Legal Norm. This Node class is the union of </w:t>
      </w:r>
      <w:proofErr w:type="spellStart"/>
      <w:r>
        <w:t>RuleML</w:t>
      </w:r>
      <w:proofErr w:type="spellEnd"/>
      <w:r>
        <w:t xml:space="preserve"> Branch or Leaf/Branch Node elements, together with the </w:t>
      </w:r>
      <w:proofErr w:type="spellStart"/>
      <w:r>
        <w:t>LegalRuleML</w:t>
      </w:r>
      <w:proofErr w:type="spellEnd"/>
      <w:r>
        <w:t xml:space="preserve"> Override and Reparation Nodes.   Node elements in the </w:t>
      </w:r>
      <w:proofErr w:type="spellStart"/>
      <w:r>
        <w:t>LegalRuleML</w:t>
      </w:r>
      <w:proofErr w:type="spellEnd"/>
      <w:r>
        <w:t xml:space="preserve"> Expression class may contain a paraphrase. The types of </w:t>
      </w:r>
      <w:proofErr w:type="spellStart"/>
      <w:r>
        <w:t>RuleML</w:t>
      </w:r>
      <w:proofErr w:type="spellEnd"/>
      <w:r>
        <w:t xml:space="preserve"> Branch or Leaf/Branch Node element have been extended in the </w:t>
      </w:r>
      <w:proofErr w:type="spellStart"/>
      <w:r>
        <w:t>LegalRuleML</w:t>
      </w:r>
      <w:proofErr w:type="spellEnd"/>
      <w:r>
        <w:t xml:space="preserve"> syntax so that </w:t>
      </w:r>
      <w:proofErr w:type="spellStart"/>
      <w:r>
        <w:t>RuleML</w:t>
      </w:r>
      <w:proofErr w:type="spellEnd"/>
      <w:r>
        <w:t xml:space="preserve"> elements within a </w:t>
      </w:r>
      <w:proofErr w:type="spellStart"/>
      <w:r>
        <w:t>LegalRuleML</w:t>
      </w:r>
      <w:proofErr w:type="spellEnd"/>
      <w:r>
        <w:t xml:space="preserve"> document may optionally have a child element that attaches a paraphrase to it, specified in an </w:t>
      </w:r>
      <w:r w:rsidRPr="001D63C1">
        <w:rPr>
          <w:rStyle w:val="CodeCarattere1"/>
        </w:rPr>
        <w:t>&lt;</w:t>
      </w:r>
      <w:proofErr w:type="spellStart"/>
      <w:proofErr w:type="gramStart"/>
      <w:r w:rsidRPr="001D63C1">
        <w:rPr>
          <w:rStyle w:val="CodeCarattere1"/>
        </w:rPr>
        <w:t>lrml:Paraphrase</w:t>
      </w:r>
      <w:proofErr w:type="spellEnd"/>
      <w:proofErr w:type="gramEnd"/>
      <w:r w:rsidRPr="001D63C1">
        <w:rPr>
          <w:rStyle w:val="CodeCarattere1"/>
        </w:rPr>
        <w:t>&gt;</w:t>
      </w:r>
      <w:r>
        <w:t xml:space="preserve"> element (see Section 5.14 Annotations - Comment and Paraphraser). </w:t>
      </w:r>
    </w:p>
    <w:p w14:paraId="7104B009" w14:textId="77777777" w:rsidR="00F40F6B" w:rsidRDefault="00F40F6B" w:rsidP="00F40F6B">
      <w:r>
        <w:t>Additional Node classes are Associator, Associable, Alternative, Actor, and Collector:</w:t>
      </w:r>
    </w:p>
    <w:p w14:paraId="5BE23C6F" w14:textId="77777777" w:rsidR="00F40F6B" w:rsidRDefault="00F40F6B" w:rsidP="00131AFD">
      <w:pPr>
        <w:numPr>
          <w:ilvl w:val="0"/>
          <w:numId w:val="18"/>
        </w:numPr>
        <w:suppressAutoHyphens/>
      </w:pPr>
      <w:r>
        <w:t xml:space="preserve">Associator Nodes are Node elements that can define associations - these are </w:t>
      </w:r>
      <w:r w:rsidRPr="001D63C1">
        <w:rPr>
          <w:rStyle w:val="CodeCarattere1"/>
        </w:rPr>
        <w:t>&lt;</w:t>
      </w:r>
      <w:proofErr w:type="spellStart"/>
      <w:proofErr w:type="gramStart"/>
      <w:r w:rsidRPr="001D63C1">
        <w:rPr>
          <w:rStyle w:val="CodeCarattere1"/>
        </w:rPr>
        <w:t>lrml:Context</w:t>
      </w:r>
      <w:proofErr w:type="spellEnd"/>
      <w:proofErr w:type="gramEnd"/>
      <w:r w:rsidRPr="001D63C1">
        <w:rPr>
          <w:rStyle w:val="CodeCarattere1"/>
        </w:rPr>
        <w:t>&gt;</w:t>
      </w:r>
      <w:r>
        <w:t xml:space="preserve"> and </w:t>
      </w:r>
      <w:r w:rsidRPr="001D63C1">
        <w:rPr>
          <w:rStyle w:val="CodeCarattere1"/>
        </w:rPr>
        <w:t>&lt;</w:t>
      </w:r>
      <w:proofErr w:type="spellStart"/>
      <w:r w:rsidRPr="001D63C1">
        <w:rPr>
          <w:rStyle w:val="CodeCarattere1"/>
        </w:rPr>
        <w:t>lrml:Association</w:t>
      </w:r>
      <w:proofErr w:type="spellEnd"/>
      <w:r w:rsidRPr="001D63C1">
        <w:rPr>
          <w:rStyle w:val="CodeCarattere1"/>
        </w:rPr>
        <w:t>&gt;</w:t>
      </w:r>
      <w:r>
        <w:t>.</w:t>
      </w:r>
    </w:p>
    <w:p w14:paraId="11354F36" w14:textId="77777777" w:rsidR="00F40F6B" w:rsidRDefault="00F40F6B" w:rsidP="00131AFD">
      <w:pPr>
        <w:numPr>
          <w:ilvl w:val="0"/>
          <w:numId w:val="18"/>
        </w:numPr>
        <w:suppressAutoHyphens/>
      </w:pPr>
      <w:r>
        <w:t xml:space="preserve">Associable Nodes are Node elements that can participate in associations - these are </w:t>
      </w:r>
      <w:r w:rsidRPr="001D63C1">
        <w:rPr>
          <w:rStyle w:val="CodeCarattere1"/>
        </w:rPr>
        <w:t>&lt;</w:t>
      </w:r>
      <w:proofErr w:type="spellStart"/>
      <w:proofErr w:type="gramStart"/>
      <w:r w:rsidRPr="001D63C1">
        <w:rPr>
          <w:rStyle w:val="CodeCarattere1"/>
        </w:rPr>
        <w:t>lrml:Association</w:t>
      </w:r>
      <w:proofErr w:type="spellEnd"/>
      <w:proofErr w:type="gramEnd"/>
      <w:r w:rsidRPr="001D63C1">
        <w:rPr>
          <w:rStyle w:val="CodeCarattere1"/>
        </w:rPr>
        <w:t>&gt;</w:t>
      </w:r>
      <w:r>
        <w:t xml:space="preserve">, </w:t>
      </w:r>
      <w:r w:rsidRPr="001D63C1">
        <w:rPr>
          <w:rStyle w:val="CodeCarattere1"/>
        </w:rPr>
        <w:t>&lt;</w:t>
      </w:r>
      <w:proofErr w:type="spellStart"/>
      <w:r w:rsidRPr="001D63C1">
        <w:rPr>
          <w:rStyle w:val="CodeCarattere1"/>
        </w:rPr>
        <w:t>lrml:Strength</w:t>
      </w:r>
      <w:proofErr w:type="spellEnd"/>
      <w:r w:rsidRPr="001D63C1">
        <w:rPr>
          <w:rStyle w:val="CodeCarattere1"/>
        </w:rPr>
        <w:t>&gt;</w:t>
      </w:r>
      <w:r>
        <w:t xml:space="preserve">, </w:t>
      </w:r>
      <w:r w:rsidRPr="001D63C1">
        <w:rPr>
          <w:rStyle w:val="CodeCarattere1"/>
        </w:rPr>
        <w:t>&lt;</w:t>
      </w:r>
      <w:proofErr w:type="spellStart"/>
      <w:r w:rsidRPr="001D63C1">
        <w:rPr>
          <w:rStyle w:val="CodeCarattere1"/>
        </w:rPr>
        <w:t>lrml:Temporal</w:t>
      </w:r>
      <w:proofErr w:type="spellEnd"/>
      <w:r w:rsidRPr="001D63C1">
        <w:rPr>
          <w:rStyle w:val="CodeCarattere1"/>
        </w:rPr>
        <w:t xml:space="preserve"> Characteristic(s)&gt;</w:t>
      </w:r>
      <w:r>
        <w:t>,</w:t>
      </w:r>
      <w:r w:rsidRPr="001D63C1">
        <w:rPr>
          <w:rStyle w:val="CodeCarattere1"/>
        </w:rPr>
        <w:t xml:space="preserve"> &lt;</w:t>
      </w:r>
      <w:proofErr w:type="spellStart"/>
      <w:r w:rsidRPr="001D63C1">
        <w:rPr>
          <w:rStyle w:val="CodeCarattere1"/>
        </w:rPr>
        <w:t>lrml:Authority</w:t>
      </w:r>
      <w:proofErr w:type="spellEnd"/>
      <w:r w:rsidRPr="001D63C1">
        <w:rPr>
          <w:rStyle w:val="CodeCarattere1"/>
        </w:rPr>
        <w:t>&gt;</w:t>
      </w:r>
      <w:r>
        <w:t xml:space="preserve">, </w:t>
      </w:r>
      <w:r w:rsidRPr="001D63C1">
        <w:rPr>
          <w:rStyle w:val="CodeCarattere1"/>
        </w:rPr>
        <w:t>&lt;</w:t>
      </w:r>
      <w:proofErr w:type="spellStart"/>
      <w:r w:rsidRPr="001D63C1">
        <w:rPr>
          <w:rStyle w:val="CodeCarattere1"/>
        </w:rPr>
        <w:t>lrml:Jurisdiction</w:t>
      </w:r>
      <w:proofErr w:type="spellEnd"/>
      <w:r w:rsidRPr="001D63C1">
        <w:rPr>
          <w:rStyle w:val="CodeCarattere1"/>
        </w:rPr>
        <w:t>&gt;</w:t>
      </w:r>
      <w:r>
        <w:t xml:space="preserve">, </w:t>
      </w:r>
      <w:r w:rsidRPr="001D63C1">
        <w:rPr>
          <w:rStyle w:val="CodeCarattere1"/>
        </w:rPr>
        <w:t>&lt;</w:t>
      </w:r>
      <w:proofErr w:type="spellStart"/>
      <w:r w:rsidRPr="001D63C1">
        <w:rPr>
          <w:rStyle w:val="CodeCarattere1"/>
        </w:rPr>
        <w:t>lrml:Source</w:t>
      </w:r>
      <w:proofErr w:type="spellEnd"/>
      <w:r w:rsidRPr="001D63C1">
        <w:rPr>
          <w:rStyle w:val="CodeCarattere1"/>
        </w:rPr>
        <w:t>&gt;</w:t>
      </w:r>
      <w:r>
        <w:t>,</w:t>
      </w:r>
      <w:r w:rsidRPr="001D63C1">
        <w:rPr>
          <w:rStyle w:val="CodeCarattere1"/>
        </w:rPr>
        <w:t>&lt;</w:t>
      </w:r>
      <w:proofErr w:type="spellStart"/>
      <w:r w:rsidRPr="001D63C1">
        <w:rPr>
          <w:rStyle w:val="CodeCarattere1"/>
        </w:rPr>
        <w:t>lrml:LegalSource</w:t>
      </w:r>
      <w:proofErr w:type="spellEnd"/>
      <w:r w:rsidRPr="001D63C1">
        <w:rPr>
          <w:rStyle w:val="CodeCarattere1"/>
        </w:rPr>
        <w:t>&gt;</w:t>
      </w:r>
      <w:r>
        <w:t>.</w:t>
      </w:r>
    </w:p>
    <w:p w14:paraId="452C78C6" w14:textId="77777777" w:rsidR="00F40F6B" w:rsidRDefault="00F40F6B" w:rsidP="00131AFD">
      <w:pPr>
        <w:numPr>
          <w:ilvl w:val="0"/>
          <w:numId w:val="18"/>
        </w:numPr>
        <w:suppressAutoHyphens/>
      </w:pPr>
      <w:r>
        <w:t xml:space="preserve">Alternative Nodes are Node elements that can belong to an Alternatives collection - these are </w:t>
      </w:r>
      <w:r w:rsidRPr="001D63C1">
        <w:rPr>
          <w:rStyle w:val="CodeCarattere1"/>
        </w:rPr>
        <w:t>&lt;</w:t>
      </w:r>
      <w:proofErr w:type="spellStart"/>
      <w:proofErr w:type="gramStart"/>
      <w:r w:rsidRPr="001D63C1">
        <w:rPr>
          <w:rStyle w:val="CodeCarattere1"/>
        </w:rPr>
        <w:t>lrml:Statement</w:t>
      </w:r>
      <w:proofErr w:type="spellEnd"/>
      <w:proofErr w:type="gramEnd"/>
      <w:r w:rsidRPr="001D63C1">
        <w:rPr>
          <w:rStyle w:val="CodeCarattere1"/>
        </w:rPr>
        <w:t>&gt;</w:t>
      </w:r>
      <w:r>
        <w:t xml:space="preserve"> or </w:t>
      </w:r>
      <w:r w:rsidRPr="001D63C1">
        <w:rPr>
          <w:rStyle w:val="CodeCarattere1"/>
        </w:rPr>
        <w:t>&lt;</w:t>
      </w:r>
      <w:proofErr w:type="spellStart"/>
      <w:r w:rsidRPr="001D63C1">
        <w:rPr>
          <w:rStyle w:val="CodeCarattere1"/>
        </w:rPr>
        <w:t>lrml:Statements</w:t>
      </w:r>
      <w:proofErr w:type="spellEnd"/>
      <w:r w:rsidRPr="001D63C1">
        <w:rPr>
          <w:rStyle w:val="CodeCarattere1"/>
        </w:rPr>
        <w:t>&gt;</w:t>
      </w:r>
      <w:r>
        <w:t>.</w:t>
      </w:r>
    </w:p>
    <w:p w14:paraId="56221992" w14:textId="77777777" w:rsidR="00F40F6B" w:rsidRDefault="00F40F6B" w:rsidP="00131AFD">
      <w:pPr>
        <w:numPr>
          <w:ilvl w:val="0"/>
          <w:numId w:val="18"/>
        </w:numPr>
        <w:suppressAutoHyphens/>
      </w:pPr>
      <w:r>
        <w:t xml:space="preserve">Actor Nodes are Node elements that can fill a Role - these are </w:t>
      </w:r>
      <w:r w:rsidRPr="001D63C1">
        <w:rPr>
          <w:rStyle w:val="CodeCarattere1"/>
        </w:rPr>
        <w:t>&lt;</w:t>
      </w:r>
      <w:proofErr w:type="spellStart"/>
      <w:proofErr w:type="gramStart"/>
      <w:r w:rsidRPr="001D63C1">
        <w:rPr>
          <w:rStyle w:val="CodeCarattere1"/>
        </w:rPr>
        <w:t>lrml:Agent</w:t>
      </w:r>
      <w:proofErr w:type="spellEnd"/>
      <w:proofErr w:type="gramEnd"/>
      <w:r w:rsidRPr="001D63C1">
        <w:rPr>
          <w:rStyle w:val="CodeCarattere1"/>
        </w:rPr>
        <w:t>&gt;</w:t>
      </w:r>
      <w:r>
        <w:t xml:space="preserve"> and </w:t>
      </w:r>
      <w:r w:rsidRPr="001D63C1">
        <w:rPr>
          <w:rStyle w:val="CodeCarattere1"/>
        </w:rPr>
        <w:t>&lt;</w:t>
      </w:r>
      <w:proofErr w:type="spellStart"/>
      <w:r w:rsidRPr="001D63C1">
        <w:rPr>
          <w:rStyle w:val="CodeCarattere1"/>
        </w:rPr>
        <w:t>lrml:Figure</w:t>
      </w:r>
      <w:proofErr w:type="spellEnd"/>
      <w:r w:rsidRPr="001D63C1">
        <w:rPr>
          <w:rStyle w:val="CodeCarattere1"/>
        </w:rPr>
        <w:t>&gt;</w:t>
      </w:r>
      <w:r>
        <w:t>.</w:t>
      </w:r>
    </w:p>
    <w:p w14:paraId="753BE77A" w14:textId="77777777" w:rsidR="00F40F6B" w:rsidRDefault="00F40F6B" w:rsidP="00131AFD">
      <w:pPr>
        <w:numPr>
          <w:ilvl w:val="0"/>
          <w:numId w:val="18"/>
        </w:numPr>
        <w:suppressAutoHyphens/>
      </w:pPr>
      <w:r>
        <w:t xml:space="preserve">Collector Nodes are Node elements that can contain a collection - these are </w:t>
      </w:r>
      <w:r w:rsidRPr="001D63C1">
        <w:rPr>
          <w:rStyle w:val="CodeCarattere1"/>
        </w:rPr>
        <w:t>&lt;</w:t>
      </w:r>
      <w:proofErr w:type="spellStart"/>
      <w:proofErr w:type="gramStart"/>
      <w:r w:rsidRPr="001D63C1">
        <w:rPr>
          <w:rStyle w:val="CodeCarattere1"/>
        </w:rPr>
        <w:t>lrml:LegalRuleML</w:t>
      </w:r>
      <w:proofErr w:type="spellEnd"/>
      <w:proofErr w:type="gramEnd"/>
      <w:r w:rsidRPr="001D63C1">
        <w:rPr>
          <w:rStyle w:val="CodeCarattere1"/>
        </w:rPr>
        <w:t>&gt;</w:t>
      </w:r>
      <w:r>
        <w:t xml:space="preserve">, the root element, </w:t>
      </w:r>
      <w:r w:rsidRPr="001D63C1">
        <w:rPr>
          <w:rStyle w:val="CodeCarattere1"/>
        </w:rPr>
        <w:t>&lt;</w:t>
      </w:r>
      <w:proofErr w:type="spellStart"/>
      <w:r w:rsidRPr="001D63C1">
        <w:rPr>
          <w:rStyle w:val="CodeCarattere1"/>
        </w:rPr>
        <w:t>lrml</w:t>
      </w:r>
      <w:proofErr w:type="spellEnd"/>
      <w:r w:rsidRPr="001D63C1">
        <w:rPr>
          <w:rStyle w:val="CodeCarattere1"/>
        </w:rPr>
        <w:t>:(Legal)Sources&gt;</w:t>
      </w:r>
      <w:r>
        <w:t xml:space="preserve">, and </w:t>
      </w:r>
      <w:r w:rsidRPr="001D63C1">
        <w:rPr>
          <w:rStyle w:val="CodeCarattere1"/>
        </w:rPr>
        <w:t>&lt;</w:t>
      </w:r>
      <w:proofErr w:type="spellStart"/>
      <w:r w:rsidRPr="001D63C1">
        <w:rPr>
          <w:rStyle w:val="CodeCarattere1"/>
        </w:rPr>
        <w:t>lrml:Statements</w:t>
      </w:r>
      <w:proofErr w:type="spellEnd"/>
      <w:r w:rsidRPr="001D63C1">
        <w:rPr>
          <w:rStyle w:val="CodeCarattere1"/>
        </w:rPr>
        <w:t>&gt;</w:t>
      </w:r>
      <w:r>
        <w:t>.</w:t>
      </w:r>
    </w:p>
    <w:p w14:paraId="162C33AD" w14:textId="77777777" w:rsidR="00F40F6B" w:rsidRDefault="00F40F6B" w:rsidP="00F40F6B">
      <w:r>
        <w:t xml:space="preserve">Attributes of Node Elements for most </w:t>
      </w:r>
      <w:proofErr w:type="spellStart"/>
      <w:r>
        <w:t>LegalRuleML</w:t>
      </w:r>
      <w:proofErr w:type="spellEnd"/>
      <w:r>
        <w:t xml:space="preserve"> Node elements (called in the schemas </w:t>
      </w:r>
      <w:proofErr w:type="spellStart"/>
      <w:r>
        <w:t>commonLRMLNodeInit.attlist</w:t>
      </w:r>
      <w:proofErr w:type="spellEnd"/>
      <w:r>
        <w:t xml:space="preserve">) are the following: </w:t>
      </w:r>
    </w:p>
    <w:p w14:paraId="38C72D2B" w14:textId="77777777" w:rsidR="00F40F6B" w:rsidRDefault="00F40F6B" w:rsidP="00F40F6B">
      <w:r>
        <w:t xml:space="preserve">* </w:t>
      </w:r>
      <w:r w:rsidRPr="001D63C1">
        <w:rPr>
          <w:rStyle w:val="CodeCarattere1"/>
        </w:rPr>
        <w:t>@key</w:t>
      </w:r>
    </w:p>
    <w:p w14:paraId="4C1CA2BD" w14:textId="77777777" w:rsidR="00F40F6B" w:rsidRDefault="00F40F6B" w:rsidP="00F40F6B">
      <w:r>
        <w:t xml:space="preserve">* </w:t>
      </w:r>
      <w:r w:rsidRPr="001D63C1">
        <w:rPr>
          <w:rStyle w:val="CodeCarattere1"/>
        </w:rPr>
        <w:t>@keyref</w:t>
      </w:r>
      <w:r>
        <w:t xml:space="preserve"> </w:t>
      </w:r>
    </w:p>
    <w:p w14:paraId="019BF785" w14:textId="77777777" w:rsidR="00F40F6B" w:rsidRDefault="00F40F6B" w:rsidP="00F40F6B">
      <w:r>
        <w:t xml:space="preserve">* </w:t>
      </w:r>
      <w:r w:rsidRPr="001D63C1">
        <w:rPr>
          <w:rStyle w:val="CodeCarattere1"/>
        </w:rPr>
        <w:t>@type</w:t>
      </w:r>
      <w:r>
        <w:t xml:space="preserve"> </w:t>
      </w:r>
    </w:p>
    <w:p w14:paraId="57734809" w14:textId="77777777" w:rsidR="00F40F6B" w:rsidRDefault="00F40F6B" w:rsidP="00F40F6B">
      <w:pPr>
        <w:tabs>
          <w:tab w:val="left" w:pos="2127"/>
        </w:tabs>
      </w:pPr>
      <w:r>
        <w:lastRenderedPageBreak/>
        <w:t xml:space="preserve">with the exception of </w:t>
      </w:r>
      <w:r w:rsidRPr="001D63C1">
        <w:rPr>
          <w:rStyle w:val="CodeCarattere1"/>
        </w:rPr>
        <w:t>&lt;</w:t>
      </w:r>
      <w:proofErr w:type="spellStart"/>
      <w:proofErr w:type="gramStart"/>
      <w:r w:rsidRPr="001D63C1">
        <w:rPr>
          <w:rStyle w:val="CodeCarattere1"/>
        </w:rPr>
        <w:t>lrml:Reference</w:t>
      </w:r>
      <w:proofErr w:type="spellEnd"/>
      <w:proofErr w:type="gramEnd"/>
      <w:r w:rsidRPr="001D63C1">
        <w:rPr>
          <w:rStyle w:val="CodeCarattere1"/>
        </w:rPr>
        <w:t>&gt;</w:t>
      </w:r>
      <w:r>
        <w:t xml:space="preserve"> and </w:t>
      </w:r>
      <w:r w:rsidRPr="001D63C1">
        <w:rPr>
          <w:rStyle w:val="CodeCarattere1"/>
        </w:rPr>
        <w:t>&lt;</w:t>
      </w:r>
      <w:proofErr w:type="spellStart"/>
      <w:r w:rsidRPr="001D63C1">
        <w:rPr>
          <w:rStyle w:val="CodeCarattere1"/>
        </w:rPr>
        <w:t>lrml:LegalReference</w:t>
      </w:r>
      <w:proofErr w:type="spellEnd"/>
      <w:r w:rsidRPr="001D63C1">
        <w:rPr>
          <w:rStyle w:val="CodeCarattere1"/>
        </w:rPr>
        <w:t>&gt;</w:t>
      </w:r>
      <w:r>
        <w:t xml:space="preserve">, which are not allowed to have these attributes. See Sections 5.11 and 5.12 for details of the usage of </w:t>
      </w:r>
      <w:r w:rsidRPr="001D63C1">
        <w:rPr>
          <w:rStyle w:val="CodeCarattere1"/>
        </w:rPr>
        <w:t>@key</w:t>
      </w:r>
      <w:r>
        <w:t xml:space="preserve"> and </w:t>
      </w:r>
      <w:r w:rsidRPr="001D63C1">
        <w:rPr>
          <w:rStyle w:val="CodeCarattere1"/>
        </w:rPr>
        <w:t>@keyref</w:t>
      </w:r>
      <w:r>
        <w:t xml:space="preserve"> attributes, and see Section 5.13 for details of the usage of </w:t>
      </w:r>
      <w:r w:rsidRPr="001D63C1">
        <w:rPr>
          <w:rStyle w:val="CodeCarattere1"/>
        </w:rPr>
        <w:t>@type</w:t>
      </w:r>
      <w:r>
        <w:t>.</w:t>
      </w:r>
    </w:p>
    <w:p w14:paraId="7C9F6D3D" w14:textId="77777777" w:rsidR="00F40F6B" w:rsidRDefault="00F40F6B" w:rsidP="00F40F6B">
      <w:r>
        <w:t xml:space="preserve">Common optional attributes for most </w:t>
      </w:r>
      <w:proofErr w:type="spellStart"/>
      <w:r>
        <w:t>RuleML</w:t>
      </w:r>
      <w:proofErr w:type="spellEnd"/>
      <w:r>
        <w:t xml:space="preserve"> Node elements within </w:t>
      </w:r>
      <w:proofErr w:type="spellStart"/>
      <w:r>
        <w:t>LegalRuleML</w:t>
      </w:r>
      <w:proofErr w:type="spellEnd"/>
      <w:r>
        <w:t xml:space="preserve"> documents are </w:t>
      </w:r>
    </w:p>
    <w:p w14:paraId="0B2EBF04" w14:textId="77777777" w:rsidR="00F40F6B" w:rsidRDefault="00F40F6B" w:rsidP="00F40F6B">
      <w:r>
        <w:t xml:space="preserve">* </w:t>
      </w:r>
      <w:r w:rsidRPr="001D63C1">
        <w:rPr>
          <w:rStyle w:val="CodeCarattere1"/>
        </w:rPr>
        <w:t>@key</w:t>
      </w:r>
      <w:r>
        <w:t xml:space="preserve"> </w:t>
      </w:r>
    </w:p>
    <w:p w14:paraId="1B62A7B0" w14:textId="77777777" w:rsidR="00F40F6B" w:rsidRDefault="00F40F6B" w:rsidP="00F40F6B">
      <w:r>
        <w:t xml:space="preserve">* </w:t>
      </w:r>
      <w:r w:rsidRPr="001D63C1">
        <w:rPr>
          <w:rStyle w:val="CodeCarattere1"/>
        </w:rPr>
        <w:t>@keyref</w:t>
      </w:r>
      <w:r>
        <w:t xml:space="preserve"> </w:t>
      </w:r>
    </w:p>
    <w:p w14:paraId="32C7DD5C" w14:textId="77777777" w:rsidR="00F40F6B" w:rsidRDefault="00F40F6B" w:rsidP="00F40F6B">
      <w:r>
        <w:t xml:space="preserve">* </w:t>
      </w:r>
      <w:r w:rsidRPr="001D63C1">
        <w:rPr>
          <w:rStyle w:val="CodeCarattere1"/>
        </w:rPr>
        <w:t>@xml:id</w:t>
      </w:r>
      <w:r>
        <w:t xml:space="preserve"> </w:t>
      </w:r>
    </w:p>
    <w:p w14:paraId="3883E4C5" w14:textId="77777777" w:rsidR="00F40F6B" w:rsidRDefault="00F40F6B" w:rsidP="00F40F6B">
      <w:r>
        <w:t xml:space="preserve">The </w:t>
      </w:r>
      <w:r w:rsidRPr="001D63C1">
        <w:rPr>
          <w:rStyle w:val="CodeCarattere1"/>
        </w:rPr>
        <w:t>@key</w:t>
      </w:r>
      <w:r>
        <w:t xml:space="preserve"> and </w:t>
      </w:r>
      <w:r w:rsidRPr="001D63C1">
        <w:rPr>
          <w:rStyle w:val="CodeCarattere1"/>
        </w:rPr>
        <w:t>@keyref</w:t>
      </w:r>
      <w:r>
        <w:t xml:space="preserve"> attributes in </w:t>
      </w:r>
      <w:proofErr w:type="spellStart"/>
      <w:r>
        <w:t>RuleML</w:t>
      </w:r>
      <w:proofErr w:type="spellEnd"/>
      <w:r>
        <w:t xml:space="preserve"> elements have a different content model than the corresponding attribute in </w:t>
      </w:r>
      <w:proofErr w:type="spellStart"/>
      <w:r>
        <w:t>LegalRuleML</w:t>
      </w:r>
      <w:proofErr w:type="spellEnd"/>
      <w:r>
        <w:t xml:space="preserve"> elements (see Section 5.11). The usage of the </w:t>
      </w:r>
      <w:r w:rsidRPr="001D63C1">
        <w:rPr>
          <w:rStyle w:val="CodeCarattere1"/>
        </w:rPr>
        <w:t>@xml:id</w:t>
      </w:r>
      <w:r>
        <w:t xml:space="preserve"> attribute is described in Section 5.15.</w:t>
      </w:r>
    </w:p>
    <w:p w14:paraId="36EC24F2" w14:textId="77777777" w:rsidR="00F40F6B" w:rsidRDefault="00F40F6B" w:rsidP="00F40F6B">
      <w:r>
        <w:t xml:space="preserve">The root element of every </w:t>
      </w:r>
      <w:proofErr w:type="spellStart"/>
      <w:r>
        <w:t>LegalRuleML</w:t>
      </w:r>
      <w:proofErr w:type="spellEnd"/>
      <w:r>
        <w:t xml:space="preserve"> document is a Document Node element (in particular, </w:t>
      </w:r>
      <w:r w:rsidRPr="001D63C1">
        <w:rPr>
          <w:rStyle w:val="CodeCarattere1"/>
        </w:rPr>
        <w:t>&lt;</w:t>
      </w:r>
      <w:proofErr w:type="spellStart"/>
      <w:proofErr w:type="gramStart"/>
      <w:r w:rsidRPr="001D63C1">
        <w:rPr>
          <w:rStyle w:val="CodeCarattere1"/>
        </w:rPr>
        <w:t>lrml:LegalRuleML</w:t>
      </w:r>
      <w:proofErr w:type="spellEnd"/>
      <w:proofErr w:type="gramEnd"/>
      <w:r w:rsidRPr="001D63C1">
        <w:rPr>
          <w:rStyle w:val="CodeCarattere1"/>
        </w:rPr>
        <w:t>&gt;</w:t>
      </w:r>
      <w:r>
        <w:t xml:space="preserve">). This root element may optionally have the following attributes: </w:t>
      </w:r>
    </w:p>
    <w:p w14:paraId="1C52276A" w14:textId="77777777" w:rsidR="00F40F6B" w:rsidRDefault="00F40F6B" w:rsidP="00F40F6B">
      <w:r>
        <w:t xml:space="preserve">* </w:t>
      </w:r>
      <w:r w:rsidRPr="001D63C1">
        <w:rPr>
          <w:rStyle w:val="CodeCarattere1"/>
        </w:rPr>
        <w:t>@</w:t>
      </w:r>
      <w:proofErr w:type="gramStart"/>
      <w:r w:rsidRPr="001D63C1">
        <w:rPr>
          <w:rStyle w:val="CodeCarattere1"/>
        </w:rPr>
        <w:t>xml:base</w:t>
      </w:r>
      <w:proofErr w:type="gramEnd"/>
      <w:r>
        <w:t xml:space="preserve"> </w:t>
      </w:r>
    </w:p>
    <w:p w14:paraId="16BEDCA3" w14:textId="77777777" w:rsidR="00F40F6B" w:rsidRDefault="00F40F6B" w:rsidP="00F40F6B">
      <w:r>
        <w:t xml:space="preserve">* </w:t>
      </w:r>
      <w:r w:rsidRPr="001D63C1">
        <w:rPr>
          <w:rStyle w:val="CodeCarattere1"/>
        </w:rPr>
        <w:t>@hasCreationDate</w:t>
      </w:r>
      <w:r>
        <w:t xml:space="preserve"> </w:t>
      </w:r>
    </w:p>
    <w:p w14:paraId="33230580" w14:textId="77777777" w:rsidR="00F40F6B" w:rsidRDefault="00F40F6B" w:rsidP="00F40F6B">
      <w:r>
        <w:t xml:space="preserve">* </w:t>
      </w:r>
      <w:r w:rsidRPr="001D63C1">
        <w:rPr>
          <w:rStyle w:val="CodeCarattere1"/>
        </w:rPr>
        <w:t>@</w:t>
      </w:r>
      <w:proofErr w:type="gramStart"/>
      <w:r w:rsidRPr="001D63C1">
        <w:rPr>
          <w:rStyle w:val="CodeCarattere1"/>
        </w:rPr>
        <w:t>xsi:schemaLocation</w:t>
      </w:r>
      <w:proofErr w:type="gramEnd"/>
      <w:r>
        <w:t xml:space="preserve"> </w:t>
      </w:r>
    </w:p>
    <w:p w14:paraId="6196C063" w14:textId="77777777" w:rsidR="00F40F6B" w:rsidRDefault="00F40F6B" w:rsidP="00F40F6B">
      <w:r w:rsidRPr="00387F23">
        <w:t xml:space="preserve">in addition to the common optional Node attributes. The semantics of </w:t>
      </w:r>
      <w:r w:rsidRPr="00387F23">
        <w:rPr>
          <w:rStyle w:val="CodeCarattere1"/>
        </w:rPr>
        <w:t>@</w:t>
      </w:r>
      <w:proofErr w:type="gramStart"/>
      <w:r w:rsidRPr="00387F23">
        <w:rPr>
          <w:rStyle w:val="CodeCarattere1"/>
        </w:rPr>
        <w:t>xml:base</w:t>
      </w:r>
      <w:proofErr w:type="gramEnd"/>
      <w:r w:rsidRPr="00387F23">
        <w:t xml:space="preserve"> and </w:t>
      </w:r>
      <w:r w:rsidRPr="00387F23">
        <w:rPr>
          <w:rStyle w:val="CodeCarattere1"/>
        </w:rPr>
        <w:t>@xsi:schemaLocation</w:t>
      </w:r>
      <w:r w:rsidRPr="00387F23">
        <w:t xml:space="preserve"> are defined by the </w:t>
      </w:r>
      <w:hyperlink r:id="rId96" w:history="1">
        <w:r w:rsidRPr="0049459A">
          <w:rPr>
            <w:rStyle w:val="Hyperlink"/>
            <w:rFonts w:cs="Arial"/>
          </w:rPr>
          <w:t>https://www.w3.org/TR/xmlschema-1/</w:t>
        </w:r>
      </w:hyperlink>
      <w:r>
        <w:t xml:space="preserve"> </w:t>
      </w:r>
      <w:r w:rsidRPr="00387F23">
        <w:t xml:space="preserve">, respectively. The </w:t>
      </w:r>
      <w:r w:rsidRPr="00387F23">
        <w:rPr>
          <w:rStyle w:val="CodeCarattere1"/>
        </w:rPr>
        <w:t>@hasCreationDate</w:t>
      </w:r>
      <w:r w:rsidRPr="00387F23">
        <w:t xml:space="preserve"> attribute has semantics related to Dublin Core’s </w:t>
      </w:r>
      <w:hyperlink r:id="rId97" w:anchor="terms-created" w:history="1">
        <w:r w:rsidRPr="00387F23">
          <w:rPr>
            <w:rStyle w:val="Hyperlink"/>
          </w:rPr>
          <w:t>http://dublincore.org/documents/dcmi-terms/#terms-created</w:t>
        </w:r>
      </w:hyperlink>
      <w:r w:rsidRPr="00387F23">
        <w:t xml:space="preserve">, except that the Dublin Core property takes a literal value, while </w:t>
      </w:r>
      <w:r w:rsidRPr="00387F23">
        <w:rPr>
          <w:rStyle w:val="CodeCarattere1"/>
        </w:rPr>
        <w:t>@hasCreationDate</w:t>
      </w:r>
      <w:r w:rsidRPr="00387F23">
        <w:t xml:space="preserve"> takes a local identifier reference to a </w:t>
      </w:r>
      <w:r w:rsidRPr="00387F23">
        <w:rPr>
          <w:rStyle w:val="CodeCarattere1"/>
        </w:rPr>
        <w:t>&lt;</w:t>
      </w:r>
      <w:proofErr w:type="spellStart"/>
      <w:proofErr w:type="gramStart"/>
      <w:r w:rsidRPr="00387F23">
        <w:rPr>
          <w:rStyle w:val="CodeCarattere1"/>
        </w:rPr>
        <w:t>ruleml:Time</w:t>
      </w:r>
      <w:proofErr w:type="spellEnd"/>
      <w:proofErr w:type="gramEnd"/>
      <w:r w:rsidRPr="00387F23">
        <w:rPr>
          <w:rStyle w:val="CodeCarattere1"/>
        </w:rPr>
        <w:t>&gt;</w:t>
      </w:r>
      <w:r w:rsidRPr="00387F23">
        <w:t xml:space="preserve"> entity.</w:t>
      </w:r>
      <w:r>
        <w:t xml:space="preserve"> </w:t>
      </w:r>
    </w:p>
    <w:p w14:paraId="6F5F7B57" w14:textId="77777777" w:rsidR="00F40F6B" w:rsidRDefault="00F40F6B" w:rsidP="00F40F6B">
      <w:r>
        <w:t xml:space="preserve">Specialized attributes may be optional or required for a subset of Node elements, as follows: </w:t>
      </w:r>
    </w:p>
    <w:p w14:paraId="3D0BAF98" w14:textId="77777777" w:rsidR="00F40F6B" w:rsidRDefault="00F40F6B" w:rsidP="00F40F6B">
      <w:r>
        <w:t xml:space="preserve">* </w:t>
      </w:r>
      <w:r w:rsidRPr="001D63C1">
        <w:rPr>
          <w:rStyle w:val="CodeCarattere1"/>
        </w:rPr>
        <w:t>@pre</w:t>
      </w:r>
      <w:r>
        <w:t xml:space="preserve">, on </w:t>
      </w:r>
      <w:r w:rsidRPr="001D63C1">
        <w:rPr>
          <w:rStyle w:val="CodeCarattere1"/>
        </w:rPr>
        <w:t>&lt;</w:t>
      </w:r>
      <w:proofErr w:type="spellStart"/>
      <w:proofErr w:type="gramStart"/>
      <w:r w:rsidRPr="001D63C1">
        <w:rPr>
          <w:rStyle w:val="CodeCarattere1"/>
        </w:rPr>
        <w:t>lrml:Prefix</w:t>
      </w:r>
      <w:proofErr w:type="spellEnd"/>
      <w:proofErr w:type="gramEnd"/>
      <w:r w:rsidRPr="001D63C1">
        <w:rPr>
          <w:rStyle w:val="CodeCarattere1"/>
        </w:rPr>
        <w:t>&gt;</w:t>
      </w:r>
      <w:r>
        <w:t xml:space="preserve"> </w:t>
      </w:r>
    </w:p>
    <w:p w14:paraId="045C1EC8" w14:textId="77777777" w:rsidR="00F40F6B" w:rsidRDefault="00F40F6B" w:rsidP="00F40F6B">
      <w:r>
        <w:t xml:space="preserve">* </w:t>
      </w:r>
      <w:r w:rsidRPr="001D63C1">
        <w:rPr>
          <w:rStyle w:val="CodeCarattere1"/>
        </w:rPr>
        <w:t>@refID</w:t>
      </w:r>
      <w:r>
        <w:t xml:space="preserve">, on </w:t>
      </w:r>
      <w:r w:rsidRPr="001D63C1">
        <w:rPr>
          <w:rStyle w:val="CodeCarattere1"/>
        </w:rPr>
        <w:t>&lt;</w:t>
      </w:r>
      <w:proofErr w:type="spellStart"/>
      <w:proofErr w:type="gramStart"/>
      <w:r w:rsidRPr="001D63C1">
        <w:rPr>
          <w:rStyle w:val="CodeCarattere1"/>
        </w:rPr>
        <w:t>lrml:Prefix</w:t>
      </w:r>
      <w:proofErr w:type="spellEnd"/>
      <w:proofErr w:type="gramEnd"/>
      <w:r w:rsidRPr="001D63C1">
        <w:rPr>
          <w:rStyle w:val="CodeCarattere1"/>
        </w:rPr>
        <w:t>&gt;</w:t>
      </w:r>
      <w:r>
        <w:t xml:space="preserve">, </w:t>
      </w:r>
      <w:r w:rsidRPr="001D63C1">
        <w:rPr>
          <w:rStyle w:val="CodeCarattere1"/>
        </w:rPr>
        <w:t>&lt;</w:t>
      </w:r>
      <w:proofErr w:type="spellStart"/>
      <w:r w:rsidRPr="001D63C1">
        <w:rPr>
          <w:rStyle w:val="CodeCarattere1"/>
        </w:rPr>
        <w:t>lrml:Reference</w:t>
      </w:r>
      <w:proofErr w:type="spellEnd"/>
      <w:r w:rsidRPr="001D63C1">
        <w:rPr>
          <w:rStyle w:val="CodeCarattere1"/>
        </w:rPr>
        <w:t>&gt;</w:t>
      </w:r>
      <w:r>
        <w:t xml:space="preserve"> or </w:t>
      </w:r>
      <w:r w:rsidRPr="001D63C1">
        <w:rPr>
          <w:rStyle w:val="CodeCarattere1"/>
        </w:rPr>
        <w:t>&lt;</w:t>
      </w:r>
      <w:proofErr w:type="spellStart"/>
      <w:r w:rsidRPr="001D63C1">
        <w:rPr>
          <w:rStyle w:val="CodeCarattere1"/>
        </w:rPr>
        <w:t>lrml:LegalReference</w:t>
      </w:r>
      <w:proofErr w:type="spellEnd"/>
      <w:r w:rsidRPr="001D63C1">
        <w:rPr>
          <w:rStyle w:val="CodeCarattere1"/>
        </w:rPr>
        <w:t>&gt;</w:t>
      </w:r>
      <w:r>
        <w:t xml:space="preserve"> </w:t>
      </w:r>
    </w:p>
    <w:p w14:paraId="5D1599D9" w14:textId="77777777" w:rsidR="00F40F6B" w:rsidRDefault="00F40F6B" w:rsidP="00F40F6B">
      <w:r>
        <w:t xml:space="preserve">* </w:t>
      </w:r>
      <w:r w:rsidRPr="001D63C1">
        <w:rPr>
          <w:rStyle w:val="CodeCarattere1"/>
        </w:rPr>
        <w:t>@sameAs</w:t>
      </w:r>
      <w:r>
        <w:t xml:space="preserve"> on </w:t>
      </w:r>
      <w:r w:rsidRPr="001D63C1">
        <w:rPr>
          <w:rStyle w:val="CodeCarattere1"/>
        </w:rPr>
        <w:t>&lt;</w:t>
      </w:r>
      <w:proofErr w:type="spellStart"/>
      <w:proofErr w:type="gramStart"/>
      <w:r w:rsidRPr="001D63C1">
        <w:rPr>
          <w:rStyle w:val="CodeCarattere1"/>
        </w:rPr>
        <w:t>lrml:Source</w:t>
      </w:r>
      <w:proofErr w:type="spellEnd"/>
      <w:proofErr w:type="gramEnd"/>
      <w:r w:rsidRPr="001D63C1">
        <w:rPr>
          <w:rStyle w:val="CodeCarattere1"/>
        </w:rPr>
        <w:t>&gt;</w:t>
      </w:r>
      <w:r>
        <w:t xml:space="preserve">, </w:t>
      </w:r>
      <w:r w:rsidRPr="001D63C1">
        <w:rPr>
          <w:rStyle w:val="CodeCarattere1"/>
        </w:rPr>
        <w:t>&lt;</w:t>
      </w:r>
      <w:proofErr w:type="spellStart"/>
      <w:r w:rsidRPr="001D63C1">
        <w:rPr>
          <w:rStyle w:val="CodeCarattere1"/>
        </w:rPr>
        <w:t>lrml:LegalSource</w:t>
      </w:r>
      <w:proofErr w:type="spellEnd"/>
      <w:r w:rsidRPr="001D63C1">
        <w:rPr>
          <w:rStyle w:val="CodeCarattere1"/>
        </w:rPr>
        <w:t>&gt;</w:t>
      </w:r>
      <w:r>
        <w:t xml:space="preserve">, </w:t>
      </w:r>
      <w:r w:rsidRPr="001D63C1">
        <w:rPr>
          <w:rStyle w:val="CodeCarattere1"/>
        </w:rPr>
        <w:t>&lt;</w:t>
      </w:r>
      <w:proofErr w:type="spellStart"/>
      <w:r w:rsidRPr="001D63C1">
        <w:rPr>
          <w:rStyle w:val="CodeCarattere1"/>
        </w:rPr>
        <w:t>lrml:Agent</w:t>
      </w:r>
      <w:proofErr w:type="spellEnd"/>
      <w:r w:rsidRPr="001D63C1">
        <w:rPr>
          <w:rStyle w:val="CodeCarattere1"/>
        </w:rPr>
        <w:t>&gt;</w:t>
      </w:r>
      <w:r>
        <w:t xml:space="preserve">, </w:t>
      </w:r>
      <w:r w:rsidRPr="001D63C1">
        <w:rPr>
          <w:rStyle w:val="CodeCarattere1"/>
        </w:rPr>
        <w:t>&lt;</w:t>
      </w:r>
      <w:proofErr w:type="spellStart"/>
      <w:r w:rsidRPr="001D63C1">
        <w:rPr>
          <w:rStyle w:val="CodeCarattere1"/>
        </w:rPr>
        <w:t>lrml:Authority</w:t>
      </w:r>
      <w:proofErr w:type="spellEnd"/>
      <w:r w:rsidRPr="001D63C1">
        <w:rPr>
          <w:rStyle w:val="CodeCarattere1"/>
        </w:rPr>
        <w:t>&gt;</w:t>
      </w:r>
      <w:r>
        <w:t xml:space="preserve">, </w:t>
      </w:r>
      <w:r w:rsidRPr="001D63C1">
        <w:rPr>
          <w:rStyle w:val="CodeCarattere1"/>
        </w:rPr>
        <w:t>&lt;</w:t>
      </w:r>
      <w:proofErr w:type="spellStart"/>
      <w:r w:rsidRPr="001D63C1">
        <w:rPr>
          <w:rStyle w:val="CodeCarattere1"/>
        </w:rPr>
        <w:t>lrml:Jurisdiction</w:t>
      </w:r>
      <w:proofErr w:type="spellEnd"/>
      <w:r w:rsidRPr="001D63C1">
        <w:rPr>
          <w:rStyle w:val="CodeCarattere1"/>
        </w:rPr>
        <w:t>&gt;</w:t>
      </w:r>
      <w:r>
        <w:t xml:space="preserve"> </w:t>
      </w:r>
    </w:p>
    <w:p w14:paraId="20BC06B4" w14:textId="77777777" w:rsidR="00F40F6B" w:rsidRDefault="00F40F6B" w:rsidP="00F40F6B">
      <w:r>
        <w:t xml:space="preserve">* </w:t>
      </w:r>
      <w:r w:rsidRPr="001D63C1">
        <w:rPr>
          <w:rStyle w:val="CodeCarattere1"/>
        </w:rPr>
        <w:t>@iri</w:t>
      </w:r>
      <w:r>
        <w:t xml:space="preserve"> on Annotation Nodes, Role Nodes, </w:t>
      </w:r>
      <w:proofErr w:type="spellStart"/>
      <w:r>
        <w:t>LegalRuleML</w:t>
      </w:r>
      <w:proofErr w:type="spellEnd"/>
      <w:r>
        <w:t xml:space="preserve"> Deontic Nodes and Deontic Key Nodes (see Section 5.15) </w:t>
      </w:r>
    </w:p>
    <w:p w14:paraId="6859FE4E" w14:textId="77777777" w:rsidR="00F40F6B" w:rsidRDefault="00F40F6B" w:rsidP="00F40F6B">
      <w:r>
        <w:t xml:space="preserve">* </w:t>
      </w:r>
      <w:r w:rsidRPr="001D63C1">
        <w:rPr>
          <w:rStyle w:val="CodeCarattere1"/>
        </w:rPr>
        <w:t>@refersTo</w:t>
      </w:r>
      <w:r>
        <w:t xml:space="preserve"> (on </w:t>
      </w:r>
      <w:r w:rsidRPr="001D63C1">
        <w:rPr>
          <w:rStyle w:val="CodeCarattere1"/>
        </w:rPr>
        <w:t>&lt;</w:t>
      </w:r>
      <w:proofErr w:type="spellStart"/>
      <w:proofErr w:type="gramStart"/>
      <w:r w:rsidRPr="001D63C1">
        <w:rPr>
          <w:rStyle w:val="CodeCarattere1"/>
        </w:rPr>
        <w:t>lrml:Reference</w:t>
      </w:r>
      <w:proofErr w:type="spellEnd"/>
      <w:proofErr w:type="gramEnd"/>
      <w:r w:rsidRPr="001D63C1">
        <w:rPr>
          <w:rStyle w:val="CodeCarattere1"/>
        </w:rPr>
        <w:t>&gt;</w:t>
      </w:r>
      <w:r>
        <w:t xml:space="preserve"> and </w:t>
      </w:r>
      <w:r w:rsidRPr="001D63C1">
        <w:rPr>
          <w:rStyle w:val="CodeCarattere1"/>
        </w:rPr>
        <w:t>&lt;</w:t>
      </w:r>
      <w:proofErr w:type="spellStart"/>
      <w:r w:rsidRPr="001D63C1">
        <w:rPr>
          <w:rStyle w:val="CodeCarattere1"/>
        </w:rPr>
        <w:t>lrml:LegalReference</w:t>
      </w:r>
      <w:proofErr w:type="spellEnd"/>
      <w:r w:rsidRPr="001D63C1">
        <w:rPr>
          <w:rStyle w:val="CodeCarattere1"/>
        </w:rPr>
        <w:t>&gt;</w:t>
      </w:r>
      <w:r>
        <w:t xml:space="preserve">) </w:t>
      </w:r>
    </w:p>
    <w:p w14:paraId="5F7DEB26" w14:textId="77777777" w:rsidR="00F40F6B" w:rsidRDefault="00F40F6B" w:rsidP="00F40F6B">
      <w:r>
        <w:t xml:space="preserve">* </w:t>
      </w:r>
      <w:r w:rsidRPr="001D63C1">
        <w:rPr>
          <w:rStyle w:val="CodeCarattere1"/>
        </w:rPr>
        <w:t>@refType</w:t>
      </w:r>
      <w:r>
        <w:t xml:space="preserve">, </w:t>
      </w:r>
      <w:r w:rsidRPr="001D63C1">
        <w:rPr>
          <w:rStyle w:val="CodeCarattere1"/>
        </w:rPr>
        <w:t>@refIDSystemName</w:t>
      </w:r>
      <w:r>
        <w:t xml:space="preserve">, </w:t>
      </w:r>
      <w:r w:rsidRPr="001D63C1">
        <w:rPr>
          <w:rStyle w:val="CodeCarattere1"/>
        </w:rPr>
        <w:t>@refIDSystemSource</w:t>
      </w:r>
      <w:r>
        <w:t xml:space="preserve"> (on </w:t>
      </w:r>
      <w:r w:rsidRPr="001D63C1">
        <w:rPr>
          <w:rStyle w:val="CodeCarattere1"/>
        </w:rPr>
        <w:t>&lt;</w:t>
      </w:r>
      <w:proofErr w:type="spellStart"/>
      <w:proofErr w:type="gramStart"/>
      <w:r w:rsidRPr="001D63C1">
        <w:rPr>
          <w:rStyle w:val="CodeCarattere1"/>
        </w:rPr>
        <w:t>lrml:Reference</w:t>
      </w:r>
      <w:proofErr w:type="spellEnd"/>
      <w:proofErr w:type="gramEnd"/>
      <w:r w:rsidRPr="001D63C1">
        <w:rPr>
          <w:rStyle w:val="CodeCarattere1"/>
        </w:rPr>
        <w:t>&gt;</w:t>
      </w:r>
      <w:r>
        <w:t xml:space="preserve">, </w:t>
      </w:r>
      <w:r w:rsidRPr="001D63C1">
        <w:rPr>
          <w:rStyle w:val="CodeCarattere1"/>
        </w:rPr>
        <w:t>&lt;</w:t>
      </w:r>
      <w:proofErr w:type="spellStart"/>
      <w:r w:rsidRPr="001D63C1">
        <w:rPr>
          <w:rStyle w:val="CodeCarattere1"/>
        </w:rPr>
        <w:t>lrml:References</w:t>
      </w:r>
      <w:proofErr w:type="spellEnd"/>
      <w:r w:rsidRPr="001D63C1">
        <w:rPr>
          <w:rStyle w:val="CodeCarattere1"/>
        </w:rPr>
        <w:t>&gt;</w:t>
      </w:r>
      <w:r>
        <w:t xml:space="preserve">, </w:t>
      </w:r>
      <w:r w:rsidRPr="001D63C1">
        <w:rPr>
          <w:rStyle w:val="CodeCarattere1"/>
        </w:rPr>
        <w:t>&lt;</w:t>
      </w:r>
      <w:proofErr w:type="spellStart"/>
      <w:r w:rsidRPr="001D63C1">
        <w:rPr>
          <w:rStyle w:val="CodeCarattere1"/>
        </w:rPr>
        <w:t>lrml:LegalReference</w:t>
      </w:r>
      <w:proofErr w:type="spellEnd"/>
      <w:r w:rsidRPr="001D63C1">
        <w:rPr>
          <w:rStyle w:val="CodeCarattere1"/>
        </w:rPr>
        <w:t>&gt;</w:t>
      </w:r>
      <w:r>
        <w:t xml:space="preserve">, </w:t>
      </w:r>
      <w:r w:rsidRPr="001D63C1">
        <w:rPr>
          <w:rStyle w:val="CodeCarattere1"/>
        </w:rPr>
        <w:t>&lt;</w:t>
      </w:r>
      <w:proofErr w:type="spellStart"/>
      <w:r w:rsidRPr="001D63C1">
        <w:rPr>
          <w:rStyle w:val="CodeCarattere1"/>
        </w:rPr>
        <w:t>lrml:LegalReferences</w:t>
      </w:r>
      <w:proofErr w:type="spellEnd"/>
      <w:r w:rsidRPr="001D63C1">
        <w:rPr>
          <w:rStyle w:val="CodeCarattere1"/>
        </w:rPr>
        <w:t>&gt;</w:t>
      </w:r>
      <w:r>
        <w:t xml:space="preserve">) </w:t>
      </w:r>
    </w:p>
    <w:p w14:paraId="7CB2F175" w14:textId="77777777" w:rsidR="00F40F6B" w:rsidRDefault="00F40F6B" w:rsidP="00F40F6B">
      <w:r>
        <w:t xml:space="preserve">* </w:t>
      </w:r>
      <w:r w:rsidRPr="001D63C1">
        <w:rPr>
          <w:rStyle w:val="CodeCarattere1"/>
        </w:rPr>
        <w:t>@memberType</w:t>
      </w:r>
      <w:r>
        <w:t xml:space="preserve"> (on Collection Node elements) </w:t>
      </w:r>
    </w:p>
    <w:p w14:paraId="77E621D7" w14:textId="77777777" w:rsidR="00F40F6B" w:rsidRDefault="00F40F6B" w:rsidP="00F40F6B">
      <w:r>
        <w:t xml:space="preserve">* </w:t>
      </w:r>
      <w:r w:rsidRPr="001D63C1">
        <w:rPr>
          <w:rStyle w:val="CodeCarattere1"/>
        </w:rPr>
        <w:t>@hasCreationDate</w:t>
      </w:r>
      <w:r>
        <w:t xml:space="preserve"> (on </w:t>
      </w:r>
      <w:r w:rsidRPr="001D63C1">
        <w:rPr>
          <w:rStyle w:val="CodeCarattere1"/>
        </w:rPr>
        <w:t>&lt;</w:t>
      </w:r>
      <w:proofErr w:type="spellStart"/>
      <w:proofErr w:type="gramStart"/>
      <w:r w:rsidRPr="001D63C1">
        <w:rPr>
          <w:rStyle w:val="CodeCarattere1"/>
        </w:rPr>
        <w:t>lrml:LegalRuleML</w:t>
      </w:r>
      <w:proofErr w:type="spellEnd"/>
      <w:proofErr w:type="gramEnd"/>
      <w:r w:rsidRPr="001D63C1">
        <w:rPr>
          <w:rStyle w:val="CodeCarattere1"/>
        </w:rPr>
        <w:t>&gt;</w:t>
      </w:r>
      <w:r>
        <w:t xml:space="preserve"> and </w:t>
      </w:r>
      <w:r w:rsidRPr="001D63C1">
        <w:rPr>
          <w:rStyle w:val="CodeCarattere1"/>
        </w:rPr>
        <w:t>&lt;</w:t>
      </w:r>
      <w:proofErr w:type="spellStart"/>
      <w:r w:rsidRPr="001D63C1">
        <w:rPr>
          <w:rStyle w:val="CodeCarattere1"/>
        </w:rPr>
        <w:t>lrml:Context</w:t>
      </w:r>
      <w:proofErr w:type="spellEnd"/>
      <w:r w:rsidRPr="001D63C1">
        <w:rPr>
          <w:rStyle w:val="CodeCarattere1"/>
        </w:rPr>
        <w:t>&gt;</w:t>
      </w:r>
      <w:r>
        <w:t xml:space="preserve">) </w:t>
      </w:r>
    </w:p>
    <w:p w14:paraId="52AD3D8D" w14:textId="77777777" w:rsidR="00F40F6B" w:rsidRPr="004F3DB8" w:rsidRDefault="00F40F6B" w:rsidP="00F40F6B">
      <w:r w:rsidRPr="004F3DB8">
        <w:t xml:space="preserve">* </w:t>
      </w:r>
      <w:r w:rsidRPr="004F3DB8">
        <w:rPr>
          <w:rStyle w:val="CodeCarattere1"/>
        </w:rPr>
        <w:t>@strength</w:t>
      </w:r>
      <w:r w:rsidRPr="004F3DB8">
        <w:t xml:space="preserve"> (on </w:t>
      </w:r>
      <w:r w:rsidRPr="004F3DB8">
        <w:rPr>
          <w:rStyle w:val="CodeCarattere1"/>
        </w:rPr>
        <w:t>&lt;</w:t>
      </w:r>
      <w:proofErr w:type="spellStart"/>
      <w:proofErr w:type="gramStart"/>
      <w:r w:rsidRPr="004F3DB8">
        <w:rPr>
          <w:rStyle w:val="CodeCarattere1"/>
        </w:rPr>
        <w:t>ruleml:Rule</w:t>
      </w:r>
      <w:proofErr w:type="spellEnd"/>
      <w:proofErr w:type="gramEnd"/>
      <w:r w:rsidRPr="004F3DB8">
        <w:rPr>
          <w:rStyle w:val="CodeCarattere1"/>
        </w:rPr>
        <w:t>&gt;</w:t>
      </w:r>
      <w:r w:rsidRPr="004F3DB8">
        <w:t>)</w:t>
      </w:r>
    </w:p>
    <w:p w14:paraId="5B1F1B38" w14:textId="77777777" w:rsidR="00F40F6B" w:rsidRDefault="00F40F6B" w:rsidP="00F40F6B">
      <w:r w:rsidRPr="004F3DB8">
        <w:t xml:space="preserve">* </w:t>
      </w:r>
      <w:r w:rsidRPr="004F3DB8">
        <w:rPr>
          <w:rStyle w:val="CodeCarattere1"/>
        </w:rPr>
        <w:t>@over</w:t>
      </w:r>
      <w:r w:rsidRPr="004F3DB8">
        <w:t xml:space="preserve">, </w:t>
      </w:r>
      <w:r w:rsidRPr="004F3DB8">
        <w:rPr>
          <w:rStyle w:val="CodeCarattere1"/>
        </w:rPr>
        <w:t>@under</w:t>
      </w:r>
      <w:r w:rsidRPr="004F3DB8">
        <w:t xml:space="preserve"> (on </w:t>
      </w:r>
      <w:r w:rsidRPr="004F3DB8">
        <w:rPr>
          <w:rStyle w:val="CodeCarattere1"/>
        </w:rPr>
        <w:t>&lt;</w:t>
      </w:r>
      <w:proofErr w:type="spellStart"/>
      <w:proofErr w:type="gramStart"/>
      <w:r w:rsidRPr="004F3DB8">
        <w:rPr>
          <w:rStyle w:val="CodeCarattere1"/>
        </w:rPr>
        <w:t>lrml:Override</w:t>
      </w:r>
      <w:proofErr w:type="spellEnd"/>
      <w:proofErr w:type="gramEnd"/>
      <w:r w:rsidRPr="004F3DB8">
        <w:rPr>
          <w:rStyle w:val="CodeCarattere1"/>
        </w:rPr>
        <w:t>&gt;</w:t>
      </w:r>
      <w:r w:rsidRPr="004F3DB8">
        <w:t>)</w:t>
      </w:r>
    </w:p>
    <w:p w14:paraId="53641ABE" w14:textId="77777777" w:rsidR="00F40F6B" w:rsidRDefault="00F40F6B" w:rsidP="00F40F6B">
      <w:r>
        <w:t xml:space="preserve">Additionally, </w:t>
      </w:r>
      <w:r w:rsidRPr="001D63C1">
        <w:rPr>
          <w:rStyle w:val="CodeCarattere1"/>
        </w:rPr>
        <w:t>@</w:t>
      </w:r>
      <w:proofErr w:type="gramStart"/>
      <w:r w:rsidRPr="001D63C1">
        <w:rPr>
          <w:rStyle w:val="CodeCarattere1"/>
        </w:rPr>
        <w:t>xml:base</w:t>
      </w:r>
      <w:proofErr w:type="gramEnd"/>
      <w:r>
        <w:t xml:space="preserve"> is allowed on </w:t>
      </w:r>
      <w:r w:rsidRPr="001D63C1">
        <w:rPr>
          <w:rStyle w:val="CodeCarattere1"/>
        </w:rPr>
        <w:t>&lt;</w:t>
      </w:r>
      <w:proofErr w:type="spellStart"/>
      <w:r w:rsidRPr="001D63C1">
        <w:rPr>
          <w:rStyle w:val="CodeCarattere1"/>
        </w:rPr>
        <w:t>ruleml:Data</w:t>
      </w:r>
      <w:proofErr w:type="spellEnd"/>
      <w:r w:rsidRPr="001D63C1">
        <w:rPr>
          <w:rStyle w:val="CodeCarattere1"/>
        </w:rPr>
        <w:t>&gt;</w:t>
      </w:r>
      <w:r>
        <w:t xml:space="preserve"> elements with an explicit datatype of </w:t>
      </w:r>
      <w:proofErr w:type="spellStart"/>
      <w:r w:rsidRPr="001D63C1">
        <w:rPr>
          <w:rStyle w:val="CodeCarattere1"/>
        </w:rPr>
        <w:t>xsd:anyURI</w:t>
      </w:r>
      <w:proofErr w:type="spellEnd"/>
      <w:r>
        <w:t xml:space="preserve">. </w:t>
      </w:r>
    </w:p>
    <w:p w14:paraId="4262DE57" w14:textId="77777777" w:rsidR="00F40F6B" w:rsidRDefault="00F40F6B" w:rsidP="00131AFD">
      <w:pPr>
        <w:pStyle w:val="Heading3"/>
        <w:numPr>
          <w:ilvl w:val="2"/>
          <w:numId w:val="2"/>
        </w:numPr>
      </w:pPr>
      <w:bookmarkStart w:id="181" w:name="_Toc480847403"/>
      <w:bookmarkStart w:id="182" w:name="_Toc482817772"/>
      <w:bookmarkStart w:id="183" w:name="_Toc37688397"/>
      <w:bookmarkStart w:id="184" w:name="_Toc38017903"/>
      <w:r>
        <w:t>Edge Elements</w:t>
      </w:r>
      <w:bookmarkEnd w:id="181"/>
      <w:bookmarkEnd w:id="182"/>
      <w:bookmarkEnd w:id="183"/>
      <w:bookmarkEnd w:id="184"/>
    </w:p>
    <w:p w14:paraId="65F877FC" w14:textId="77777777" w:rsidR="00F40F6B" w:rsidRDefault="00F40F6B" w:rsidP="00F40F6B">
      <w:r>
        <w:t xml:space="preserve">The naming convention for Edge elements is </w:t>
      </w:r>
      <w:proofErr w:type="spellStart"/>
      <w:r>
        <w:t>lowerCamelCase</w:t>
      </w:r>
      <w:proofErr w:type="spellEnd"/>
      <w:r>
        <w:t xml:space="preserve"> local names. </w:t>
      </w:r>
    </w:p>
    <w:p w14:paraId="081FEA39" w14:textId="77777777" w:rsidR="00F40F6B" w:rsidRDefault="00F40F6B" w:rsidP="00131AFD">
      <w:pPr>
        <w:pStyle w:val="Heading4"/>
        <w:numPr>
          <w:ilvl w:val="3"/>
          <w:numId w:val="2"/>
        </w:numPr>
      </w:pPr>
      <w:bookmarkStart w:id="185" w:name="_Toc37688398"/>
      <w:bookmarkStart w:id="186" w:name="_Toc38017904"/>
      <w:r>
        <w:t>Classifications of Edge Elements</w:t>
      </w:r>
      <w:bookmarkEnd w:id="185"/>
      <w:bookmarkEnd w:id="186"/>
    </w:p>
    <w:p w14:paraId="4B6940DB" w14:textId="77777777" w:rsidR="00F40F6B" w:rsidRDefault="00F40F6B" w:rsidP="00F40F6B">
      <w:r w:rsidRPr="00630626">
        <w:rPr>
          <w:b/>
        </w:rPr>
        <w:t>Collection Membership Edge</w:t>
      </w:r>
      <w:r>
        <w:t xml:space="preserve">: In the </w:t>
      </w:r>
      <w:proofErr w:type="spellStart"/>
      <w:r>
        <w:t>LegalRuleML</w:t>
      </w:r>
      <w:proofErr w:type="spellEnd"/>
      <w:r>
        <w:t xml:space="preserve"> namespace, collection membership edges are the children of Collection Nodes (i.e. elements of type </w:t>
      </w:r>
      <w:proofErr w:type="spellStart"/>
      <w:proofErr w:type="gramStart"/>
      <w:r w:rsidRPr="001D63C1">
        <w:rPr>
          <w:rStyle w:val="CodeCarattere1"/>
        </w:rPr>
        <w:t>lrmlmm:Collection</w:t>
      </w:r>
      <w:proofErr w:type="spellEnd"/>
      <w:proofErr w:type="gramEnd"/>
      <w:r>
        <w:t xml:space="preserve">) that define the membership of the collection. The local names of these edges begin with ‘has’, followed by the name of the collection member type. For example, the collection membership edge for a </w:t>
      </w:r>
      <w:r w:rsidRPr="001D63C1">
        <w:rPr>
          <w:rStyle w:val="CodeCarattere1"/>
        </w:rPr>
        <w:t>&lt;</w:t>
      </w:r>
      <w:proofErr w:type="spellStart"/>
      <w:proofErr w:type="gramStart"/>
      <w:r w:rsidRPr="001D63C1">
        <w:rPr>
          <w:rStyle w:val="CodeCarattere1"/>
        </w:rPr>
        <w:t>lrml:Authorities</w:t>
      </w:r>
      <w:proofErr w:type="spellEnd"/>
      <w:proofErr w:type="gramEnd"/>
      <w:r w:rsidRPr="001D63C1">
        <w:rPr>
          <w:rStyle w:val="CodeCarattere1"/>
        </w:rPr>
        <w:t>&gt;</w:t>
      </w:r>
      <w:r>
        <w:t xml:space="preserve"> collection is </w:t>
      </w:r>
      <w:r w:rsidRPr="001D63C1">
        <w:rPr>
          <w:rStyle w:val="CodeCarattere1"/>
        </w:rPr>
        <w:lastRenderedPageBreak/>
        <w:t>&lt;</w:t>
      </w:r>
      <w:proofErr w:type="spellStart"/>
      <w:r w:rsidRPr="001D63C1">
        <w:rPr>
          <w:rStyle w:val="CodeCarattere1"/>
        </w:rPr>
        <w:t>lrml:hasAuthority</w:t>
      </w:r>
      <w:proofErr w:type="spellEnd"/>
      <w:r w:rsidRPr="001D63C1">
        <w:rPr>
          <w:rStyle w:val="CodeCarattere1"/>
        </w:rPr>
        <w:t>&gt;</w:t>
      </w:r>
      <w:r>
        <w:t xml:space="preserve"> - the parent of an </w:t>
      </w:r>
      <w:r w:rsidRPr="001D63C1">
        <w:rPr>
          <w:rStyle w:val="CodeCarattere1"/>
        </w:rPr>
        <w:t>&lt;</w:t>
      </w:r>
      <w:proofErr w:type="spellStart"/>
      <w:r w:rsidRPr="001D63C1">
        <w:rPr>
          <w:rStyle w:val="CodeCarattere1"/>
        </w:rPr>
        <w:t>lrml:hasAuthority</w:t>
      </w:r>
      <w:proofErr w:type="spellEnd"/>
      <w:r w:rsidRPr="001D63C1">
        <w:rPr>
          <w:rStyle w:val="CodeCarattere1"/>
        </w:rPr>
        <w:t>&gt;</w:t>
      </w:r>
      <w:r>
        <w:t xml:space="preserve"> element is always </w:t>
      </w:r>
      <w:r w:rsidRPr="001D63C1">
        <w:rPr>
          <w:rStyle w:val="CodeCarattere1"/>
        </w:rPr>
        <w:t>&lt;</w:t>
      </w:r>
      <w:proofErr w:type="spellStart"/>
      <w:r w:rsidRPr="001D63C1">
        <w:rPr>
          <w:rStyle w:val="CodeCarattere1"/>
        </w:rPr>
        <w:t>lrml:Authorities</w:t>
      </w:r>
      <w:proofErr w:type="spellEnd"/>
      <w:r w:rsidRPr="001D63C1">
        <w:rPr>
          <w:rStyle w:val="CodeCarattere1"/>
        </w:rPr>
        <w:t>&gt;</w:t>
      </w:r>
      <w:r>
        <w:t xml:space="preserve">, and its child is always </w:t>
      </w:r>
      <w:r w:rsidRPr="001D63C1">
        <w:rPr>
          <w:rStyle w:val="CodeCarattere1"/>
        </w:rPr>
        <w:t>&lt;</w:t>
      </w:r>
      <w:proofErr w:type="spellStart"/>
      <w:r w:rsidRPr="001D63C1">
        <w:rPr>
          <w:rStyle w:val="CodeCarattere1"/>
        </w:rPr>
        <w:t>lrml:Authority</w:t>
      </w:r>
      <w:proofErr w:type="spellEnd"/>
      <w:r w:rsidRPr="001D63C1">
        <w:rPr>
          <w:rStyle w:val="CodeCarattere1"/>
        </w:rPr>
        <w:t>&gt;</w:t>
      </w:r>
      <w:r>
        <w:t xml:space="preserve">. English grammar conventions are followed when relating the plural form used in the name of the collection with the singular form used in the collection edge. Note that not all edges whose local name begins with ‘has’ are collection edges. In the </w:t>
      </w:r>
      <w:proofErr w:type="spellStart"/>
      <w:r>
        <w:t>RuleML</w:t>
      </w:r>
      <w:proofErr w:type="spellEnd"/>
      <w:r>
        <w:t xml:space="preserve"> namespace, an edge is a collection edge if and only if it has an </w:t>
      </w:r>
      <w:r w:rsidRPr="001D63C1">
        <w:rPr>
          <w:rStyle w:val="CodeCarattere1"/>
        </w:rPr>
        <w:t>@index</w:t>
      </w:r>
      <w:r>
        <w:t xml:space="preserve"> attribute. The local names of </w:t>
      </w:r>
      <w:proofErr w:type="spellStart"/>
      <w:r>
        <w:t>RuleML</w:t>
      </w:r>
      <w:proofErr w:type="spellEnd"/>
      <w:r>
        <w:t xml:space="preserve"> collection edges are &lt;</w:t>
      </w:r>
      <w:proofErr w:type="spellStart"/>
      <w:proofErr w:type="gramStart"/>
      <w:r w:rsidRPr="001D63C1">
        <w:rPr>
          <w:rStyle w:val="CodeCarattere1"/>
        </w:rPr>
        <w:t>ruleml:arg</w:t>
      </w:r>
      <w:proofErr w:type="spellEnd"/>
      <w:proofErr w:type="gramEnd"/>
      <w:r>
        <w:rPr>
          <w:rStyle w:val="CodeCarattere1"/>
        </w:rPr>
        <w:t>&gt;</w:t>
      </w:r>
      <w:r>
        <w:t xml:space="preserve">, </w:t>
      </w:r>
      <w:r>
        <w:rPr>
          <w:rStyle w:val="CodeCarattere1"/>
        </w:rPr>
        <w:t>&lt;</w:t>
      </w:r>
      <w:proofErr w:type="spellStart"/>
      <w:r w:rsidRPr="001D63C1">
        <w:rPr>
          <w:rStyle w:val="CodeCarattere1"/>
        </w:rPr>
        <w:t>ruleml:content</w:t>
      </w:r>
      <w:proofErr w:type="spellEnd"/>
      <w:r>
        <w:rPr>
          <w:rStyle w:val="CodeCarattere1"/>
        </w:rPr>
        <w:t>&gt;</w:t>
      </w:r>
      <w:r>
        <w:t xml:space="preserve"> and </w:t>
      </w:r>
      <w:r>
        <w:rPr>
          <w:rStyle w:val="CodeCarattere1"/>
        </w:rPr>
        <w:t>&lt;</w:t>
      </w:r>
      <w:proofErr w:type="spellStart"/>
      <w:r w:rsidRPr="001D63C1">
        <w:rPr>
          <w:rStyle w:val="CodeCarattere1"/>
        </w:rPr>
        <w:t>ruleml:formula</w:t>
      </w:r>
      <w:proofErr w:type="spellEnd"/>
      <w:r>
        <w:rPr>
          <w:rStyle w:val="CodeCarattere1"/>
        </w:rPr>
        <w:t>&gt;</w:t>
      </w:r>
      <w:r>
        <w:t xml:space="preserve">. The first two are always collection edges, while </w:t>
      </w:r>
      <w:r w:rsidRPr="001D63C1">
        <w:rPr>
          <w:rStyle w:val="CodeCarattere1"/>
        </w:rPr>
        <w:t>&lt;</w:t>
      </w:r>
      <w:proofErr w:type="spellStart"/>
      <w:proofErr w:type="gramStart"/>
      <w:r w:rsidRPr="001D63C1">
        <w:rPr>
          <w:rStyle w:val="CodeCarattere1"/>
        </w:rPr>
        <w:t>ruleml:formula</w:t>
      </w:r>
      <w:proofErr w:type="spellEnd"/>
      <w:proofErr w:type="gramEnd"/>
      <w:r>
        <w:rPr>
          <w:rStyle w:val="CodeCarattere1"/>
        </w:rPr>
        <w:t>&gt;</w:t>
      </w:r>
      <w:r>
        <w:t xml:space="preserve"> is only a collection edge when its parent is </w:t>
      </w:r>
      <w:r w:rsidRPr="001D63C1">
        <w:rPr>
          <w:rStyle w:val="CodeCarattere1"/>
        </w:rPr>
        <w:t>&lt;</w:t>
      </w:r>
      <w:proofErr w:type="spellStart"/>
      <w:r w:rsidRPr="001D63C1">
        <w:rPr>
          <w:rStyle w:val="CodeCarattere1"/>
        </w:rPr>
        <w:t>ruleml:And</w:t>
      </w:r>
      <w:proofErr w:type="spellEnd"/>
      <w:r w:rsidRPr="001D63C1">
        <w:rPr>
          <w:rStyle w:val="CodeCarattere1"/>
        </w:rPr>
        <w:t>&gt;</w:t>
      </w:r>
      <w:r>
        <w:t xml:space="preserve">, </w:t>
      </w:r>
      <w:r w:rsidRPr="001D63C1">
        <w:rPr>
          <w:rStyle w:val="CodeCarattere1"/>
        </w:rPr>
        <w:t>&lt;</w:t>
      </w:r>
      <w:proofErr w:type="spellStart"/>
      <w:r w:rsidRPr="001D63C1">
        <w:rPr>
          <w:rStyle w:val="CodeCarattere1"/>
        </w:rPr>
        <w:t>ruleml:Or</w:t>
      </w:r>
      <w:proofErr w:type="spellEnd"/>
      <w:r w:rsidRPr="001D63C1">
        <w:rPr>
          <w:rStyle w:val="CodeCarattere1"/>
        </w:rPr>
        <w:t>&gt;</w:t>
      </w:r>
      <w:r>
        <w:t xml:space="preserve">, </w:t>
      </w:r>
      <w:r w:rsidRPr="001D63C1">
        <w:rPr>
          <w:rStyle w:val="CodeCarattere1"/>
        </w:rPr>
        <w:t>&lt;</w:t>
      </w:r>
      <w:proofErr w:type="spellStart"/>
      <w:r w:rsidRPr="001D63C1">
        <w:rPr>
          <w:rStyle w:val="CodeCarattere1"/>
        </w:rPr>
        <w:t>ruleml:Operation</w:t>
      </w:r>
      <w:proofErr w:type="spellEnd"/>
      <w:r w:rsidRPr="001D63C1">
        <w:rPr>
          <w:rStyle w:val="CodeCarattere1"/>
        </w:rPr>
        <w:t>&gt;</w:t>
      </w:r>
      <w:r>
        <w:t xml:space="preserve">, or </w:t>
      </w:r>
      <w:r w:rsidRPr="001D63C1">
        <w:rPr>
          <w:rStyle w:val="CodeCarattere1"/>
        </w:rPr>
        <w:t>&lt;</w:t>
      </w:r>
      <w:proofErr w:type="spellStart"/>
      <w:r w:rsidRPr="001D63C1">
        <w:rPr>
          <w:rStyle w:val="CodeCarattere1"/>
        </w:rPr>
        <w:t>lrml:SuborderList</w:t>
      </w:r>
      <w:proofErr w:type="spellEnd"/>
      <w:r w:rsidRPr="001D63C1">
        <w:rPr>
          <w:rStyle w:val="CodeCarattere1"/>
        </w:rPr>
        <w:t>&gt;</w:t>
      </w:r>
      <w:r>
        <w:t xml:space="preserve">. </w:t>
      </w:r>
    </w:p>
    <w:p w14:paraId="1FE9FB96" w14:textId="77777777" w:rsidR="00F40F6B" w:rsidRDefault="00F40F6B" w:rsidP="00F40F6B">
      <w:r w:rsidRPr="00630626">
        <w:rPr>
          <w:b/>
        </w:rPr>
        <w:t>Document Edge</w:t>
      </w:r>
      <w:r>
        <w:t xml:space="preserve">: In </w:t>
      </w:r>
      <w:proofErr w:type="spellStart"/>
      <w:r>
        <w:t>LegalRuleML</w:t>
      </w:r>
      <w:proofErr w:type="spellEnd"/>
      <w:r>
        <w:t xml:space="preserve">, document edges are the edges whose parent Node element is the Document Node element, the root of the XML document. The local names of these edges begin with ‘has’, followed by the name of the (unique) child element; e.g. </w:t>
      </w:r>
      <w:r w:rsidRPr="001D63C1">
        <w:rPr>
          <w:rStyle w:val="CodeCarattere1"/>
        </w:rPr>
        <w:t>&lt;</w:t>
      </w:r>
      <w:proofErr w:type="spellStart"/>
      <w:proofErr w:type="gramStart"/>
      <w:r w:rsidRPr="001D63C1">
        <w:rPr>
          <w:rStyle w:val="CodeCarattere1"/>
        </w:rPr>
        <w:t>lrml:hasReferences</w:t>
      </w:r>
      <w:proofErr w:type="spellEnd"/>
      <w:proofErr w:type="gramEnd"/>
      <w:r w:rsidRPr="001D63C1">
        <w:rPr>
          <w:rStyle w:val="CodeCarattere1"/>
        </w:rPr>
        <w:t>&gt;</w:t>
      </w:r>
      <w:r>
        <w:t xml:space="preserve"> </w:t>
      </w:r>
    </w:p>
    <w:p w14:paraId="6E655DCA" w14:textId="77777777" w:rsidR="00F40F6B" w:rsidRDefault="00F40F6B" w:rsidP="00F40F6B">
      <w:r w:rsidRPr="00630626">
        <w:rPr>
          <w:b/>
        </w:rPr>
        <w:t>Annotation Edge</w:t>
      </w:r>
      <w:r>
        <w:t xml:space="preserve">: In </w:t>
      </w:r>
      <w:proofErr w:type="spellStart"/>
      <w:r>
        <w:t>LegalRuleML</w:t>
      </w:r>
      <w:proofErr w:type="spellEnd"/>
      <w:r>
        <w:t>, annotation edges contain an Annotation Node element. The local names of these edges begin with ‘has’, followed by the name of the (unique) child element; e.</w:t>
      </w:r>
      <w:r w:rsidRPr="001D63C1">
        <w:rPr>
          <w:rStyle w:val="CodeCarattere1"/>
        </w:rPr>
        <w:t>g. &lt;</w:t>
      </w:r>
      <w:proofErr w:type="spellStart"/>
      <w:proofErr w:type="gramStart"/>
      <w:r w:rsidRPr="001D63C1">
        <w:rPr>
          <w:rStyle w:val="CodeCarattere1"/>
        </w:rPr>
        <w:t>lrml:hasComment</w:t>
      </w:r>
      <w:proofErr w:type="spellEnd"/>
      <w:proofErr w:type="gramEnd"/>
      <w:r w:rsidRPr="001D63C1">
        <w:rPr>
          <w:rStyle w:val="CodeCarattere1"/>
        </w:rPr>
        <w:t>&gt;</w:t>
      </w:r>
      <w:r>
        <w:t xml:space="preserve">. </w:t>
      </w:r>
    </w:p>
    <w:p w14:paraId="41CC0658" w14:textId="77777777" w:rsidR="00F40F6B" w:rsidRDefault="00F40F6B" w:rsidP="00F40F6B">
      <w:r>
        <w:t xml:space="preserve">The types of edge elements may be classified by syntactic type as Leaf (see Section 5.10.2), Branch (see Section 5.10.3), or Leaf/Branch (see Section 5.10.4) types. </w:t>
      </w:r>
      <w:proofErr w:type="spellStart"/>
      <w:r>
        <w:t>RuleML</w:t>
      </w:r>
      <w:proofErr w:type="spellEnd"/>
      <w:r>
        <w:t xml:space="preserve"> edge elements have only Branch types, while </w:t>
      </w:r>
      <w:proofErr w:type="spellStart"/>
      <w:r>
        <w:t>LegalRuleML</w:t>
      </w:r>
      <w:proofErr w:type="spellEnd"/>
      <w:r>
        <w:t xml:space="preserve"> edge elements have mostly Leaf or Branch type with a few exceptional Leaf/Branch types. </w:t>
      </w:r>
    </w:p>
    <w:p w14:paraId="4B1C3077" w14:textId="77777777" w:rsidR="00F40F6B" w:rsidRDefault="00F40F6B" w:rsidP="00F40F6B">
      <w:r>
        <w:t xml:space="preserve">The qualified name of an edge element corresponds, in most cases, to a property of the syntactic construct defined by its parent Node element, i.e., the property of a triple in the RDF-based abstract-syntax representation </w:t>
      </w:r>
      <w:proofErr w:type="gramStart"/>
      <w:r>
        <w:t>see</w:t>
      </w:r>
      <w:proofErr w:type="gramEnd"/>
      <w:r>
        <w:t xml:space="preserve"> Section 3.9). The IRI of the metamodel property is constructed by concatenating the local name of the edge element with the appropriate IRI prefix: </w:t>
      </w:r>
    </w:p>
    <w:p w14:paraId="137C1E8C" w14:textId="77777777" w:rsidR="00F40F6B" w:rsidRDefault="00F40F6B" w:rsidP="00F40F6B">
      <w:r>
        <w:t xml:space="preserve">* </w:t>
      </w:r>
      <w:r w:rsidRPr="001D63C1">
        <w:rPr>
          <w:rStyle w:val="CodeCarattere1"/>
        </w:rPr>
        <w:t>http://docs.oasis-open.org/legalruleml/ns/v1.0/metamodel#</w:t>
      </w:r>
      <w:r>
        <w:t xml:space="preserve"> for Node elements in the </w:t>
      </w:r>
      <w:proofErr w:type="spellStart"/>
      <w:r>
        <w:t>LegalRuleML</w:t>
      </w:r>
      <w:proofErr w:type="spellEnd"/>
      <w:r>
        <w:t xml:space="preserve"> namespace </w:t>
      </w:r>
    </w:p>
    <w:p w14:paraId="1BACA81E" w14:textId="77777777" w:rsidR="00F40F6B" w:rsidRDefault="00F40F6B" w:rsidP="00F40F6B">
      <w:pPr>
        <w:rPr>
          <w:highlight w:val="yellow"/>
        </w:rPr>
      </w:pPr>
      <w:r w:rsidRPr="001D63C1">
        <w:rPr>
          <w:rStyle w:val="CodeCarattere1"/>
        </w:rPr>
        <w:t>* http://docs.oasis-open.org/legalruleml/ns/v1.0/rule-metamodel#</w:t>
      </w:r>
      <w:r>
        <w:t xml:space="preserve"> for Node elements in the </w:t>
      </w:r>
      <w:proofErr w:type="spellStart"/>
      <w:r>
        <w:t>RuleML</w:t>
      </w:r>
      <w:proofErr w:type="spellEnd"/>
      <w:r>
        <w:t xml:space="preserve"> namespace </w:t>
      </w:r>
    </w:p>
    <w:p w14:paraId="49BA56C6" w14:textId="77777777" w:rsidR="00F40F6B" w:rsidRDefault="00F40F6B" w:rsidP="00F40F6B">
      <w:r w:rsidRPr="00387F23">
        <w:t xml:space="preserve">with the exception of collection edges. The order in the collection is specified by the order of the sibling collection edges in the </w:t>
      </w:r>
      <w:proofErr w:type="spellStart"/>
      <w:r w:rsidRPr="00387F23">
        <w:t>LegalRuleML</w:t>
      </w:r>
      <w:proofErr w:type="spellEnd"/>
      <w:r w:rsidRPr="00387F23">
        <w:t xml:space="preserve"> </w:t>
      </w:r>
      <w:proofErr w:type="gramStart"/>
      <w:r w:rsidRPr="00387F23">
        <w:t>document.(</w:t>
      </w:r>
      <w:proofErr w:type="gramEnd"/>
      <w:r w:rsidRPr="00387F23">
        <w:t>new sentence from Tara also about index attribute collection edges for putting the order – new version)</w:t>
      </w:r>
    </w:p>
    <w:p w14:paraId="0C9FB589" w14:textId="77777777" w:rsidR="00F40F6B" w:rsidRDefault="00F40F6B" w:rsidP="00F40F6B">
      <w:r>
        <w:t xml:space="preserve">Edge elements may be classified as skippable or non-skippable, relative to the syntax. In the </w:t>
      </w:r>
      <w:proofErr w:type="spellStart"/>
      <w:r>
        <w:t>LegalRuleML</w:t>
      </w:r>
      <w:proofErr w:type="spellEnd"/>
      <w:r>
        <w:t xml:space="preserve"> namespace, it is exactly the Branch-type edge elements that are skippable, while Leaf-type and Leaf/Branch-type elements are non-skippable. Branch-type edges are the following: </w:t>
      </w:r>
    </w:p>
    <w:p w14:paraId="660406CF" w14:textId="77777777" w:rsidR="00F40F6B" w:rsidRDefault="00F40F6B" w:rsidP="00F40F6B">
      <w:r>
        <w:t xml:space="preserve">* </w:t>
      </w:r>
      <w:proofErr w:type="gramStart"/>
      <w:r>
        <w:t>collection</w:t>
      </w:r>
      <w:proofErr w:type="gramEnd"/>
      <w:r>
        <w:t xml:space="preserve"> edges </w:t>
      </w:r>
    </w:p>
    <w:p w14:paraId="43861C53" w14:textId="77777777" w:rsidR="00F40F6B" w:rsidRDefault="00F40F6B" w:rsidP="00F40F6B">
      <w:r>
        <w:t xml:space="preserve">* </w:t>
      </w:r>
      <w:proofErr w:type="gramStart"/>
      <w:r>
        <w:t>document</w:t>
      </w:r>
      <w:proofErr w:type="gramEnd"/>
      <w:r>
        <w:t xml:space="preserve"> edges </w:t>
      </w:r>
    </w:p>
    <w:p w14:paraId="0AF96FED" w14:textId="77777777" w:rsidR="00F40F6B" w:rsidRDefault="00F40F6B" w:rsidP="00F40F6B">
      <w:r>
        <w:t xml:space="preserve">* </w:t>
      </w:r>
      <w:proofErr w:type="gramStart"/>
      <w:r>
        <w:t>annotation</w:t>
      </w:r>
      <w:proofErr w:type="gramEnd"/>
      <w:r>
        <w:t xml:space="preserve"> edges </w:t>
      </w:r>
    </w:p>
    <w:p w14:paraId="1E478D6C" w14:textId="77777777" w:rsidR="00F40F6B" w:rsidRDefault="00F40F6B" w:rsidP="00F40F6B">
      <w:r>
        <w:t xml:space="preserve">* the edges </w:t>
      </w:r>
      <w:r w:rsidRPr="001D63C1">
        <w:rPr>
          <w:rStyle w:val="CodeCarattere1"/>
        </w:rPr>
        <w:t>&lt;</w:t>
      </w:r>
      <w:proofErr w:type="spellStart"/>
      <w:proofErr w:type="gramStart"/>
      <w:r w:rsidRPr="001D63C1">
        <w:rPr>
          <w:rStyle w:val="CodeCarattere1"/>
        </w:rPr>
        <w:t>lrml:hasTemplate</w:t>
      </w:r>
      <w:proofErr w:type="spellEnd"/>
      <w:proofErr w:type="gramEnd"/>
      <w:r w:rsidRPr="001D63C1">
        <w:rPr>
          <w:rStyle w:val="CodeCarattere1"/>
        </w:rPr>
        <w:t>&gt;</w:t>
      </w:r>
      <w:r>
        <w:t xml:space="preserve">, except within </w:t>
      </w:r>
      <w:r w:rsidRPr="001D63C1">
        <w:rPr>
          <w:rStyle w:val="CodeCarattere1"/>
        </w:rPr>
        <w:t>&lt;</w:t>
      </w:r>
      <w:proofErr w:type="spellStart"/>
      <w:r w:rsidRPr="001D63C1">
        <w:rPr>
          <w:rStyle w:val="CodeCarattere1"/>
        </w:rPr>
        <w:t>lrml:FactualStatement</w:t>
      </w:r>
      <w:proofErr w:type="spellEnd"/>
      <w:r w:rsidRPr="001D63C1">
        <w:rPr>
          <w:rStyle w:val="CodeCarattere1"/>
        </w:rPr>
        <w:t>&gt;</w:t>
      </w:r>
      <w:r>
        <w:t xml:space="preserve"> </w:t>
      </w:r>
    </w:p>
    <w:p w14:paraId="3A093629" w14:textId="77777777" w:rsidR="00F40F6B" w:rsidRDefault="00F40F6B" w:rsidP="00F40F6B">
      <w:r>
        <w:t xml:space="preserve">The </w:t>
      </w:r>
      <w:proofErr w:type="spellStart"/>
      <w:r>
        <w:t>RuleML</w:t>
      </w:r>
      <w:proofErr w:type="spellEnd"/>
      <w:r>
        <w:t xml:space="preserve"> edge elements that are considered skippable within </w:t>
      </w:r>
      <w:proofErr w:type="spellStart"/>
      <w:r>
        <w:t>LegalRuleML</w:t>
      </w:r>
      <w:proofErr w:type="spellEnd"/>
      <w:r>
        <w:t xml:space="preserve"> documents are the following: </w:t>
      </w:r>
    </w:p>
    <w:p w14:paraId="0E6F9924" w14:textId="77777777" w:rsidR="00F40F6B" w:rsidRDefault="00F40F6B" w:rsidP="00F40F6B">
      <w:r>
        <w:t xml:space="preserve">* </w:t>
      </w:r>
      <w:r w:rsidRPr="001D63C1">
        <w:rPr>
          <w:rStyle w:val="CodeCarattere1"/>
        </w:rPr>
        <w:t>&lt;</w:t>
      </w:r>
      <w:proofErr w:type="spellStart"/>
      <w:proofErr w:type="gramStart"/>
      <w:r w:rsidRPr="001D63C1">
        <w:rPr>
          <w:rStyle w:val="CodeCarattere1"/>
        </w:rPr>
        <w:t>ruleml:arg</w:t>
      </w:r>
      <w:proofErr w:type="spellEnd"/>
      <w:proofErr w:type="gramEnd"/>
      <w:r w:rsidRPr="001D63C1">
        <w:rPr>
          <w:rStyle w:val="CodeCarattere1"/>
        </w:rPr>
        <w:t>&gt;</w:t>
      </w:r>
      <w:r>
        <w:t xml:space="preserve"> </w:t>
      </w:r>
    </w:p>
    <w:p w14:paraId="6A52B02D" w14:textId="77777777" w:rsidR="00F40F6B" w:rsidRDefault="00F40F6B" w:rsidP="00F40F6B">
      <w:r>
        <w:t xml:space="preserve">* </w:t>
      </w:r>
      <w:r w:rsidRPr="001D63C1">
        <w:rPr>
          <w:rStyle w:val="CodeCarattere1"/>
        </w:rPr>
        <w:t>&lt;</w:t>
      </w:r>
      <w:proofErr w:type="spellStart"/>
      <w:proofErr w:type="gramStart"/>
      <w:r w:rsidRPr="001D63C1">
        <w:rPr>
          <w:rStyle w:val="CodeCarattere1"/>
        </w:rPr>
        <w:t>ruleml:op</w:t>
      </w:r>
      <w:proofErr w:type="spellEnd"/>
      <w:proofErr w:type="gramEnd"/>
      <w:r w:rsidRPr="001D63C1">
        <w:rPr>
          <w:rStyle w:val="CodeCarattere1"/>
        </w:rPr>
        <w:t>&gt;</w:t>
      </w:r>
      <w:r>
        <w:t xml:space="preserve"> </w:t>
      </w:r>
    </w:p>
    <w:p w14:paraId="013D8DBC" w14:textId="77777777" w:rsidR="00F40F6B" w:rsidRDefault="00F40F6B" w:rsidP="00F40F6B">
      <w:r>
        <w:t xml:space="preserve">* </w:t>
      </w:r>
      <w:r w:rsidRPr="001D63C1">
        <w:rPr>
          <w:rStyle w:val="CodeCarattere1"/>
        </w:rPr>
        <w:t>&lt;</w:t>
      </w:r>
      <w:proofErr w:type="spellStart"/>
      <w:proofErr w:type="gramStart"/>
      <w:r w:rsidRPr="001D63C1">
        <w:rPr>
          <w:rStyle w:val="CodeCarattere1"/>
        </w:rPr>
        <w:t>ruleml:formula</w:t>
      </w:r>
      <w:proofErr w:type="spellEnd"/>
      <w:proofErr w:type="gramEnd"/>
      <w:r w:rsidRPr="001D63C1">
        <w:rPr>
          <w:rStyle w:val="CodeCarattere1"/>
        </w:rPr>
        <w:t>&gt;</w:t>
      </w:r>
      <w:r>
        <w:t xml:space="preserve"> </w:t>
      </w:r>
    </w:p>
    <w:p w14:paraId="3173218A" w14:textId="77777777" w:rsidR="00F40F6B" w:rsidRDefault="00F40F6B" w:rsidP="00F40F6B">
      <w:r>
        <w:t xml:space="preserve">* </w:t>
      </w:r>
      <w:r w:rsidRPr="001D63C1">
        <w:rPr>
          <w:rStyle w:val="CodeCarattere1"/>
        </w:rPr>
        <w:t>&lt;</w:t>
      </w:r>
      <w:proofErr w:type="spellStart"/>
      <w:proofErr w:type="gramStart"/>
      <w:r w:rsidRPr="001D63C1">
        <w:rPr>
          <w:rStyle w:val="CodeCarattere1"/>
        </w:rPr>
        <w:t>ruleml:declare</w:t>
      </w:r>
      <w:proofErr w:type="spellEnd"/>
      <w:proofErr w:type="gramEnd"/>
      <w:r w:rsidRPr="001D63C1">
        <w:rPr>
          <w:rStyle w:val="CodeCarattere1"/>
        </w:rPr>
        <w:t>&gt;</w:t>
      </w:r>
      <w:r>
        <w:t xml:space="preserve"> </w:t>
      </w:r>
    </w:p>
    <w:p w14:paraId="28DA8679" w14:textId="77777777" w:rsidR="00F40F6B" w:rsidRDefault="00F40F6B" w:rsidP="00F40F6B">
      <w:r>
        <w:t xml:space="preserve">* </w:t>
      </w:r>
      <w:r w:rsidRPr="001D63C1">
        <w:rPr>
          <w:rStyle w:val="CodeCarattere1"/>
        </w:rPr>
        <w:t>&lt;</w:t>
      </w:r>
      <w:proofErr w:type="spellStart"/>
      <w:proofErr w:type="gramStart"/>
      <w:r w:rsidRPr="001D63C1">
        <w:rPr>
          <w:rStyle w:val="CodeCarattere1"/>
        </w:rPr>
        <w:t>ruleml:strong</w:t>
      </w:r>
      <w:proofErr w:type="spellEnd"/>
      <w:proofErr w:type="gramEnd"/>
      <w:r w:rsidRPr="001D63C1">
        <w:rPr>
          <w:rStyle w:val="CodeCarattere1"/>
        </w:rPr>
        <w:t>&gt;</w:t>
      </w:r>
      <w:r>
        <w:t xml:space="preserve"> </w:t>
      </w:r>
    </w:p>
    <w:p w14:paraId="62659F0B" w14:textId="77777777" w:rsidR="00F40F6B" w:rsidRDefault="00F40F6B" w:rsidP="00F40F6B">
      <w:r>
        <w:t xml:space="preserve">* </w:t>
      </w:r>
      <w:r w:rsidRPr="001D63C1">
        <w:rPr>
          <w:rStyle w:val="CodeCarattere1"/>
        </w:rPr>
        <w:t>&lt;</w:t>
      </w:r>
      <w:proofErr w:type="spellStart"/>
      <w:proofErr w:type="gramStart"/>
      <w:r w:rsidRPr="001D63C1">
        <w:rPr>
          <w:rStyle w:val="CodeCarattere1"/>
        </w:rPr>
        <w:t>ruleml:weak</w:t>
      </w:r>
      <w:proofErr w:type="spellEnd"/>
      <w:proofErr w:type="gramEnd"/>
      <w:r w:rsidRPr="001D63C1">
        <w:rPr>
          <w:rStyle w:val="CodeCarattere1"/>
        </w:rPr>
        <w:t>&gt;</w:t>
      </w:r>
      <w:r>
        <w:t xml:space="preserve"> </w:t>
      </w:r>
    </w:p>
    <w:p w14:paraId="6F934B56" w14:textId="77777777" w:rsidR="00F40F6B" w:rsidRDefault="00F40F6B" w:rsidP="00F40F6B">
      <w:r>
        <w:t xml:space="preserve">* </w:t>
      </w:r>
      <w:r w:rsidRPr="001D63C1">
        <w:rPr>
          <w:rStyle w:val="CodeCarattere1"/>
        </w:rPr>
        <w:t>&lt;</w:t>
      </w:r>
      <w:proofErr w:type="spellStart"/>
      <w:proofErr w:type="gramStart"/>
      <w:r w:rsidRPr="001D63C1">
        <w:rPr>
          <w:rStyle w:val="CodeCarattere1"/>
        </w:rPr>
        <w:t>ruleml:left</w:t>
      </w:r>
      <w:proofErr w:type="spellEnd"/>
      <w:proofErr w:type="gramEnd"/>
      <w:r w:rsidRPr="001D63C1">
        <w:rPr>
          <w:rStyle w:val="CodeCarattere1"/>
        </w:rPr>
        <w:t>&gt;</w:t>
      </w:r>
      <w:r>
        <w:t xml:space="preserve"> </w:t>
      </w:r>
    </w:p>
    <w:p w14:paraId="00BE1EC7" w14:textId="77777777" w:rsidR="00F40F6B" w:rsidRDefault="00F40F6B" w:rsidP="00F40F6B">
      <w:r>
        <w:t xml:space="preserve">* </w:t>
      </w:r>
      <w:r w:rsidRPr="001D63C1">
        <w:rPr>
          <w:rStyle w:val="CodeCarattere1"/>
        </w:rPr>
        <w:t>&lt;</w:t>
      </w:r>
      <w:proofErr w:type="spellStart"/>
      <w:proofErr w:type="gramStart"/>
      <w:r w:rsidRPr="001D63C1">
        <w:rPr>
          <w:rStyle w:val="CodeCarattere1"/>
        </w:rPr>
        <w:t>ruleml:right</w:t>
      </w:r>
      <w:proofErr w:type="spellEnd"/>
      <w:proofErr w:type="gramEnd"/>
      <w:r w:rsidRPr="001D63C1">
        <w:rPr>
          <w:rStyle w:val="CodeCarattere1"/>
        </w:rPr>
        <w:t>&gt;</w:t>
      </w:r>
      <w:r>
        <w:t xml:space="preserve"> </w:t>
      </w:r>
    </w:p>
    <w:p w14:paraId="18AF6793" w14:textId="77777777" w:rsidR="00F40F6B" w:rsidRDefault="00F40F6B" w:rsidP="00F40F6B">
      <w:r>
        <w:t xml:space="preserve">* </w:t>
      </w:r>
      <w:r w:rsidRPr="001D63C1">
        <w:rPr>
          <w:rStyle w:val="CodeCarattere1"/>
        </w:rPr>
        <w:t>&lt;</w:t>
      </w:r>
      <w:proofErr w:type="spellStart"/>
      <w:proofErr w:type="gramStart"/>
      <w:r w:rsidRPr="001D63C1">
        <w:rPr>
          <w:rStyle w:val="CodeCarattere1"/>
        </w:rPr>
        <w:t>ruleml:torso</w:t>
      </w:r>
      <w:proofErr w:type="spellEnd"/>
      <w:proofErr w:type="gramEnd"/>
      <w:r w:rsidRPr="001D63C1">
        <w:rPr>
          <w:rStyle w:val="CodeCarattere1"/>
        </w:rPr>
        <w:t>&gt;</w:t>
      </w:r>
      <w:r>
        <w:t xml:space="preserve"> </w:t>
      </w:r>
    </w:p>
    <w:p w14:paraId="1C253D7C" w14:textId="77777777" w:rsidR="00F40F6B" w:rsidRDefault="00F40F6B" w:rsidP="00F40F6B">
      <w:r>
        <w:lastRenderedPageBreak/>
        <w:t xml:space="preserve">Attributes of Edge Elements for non-skippable </w:t>
      </w:r>
      <w:proofErr w:type="spellStart"/>
      <w:r>
        <w:t>LegalRuleML</w:t>
      </w:r>
      <w:proofErr w:type="spellEnd"/>
      <w:r>
        <w:t xml:space="preserve"> edge elements (called in the schemas </w:t>
      </w:r>
      <w:proofErr w:type="spellStart"/>
      <w:r>
        <w:t>commonLRMLEdgeInit.attlist</w:t>
      </w:r>
      <w:proofErr w:type="spellEnd"/>
      <w:r>
        <w:t xml:space="preserve">) are defined and contain only the following: </w:t>
      </w:r>
    </w:p>
    <w:p w14:paraId="5BB47D2C" w14:textId="77777777" w:rsidR="00F40F6B" w:rsidRDefault="00F40F6B" w:rsidP="00F40F6B">
      <w:r>
        <w:t xml:space="preserve">* </w:t>
      </w:r>
      <w:r w:rsidRPr="001D63C1">
        <w:rPr>
          <w:rStyle w:val="CodeCarattere1"/>
        </w:rPr>
        <w:t>@xml:id</w:t>
      </w:r>
      <w:r>
        <w:t xml:space="preserve"> </w:t>
      </w:r>
    </w:p>
    <w:p w14:paraId="3632EF3E" w14:textId="77777777" w:rsidR="00F40F6B" w:rsidRDefault="00F40F6B" w:rsidP="00F40F6B">
      <w:r>
        <w:t>The value of this attribute provides an identifier for the corresponding triple in the RDF-based abstract syntax representation.</w:t>
      </w:r>
    </w:p>
    <w:p w14:paraId="5B10EF0B" w14:textId="77777777" w:rsidR="00F40F6B" w:rsidRDefault="00F40F6B" w:rsidP="00F40F6B">
      <w:r>
        <w:t xml:space="preserve">Leaf-type edge elements have a required attribute, which points to the object of the relationship they define. If the object is required to have a local identifier, then </w:t>
      </w:r>
      <w:r w:rsidRPr="001D63C1">
        <w:rPr>
          <w:rStyle w:val="CodeCarattere1"/>
        </w:rPr>
        <w:t>@keyref</w:t>
      </w:r>
      <w:r>
        <w:t xml:space="preserve"> is the required attribute, otherwise it is </w:t>
      </w:r>
      <w:r w:rsidRPr="001D63C1">
        <w:rPr>
          <w:rStyle w:val="CodeCarattere1"/>
        </w:rPr>
        <w:t>@iri</w:t>
      </w:r>
      <w:r>
        <w:t xml:space="preserve">. Note that the Source, </w:t>
      </w:r>
      <w:proofErr w:type="spellStart"/>
      <w:r>
        <w:t>LegalSource</w:t>
      </w:r>
      <w:proofErr w:type="spellEnd"/>
      <w:r>
        <w:t xml:space="preserve">, Reference, and </w:t>
      </w:r>
      <w:proofErr w:type="spellStart"/>
      <w:r>
        <w:t>LegalReference</w:t>
      </w:r>
      <w:proofErr w:type="spellEnd"/>
      <w:r>
        <w:t xml:space="preserve"> constructs are provided so that external resources can be aliased with a local identifier that may then be used as the value of an </w:t>
      </w:r>
      <w:r w:rsidRPr="001D63C1">
        <w:rPr>
          <w:rStyle w:val="CodeCarattere1"/>
        </w:rPr>
        <w:t>@keyref</w:t>
      </w:r>
      <w:r>
        <w:t xml:space="preserve"> attribute. </w:t>
      </w:r>
    </w:p>
    <w:p w14:paraId="33AF6AD0" w14:textId="77777777" w:rsidR="00F40F6B" w:rsidRDefault="00F40F6B" w:rsidP="00131AFD">
      <w:pPr>
        <w:pStyle w:val="Heading2"/>
        <w:numPr>
          <w:ilvl w:val="1"/>
          <w:numId w:val="2"/>
        </w:numPr>
      </w:pPr>
      <w:bookmarkStart w:id="187" w:name="_Toc480847404"/>
      <w:bookmarkStart w:id="188" w:name="_Toc482817773"/>
      <w:bookmarkStart w:id="189" w:name="_Toc37688399"/>
      <w:bookmarkStart w:id="190" w:name="_Toc38017905"/>
      <w:r>
        <w:t>Generic Node elements</w:t>
      </w:r>
      <w:bookmarkEnd w:id="187"/>
      <w:bookmarkEnd w:id="188"/>
      <w:bookmarkEnd w:id="189"/>
      <w:bookmarkEnd w:id="190"/>
    </w:p>
    <w:p w14:paraId="6BA18407" w14:textId="77777777" w:rsidR="00F40F6B" w:rsidRDefault="00F40F6B" w:rsidP="00F40F6B">
      <w:r>
        <w:t xml:space="preserve">A generic element is a main element whose syntax and/or semantics is underspecified unless an attached attribute or header element provides a predefined value or an IRI pointer to a user-defined specification </w:t>
      </w:r>
    </w:p>
    <w:p w14:paraId="2E52F1E9" w14:textId="77777777" w:rsidR="00F40F6B" w:rsidRDefault="00F40F6B" w:rsidP="00F40F6B">
      <w:r>
        <w:t xml:space="preserve">For example, </w:t>
      </w:r>
      <w:r w:rsidRPr="001D63C1">
        <w:rPr>
          <w:rStyle w:val="CodeCarattere1"/>
        </w:rPr>
        <w:t>&lt;</w:t>
      </w:r>
      <w:proofErr w:type="spellStart"/>
      <w:proofErr w:type="gramStart"/>
      <w:r w:rsidRPr="001D63C1">
        <w:rPr>
          <w:rStyle w:val="CodeCarattere1"/>
        </w:rPr>
        <w:t>ruleml:Operation</w:t>
      </w:r>
      <w:proofErr w:type="spellEnd"/>
      <w:proofErr w:type="gramEnd"/>
      <w:r w:rsidRPr="001D63C1">
        <w:rPr>
          <w:rStyle w:val="CodeCarattere1"/>
        </w:rPr>
        <w:t>&gt;</w:t>
      </w:r>
      <w:r>
        <w:t xml:space="preserve"> represents the application of a generic operator, which may be used for modal operators or logical connectives such as exclusive disjunction. Generic elements provide extension points for user-defined syntactic and semantic variation. The following table provides a listing of Generic Node elements and the attributes or header elements that may be used to specialize them. </w:t>
      </w:r>
    </w:p>
    <w:p w14:paraId="3F174ABE" w14:textId="77777777" w:rsidR="00F40F6B" w:rsidRDefault="00F40F6B" w:rsidP="00F40F6B">
      <w:r w:rsidRPr="001D63C1">
        <w:rPr>
          <w:rStyle w:val="CodeCarattere1"/>
        </w:rPr>
        <w:t>&lt;</w:t>
      </w:r>
      <w:proofErr w:type="spellStart"/>
      <w:proofErr w:type="gramStart"/>
      <w:r w:rsidRPr="001D63C1">
        <w:rPr>
          <w:rStyle w:val="CodeCarattere1"/>
        </w:rPr>
        <w:t>ruleml:Operation</w:t>
      </w:r>
      <w:proofErr w:type="spellEnd"/>
      <w:proofErr w:type="gramEnd"/>
      <w:r w:rsidRPr="001D63C1">
        <w:rPr>
          <w:rStyle w:val="CodeCarattere1"/>
        </w:rPr>
        <w:t>&gt;</w:t>
      </w:r>
      <w:r>
        <w:t xml:space="preserve">   </w:t>
      </w:r>
      <w:r w:rsidRPr="001D63C1">
        <w:rPr>
          <w:rStyle w:val="CodeCarattere1"/>
        </w:rPr>
        <w:t>@type</w:t>
      </w:r>
      <w:r>
        <w:t xml:space="preserve"> </w:t>
      </w:r>
      <w:r w:rsidRPr="001D63C1">
        <w:rPr>
          <w:rStyle w:val="CodeCarattere1"/>
        </w:rPr>
        <w:t>@style</w:t>
      </w:r>
    </w:p>
    <w:p w14:paraId="7B9B1F5B" w14:textId="77777777" w:rsidR="00F40F6B" w:rsidRDefault="00F40F6B" w:rsidP="00F40F6B">
      <w:r w:rsidRPr="001D63C1">
        <w:rPr>
          <w:rStyle w:val="CodeCarattere1"/>
        </w:rPr>
        <w:t>&lt;</w:t>
      </w:r>
      <w:proofErr w:type="spellStart"/>
      <w:proofErr w:type="gramStart"/>
      <w:r w:rsidRPr="001D63C1">
        <w:rPr>
          <w:rStyle w:val="CodeCarattere1"/>
        </w:rPr>
        <w:t>ruleml:Negation</w:t>
      </w:r>
      <w:proofErr w:type="spellEnd"/>
      <w:proofErr w:type="gramEnd"/>
      <w:r w:rsidRPr="001D63C1">
        <w:rPr>
          <w:rStyle w:val="CodeCarattere1"/>
        </w:rPr>
        <w:t>&gt;</w:t>
      </w:r>
      <w:r>
        <w:t xml:space="preserve">    </w:t>
      </w:r>
      <w:r w:rsidRPr="001D63C1">
        <w:rPr>
          <w:rStyle w:val="CodeCarattere1"/>
        </w:rPr>
        <w:t>@type</w:t>
      </w:r>
      <w:r>
        <w:t xml:space="preserve"> </w:t>
      </w:r>
      <w:r w:rsidRPr="001D63C1">
        <w:rPr>
          <w:rStyle w:val="CodeCarattere1"/>
        </w:rPr>
        <w:t>@style</w:t>
      </w:r>
    </w:p>
    <w:p w14:paraId="090ED914" w14:textId="77777777" w:rsidR="00F40F6B" w:rsidRDefault="00F40F6B" w:rsidP="00F40F6B">
      <w:r w:rsidRPr="001D63C1">
        <w:rPr>
          <w:rStyle w:val="CodeCarattere1"/>
        </w:rPr>
        <w:t>&lt;</w:t>
      </w:r>
      <w:proofErr w:type="spellStart"/>
      <w:proofErr w:type="gramStart"/>
      <w:r w:rsidRPr="001D63C1">
        <w:rPr>
          <w:rStyle w:val="CodeCarattere1"/>
        </w:rPr>
        <w:t>ruleml:Rule</w:t>
      </w:r>
      <w:proofErr w:type="spellEnd"/>
      <w:proofErr w:type="gramEnd"/>
      <w:r w:rsidRPr="001D63C1">
        <w:rPr>
          <w:rStyle w:val="CodeCarattere1"/>
        </w:rPr>
        <w:t>&gt;</w:t>
      </w:r>
      <w:r>
        <w:t xml:space="preserve">        </w:t>
      </w:r>
      <w:r w:rsidRPr="001D63C1">
        <w:rPr>
          <w:rStyle w:val="CodeCarattere1"/>
        </w:rPr>
        <w:t>@strength</w:t>
      </w:r>
      <w:r>
        <w:t xml:space="preserve"> </w:t>
      </w:r>
      <w:r w:rsidRPr="001D63C1">
        <w:rPr>
          <w:rStyle w:val="CodeCarattere1"/>
        </w:rPr>
        <w:t>@style</w:t>
      </w:r>
      <w:r>
        <w:t xml:space="preserve"> </w:t>
      </w:r>
      <w:r w:rsidRPr="001D63C1">
        <w:rPr>
          <w:rStyle w:val="CodeCarattere1"/>
        </w:rPr>
        <w:t>@hasStrength</w:t>
      </w:r>
    </w:p>
    <w:p w14:paraId="19AA80DA" w14:textId="77777777" w:rsidR="00F40F6B" w:rsidRDefault="00F40F6B" w:rsidP="00131AFD">
      <w:pPr>
        <w:pStyle w:val="Heading2"/>
        <w:numPr>
          <w:ilvl w:val="1"/>
          <w:numId w:val="2"/>
        </w:numPr>
      </w:pPr>
      <w:bookmarkStart w:id="191" w:name="_Toc480847405"/>
      <w:bookmarkStart w:id="192" w:name="_Toc482817774"/>
      <w:bookmarkStart w:id="193" w:name="_Toc37688400"/>
      <w:bookmarkStart w:id="194" w:name="_Toc38017906"/>
      <w:r>
        <w:t>Serializations</w:t>
      </w:r>
      <w:bookmarkEnd w:id="191"/>
      <w:bookmarkEnd w:id="192"/>
      <w:bookmarkEnd w:id="193"/>
      <w:bookmarkEnd w:id="194"/>
    </w:p>
    <w:p w14:paraId="3D1DE198" w14:textId="77777777" w:rsidR="00F40F6B" w:rsidRDefault="00F40F6B" w:rsidP="00F40F6B">
      <w:r>
        <w:t xml:space="preserve">Two equivalent normative serializations are defined in the Relax NG and XSD schemas – a normalized serialization and a compact serialization. </w:t>
      </w:r>
    </w:p>
    <w:p w14:paraId="3E64591D" w14:textId="77777777" w:rsidR="00F40F6B" w:rsidRDefault="00F40F6B" w:rsidP="00131AFD">
      <w:pPr>
        <w:pStyle w:val="Heading3"/>
        <w:numPr>
          <w:ilvl w:val="2"/>
          <w:numId w:val="2"/>
        </w:numPr>
      </w:pPr>
      <w:bookmarkStart w:id="195" w:name="_Toc480847406"/>
      <w:bookmarkStart w:id="196" w:name="_Toc482817775"/>
      <w:bookmarkStart w:id="197" w:name="_Toc37688401"/>
      <w:bookmarkStart w:id="198" w:name="_Toc38017907"/>
      <w:r>
        <w:t>Normalized Serialization</w:t>
      </w:r>
      <w:bookmarkEnd w:id="195"/>
      <w:bookmarkEnd w:id="196"/>
      <w:bookmarkEnd w:id="197"/>
      <w:bookmarkEnd w:id="198"/>
    </w:p>
    <w:p w14:paraId="2ABB7FA8" w14:textId="55826398" w:rsidR="00F40F6B" w:rsidRDefault="00F40F6B" w:rsidP="00F40F6B">
      <w:pPr>
        <w:autoSpaceDE w:val="0"/>
        <w:spacing w:before="0" w:after="0"/>
        <w:jc w:val="both"/>
      </w:pPr>
      <w:r>
        <w:t xml:space="preserve">In many cases, edge elements are redundant because they could be reconstructed based on the type or position of the parent and child node elements. In the </w:t>
      </w:r>
      <w:proofErr w:type="spellStart"/>
      <w:r>
        <w:t>RuleML</w:t>
      </w:r>
      <w:proofErr w:type="spellEnd"/>
      <w:r>
        <w:t xml:space="preserve"> syntax, such edges are skippable. </w:t>
      </w:r>
      <w:proofErr w:type="spellStart"/>
      <w:r>
        <w:t>LegalRuleML</w:t>
      </w:r>
      <w:proofErr w:type="spellEnd"/>
      <w:r>
        <w:t xml:space="preserve"> syntax allows the two extreme cases - either no edge tags are skipped in the document (the normalized serialization) or the tags of all skippable edges in the document are omitted (the compact serialization). The normalized serialization may be reconstructed from a document in compact serialization by applying the normalizer XSLT transformation (</w:t>
      </w:r>
      <w:proofErr w:type="spellStart"/>
      <w:r w:rsidR="00014AA3">
        <w:fldChar w:fldCharType="begin"/>
      </w:r>
      <w:r w:rsidR="00014AA3">
        <w:instrText xml:space="preserve"> HYPERLINK "xslt\\lrml-xml\\normalizer\\lrml_n</w:instrText>
      </w:r>
      <w:r w:rsidR="00014AA3">
        <w:instrText xml:space="preserve">ormalizer.xslt" </w:instrText>
      </w:r>
      <w:r w:rsidR="00014AA3">
        <w:fldChar w:fldCharType="separate"/>
      </w:r>
      <w:r w:rsidRPr="00DD6A2A">
        <w:rPr>
          <w:rStyle w:val="Hyperlink"/>
          <w:rFonts w:cs="Arial"/>
        </w:rPr>
        <w:t>xslt</w:t>
      </w:r>
      <w:proofErr w:type="spellEnd"/>
      <w:r w:rsidRPr="00DD6A2A">
        <w:rPr>
          <w:rStyle w:val="Hyperlink"/>
          <w:rFonts w:cs="Arial"/>
        </w:rPr>
        <w:t>/</w:t>
      </w:r>
      <w:proofErr w:type="spellStart"/>
      <w:r>
        <w:rPr>
          <w:rStyle w:val="Hyperlink"/>
          <w:rFonts w:cs="Arial"/>
        </w:rPr>
        <w:t>lrml</w:t>
      </w:r>
      <w:proofErr w:type="spellEnd"/>
      <w:r>
        <w:rPr>
          <w:rStyle w:val="Hyperlink"/>
          <w:rFonts w:cs="Arial"/>
        </w:rPr>
        <w:t>-xml/normalizer/</w:t>
      </w:r>
      <w:proofErr w:type="spellStart"/>
      <w:r w:rsidRPr="00DD6A2A">
        <w:rPr>
          <w:rStyle w:val="Hyperlink"/>
          <w:rFonts w:cs="Arial"/>
        </w:rPr>
        <w:t>lrml_normalizer.xslt</w:t>
      </w:r>
      <w:proofErr w:type="spellEnd"/>
      <w:r w:rsidR="00014AA3">
        <w:rPr>
          <w:rStyle w:val="Hyperlink"/>
          <w:rFonts w:cs="Arial"/>
        </w:rPr>
        <w:fldChar w:fldCharType="end"/>
      </w:r>
      <w:r>
        <w:t xml:space="preserve">), which reconstructs the skipped edge tags. </w:t>
      </w:r>
    </w:p>
    <w:p w14:paraId="761D2CDD" w14:textId="77777777" w:rsidR="00F40F6B" w:rsidRDefault="00F40F6B" w:rsidP="00131AFD">
      <w:pPr>
        <w:pStyle w:val="Heading3"/>
        <w:numPr>
          <w:ilvl w:val="2"/>
          <w:numId w:val="2"/>
        </w:numPr>
      </w:pPr>
      <w:bookmarkStart w:id="199" w:name="_Toc480847407"/>
      <w:bookmarkStart w:id="200" w:name="_Toc482817776"/>
      <w:bookmarkStart w:id="201" w:name="_Toc37688402"/>
      <w:bookmarkStart w:id="202" w:name="_Toc38017908"/>
      <w:r>
        <w:t>Compact Serialization</w:t>
      </w:r>
      <w:bookmarkEnd w:id="199"/>
      <w:bookmarkEnd w:id="200"/>
      <w:bookmarkEnd w:id="201"/>
      <w:bookmarkEnd w:id="202"/>
    </w:p>
    <w:p w14:paraId="584F1C82" w14:textId="77777777" w:rsidR="00F40F6B" w:rsidRDefault="00F40F6B" w:rsidP="00F40F6B">
      <w:r>
        <w:t xml:space="preserve">The compact serialization of </w:t>
      </w:r>
      <w:proofErr w:type="spellStart"/>
      <w:r>
        <w:t>LegalRuleML</w:t>
      </w:r>
      <w:proofErr w:type="spellEnd"/>
      <w:r>
        <w:t xml:space="preserve"> reduces verbosity without loss of information.</w:t>
      </w:r>
    </w:p>
    <w:p w14:paraId="6E059BBD" w14:textId="77777777" w:rsidR="00F40F6B" w:rsidRDefault="00F40F6B" w:rsidP="00F40F6B">
      <w:r>
        <w:t xml:space="preserve">The compact serialization may be derived from the normalized serialization by removing the start and end tags of skippable edge elements. </w:t>
      </w:r>
    </w:p>
    <w:p w14:paraId="68348CCE" w14:textId="0633A8C5" w:rsidR="00F40F6B" w:rsidRDefault="00F40F6B" w:rsidP="00F40F6B">
      <w:r>
        <w:t xml:space="preserve">The compact serialization may be obtained from a document in normalized serialization by applying the </w:t>
      </w:r>
      <w:proofErr w:type="spellStart"/>
      <w:r>
        <w:t>compactifier</w:t>
      </w:r>
      <w:proofErr w:type="spellEnd"/>
      <w:r>
        <w:t xml:space="preserve"> XSLT transformation (</w:t>
      </w:r>
      <w:proofErr w:type="spellStart"/>
      <w:r w:rsidR="00014AA3">
        <w:fldChar w:fldCharType="begin"/>
      </w:r>
      <w:r w:rsidR="00014AA3">
        <w:instrText xml:space="preserve"> HYPERLINK "xslt\\lrml-xml\\compactifier\\lrml_compactifier.xslt" </w:instrText>
      </w:r>
      <w:r w:rsidR="00014AA3">
        <w:fldChar w:fldCharType="separate"/>
      </w:r>
      <w:r>
        <w:rPr>
          <w:rStyle w:val="Hyperlink"/>
          <w:rFonts w:cs="Arial"/>
        </w:rPr>
        <w:t>xslt</w:t>
      </w:r>
      <w:proofErr w:type="spellEnd"/>
      <w:r>
        <w:rPr>
          <w:rStyle w:val="Hyperlink"/>
          <w:rFonts w:cs="Arial"/>
        </w:rPr>
        <w:t>/</w:t>
      </w:r>
      <w:proofErr w:type="spellStart"/>
      <w:r>
        <w:rPr>
          <w:rStyle w:val="Hyperlink"/>
          <w:rFonts w:cs="Arial"/>
        </w:rPr>
        <w:t>lrml</w:t>
      </w:r>
      <w:proofErr w:type="spellEnd"/>
      <w:r>
        <w:rPr>
          <w:rStyle w:val="Hyperlink"/>
          <w:rFonts w:cs="Arial"/>
        </w:rPr>
        <w:t>-xml/</w:t>
      </w:r>
      <w:proofErr w:type="spellStart"/>
      <w:r>
        <w:rPr>
          <w:rStyle w:val="Hyperlink"/>
          <w:rFonts w:cs="Arial"/>
        </w:rPr>
        <w:t>compactifier</w:t>
      </w:r>
      <w:proofErr w:type="spellEnd"/>
      <w:r>
        <w:rPr>
          <w:rStyle w:val="Hyperlink"/>
          <w:rFonts w:cs="Arial"/>
        </w:rPr>
        <w:t>/</w:t>
      </w:r>
      <w:proofErr w:type="spellStart"/>
      <w:r w:rsidRPr="00DD6A2A">
        <w:rPr>
          <w:rStyle w:val="Hyperlink"/>
          <w:rFonts w:cs="Arial"/>
        </w:rPr>
        <w:t>lrml_compactifier.xslt</w:t>
      </w:r>
      <w:proofErr w:type="spellEnd"/>
      <w:r w:rsidR="00014AA3">
        <w:rPr>
          <w:rStyle w:val="Hyperlink"/>
          <w:rFonts w:cs="Arial"/>
        </w:rPr>
        <w:fldChar w:fldCharType="end"/>
      </w:r>
      <w:r>
        <w:t xml:space="preserve">). </w:t>
      </w:r>
    </w:p>
    <w:p w14:paraId="430AB173" w14:textId="77777777" w:rsidR="00F40F6B" w:rsidRDefault="00F40F6B" w:rsidP="00F40F6B">
      <w:r>
        <w:t xml:space="preserve">Note that </w:t>
      </w:r>
      <w:proofErr w:type="spellStart"/>
      <w:r>
        <w:t>RuleML</w:t>
      </w:r>
      <w:proofErr w:type="spellEnd"/>
      <w:r>
        <w:t xml:space="preserve"> has a relaxed serialization that allows edges to be optionally skipped and also allows a (mostly) arbitrary ordering of child elements. </w:t>
      </w:r>
      <w:proofErr w:type="spellStart"/>
      <w:r>
        <w:t>RuleML</w:t>
      </w:r>
      <w:proofErr w:type="spellEnd"/>
      <w:r>
        <w:t xml:space="preserve"> in the relaxed serialization is not allowed to be embedded within </w:t>
      </w:r>
      <w:proofErr w:type="spellStart"/>
      <w:r>
        <w:t>LegalRuleML</w:t>
      </w:r>
      <w:proofErr w:type="spellEnd"/>
      <w:r>
        <w:t xml:space="preserve"> – the embedded </w:t>
      </w:r>
      <w:proofErr w:type="spellStart"/>
      <w:r>
        <w:t>RuleML</w:t>
      </w:r>
      <w:proofErr w:type="spellEnd"/>
      <w:r>
        <w:t xml:space="preserve"> must be in either normalized or compact serialization, consistent with the serialization of the parent </w:t>
      </w:r>
      <w:proofErr w:type="spellStart"/>
      <w:r>
        <w:t>LegalRuleML</w:t>
      </w:r>
      <w:proofErr w:type="spellEnd"/>
      <w:r>
        <w:t xml:space="preserve">. </w:t>
      </w:r>
    </w:p>
    <w:p w14:paraId="0C4650DD" w14:textId="77777777" w:rsidR="00F40F6B" w:rsidRDefault="00F40F6B" w:rsidP="00131AFD">
      <w:pPr>
        <w:pStyle w:val="Heading2"/>
        <w:numPr>
          <w:ilvl w:val="1"/>
          <w:numId w:val="2"/>
        </w:numPr>
      </w:pPr>
      <w:bookmarkStart w:id="203" w:name="_Toc480847408"/>
      <w:bookmarkStart w:id="204" w:name="_Toc482817777"/>
      <w:bookmarkStart w:id="205" w:name="_Toc37688403"/>
      <w:bookmarkStart w:id="206" w:name="_Toc38017909"/>
      <w:r>
        <w:lastRenderedPageBreak/>
        <w:t>Basic Dialect</w:t>
      </w:r>
      <w:bookmarkEnd w:id="203"/>
      <w:bookmarkEnd w:id="204"/>
      <w:bookmarkEnd w:id="205"/>
      <w:bookmarkEnd w:id="206"/>
    </w:p>
    <w:p w14:paraId="0098D7BA" w14:textId="77777777" w:rsidR="00F40F6B" w:rsidRDefault="00F40F6B" w:rsidP="00F40F6B">
      <w:r>
        <w:t>In order to provide a simple path for checking the conformance, a basic dialect of the compact serialization was introduced. The basic dialect is a proper sublanguage of the compact serialization that does not allow</w:t>
      </w:r>
    </w:p>
    <w:p w14:paraId="029898D8" w14:textId="77777777" w:rsidR="00F40F6B" w:rsidRDefault="00F40F6B" w:rsidP="00F40F6B">
      <w:r>
        <w:t xml:space="preserve">* </w:t>
      </w:r>
      <w:proofErr w:type="gramStart"/>
      <w:r>
        <w:t>the</w:t>
      </w:r>
      <w:proofErr w:type="gramEnd"/>
      <w:r>
        <w:t xml:space="preserve"> use of the CURIE abbreviation for IRIs</w:t>
      </w:r>
    </w:p>
    <w:p w14:paraId="332C58A2" w14:textId="77777777" w:rsidR="00F40F6B" w:rsidRDefault="00F40F6B" w:rsidP="00F40F6B">
      <w:r>
        <w:t xml:space="preserve">* the </w:t>
      </w:r>
      <w:r w:rsidRPr="001D63C1">
        <w:rPr>
          <w:rStyle w:val="CodeCarattere1"/>
        </w:rPr>
        <w:t>&lt;</w:t>
      </w:r>
      <w:proofErr w:type="spellStart"/>
      <w:proofErr w:type="gramStart"/>
      <w:r w:rsidRPr="001D63C1">
        <w:rPr>
          <w:rStyle w:val="CodeCarattere1"/>
        </w:rPr>
        <w:t>ruleml:content</w:t>
      </w:r>
      <w:proofErr w:type="spellEnd"/>
      <w:proofErr w:type="gramEnd"/>
      <w:r w:rsidRPr="001D63C1">
        <w:rPr>
          <w:rStyle w:val="CodeCarattere1"/>
        </w:rPr>
        <w:t>&gt;</w:t>
      </w:r>
      <w:r>
        <w:t xml:space="preserve"> edge.</w:t>
      </w:r>
    </w:p>
    <w:p w14:paraId="47510CBD" w14:textId="77777777" w:rsidR="00F40F6B" w:rsidRDefault="00F40F6B" w:rsidP="00F40F6B">
      <w:r>
        <w:t>With these restrictions, it is possible to confirm conformance as a Basic Dialect XML file through only XSD validation.</w:t>
      </w:r>
    </w:p>
    <w:p w14:paraId="0B627D9A" w14:textId="77777777" w:rsidR="00F40F6B" w:rsidRDefault="00F40F6B" w:rsidP="00131AFD">
      <w:pPr>
        <w:pStyle w:val="Heading2"/>
        <w:numPr>
          <w:ilvl w:val="1"/>
          <w:numId w:val="2"/>
        </w:numPr>
      </w:pPr>
      <w:bookmarkStart w:id="207" w:name="_Toc480847409"/>
      <w:bookmarkStart w:id="208" w:name="_Toc482817778"/>
      <w:bookmarkStart w:id="209" w:name="_Toc37688404"/>
      <w:bookmarkStart w:id="210" w:name="_Toc38017910"/>
      <w:r>
        <w:t>General Design Patterns</w:t>
      </w:r>
      <w:bookmarkEnd w:id="207"/>
      <w:bookmarkEnd w:id="208"/>
      <w:bookmarkEnd w:id="209"/>
      <w:bookmarkEnd w:id="210"/>
    </w:p>
    <w:p w14:paraId="5C792AF3" w14:textId="77777777" w:rsidR="00F40F6B" w:rsidRDefault="00F40F6B" w:rsidP="00F40F6B">
      <w:r>
        <w:t xml:space="preserve">5.8.1 </w:t>
      </w:r>
      <w:proofErr w:type="spellStart"/>
      <w:r>
        <w:t>LegalRuleML</w:t>
      </w:r>
      <w:proofErr w:type="spellEnd"/>
      <w:r>
        <w:t xml:space="preserve"> Design Pattern Overview</w:t>
      </w:r>
    </w:p>
    <w:p w14:paraId="2F719A59" w14:textId="77777777" w:rsidR="00F40F6B" w:rsidRDefault="00F40F6B" w:rsidP="00F40F6B">
      <w:r>
        <w:t xml:space="preserve">Inside of </w:t>
      </w:r>
      <w:proofErr w:type="spellStart"/>
      <w:r>
        <w:t>LegalRuleML</w:t>
      </w:r>
      <w:proofErr w:type="spellEnd"/>
      <w:r>
        <w:t xml:space="preserve">, we employ four well-known design patterns: </w:t>
      </w:r>
    </w:p>
    <w:p w14:paraId="343B1BA7" w14:textId="77777777" w:rsidR="00F40F6B" w:rsidRDefault="00F40F6B" w:rsidP="00131AFD">
      <w:pPr>
        <w:numPr>
          <w:ilvl w:val="0"/>
          <w:numId w:val="11"/>
        </w:numPr>
        <w:suppressAutoHyphens/>
      </w:pPr>
      <w:r>
        <w:t>container, which is a structure of elements having independent existence (e.g.,</w:t>
      </w:r>
      <w:r w:rsidRPr="008E2139">
        <w:rPr>
          <w:rStyle w:val="CodeCarattere1"/>
        </w:rPr>
        <w:t xml:space="preserve"> &lt;</w:t>
      </w:r>
      <w:proofErr w:type="spellStart"/>
      <w:proofErr w:type="gramStart"/>
      <w:r w:rsidRPr="001D63C1">
        <w:rPr>
          <w:rStyle w:val="CodeCarattere1"/>
        </w:rPr>
        <w:t>lrml:Context</w:t>
      </w:r>
      <w:proofErr w:type="spellEnd"/>
      <w:proofErr w:type="gramEnd"/>
      <w:r w:rsidRPr="001D63C1">
        <w:rPr>
          <w:rStyle w:val="CodeCarattere1"/>
        </w:rPr>
        <w:t>&gt;</w:t>
      </w:r>
      <w:r>
        <w:t xml:space="preserve"> can include several </w:t>
      </w:r>
      <w:r w:rsidRPr="001D63C1">
        <w:rPr>
          <w:rStyle w:val="CodeCarattere1"/>
        </w:rPr>
        <w:t>&lt;</w:t>
      </w:r>
      <w:proofErr w:type="spellStart"/>
      <w:r w:rsidRPr="001D63C1">
        <w:rPr>
          <w:rStyle w:val="CodeCarattere1"/>
        </w:rPr>
        <w:t>lrml:Association</w:t>
      </w:r>
      <w:proofErr w:type="spellEnd"/>
      <w:r w:rsidRPr="001D63C1">
        <w:rPr>
          <w:rStyle w:val="CodeCarattere1"/>
        </w:rPr>
        <w:t>&gt;</w:t>
      </w:r>
      <w:r>
        <w:t xml:space="preserve"> sub-elements); </w:t>
      </w:r>
    </w:p>
    <w:p w14:paraId="5AA0AEE8" w14:textId="77777777" w:rsidR="00F40F6B" w:rsidRDefault="00F40F6B" w:rsidP="00131AFD">
      <w:pPr>
        <w:numPr>
          <w:ilvl w:val="0"/>
          <w:numId w:val="11"/>
        </w:numPr>
        <w:suppressAutoHyphens/>
      </w:pPr>
      <w:r>
        <w:t xml:space="preserve">collection, a </w:t>
      </w:r>
      <w:proofErr w:type="spellStart"/>
      <w:r>
        <w:t>subpattern</w:t>
      </w:r>
      <w:proofErr w:type="spellEnd"/>
      <w:r>
        <w:t xml:space="preserve"> of container that is in the form of a list of elements of the same type (e.g., </w:t>
      </w:r>
      <w:r w:rsidRPr="001D63C1">
        <w:rPr>
          <w:rStyle w:val="CodeCarattere1"/>
        </w:rPr>
        <w:t>&lt;</w:t>
      </w:r>
      <w:proofErr w:type="spellStart"/>
      <w:proofErr w:type="gramStart"/>
      <w:r w:rsidRPr="001D63C1">
        <w:rPr>
          <w:rStyle w:val="CodeCarattere1"/>
        </w:rPr>
        <w:t>lrml:Roles</w:t>
      </w:r>
      <w:proofErr w:type="spellEnd"/>
      <w:proofErr w:type="gramEnd"/>
      <w:r w:rsidRPr="001D63C1">
        <w:rPr>
          <w:rStyle w:val="CodeCarattere1"/>
        </w:rPr>
        <w:t>&gt;</w:t>
      </w:r>
      <w:r>
        <w:t xml:space="preserve"> that is a sequence of </w:t>
      </w:r>
      <w:r w:rsidRPr="001D63C1">
        <w:rPr>
          <w:rStyle w:val="CodeCarattere1"/>
        </w:rPr>
        <w:t>&lt;</w:t>
      </w:r>
      <w:proofErr w:type="spellStart"/>
      <w:r w:rsidRPr="001D63C1">
        <w:rPr>
          <w:rStyle w:val="CodeCarattere1"/>
        </w:rPr>
        <w:t>lrml:Role</w:t>
      </w:r>
      <w:proofErr w:type="spellEnd"/>
      <w:r w:rsidRPr="001D63C1">
        <w:rPr>
          <w:rStyle w:val="CodeCarattere1"/>
        </w:rPr>
        <w:t>&gt;</w:t>
      </w:r>
      <w:r>
        <w:t xml:space="preserve"> elements); </w:t>
      </w:r>
    </w:p>
    <w:p w14:paraId="6162E0EE" w14:textId="77777777" w:rsidR="00F40F6B" w:rsidRDefault="00F40F6B" w:rsidP="00131AFD">
      <w:pPr>
        <w:numPr>
          <w:ilvl w:val="0"/>
          <w:numId w:val="11"/>
        </w:numPr>
        <w:suppressAutoHyphens/>
      </w:pPr>
      <w:r>
        <w:t xml:space="preserve">recursive element (e.g., </w:t>
      </w:r>
      <w:r w:rsidRPr="001D63C1">
        <w:rPr>
          <w:rStyle w:val="CodeCarattere1"/>
        </w:rPr>
        <w:t>&lt;</w:t>
      </w:r>
      <w:proofErr w:type="spellStart"/>
      <w:proofErr w:type="gramStart"/>
      <w:r w:rsidRPr="001D63C1">
        <w:rPr>
          <w:rStyle w:val="CodeCarattere1"/>
        </w:rPr>
        <w:t>lrml:Obligation</w:t>
      </w:r>
      <w:proofErr w:type="spellEnd"/>
      <w:proofErr w:type="gramEnd"/>
      <w:r w:rsidRPr="001D63C1">
        <w:rPr>
          <w:rStyle w:val="CodeCarattere1"/>
        </w:rPr>
        <w:t>&gt;</w:t>
      </w:r>
      <w:r>
        <w:t xml:space="preserve"> can have descendants that are other </w:t>
      </w:r>
      <w:r w:rsidRPr="001D63C1">
        <w:rPr>
          <w:rStyle w:val="CodeCarattere1"/>
        </w:rPr>
        <w:t>&lt;</w:t>
      </w:r>
      <w:proofErr w:type="spellStart"/>
      <w:r w:rsidRPr="001D63C1">
        <w:rPr>
          <w:rStyle w:val="CodeCarattere1"/>
        </w:rPr>
        <w:t>lrml:Obligation</w:t>
      </w:r>
      <w:proofErr w:type="spellEnd"/>
      <w:r w:rsidRPr="001D63C1">
        <w:rPr>
          <w:rStyle w:val="CodeCarattere1"/>
        </w:rPr>
        <w:t>&gt;</w:t>
      </w:r>
      <w:r>
        <w:t xml:space="preserve"> elements); </w:t>
      </w:r>
    </w:p>
    <w:p w14:paraId="295C04D2" w14:textId="77777777" w:rsidR="00F40F6B" w:rsidRDefault="00F40F6B" w:rsidP="00131AFD">
      <w:pPr>
        <w:numPr>
          <w:ilvl w:val="0"/>
          <w:numId w:val="11"/>
        </w:numPr>
        <w:suppressAutoHyphens/>
      </w:pPr>
      <w:r>
        <w:t xml:space="preserve">marker, an element that uses attribute </w:t>
      </w:r>
      <w:r w:rsidRPr="001D63C1">
        <w:rPr>
          <w:rStyle w:val="CodeCarattere1"/>
        </w:rPr>
        <w:t>@sameAs</w:t>
      </w:r>
      <w:r>
        <w:t xml:space="preserve"> for identifying a source, e.g., </w:t>
      </w:r>
      <w:r w:rsidRPr="001D63C1">
        <w:rPr>
          <w:rStyle w:val="CodeCarattere1"/>
        </w:rPr>
        <w:t>&lt;</w:t>
      </w:r>
      <w:proofErr w:type="spellStart"/>
      <w:proofErr w:type="gramStart"/>
      <w:r w:rsidRPr="001D63C1">
        <w:rPr>
          <w:rStyle w:val="CodeCarattere1"/>
        </w:rPr>
        <w:t>lrml:LegalSource</w:t>
      </w:r>
      <w:proofErr w:type="spellEnd"/>
      <w:proofErr w:type="gramEnd"/>
      <w:r w:rsidRPr="001D63C1">
        <w:rPr>
          <w:rStyle w:val="CodeCarattere1"/>
        </w:rPr>
        <w:t xml:space="preserve"> key="sec504-clsa-pnt1" </w:t>
      </w:r>
      <w:proofErr w:type="spellStart"/>
      <w:r w:rsidRPr="001D63C1">
        <w:rPr>
          <w:rStyle w:val="CodeCarattere1"/>
        </w:rPr>
        <w:t>sameAs</w:t>
      </w:r>
      <w:proofErr w:type="spellEnd"/>
      <w:r w:rsidRPr="001D63C1">
        <w:rPr>
          <w:rStyle w:val="CodeCarattere1"/>
        </w:rPr>
        <w:t>="&amp;</w:t>
      </w:r>
      <w:proofErr w:type="spellStart"/>
      <w:r w:rsidRPr="001D63C1">
        <w:rPr>
          <w:rStyle w:val="CodeCarattere1"/>
        </w:rPr>
        <w:t>UScode</w:t>
      </w:r>
      <w:proofErr w:type="spellEnd"/>
      <w:r w:rsidRPr="001D63C1">
        <w:rPr>
          <w:rStyle w:val="CodeCarattere1"/>
        </w:rPr>
        <w:t>;#title17-chp5-sec504-clsa-lst1-pnt1"/&gt;</w:t>
      </w:r>
      <w:r>
        <w:t>.</w:t>
      </w:r>
    </w:p>
    <w:p w14:paraId="4A31B784" w14:textId="77777777" w:rsidR="00F40F6B" w:rsidRDefault="00F40F6B" w:rsidP="00131AFD">
      <w:pPr>
        <w:pStyle w:val="Heading3"/>
        <w:numPr>
          <w:ilvl w:val="2"/>
          <w:numId w:val="2"/>
        </w:numPr>
      </w:pPr>
      <w:bookmarkStart w:id="211" w:name="_Toc480847410"/>
      <w:bookmarkStart w:id="212" w:name="_Toc482817779"/>
      <w:bookmarkStart w:id="213" w:name="_Toc37688405"/>
      <w:bookmarkStart w:id="214" w:name="_Toc38017911"/>
      <w:r>
        <w:t>Collection Design Pattern</w:t>
      </w:r>
      <w:bookmarkEnd w:id="211"/>
      <w:bookmarkEnd w:id="212"/>
      <w:bookmarkEnd w:id="213"/>
      <w:bookmarkEnd w:id="214"/>
    </w:p>
    <w:p w14:paraId="705A2AE0" w14:textId="77777777" w:rsidR="00F40F6B" w:rsidRDefault="00F40F6B" w:rsidP="00F40F6B">
      <w:proofErr w:type="spellStart"/>
      <w:r w:rsidRPr="00387F23">
        <w:t>LegalRuleML</w:t>
      </w:r>
      <w:proofErr w:type="spellEnd"/>
      <w:r w:rsidRPr="00387F23">
        <w:t xml:space="preserve"> uses a collection design pattern for efficiently organizing, representing and referring to metadata, e.g. metamodel class </w:t>
      </w:r>
      <w:proofErr w:type="spellStart"/>
      <w:proofErr w:type="gramStart"/>
      <w:r w:rsidRPr="00387F23">
        <w:rPr>
          <w:rStyle w:val="CodeCarattere1"/>
        </w:rPr>
        <w:t>lrmlmm:AuthorityCollection</w:t>
      </w:r>
      <w:proofErr w:type="spellEnd"/>
      <w:proofErr w:type="gramEnd"/>
      <w:r w:rsidRPr="00387F23">
        <w:t xml:space="preserve"> and corresponding Node </w:t>
      </w:r>
      <w:r w:rsidRPr="00387F23">
        <w:rPr>
          <w:rStyle w:val="CodeCarattere1"/>
        </w:rPr>
        <w:t>&lt;</w:t>
      </w:r>
      <w:proofErr w:type="spellStart"/>
      <w:r w:rsidRPr="00387F23">
        <w:rPr>
          <w:rStyle w:val="CodeCarattere1"/>
        </w:rPr>
        <w:t>lrml:Authorities</w:t>
      </w:r>
      <w:proofErr w:type="spellEnd"/>
      <w:r w:rsidRPr="00387F23">
        <w:rPr>
          <w:rStyle w:val="CodeCarattere1"/>
        </w:rPr>
        <w:t>&gt;</w:t>
      </w:r>
      <w:r w:rsidRPr="00387F23">
        <w:t xml:space="preserve">. The </w:t>
      </w:r>
      <w:proofErr w:type="spellStart"/>
      <w:proofErr w:type="gramStart"/>
      <w:r w:rsidRPr="00387F23">
        <w:rPr>
          <w:rStyle w:val="CodeCarattere1"/>
        </w:rPr>
        <w:t>lrmlmm:Collection</w:t>
      </w:r>
      <w:proofErr w:type="spellEnd"/>
      <w:proofErr w:type="gramEnd"/>
      <w:r w:rsidRPr="00387F23">
        <w:t xml:space="preserve"> class in the </w:t>
      </w:r>
      <w:proofErr w:type="spellStart"/>
      <w:r w:rsidRPr="00387F23">
        <w:t>LegalRuleML</w:t>
      </w:r>
      <w:proofErr w:type="spellEnd"/>
      <w:r w:rsidRPr="00387F23">
        <w:t xml:space="preserve"> metamodel is the superclass for the collection syntactic constructs, which is in turn a subclass of </w:t>
      </w:r>
      <w:proofErr w:type="spellStart"/>
      <w:r w:rsidRPr="00387F23">
        <w:rPr>
          <w:rStyle w:val="CodeCarattere1"/>
        </w:rPr>
        <w:t>rdf:List</w:t>
      </w:r>
      <w:proofErr w:type="spellEnd"/>
      <w:r w:rsidRPr="00387F23">
        <w:t>. The</w:t>
      </w:r>
      <w:r w:rsidRPr="00387F23">
        <w:rPr>
          <w:rStyle w:val="CodeCarattere1"/>
        </w:rPr>
        <w:t xml:space="preserve"> </w:t>
      </w:r>
      <w:proofErr w:type="spellStart"/>
      <w:proofErr w:type="gramStart"/>
      <w:r w:rsidRPr="00387F23">
        <w:rPr>
          <w:rStyle w:val="CodeCarattere1"/>
        </w:rPr>
        <w:t>lrmlmm:hasMember</w:t>
      </w:r>
      <w:proofErr w:type="spellEnd"/>
      <w:proofErr w:type="gramEnd"/>
      <w:r w:rsidRPr="00387F23">
        <w:t xml:space="preserve"> property is the </w:t>
      </w:r>
      <w:proofErr w:type="spellStart"/>
      <w:r w:rsidRPr="00387F23">
        <w:t>superproperty</w:t>
      </w:r>
      <w:proofErr w:type="spellEnd"/>
      <w:r w:rsidRPr="00387F23">
        <w:t xml:space="preserve"> for the properties of collections indicated by edges such as </w:t>
      </w:r>
      <w:r w:rsidRPr="00387F23">
        <w:rPr>
          <w:rStyle w:val="CodeCarattere1"/>
        </w:rPr>
        <w:t>&lt;</w:t>
      </w:r>
      <w:proofErr w:type="spellStart"/>
      <w:r w:rsidRPr="00387F23">
        <w:rPr>
          <w:rStyle w:val="CodeCarattere1"/>
        </w:rPr>
        <w:t>hasAuthority</w:t>
      </w:r>
      <w:proofErr w:type="spellEnd"/>
      <w:r w:rsidRPr="00387F23">
        <w:rPr>
          <w:rStyle w:val="CodeCarattere1"/>
        </w:rPr>
        <w:t>&gt;</w:t>
      </w:r>
      <w:r w:rsidRPr="00387F23">
        <w:t xml:space="preserve">. The name of the collection element indicates the type of its members. Properties may be assigned to all members using an attribute on or header child element within the Collection element. For example, the member type for a particular collection may be specialized using the attribute </w:t>
      </w:r>
      <w:r w:rsidRPr="00387F23">
        <w:rPr>
          <w:rStyle w:val="CodeCarattere1"/>
        </w:rPr>
        <w:t>@memberType</w:t>
      </w:r>
      <w:r w:rsidRPr="00387F23">
        <w:t xml:space="preserve"> or a child element </w:t>
      </w:r>
      <w:r w:rsidRPr="00387F23">
        <w:rPr>
          <w:rStyle w:val="CodeCarattere1"/>
        </w:rPr>
        <w:t>&lt;</w:t>
      </w:r>
      <w:proofErr w:type="spellStart"/>
      <w:proofErr w:type="gramStart"/>
      <w:r w:rsidRPr="00387F23">
        <w:rPr>
          <w:rStyle w:val="CodeCarattere1"/>
        </w:rPr>
        <w:t>lrml:hasMemberType</w:t>
      </w:r>
      <w:proofErr w:type="spellEnd"/>
      <w:proofErr w:type="gramEnd"/>
      <w:r w:rsidRPr="00387F23">
        <w:rPr>
          <w:rStyle w:val="CodeCarattere1"/>
        </w:rPr>
        <w:t>&gt;</w:t>
      </w:r>
      <w:r w:rsidRPr="00387F23">
        <w:t xml:space="preserve">. Metadata collections must occur in a prescribed order in a </w:t>
      </w:r>
      <w:proofErr w:type="spellStart"/>
      <w:r w:rsidRPr="00387F23">
        <w:t>LegalRuleML</w:t>
      </w:r>
      <w:proofErr w:type="spellEnd"/>
      <w:r w:rsidRPr="00387F23">
        <w:t xml:space="preserve"> document (see 5.16).</w:t>
      </w:r>
    </w:p>
    <w:p w14:paraId="4E2BD11B" w14:textId="77777777" w:rsidR="00F40F6B" w:rsidRDefault="00F40F6B" w:rsidP="00F40F6B">
      <w:r>
        <w:t xml:space="preserve">Like other Node elements, collections may be labeled with an </w:t>
      </w:r>
      <w:r w:rsidRPr="001D63C1">
        <w:rPr>
          <w:rStyle w:val="CodeCarattere1"/>
        </w:rPr>
        <w:t>@key</w:t>
      </w:r>
      <w:r>
        <w:t xml:space="preserve"> attribute, which is referenced with </w:t>
      </w:r>
      <w:r w:rsidRPr="001D63C1">
        <w:rPr>
          <w:rStyle w:val="CodeCarattere1"/>
        </w:rPr>
        <w:t>@keyref</w:t>
      </w:r>
      <w:r>
        <w:t xml:space="preserve"> for distributed definition of collections. The semantics of </w:t>
      </w:r>
      <w:proofErr w:type="spellStart"/>
      <w:r>
        <w:t>LegalRuleML</w:t>
      </w:r>
      <w:proofErr w:type="spellEnd"/>
      <w:r>
        <w:t xml:space="preserve"> collections is that of sets, </w:t>
      </w:r>
      <w:proofErr w:type="gramStart"/>
      <w:r>
        <w:t>i.e.</w:t>
      </w:r>
      <w:proofErr w:type="gramEnd"/>
      <w:r>
        <w:t xml:space="preserve"> unordered and without duplication.</w:t>
      </w:r>
    </w:p>
    <w:p w14:paraId="0201CADC" w14:textId="77777777" w:rsidR="00F40F6B" w:rsidRDefault="00F40F6B" w:rsidP="00131AFD">
      <w:pPr>
        <w:pStyle w:val="Heading3"/>
        <w:numPr>
          <w:ilvl w:val="2"/>
          <w:numId w:val="2"/>
        </w:numPr>
      </w:pPr>
      <w:bookmarkStart w:id="215" w:name="_Toc480847411"/>
      <w:bookmarkStart w:id="216" w:name="_Toc482817780"/>
      <w:bookmarkStart w:id="217" w:name="_Toc37688406"/>
      <w:bookmarkStart w:id="218" w:name="_Toc38017912"/>
      <w:r>
        <w:t>Recursive Element Pattern</w:t>
      </w:r>
      <w:bookmarkEnd w:id="215"/>
      <w:bookmarkEnd w:id="216"/>
      <w:bookmarkEnd w:id="217"/>
      <w:bookmarkEnd w:id="218"/>
    </w:p>
    <w:p w14:paraId="19D0096E" w14:textId="77777777" w:rsidR="00F40F6B" w:rsidRDefault="00F40F6B" w:rsidP="00F40F6B">
      <w:r>
        <w:t xml:space="preserve">The </w:t>
      </w:r>
      <w:proofErr w:type="spellStart"/>
      <w:r>
        <w:t>RuleML</w:t>
      </w:r>
      <w:proofErr w:type="spellEnd"/>
      <w:r>
        <w:t xml:space="preserve"> syntax uses recursive elements, </w:t>
      </w:r>
      <w:proofErr w:type="gramStart"/>
      <w:r>
        <w:t>i.e.</w:t>
      </w:r>
      <w:proofErr w:type="gramEnd"/>
      <w:r>
        <w:t xml:space="preserve"> elements that may have descendants of the same name, to represent the inherently recursive nature of logical connectives and functional expressions. </w:t>
      </w:r>
      <w:proofErr w:type="spellStart"/>
      <w:r>
        <w:t>LegalRuleML</w:t>
      </w:r>
      <w:proofErr w:type="spellEnd"/>
      <w:r>
        <w:t xml:space="preserve"> introduces some specialized logical connectives which are similarly recursive, as follows: </w:t>
      </w:r>
    </w:p>
    <w:p w14:paraId="5D067A95" w14:textId="77777777" w:rsidR="00F40F6B" w:rsidRDefault="00F40F6B" w:rsidP="00F40F6B">
      <w:r>
        <w:t xml:space="preserve">* </w:t>
      </w:r>
      <w:r w:rsidRPr="001D63C1">
        <w:rPr>
          <w:rStyle w:val="CodeCarattere1"/>
        </w:rPr>
        <w:t>&lt;</w:t>
      </w:r>
      <w:proofErr w:type="spellStart"/>
      <w:proofErr w:type="gramStart"/>
      <w:r w:rsidRPr="001D63C1">
        <w:rPr>
          <w:rStyle w:val="CodeCarattere1"/>
        </w:rPr>
        <w:t>lrml:Obligation</w:t>
      </w:r>
      <w:proofErr w:type="spellEnd"/>
      <w:proofErr w:type="gramEnd"/>
      <w:r w:rsidRPr="001D63C1">
        <w:rPr>
          <w:rStyle w:val="CodeCarattere1"/>
        </w:rPr>
        <w:t>&gt;</w:t>
      </w:r>
      <w:r>
        <w:t xml:space="preserve"> </w:t>
      </w:r>
    </w:p>
    <w:p w14:paraId="5C998AC2" w14:textId="77777777" w:rsidR="00F40F6B" w:rsidRDefault="00F40F6B" w:rsidP="00F40F6B">
      <w:r>
        <w:t xml:space="preserve">* </w:t>
      </w:r>
      <w:r w:rsidRPr="001D63C1">
        <w:rPr>
          <w:rStyle w:val="CodeCarattere1"/>
        </w:rPr>
        <w:t>&lt;</w:t>
      </w:r>
      <w:proofErr w:type="spellStart"/>
      <w:proofErr w:type="gramStart"/>
      <w:r w:rsidRPr="001D63C1">
        <w:rPr>
          <w:rStyle w:val="CodeCarattere1"/>
        </w:rPr>
        <w:t>lrml:Permission</w:t>
      </w:r>
      <w:proofErr w:type="spellEnd"/>
      <w:proofErr w:type="gramEnd"/>
      <w:r w:rsidRPr="001D63C1">
        <w:rPr>
          <w:rStyle w:val="CodeCarattere1"/>
        </w:rPr>
        <w:t>&gt;</w:t>
      </w:r>
      <w:r>
        <w:t xml:space="preserve"> </w:t>
      </w:r>
    </w:p>
    <w:p w14:paraId="096D0C25" w14:textId="77777777" w:rsidR="00F40F6B" w:rsidRDefault="00F40F6B" w:rsidP="00F40F6B">
      <w:r>
        <w:t xml:space="preserve">* </w:t>
      </w:r>
      <w:r w:rsidRPr="001D63C1">
        <w:rPr>
          <w:rStyle w:val="CodeCarattere1"/>
        </w:rPr>
        <w:t>&lt;</w:t>
      </w:r>
      <w:proofErr w:type="spellStart"/>
      <w:proofErr w:type="gramStart"/>
      <w:r w:rsidRPr="001D63C1">
        <w:rPr>
          <w:rStyle w:val="CodeCarattere1"/>
        </w:rPr>
        <w:t>lrml:Prohibition</w:t>
      </w:r>
      <w:proofErr w:type="spellEnd"/>
      <w:proofErr w:type="gramEnd"/>
      <w:r w:rsidRPr="001D63C1">
        <w:rPr>
          <w:rStyle w:val="CodeCarattere1"/>
        </w:rPr>
        <w:t>&gt;</w:t>
      </w:r>
      <w:r>
        <w:t xml:space="preserve"> </w:t>
      </w:r>
    </w:p>
    <w:p w14:paraId="3777AED9" w14:textId="77777777" w:rsidR="00F40F6B" w:rsidRDefault="00F40F6B" w:rsidP="00F40F6B">
      <w:r>
        <w:t xml:space="preserve">* </w:t>
      </w:r>
      <w:r w:rsidRPr="001D63C1">
        <w:rPr>
          <w:rStyle w:val="CodeCarattere1"/>
        </w:rPr>
        <w:t>&lt;</w:t>
      </w:r>
      <w:proofErr w:type="spellStart"/>
      <w:proofErr w:type="gramStart"/>
      <w:r w:rsidRPr="001D63C1">
        <w:rPr>
          <w:rStyle w:val="CodeCarattere1"/>
        </w:rPr>
        <w:t>lrml:Right</w:t>
      </w:r>
      <w:proofErr w:type="spellEnd"/>
      <w:proofErr w:type="gramEnd"/>
      <w:r w:rsidRPr="001D63C1">
        <w:rPr>
          <w:rStyle w:val="CodeCarattere1"/>
        </w:rPr>
        <w:t>&gt;</w:t>
      </w:r>
      <w:r>
        <w:t xml:space="preserve"> </w:t>
      </w:r>
    </w:p>
    <w:p w14:paraId="057B98A5" w14:textId="77777777" w:rsidR="00F40F6B" w:rsidRDefault="00F40F6B" w:rsidP="00F40F6B">
      <w:r>
        <w:t xml:space="preserve">In order to reduce redundancy through modularization, some of the </w:t>
      </w:r>
      <w:proofErr w:type="gramStart"/>
      <w:r>
        <w:t>collections</w:t>
      </w:r>
      <w:proofErr w:type="gramEnd"/>
      <w:r>
        <w:t xml:space="preserve"> elements are recursive, as follows: </w:t>
      </w:r>
    </w:p>
    <w:p w14:paraId="719BB54D" w14:textId="77777777" w:rsidR="00F40F6B" w:rsidRDefault="00F40F6B" w:rsidP="00F40F6B">
      <w:r>
        <w:lastRenderedPageBreak/>
        <w:t xml:space="preserve">* </w:t>
      </w:r>
      <w:r w:rsidRPr="001D63C1">
        <w:rPr>
          <w:rStyle w:val="CodeCarattere1"/>
        </w:rPr>
        <w:t>&lt;</w:t>
      </w:r>
      <w:proofErr w:type="spellStart"/>
      <w:proofErr w:type="gramStart"/>
      <w:r w:rsidRPr="001D63C1">
        <w:rPr>
          <w:rStyle w:val="CodeCarattere1"/>
        </w:rPr>
        <w:t>lrml:Sources</w:t>
      </w:r>
      <w:proofErr w:type="spellEnd"/>
      <w:proofErr w:type="gramEnd"/>
      <w:r w:rsidRPr="001D63C1">
        <w:rPr>
          <w:rStyle w:val="CodeCarattere1"/>
        </w:rPr>
        <w:t>&gt;</w:t>
      </w:r>
      <w:r>
        <w:t xml:space="preserve"> </w:t>
      </w:r>
    </w:p>
    <w:p w14:paraId="7D87301F" w14:textId="77777777" w:rsidR="00F40F6B" w:rsidRDefault="00F40F6B" w:rsidP="00F40F6B">
      <w:r>
        <w:t xml:space="preserve">* </w:t>
      </w:r>
      <w:r w:rsidRPr="001D63C1">
        <w:rPr>
          <w:rStyle w:val="CodeCarattere1"/>
        </w:rPr>
        <w:t>&lt;</w:t>
      </w:r>
      <w:proofErr w:type="spellStart"/>
      <w:proofErr w:type="gramStart"/>
      <w:r w:rsidRPr="001D63C1">
        <w:rPr>
          <w:rStyle w:val="CodeCarattere1"/>
        </w:rPr>
        <w:t>lrml:LegalSources</w:t>
      </w:r>
      <w:proofErr w:type="spellEnd"/>
      <w:proofErr w:type="gramEnd"/>
      <w:r w:rsidRPr="001D63C1">
        <w:rPr>
          <w:rStyle w:val="CodeCarattere1"/>
        </w:rPr>
        <w:t>&gt;</w:t>
      </w:r>
      <w:r>
        <w:t xml:space="preserve"> </w:t>
      </w:r>
    </w:p>
    <w:p w14:paraId="464E1DDB" w14:textId="77777777" w:rsidR="00F40F6B" w:rsidRDefault="00F40F6B" w:rsidP="00F40F6B">
      <w:r>
        <w:t xml:space="preserve">Similarly, the element that is used to efficiently construct contextual relationships is recursive to facilitate modularization: </w:t>
      </w:r>
    </w:p>
    <w:p w14:paraId="3DDC397E" w14:textId="77777777" w:rsidR="00F40F6B" w:rsidRDefault="00F40F6B" w:rsidP="00F40F6B">
      <w:r>
        <w:t xml:space="preserve">* </w:t>
      </w:r>
      <w:r w:rsidRPr="001D63C1">
        <w:rPr>
          <w:rStyle w:val="CodeCarattere1"/>
        </w:rPr>
        <w:t>&lt;</w:t>
      </w:r>
      <w:proofErr w:type="spellStart"/>
      <w:proofErr w:type="gramStart"/>
      <w:r w:rsidRPr="001D63C1">
        <w:rPr>
          <w:rStyle w:val="CodeCarattere1"/>
        </w:rPr>
        <w:t>lrml:Association</w:t>
      </w:r>
      <w:proofErr w:type="spellEnd"/>
      <w:proofErr w:type="gramEnd"/>
      <w:r w:rsidRPr="001D63C1">
        <w:rPr>
          <w:rStyle w:val="CodeCarattere1"/>
        </w:rPr>
        <w:t>&gt;</w:t>
      </w:r>
    </w:p>
    <w:p w14:paraId="449675EF" w14:textId="77777777" w:rsidR="00F40F6B" w:rsidRDefault="00F40F6B" w:rsidP="00131AFD">
      <w:pPr>
        <w:pStyle w:val="Heading3"/>
        <w:numPr>
          <w:ilvl w:val="2"/>
          <w:numId w:val="2"/>
        </w:numPr>
      </w:pPr>
      <w:bookmarkStart w:id="219" w:name="_Toc480847412"/>
      <w:bookmarkStart w:id="220" w:name="_Toc482817781"/>
      <w:bookmarkStart w:id="221" w:name="_Toc37688407"/>
      <w:bookmarkStart w:id="222" w:name="_Toc38017913"/>
      <w:r>
        <w:t>Marker Interface Pattern</w:t>
      </w:r>
      <w:bookmarkEnd w:id="219"/>
      <w:bookmarkEnd w:id="220"/>
      <w:bookmarkEnd w:id="221"/>
      <w:bookmarkEnd w:id="222"/>
    </w:p>
    <w:p w14:paraId="5B371F86" w14:textId="77777777" w:rsidR="00F40F6B" w:rsidRDefault="00F40F6B" w:rsidP="00F40F6B">
      <w:r>
        <w:t xml:space="preserve">The marker interface pattern is used in programming to annotate entities. In </w:t>
      </w:r>
      <w:proofErr w:type="spellStart"/>
      <w:r>
        <w:t>LegalRuleML</w:t>
      </w:r>
      <w:proofErr w:type="spellEnd"/>
      <w:r>
        <w:t xml:space="preserve">, external entities are in many cases required to be aliased with a local identifier, which may then be referenced as the subject or object of annotations. The syntax that implements the marker interface pattern in </w:t>
      </w:r>
      <w:proofErr w:type="spellStart"/>
      <w:r>
        <w:t>LegalRuleML</w:t>
      </w:r>
      <w:proofErr w:type="spellEnd"/>
      <w:r>
        <w:t xml:space="preserve"> consists of the following attributes: </w:t>
      </w:r>
    </w:p>
    <w:p w14:paraId="6CC13F61" w14:textId="77777777" w:rsidR="00F40F6B" w:rsidRDefault="00F40F6B" w:rsidP="00F40F6B">
      <w:r>
        <w:t xml:space="preserve">* </w:t>
      </w:r>
      <w:r w:rsidRPr="001D63C1">
        <w:rPr>
          <w:rStyle w:val="CodeCarattere1"/>
        </w:rPr>
        <w:t>@key</w:t>
      </w:r>
      <w:r>
        <w:t xml:space="preserve"> </w:t>
      </w:r>
    </w:p>
    <w:p w14:paraId="4CA95510" w14:textId="77777777" w:rsidR="00F40F6B" w:rsidRDefault="00F40F6B" w:rsidP="00F40F6B">
      <w:r>
        <w:t xml:space="preserve">* </w:t>
      </w:r>
      <w:r w:rsidRPr="001D63C1">
        <w:rPr>
          <w:rStyle w:val="CodeCarattere1"/>
        </w:rPr>
        <w:t>@keyref</w:t>
      </w:r>
      <w:r>
        <w:t xml:space="preserve"> </w:t>
      </w:r>
    </w:p>
    <w:p w14:paraId="17312526" w14:textId="77777777" w:rsidR="00F40F6B" w:rsidRDefault="00F40F6B" w:rsidP="00F40F6B">
      <w:r>
        <w:t xml:space="preserve">* </w:t>
      </w:r>
      <w:r w:rsidRPr="001D63C1">
        <w:rPr>
          <w:rStyle w:val="CodeCarattere1"/>
        </w:rPr>
        <w:t>@sameAs</w:t>
      </w:r>
      <w:r>
        <w:t xml:space="preserve"> </w:t>
      </w:r>
    </w:p>
    <w:p w14:paraId="536AF094" w14:textId="77777777" w:rsidR="00F40F6B" w:rsidRDefault="00F40F6B" w:rsidP="00F40F6B">
      <w:r>
        <w:t xml:space="preserve">* </w:t>
      </w:r>
      <w:r w:rsidRPr="001D63C1">
        <w:rPr>
          <w:rStyle w:val="CodeCarattere1"/>
        </w:rPr>
        <w:t>@refersTo</w:t>
      </w:r>
      <w:r>
        <w:t xml:space="preserve"> </w:t>
      </w:r>
    </w:p>
    <w:p w14:paraId="489C4C6F" w14:textId="77777777" w:rsidR="00F40F6B" w:rsidRDefault="00F40F6B" w:rsidP="00F40F6B">
      <w:r>
        <w:t xml:space="preserve">* </w:t>
      </w:r>
      <w:r w:rsidRPr="001D63C1">
        <w:rPr>
          <w:rStyle w:val="CodeCarattere1"/>
        </w:rPr>
        <w:t>@refID</w:t>
      </w:r>
      <w:r>
        <w:t xml:space="preserve"> </w:t>
      </w:r>
    </w:p>
    <w:p w14:paraId="2F2D2307" w14:textId="77777777" w:rsidR="00F40F6B" w:rsidRDefault="00F40F6B" w:rsidP="00131AFD">
      <w:pPr>
        <w:pStyle w:val="Heading2"/>
        <w:numPr>
          <w:ilvl w:val="1"/>
          <w:numId w:val="2"/>
        </w:numPr>
      </w:pPr>
      <w:bookmarkStart w:id="223" w:name="_Toc480847413"/>
      <w:bookmarkStart w:id="224" w:name="_Toc482817782"/>
      <w:bookmarkStart w:id="225" w:name="_Toc37688408"/>
      <w:bookmarkStart w:id="226" w:name="_Toc38017914"/>
      <w:r>
        <w:t>Specialized Design Patterns</w:t>
      </w:r>
      <w:bookmarkEnd w:id="223"/>
      <w:bookmarkEnd w:id="224"/>
      <w:bookmarkEnd w:id="225"/>
      <w:bookmarkEnd w:id="226"/>
    </w:p>
    <w:p w14:paraId="71A5A22D" w14:textId="77777777" w:rsidR="00F40F6B" w:rsidRDefault="00F40F6B" w:rsidP="00131AFD">
      <w:pPr>
        <w:pStyle w:val="Heading3"/>
        <w:numPr>
          <w:ilvl w:val="2"/>
          <w:numId w:val="2"/>
        </w:numPr>
      </w:pPr>
      <w:bookmarkStart w:id="227" w:name="_Toc480847414"/>
      <w:bookmarkStart w:id="228" w:name="_Toc482817783"/>
      <w:bookmarkStart w:id="229" w:name="_Toc37688409"/>
      <w:bookmarkStart w:id="230" w:name="_Toc38017915"/>
      <w:r>
        <w:t>Ordered-Children Design Pattern</w:t>
      </w:r>
      <w:bookmarkEnd w:id="227"/>
      <w:bookmarkEnd w:id="228"/>
      <w:bookmarkEnd w:id="229"/>
      <w:bookmarkEnd w:id="230"/>
    </w:p>
    <w:p w14:paraId="7A4B81FE" w14:textId="77777777" w:rsidR="00F40F6B" w:rsidRDefault="00F40F6B" w:rsidP="00F40F6B">
      <w:pPr>
        <w:rPr>
          <w:i/>
          <w:iCs/>
        </w:rPr>
      </w:pPr>
      <w:r>
        <w:t xml:space="preserve">There are three different cases for addressing order, or lack thereof, in child XML elements within </w:t>
      </w:r>
      <w:proofErr w:type="spellStart"/>
      <w:r>
        <w:t>RuleML</w:t>
      </w:r>
      <w:proofErr w:type="spellEnd"/>
      <w:r>
        <w:t xml:space="preserve"> and </w:t>
      </w:r>
      <w:proofErr w:type="spellStart"/>
      <w:r>
        <w:t>LegalRuleML</w:t>
      </w:r>
      <w:proofErr w:type="spellEnd"/>
      <w:r>
        <w:t xml:space="preserve"> documents:</w:t>
      </w:r>
    </w:p>
    <w:p w14:paraId="3DC6F1F9" w14:textId="77777777" w:rsidR="00F40F6B" w:rsidRDefault="00F40F6B" w:rsidP="00131AFD">
      <w:pPr>
        <w:numPr>
          <w:ilvl w:val="0"/>
          <w:numId w:val="15"/>
        </w:numPr>
        <w:suppressAutoHyphens/>
        <w:rPr>
          <w:i/>
          <w:iCs/>
        </w:rPr>
      </w:pPr>
      <w:r>
        <w:rPr>
          <w:i/>
          <w:iCs/>
        </w:rPr>
        <w:t>The order of children has semantic significance.</w:t>
      </w:r>
      <w:r>
        <w:br/>
        <w:t xml:space="preserve">In the normalized serialization, when the order of some children is significant to the semantics of the parent Node element, an index attribute is required on the edges so that the order is made explicit. In the compact serialization, the edge elements that would have an index attribute are skipped, so that the order of occurrence of children in the XML document is significant as it is the only indication of the order. </w:t>
      </w:r>
      <w:r>
        <w:rPr>
          <w:rStyle w:val="Rimandocommento2"/>
        </w:rPr>
        <w:t>E</w:t>
      </w:r>
      <w:r>
        <w:t xml:space="preserve">xamples of this design pattern include </w:t>
      </w:r>
      <w:r w:rsidRPr="001D63C1">
        <w:rPr>
          <w:rStyle w:val="CodeCarattere1"/>
        </w:rPr>
        <w:t>&lt;</w:t>
      </w:r>
      <w:proofErr w:type="spellStart"/>
      <w:proofErr w:type="gramStart"/>
      <w:r w:rsidRPr="001D63C1">
        <w:rPr>
          <w:rStyle w:val="CodeCarattere1"/>
        </w:rPr>
        <w:t>lrml:SuborderList</w:t>
      </w:r>
      <w:proofErr w:type="spellEnd"/>
      <w:proofErr w:type="gramEnd"/>
      <w:r w:rsidRPr="001D63C1">
        <w:rPr>
          <w:rStyle w:val="CodeCarattere1"/>
        </w:rPr>
        <w:t>&gt;</w:t>
      </w:r>
      <w:r>
        <w:t xml:space="preserve"> and the positional (</w:t>
      </w:r>
      <w:r w:rsidRPr="001D63C1">
        <w:rPr>
          <w:rStyle w:val="CodeCarattere1"/>
        </w:rPr>
        <w:t>&lt;</w:t>
      </w:r>
      <w:proofErr w:type="spellStart"/>
      <w:r w:rsidRPr="001D63C1">
        <w:rPr>
          <w:rStyle w:val="CodeCarattere1"/>
        </w:rPr>
        <w:t>ruleml:arg</w:t>
      </w:r>
      <w:proofErr w:type="spellEnd"/>
      <w:r w:rsidRPr="001D63C1">
        <w:rPr>
          <w:rStyle w:val="CodeCarattere1"/>
        </w:rPr>
        <w:t>&gt;</w:t>
      </w:r>
      <w:r>
        <w:t xml:space="preserve">) children of </w:t>
      </w:r>
      <w:r w:rsidRPr="001D63C1">
        <w:rPr>
          <w:rStyle w:val="CodeCarattere1"/>
        </w:rPr>
        <w:t>&lt;</w:t>
      </w:r>
      <w:proofErr w:type="spellStart"/>
      <w:r w:rsidRPr="001D63C1">
        <w:rPr>
          <w:rStyle w:val="CodeCarattere1"/>
        </w:rPr>
        <w:t>ruleml:Atom</w:t>
      </w:r>
      <w:proofErr w:type="spellEnd"/>
      <w:r w:rsidRPr="001D63C1">
        <w:rPr>
          <w:rStyle w:val="CodeCarattere1"/>
        </w:rPr>
        <w:t>&gt;</w:t>
      </w:r>
      <w:r>
        <w:t xml:space="preserve"> and </w:t>
      </w:r>
      <w:r w:rsidRPr="001D63C1">
        <w:rPr>
          <w:rStyle w:val="CodeCarattere1"/>
        </w:rPr>
        <w:t>&lt;</w:t>
      </w:r>
      <w:proofErr w:type="spellStart"/>
      <w:r w:rsidRPr="001D63C1">
        <w:rPr>
          <w:rStyle w:val="CodeCarattere1"/>
        </w:rPr>
        <w:t>ruleml:Expr</w:t>
      </w:r>
      <w:proofErr w:type="spellEnd"/>
      <w:r w:rsidRPr="001D63C1">
        <w:rPr>
          <w:rStyle w:val="CodeCarattere1"/>
        </w:rPr>
        <w:t>&gt;</w:t>
      </w:r>
      <w:r>
        <w:t>.</w:t>
      </w:r>
    </w:p>
    <w:p w14:paraId="143DAB4F" w14:textId="77777777" w:rsidR="00F40F6B" w:rsidRDefault="00F40F6B" w:rsidP="00131AFD">
      <w:pPr>
        <w:numPr>
          <w:ilvl w:val="0"/>
          <w:numId w:val="15"/>
        </w:numPr>
        <w:suppressAutoHyphens/>
        <w:rPr>
          <w:i/>
          <w:iCs/>
        </w:rPr>
      </w:pPr>
      <w:r>
        <w:rPr>
          <w:i/>
          <w:iCs/>
        </w:rPr>
        <w:t>The order of children has no semantic significance, but a canonical order of element types is prescribed by the schema.</w:t>
      </w:r>
      <w:r>
        <w:br/>
        <w:t xml:space="preserve">This case applies for most </w:t>
      </w:r>
      <w:proofErr w:type="spellStart"/>
      <w:r>
        <w:t>LegalRuleML</w:t>
      </w:r>
      <w:proofErr w:type="spellEnd"/>
      <w:r>
        <w:t xml:space="preserve"> elements, e.g. the document root </w:t>
      </w:r>
      <w:r w:rsidRPr="001D63C1">
        <w:rPr>
          <w:rStyle w:val="CodeCarattere1"/>
        </w:rPr>
        <w:t>&lt;</w:t>
      </w:r>
      <w:proofErr w:type="spellStart"/>
      <w:proofErr w:type="gramStart"/>
      <w:r w:rsidRPr="001D63C1">
        <w:rPr>
          <w:rStyle w:val="CodeCarattere1"/>
        </w:rPr>
        <w:t>lrml:LegalRuleML</w:t>
      </w:r>
      <w:proofErr w:type="spellEnd"/>
      <w:proofErr w:type="gramEnd"/>
      <w:r w:rsidRPr="001D63C1">
        <w:rPr>
          <w:rStyle w:val="CodeCarattere1"/>
        </w:rPr>
        <w:t>&gt;</w:t>
      </w:r>
      <w:r>
        <w:t xml:space="preserve"> as well as in the normalized and compact serializations of </w:t>
      </w:r>
      <w:proofErr w:type="spellStart"/>
      <w:r>
        <w:t>RuleML</w:t>
      </w:r>
      <w:proofErr w:type="spellEnd"/>
      <w:r>
        <w:t>.</w:t>
      </w:r>
    </w:p>
    <w:p w14:paraId="1CE1C4FA" w14:textId="77777777" w:rsidR="00F40F6B" w:rsidRDefault="00F40F6B" w:rsidP="00131AFD">
      <w:pPr>
        <w:numPr>
          <w:ilvl w:val="0"/>
          <w:numId w:val="15"/>
        </w:numPr>
        <w:suppressAutoHyphens/>
      </w:pPr>
      <w:r w:rsidRPr="00AB0542">
        <w:rPr>
          <w:i/>
          <w:iCs/>
        </w:rPr>
        <w:t>The order of children has no semantic significance, and a canonical order is not prescribed by the schema.</w:t>
      </w:r>
      <w:r>
        <w:br/>
        <w:t xml:space="preserve">This case applies in the relaxed or mixed serializations of </w:t>
      </w:r>
      <w:proofErr w:type="spellStart"/>
      <w:r>
        <w:t>RuleML</w:t>
      </w:r>
      <w:proofErr w:type="spellEnd"/>
      <w:r>
        <w:t xml:space="preserve">, and within certain </w:t>
      </w:r>
      <w:proofErr w:type="spellStart"/>
      <w:r>
        <w:t>LegalRuleML</w:t>
      </w:r>
      <w:proofErr w:type="spellEnd"/>
      <w:r>
        <w:t xml:space="preserve"> elements, e.g. </w:t>
      </w:r>
      <w:r w:rsidRPr="001D63C1">
        <w:rPr>
          <w:rStyle w:val="CodeCarattere1"/>
        </w:rPr>
        <w:t>&lt;</w:t>
      </w:r>
      <w:proofErr w:type="spellStart"/>
      <w:proofErr w:type="gramStart"/>
      <w:r w:rsidRPr="001D63C1">
        <w:rPr>
          <w:rStyle w:val="CodeCarattere1"/>
        </w:rPr>
        <w:t>lrml:Sources</w:t>
      </w:r>
      <w:proofErr w:type="spellEnd"/>
      <w:proofErr w:type="gramEnd"/>
      <w:r w:rsidRPr="001D63C1">
        <w:rPr>
          <w:rStyle w:val="CodeCarattere1"/>
        </w:rPr>
        <w:t>&gt;</w:t>
      </w:r>
      <w:r>
        <w:t xml:space="preserve">, which allows nested </w:t>
      </w:r>
      <w:r w:rsidRPr="001D63C1">
        <w:rPr>
          <w:rStyle w:val="CodeCarattere1"/>
        </w:rPr>
        <w:t>&lt;</w:t>
      </w:r>
      <w:proofErr w:type="spellStart"/>
      <w:r w:rsidRPr="001D63C1">
        <w:rPr>
          <w:rStyle w:val="CodeCarattere1"/>
        </w:rPr>
        <w:t>lrml:Sources</w:t>
      </w:r>
      <w:proofErr w:type="spellEnd"/>
      <w:r w:rsidRPr="001D63C1">
        <w:rPr>
          <w:rStyle w:val="CodeCarattere1"/>
        </w:rPr>
        <w:t>&gt;</w:t>
      </w:r>
      <w:r>
        <w:t xml:space="preserve"> collections as well as collection member </w:t>
      </w:r>
      <w:r w:rsidRPr="001D63C1">
        <w:rPr>
          <w:rStyle w:val="CodeCarattere1"/>
        </w:rPr>
        <w:t>&lt;</w:t>
      </w:r>
      <w:proofErr w:type="spellStart"/>
      <w:r w:rsidRPr="001D63C1">
        <w:rPr>
          <w:rStyle w:val="CodeCarattere1"/>
        </w:rPr>
        <w:t>lrml:Source</w:t>
      </w:r>
      <w:proofErr w:type="spellEnd"/>
      <w:r w:rsidRPr="001D63C1">
        <w:rPr>
          <w:rStyle w:val="CodeCarattere1"/>
        </w:rPr>
        <w:t>&gt;</w:t>
      </w:r>
      <w:r>
        <w:t xml:space="preserve">, and </w:t>
      </w:r>
      <w:r w:rsidRPr="001D63C1">
        <w:rPr>
          <w:rStyle w:val="CodeCarattere1"/>
        </w:rPr>
        <w:t>&lt;</w:t>
      </w:r>
      <w:proofErr w:type="spellStart"/>
      <w:r w:rsidRPr="001D63C1">
        <w:rPr>
          <w:rStyle w:val="CodeCarattere1"/>
        </w:rPr>
        <w:t>lrml:Association</w:t>
      </w:r>
      <w:proofErr w:type="spellEnd"/>
      <w:r w:rsidRPr="001D63C1">
        <w:rPr>
          <w:rStyle w:val="CodeCarattere1"/>
        </w:rPr>
        <w:t>&gt;</w:t>
      </w:r>
      <w:r>
        <w:t>.</w:t>
      </w:r>
    </w:p>
    <w:p w14:paraId="1C4E650B" w14:textId="77777777" w:rsidR="00F40F6B" w:rsidRDefault="00F40F6B" w:rsidP="00131AFD">
      <w:pPr>
        <w:pStyle w:val="Heading3"/>
        <w:numPr>
          <w:ilvl w:val="2"/>
          <w:numId w:val="2"/>
        </w:numPr>
      </w:pPr>
      <w:bookmarkStart w:id="231" w:name="_Toc480847415"/>
      <w:bookmarkStart w:id="232" w:name="_Toc482817784"/>
      <w:bookmarkStart w:id="233" w:name="_Toc37688410"/>
      <w:bookmarkStart w:id="234" w:name="_Toc38017916"/>
      <w:r>
        <w:t>Leaf Edges</w:t>
      </w:r>
      <w:bookmarkEnd w:id="231"/>
      <w:bookmarkEnd w:id="232"/>
      <w:bookmarkEnd w:id="233"/>
      <w:bookmarkEnd w:id="234"/>
    </w:p>
    <w:p w14:paraId="06870FA5" w14:textId="77777777" w:rsidR="00F40F6B" w:rsidRPr="00343E00" w:rsidRDefault="00F40F6B" w:rsidP="00F40F6B">
      <w:proofErr w:type="spellStart"/>
      <w:r w:rsidRPr="00343E00">
        <w:t>LegalRuleML</w:t>
      </w:r>
      <w:proofErr w:type="spellEnd"/>
      <w:r w:rsidRPr="00343E00">
        <w:t xml:space="preserve"> introduces a syntactic pattern that is not present in </w:t>
      </w:r>
      <w:proofErr w:type="spellStart"/>
      <w:r w:rsidRPr="00343E00">
        <w:t>RuleML</w:t>
      </w:r>
      <w:proofErr w:type="spellEnd"/>
      <w:r w:rsidRPr="00343E00">
        <w:t xml:space="preserve"> – the leaf edge element. The purpose of this pattern is decreased verbosity of the XML documents. A Leaf edge element is an edge element that is necessarily empty. I.e., its type, as defined in the Relax NG or XSD schemas, does not allow content, only attributes. These elements are required to have at least one attribute, typically </w:t>
      </w:r>
      <w:r w:rsidRPr="00343E00">
        <w:rPr>
          <w:rStyle w:val="CodeCarattere1"/>
        </w:rPr>
        <w:t>@keyref</w:t>
      </w:r>
      <w:r w:rsidRPr="00343E00">
        <w:t>.</w:t>
      </w:r>
    </w:p>
    <w:p w14:paraId="066FECB6" w14:textId="77777777" w:rsidR="00F40F6B" w:rsidRPr="001A5389" w:rsidRDefault="00F40F6B" w:rsidP="00131AFD">
      <w:pPr>
        <w:pStyle w:val="Heading3"/>
        <w:numPr>
          <w:ilvl w:val="2"/>
          <w:numId w:val="2"/>
        </w:numPr>
      </w:pPr>
      <w:bookmarkStart w:id="235" w:name="_Toc480847416"/>
      <w:bookmarkStart w:id="236" w:name="_Toc482817785"/>
      <w:bookmarkStart w:id="237" w:name="_Toc37688411"/>
      <w:bookmarkStart w:id="238" w:name="_Toc38017917"/>
      <w:r w:rsidRPr="00AC3964">
        <w:lastRenderedPageBreak/>
        <w:t>Branch Edges</w:t>
      </w:r>
      <w:bookmarkEnd w:id="235"/>
      <w:bookmarkEnd w:id="236"/>
      <w:bookmarkEnd w:id="237"/>
      <w:bookmarkEnd w:id="238"/>
    </w:p>
    <w:p w14:paraId="0ED8A556" w14:textId="77777777" w:rsidR="00F40F6B" w:rsidRDefault="00F40F6B" w:rsidP="00F40F6B">
      <w:r>
        <w:t>In the previous section, we defined a Leaf edge element. A Branch edge element is defined similarly; it is an edge element that is necessarily non-empty. I.e., its type, as defined in the Relax NG or XSD schemas, does not allow the absence of content.</w:t>
      </w:r>
    </w:p>
    <w:p w14:paraId="284B95F5" w14:textId="77777777" w:rsidR="00F40F6B" w:rsidRDefault="00F40F6B" w:rsidP="00131AFD">
      <w:pPr>
        <w:pStyle w:val="Heading3"/>
        <w:numPr>
          <w:ilvl w:val="2"/>
          <w:numId w:val="2"/>
        </w:numPr>
      </w:pPr>
      <w:bookmarkStart w:id="239" w:name="_Toc480847417"/>
      <w:bookmarkStart w:id="240" w:name="_Toc482817786"/>
      <w:bookmarkStart w:id="241" w:name="_Toc37688412"/>
      <w:bookmarkStart w:id="242" w:name="_Toc38017918"/>
      <w:r>
        <w:t>Leaf/Branch Edges</w:t>
      </w:r>
      <w:bookmarkEnd w:id="239"/>
      <w:bookmarkEnd w:id="240"/>
      <w:bookmarkEnd w:id="241"/>
      <w:bookmarkEnd w:id="242"/>
    </w:p>
    <w:p w14:paraId="76C496F1" w14:textId="77777777" w:rsidR="00F40F6B" w:rsidRDefault="00F40F6B" w:rsidP="00F40F6B">
      <w:r>
        <w:t xml:space="preserve">A Leaf/Branch edge element is an edge element that is not necessarily empty or non-empty.  I.e., its type, as defined in the Relax NG or XSD schemas, has optional content. Like the Leaf edge, this pattern is not used in </w:t>
      </w:r>
      <w:proofErr w:type="spellStart"/>
      <w:r>
        <w:t>RuleML</w:t>
      </w:r>
      <w:proofErr w:type="spellEnd"/>
      <w:r>
        <w:t>.</w:t>
      </w:r>
    </w:p>
    <w:p w14:paraId="6EDF8B91" w14:textId="77777777" w:rsidR="00F40F6B" w:rsidRDefault="00F40F6B" w:rsidP="00131AFD">
      <w:pPr>
        <w:pStyle w:val="Heading3"/>
        <w:numPr>
          <w:ilvl w:val="2"/>
          <w:numId w:val="2"/>
        </w:numPr>
      </w:pPr>
      <w:bookmarkStart w:id="243" w:name="_Toc480847418"/>
      <w:bookmarkStart w:id="244" w:name="_Toc482817787"/>
      <w:bookmarkStart w:id="245" w:name="_Toc37688413"/>
      <w:bookmarkStart w:id="246" w:name="_Toc38017919"/>
      <w:r>
        <w:t>Slot Design Pattern</w:t>
      </w:r>
      <w:bookmarkEnd w:id="243"/>
      <w:bookmarkEnd w:id="244"/>
      <w:bookmarkEnd w:id="245"/>
      <w:bookmarkEnd w:id="246"/>
    </w:p>
    <w:p w14:paraId="10FA28CC" w14:textId="77777777" w:rsidR="00F40F6B" w:rsidRDefault="00F40F6B" w:rsidP="00F40F6B">
      <w:r w:rsidRPr="00343E00">
        <w:t xml:space="preserve">In </w:t>
      </w:r>
      <w:proofErr w:type="spellStart"/>
      <w:r w:rsidRPr="00343E00">
        <w:t>RuleML</w:t>
      </w:r>
      <w:proofErr w:type="spellEnd"/>
      <w:r w:rsidRPr="00343E00">
        <w:t xml:space="preserve">, the slot design pattern is used in atomic formulas and functional expressions for labeled arguments. The label is called the “slot key” while the argument is the “slot filler”. Multiple occurrences of the same slot key within an atom or functional expression allowed. </w:t>
      </w:r>
      <w:proofErr w:type="spellStart"/>
      <w:r w:rsidRPr="00343E00">
        <w:t>LegalRuleML</w:t>
      </w:r>
      <w:proofErr w:type="spellEnd"/>
      <w:r w:rsidRPr="00343E00">
        <w:t xml:space="preserve"> adopts the slot design pattern as implemented in </w:t>
      </w:r>
      <w:proofErr w:type="spellStart"/>
      <w:r w:rsidRPr="00343E00">
        <w:t>RuleML</w:t>
      </w:r>
      <w:proofErr w:type="spellEnd"/>
      <w:r w:rsidRPr="00343E00">
        <w:t xml:space="preserve"> for expressing properties of deontic formulas. This design pattern comes from frame language and serves to store information about a frame as a "property-value" pair (e.g. </w:t>
      </w:r>
      <w:r w:rsidRPr="00343E00">
        <w:rPr>
          <w:rStyle w:val="CodeCarattere1"/>
        </w:rPr>
        <w:t>&lt;</w:t>
      </w:r>
      <w:proofErr w:type="spellStart"/>
      <w:proofErr w:type="gramStart"/>
      <w:r w:rsidRPr="00343E00">
        <w:rPr>
          <w:rStyle w:val="CodeCarattere1"/>
        </w:rPr>
        <w:t>lrml:Bearer</w:t>
      </w:r>
      <w:proofErr w:type="spellEnd"/>
      <w:proofErr w:type="gramEnd"/>
      <w:r w:rsidRPr="00343E00">
        <w:rPr>
          <w:rStyle w:val="CodeCarattere1"/>
        </w:rPr>
        <w:t>&gt;</w:t>
      </w:r>
      <w:r w:rsidRPr="00343E00">
        <w:t>).</w:t>
      </w:r>
      <w:r>
        <w:t xml:space="preserve"> </w:t>
      </w:r>
    </w:p>
    <w:p w14:paraId="67FBDBF8" w14:textId="77777777" w:rsidR="00F40F6B" w:rsidRDefault="00F40F6B" w:rsidP="00131AFD">
      <w:pPr>
        <w:pStyle w:val="Heading2"/>
        <w:numPr>
          <w:ilvl w:val="1"/>
          <w:numId w:val="2"/>
        </w:numPr>
      </w:pPr>
      <w:bookmarkStart w:id="247" w:name="_Toc480847419"/>
      <w:bookmarkStart w:id="248" w:name="_Toc482817788"/>
      <w:bookmarkStart w:id="249" w:name="_Toc37688414"/>
      <w:bookmarkStart w:id="250" w:name="_Toc38017920"/>
      <w:r>
        <w:t xml:space="preserve">CURIES, Relative IRIs and the </w:t>
      </w:r>
      <w:proofErr w:type="spellStart"/>
      <w:r>
        <w:t>xsd:ID</w:t>
      </w:r>
      <w:proofErr w:type="spellEnd"/>
      <w:r>
        <w:t xml:space="preserve"> Datatype</w:t>
      </w:r>
      <w:bookmarkEnd w:id="247"/>
      <w:bookmarkEnd w:id="248"/>
      <w:bookmarkEnd w:id="249"/>
      <w:bookmarkEnd w:id="250"/>
    </w:p>
    <w:p w14:paraId="4432AC55" w14:textId="77777777" w:rsidR="00F40F6B" w:rsidRDefault="00F40F6B" w:rsidP="00F40F6B">
      <w:proofErr w:type="spellStart"/>
      <w:r>
        <w:t>LegalRuleML</w:t>
      </w:r>
      <w:proofErr w:type="spellEnd"/>
      <w:r>
        <w:t xml:space="preserve"> employs a variety of syntactic forms for labeling components with identifiers and for referring to these or other identifiers. In this section, we discuss the syntactic forms that are based on the IRI system, and compare to the corresponding forms employed in </w:t>
      </w:r>
      <w:proofErr w:type="spellStart"/>
      <w:r>
        <w:t>RuleML</w:t>
      </w:r>
      <w:proofErr w:type="spellEnd"/>
      <w:r>
        <w:t xml:space="preserve">. In </w:t>
      </w:r>
      <w:proofErr w:type="spellStart"/>
      <w:r>
        <w:t>RuleML</w:t>
      </w:r>
      <w:proofErr w:type="spellEnd"/>
      <w:r>
        <w:t xml:space="preserve"> 1.02 elements, attribute values that are intended to be IRIs may be expressed without abbreviation or may be abbreviated using the CURIE syntax (</w:t>
      </w:r>
      <w:hyperlink r:id="rId98" w:history="1">
        <w:r w:rsidRPr="00ED6183">
          <w:rPr>
            <w:rStyle w:val="Hyperlink"/>
            <w:rFonts w:cs="Arial"/>
          </w:rPr>
          <w:t>https://www.w3.org/TR/rdfa-syntax/</w:t>
        </w:r>
      </w:hyperlink>
      <w:r>
        <w:t xml:space="preserve">). </w:t>
      </w:r>
      <w:proofErr w:type="spellStart"/>
      <w:r>
        <w:t>LegalRuleML</w:t>
      </w:r>
      <w:proofErr w:type="spellEnd"/>
      <w:r>
        <w:t xml:space="preserve"> has adopted the </w:t>
      </w:r>
      <w:proofErr w:type="spellStart"/>
      <w:r>
        <w:t>RuleML</w:t>
      </w:r>
      <w:proofErr w:type="spellEnd"/>
      <w:r>
        <w:t xml:space="preserve"> 1.02 approach to expressing IRIs, and </w:t>
      </w:r>
      <w:r w:rsidRPr="00F1704C">
        <w:t xml:space="preserve">modifies it on elements in the </w:t>
      </w:r>
      <w:proofErr w:type="spellStart"/>
      <w:r w:rsidRPr="00F1704C">
        <w:t>LegalRuleML</w:t>
      </w:r>
      <w:proofErr w:type="spellEnd"/>
      <w:r w:rsidRPr="00F1704C">
        <w:t xml:space="preserve"> namespace as follows</w:t>
      </w:r>
      <w:r>
        <w:t>:</w:t>
      </w:r>
    </w:p>
    <w:p w14:paraId="670A20A7" w14:textId="77777777" w:rsidR="00F40F6B" w:rsidRPr="0013732D" w:rsidRDefault="00F40F6B" w:rsidP="00F40F6B">
      <w:pPr>
        <w:rPr>
          <w:rStyle w:val="CodeCarattere1"/>
          <w:rFonts w:ascii="Arial" w:hAnsi="Arial"/>
        </w:rPr>
      </w:pPr>
      <w:r>
        <w:t xml:space="preserve">* CURIE prefixes are defined (only) by </w:t>
      </w:r>
      <w:r w:rsidRPr="00BD6991">
        <w:rPr>
          <w:rStyle w:val="CodeCarattere1"/>
        </w:rPr>
        <w:t>&lt;</w:t>
      </w:r>
      <w:proofErr w:type="spellStart"/>
      <w:proofErr w:type="gramStart"/>
      <w:r w:rsidRPr="00BD6991">
        <w:rPr>
          <w:rStyle w:val="CodeCarattere1"/>
        </w:rPr>
        <w:t>lrml:Prefix</w:t>
      </w:r>
      <w:proofErr w:type="spellEnd"/>
      <w:proofErr w:type="gramEnd"/>
      <w:r w:rsidRPr="00BD6991">
        <w:rPr>
          <w:rStyle w:val="CodeCarattere1"/>
        </w:rPr>
        <w:t>&gt;</w:t>
      </w:r>
      <w:r>
        <w:t xml:space="preserve"> elements</w:t>
      </w:r>
    </w:p>
    <w:p w14:paraId="0A939677" w14:textId="77777777" w:rsidR="00F40F6B" w:rsidRDefault="00F40F6B" w:rsidP="00F40F6B">
      <w:r w:rsidRPr="00B24A1B">
        <w:t>*</w:t>
      </w:r>
      <w:r w:rsidRPr="0013732D">
        <w:rPr>
          <w:rFonts w:ascii="Courier New" w:hAnsi="Courier New" w:cs="Courier New"/>
        </w:rPr>
        <w:t>@key</w:t>
      </w:r>
      <w:r w:rsidRPr="00B24A1B">
        <w:t xml:space="preserve"> values on elements in the </w:t>
      </w:r>
      <w:proofErr w:type="spellStart"/>
      <w:r w:rsidRPr="00B24A1B">
        <w:t>LegalRuleML</w:t>
      </w:r>
      <w:proofErr w:type="spellEnd"/>
      <w:r w:rsidRPr="00B24A1B">
        <w:t xml:space="preserve"> namespace are expressed</w:t>
      </w:r>
      <w:r>
        <w:t xml:space="preserve"> with datatype </w:t>
      </w:r>
      <w:proofErr w:type="spellStart"/>
      <w:r w:rsidRPr="00BD6991">
        <w:rPr>
          <w:rStyle w:val="CodeCarattere1"/>
        </w:rPr>
        <w:t>xsd:ID</w:t>
      </w:r>
      <w:proofErr w:type="spellEnd"/>
      <w:r>
        <w:t xml:space="preserve">, the same type of values as </w:t>
      </w:r>
      <w:r w:rsidRPr="00BD6991">
        <w:rPr>
          <w:rStyle w:val="CodeCarattere1"/>
        </w:rPr>
        <w:t>@xml:id</w:t>
      </w:r>
    </w:p>
    <w:p w14:paraId="5B000701" w14:textId="77777777" w:rsidR="00F40F6B" w:rsidRDefault="00F40F6B" w:rsidP="00F40F6B">
      <w:r>
        <w:t xml:space="preserve">* </w:t>
      </w:r>
      <w:r w:rsidRPr="00BD6991">
        <w:rPr>
          <w:rStyle w:val="CodeCarattere1"/>
        </w:rPr>
        <w:t>@keyref</w:t>
      </w:r>
      <w:r>
        <w:t xml:space="preserve"> values are expressed (only) with "same-document" relative IRIs, starting with '#' </w:t>
      </w:r>
    </w:p>
    <w:p w14:paraId="2B199EE9" w14:textId="77777777" w:rsidR="00F40F6B" w:rsidRDefault="00F40F6B" w:rsidP="00131AFD">
      <w:pPr>
        <w:pStyle w:val="Heading2"/>
        <w:numPr>
          <w:ilvl w:val="1"/>
          <w:numId w:val="2"/>
        </w:numPr>
      </w:pPr>
      <w:bookmarkStart w:id="251" w:name="_Toc480847420"/>
      <w:bookmarkStart w:id="252" w:name="_Toc482817789"/>
      <w:bookmarkStart w:id="253" w:name="_Toc37688415"/>
      <w:bookmarkStart w:id="254" w:name="_Toc38017921"/>
      <w:r>
        <w:t>Distributed Syntax</w:t>
      </w:r>
      <w:bookmarkEnd w:id="251"/>
      <w:bookmarkEnd w:id="252"/>
      <w:bookmarkEnd w:id="253"/>
      <w:bookmarkEnd w:id="254"/>
    </w:p>
    <w:p w14:paraId="10F2198E" w14:textId="77777777" w:rsidR="00F40F6B" w:rsidRDefault="00F40F6B" w:rsidP="00F40F6B">
      <w:r>
        <w:t xml:space="preserve">The </w:t>
      </w:r>
      <w:r w:rsidRPr="00BD6991">
        <w:rPr>
          <w:rStyle w:val="CodeCarattere1"/>
        </w:rPr>
        <w:t>@key</w:t>
      </w:r>
      <w:r>
        <w:t xml:space="preserve"> and </w:t>
      </w:r>
      <w:r w:rsidRPr="00BD6991">
        <w:rPr>
          <w:rStyle w:val="CodeCarattere1"/>
        </w:rPr>
        <w:t>@keyref</w:t>
      </w:r>
      <w:r>
        <w:t xml:space="preserve"> attributes are used to enable the distributed definition of syntactic constructs in both </w:t>
      </w:r>
      <w:proofErr w:type="spellStart"/>
      <w:r>
        <w:t>RuleML</w:t>
      </w:r>
      <w:proofErr w:type="spellEnd"/>
      <w:r>
        <w:t xml:space="preserve"> and </w:t>
      </w:r>
      <w:proofErr w:type="spellStart"/>
      <w:r>
        <w:t>LegalRuleML</w:t>
      </w:r>
      <w:proofErr w:type="spellEnd"/>
      <w:r>
        <w:t xml:space="preserve"> namespaces. The </w:t>
      </w:r>
      <w:r w:rsidRPr="00BD6991">
        <w:rPr>
          <w:rStyle w:val="CodeCarattere1"/>
        </w:rPr>
        <w:t>@key</w:t>
      </w:r>
      <w:r>
        <w:t xml:space="preserve"> attribute supplies a local identifier for the syntactic construct. In particular, the value of the </w:t>
      </w:r>
      <w:r w:rsidRPr="00BD6991">
        <w:rPr>
          <w:rStyle w:val="CodeCarattere1"/>
        </w:rPr>
        <w:t>@key</w:t>
      </w:r>
      <w:r>
        <w:t xml:space="preserve"> attribute, of datatype </w:t>
      </w:r>
      <w:proofErr w:type="spellStart"/>
      <w:r w:rsidRPr="00BD6991">
        <w:rPr>
          <w:rStyle w:val="CodeCarattere1"/>
        </w:rPr>
        <w:t>xs:ID</w:t>
      </w:r>
      <w:proofErr w:type="spellEnd"/>
      <w:r>
        <w:t xml:space="preserve">, is concatenated with the base IRI of the </w:t>
      </w:r>
      <w:proofErr w:type="spellStart"/>
      <w:r>
        <w:t>LegalRuleML</w:t>
      </w:r>
      <w:proofErr w:type="spellEnd"/>
      <w:r>
        <w:t xml:space="preserve"> document (as specified by the </w:t>
      </w:r>
      <w:proofErr w:type="spellStart"/>
      <w:proofErr w:type="gramStart"/>
      <w:r w:rsidRPr="00BD6991">
        <w:rPr>
          <w:rStyle w:val="CodeCarattere1"/>
        </w:rPr>
        <w:t>xml:base</w:t>
      </w:r>
      <w:proofErr w:type="spellEnd"/>
      <w:proofErr w:type="gramEnd"/>
      <w:r>
        <w:t xml:space="preserve"> attribute on the root, if present, and otherwise determined according to </w:t>
      </w:r>
      <w:hyperlink r:id="rId99" w:history="1">
        <w:r>
          <w:rPr>
            <w:rStyle w:val="Hyperlink"/>
          </w:rPr>
          <w:t>https://www.ietf.org/rfc/rfc3986.txt</w:t>
        </w:r>
      </w:hyperlink>
      <w:r>
        <w:t xml:space="preserve">) to construct the IRI of the syntactic construct defined by the parent Node element of the </w:t>
      </w:r>
      <w:r w:rsidRPr="00BD6991">
        <w:rPr>
          <w:rStyle w:val="CodeCarattere1"/>
        </w:rPr>
        <w:t>@key</w:t>
      </w:r>
      <w:r>
        <w:t xml:space="preserve"> attribute. </w:t>
      </w:r>
    </w:p>
    <w:p w14:paraId="32CB05F3" w14:textId="77777777" w:rsidR="00F40F6B" w:rsidRDefault="00F40F6B" w:rsidP="00F40F6B">
      <w:r>
        <w:t xml:space="preserve">The </w:t>
      </w:r>
      <w:r w:rsidRPr="00BD6991">
        <w:rPr>
          <w:rStyle w:val="CodeCarattere1"/>
        </w:rPr>
        <w:t>@keyref</w:t>
      </w:r>
      <w:r>
        <w:t xml:space="preserve"> attribute is used to reference the local identifiers defined by </w:t>
      </w:r>
      <w:r w:rsidRPr="00BD6991">
        <w:rPr>
          <w:rStyle w:val="CodeCarattere1"/>
        </w:rPr>
        <w:t>@key</w:t>
      </w:r>
      <w:r>
        <w:t xml:space="preserve"> attributes. It is a syntactic error for a </w:t>
      </w:r>
      <w:r w:rsidRPr="00BD6991">
        <w:rPr>
          <w:rStyle w:val="CodeCarattere1"/>
        </w:rPr>
        <w:t>@keyref</w:t>
      </w:r>
      <w:r>
        <w:t xml:space="preserve"> attribute to have a value that does not correspond to a local identifier in the same document. </w:t>
      </w:r>
    </w:p>
    <w:p w14:paraId="31AFF8F2" w14:textId="77777777" w:rsidR="00F40F6B" w:rsidRDefault="00F40F6B" w:rsidP="00F40F6B">
      <w:r>
        <w:t xml:space="preserve">When </w:t>
      </w:r>
      <w:r w:rsidRPr="00BD6991">
        <w:rPr>
          <w:rStyle w:val="CodeCarattere1"/>
        </w:rPr>
        <w:t>@keyref</w:t>
      </w:r>
      <w:r>
        <w:t xml:space="preserve"> occurs on an element with no attributes or content, then it is a reference to the syntactic construct having that local identifier. When </w:t>
      </w:r>
      <w:r w:rsidRPr="00BD6991">
        <w:rPr>
          <w:rStyle w:val="CodeCarattere1"/>
        </w:rPr>
        <w:t>@keyref</w:t>
      </w:r>
      <w:r>
        <w:t xml:space="preserve"> occurs on a parent element that has attributes and/or content, it refers to a new syntactic construct that is based on the referenced construct, modified by the attributes and/or content of the parent. Such elements are translated into the abstract syntax using the </w:t>
      </w:r>
      <w:proofErr w:type="spellStart"/>
      <w:proofErr w:type="gramStart"/>
      <w:r w:rsidRPr="00BD6991">
        <w:rPr>
          <w:rStyle w:val="CodeCarattere1"/>
        </w:rPr>
        <w:t>lrmlmm:mergerOf</w:t>
      </w:r>
      <w:proofErr w:type="spellEnd"/>
      <w:proofErr w:type="gramEnd"/>
      <w:r>
        <w:t xml:space="preserve"> property. </w:t>
      </w:r>
    </w:p>
    <w:p w14:paraId="46EE2232" w14:textId="77777777" w:rsidR="00F40F6B" w:rsidRDefault="00F40F6B" w:rsidP="00F40F6B">
      <w:r>
        <w:t xml:space="preserve">Taking into account the simultaneous occurrence of </w:t>
      </w:r>
      <w:r w:rsidRPr="00BD6991">
        <w:rPr>
          <w:rStyle w:val="CodeCarattere1"/>
        </w:rPr>
        <w:t>@key</w:t>
      </w:r>
      <w:r>
        <w:t xml:space="preserve"> and </w:t>
      </w:r>
      <w:r w:rsidRPr="00BD6991">
        <w:rPr>
          <w:rStyle w:val="CodeCarattere1"/>
        </w:rPr>
        <w:t>@keyref</w:t>
      </w:r>
      <w:r>
        <w:t xml:space="preserve"> attributes on the same element, these references form a directed graph which must be acyclic; it is a syntactic error if this graph is not acyclic. </w:t>
      </w:r>
    </w:p>
    <w:p w14:paraId="38A2C08A" w14:textId="77777777" w:rsidR="00F40F6B" w:rsidRDefault="00F40F6B" w:rsidP="00131AFD">
      <w:pPr>
        <w:pStyle w:val="Heading2"/>
        <w:numPr>
          <w:ilvl w:val="1"/>
          <w:numId w:val="2"/>
        </w:numPr>
      </w:pPr>
      <w:bookmarkStart w:id="255" w:name="_Toc480847421"/>
      <w:bookmarkStart w:id="256" w:name="_Toc482817790"/>
      <w:bookmarkStart w:id="257" w:name="_Toc37688416"/>
      <w:bookmarkStart w:id="258" w:name="_Toc38017922"/>
      <w:r>
        <w:lastRenderedPageBreak/>
        <w:t>Metamodel Refinement</w:t>
      </w:r>
      <w:bookmarkEnd w:id="255"/>
      <w:bookmarkEnd w:id="256"/>
      <w:bookmarkEnd w:id="257"/>
      <w:bookmarkEnd w:id="258"/>
    </w:p>
    <w:p w14:paraId="56C148F2" w14:textId="77777777" w:rsidR="00F40F6B" w:rsidRDefault="00F40F6B" w:rsidP="00F40F6B">
      <w:r>
        <w:t xml:space="preserve">The </w:t>
      </w:r>
      <w:r w:rsidRPr="00BD6991">
        <w:rPr>
          <w:rStyle w:val="CodeCarattere1"/>
        </w:rPr>
        <w:t>@type</w:t>
      </w:r>
      <w:r>
        <w:t xml:space="preserve"> attribute is used to refine the semantics of </w:t>
      </w:r>
      <w:proofErr w:type="spellStart"/>
      <w:r>
        <w:t>LegalRuleML</w:t>
      </w:r>
      <w:proofErr w:type="spellEnd"/>
      <w:r>
        <w:t xml:space="preserve"> elements by reference to external resources. An </w:t>
      </w:r>
      <w:r w:rsidRPr="00BD6991">
        <w:rPr>
          <w:rStyle w:val="CodeCarattere1"/>
        </w:rPr>
        <w:t>@type</w:t>
      </w:r>
      <w:r>
        <w:t xml:space="preserve"> attribute on any element is translated into the abstract syntax as an RDF triple with property </w:t>
      </w:r>
      <w:proofErr w:type="spellStart"/>
      <w:proofErr w:type="gramStart"/>
      <w:r w:rsidRPr="00BD6991">
        <w:rPr>
          <w:rStyle w:val="CodeCarattere1"/>
        </w:rPr>
        <w:t>rdf:type</w:t>
      </w:r>
      <w:proofErr w:type="spellEnd"/>
      <w:proofErr w:type="gramEnd"/>
      <w:r>
        <w:t xml:space="preserve">. From this, it may be inferred that the resource is an </w:t>
      </w:r>
      <w:proofErr w:type="spellStart"/>
      <w:proofErr w:type="gramStart"/>
      <w:r w:rsidRPr="00BD6991">
        <w:rPr>
          <w:rStyle w:val="CodeCarattere1"/>
        </w:rPr>
        <w:t>rdf:Class</w:t>
      </w:r>
      <w:proofErr w:type="spellEnd"/>
      <w:proofErr w:type="gramEnd"/>
      <w:r>
        <w:t xml:space="preserve">, and the syntactic construct defined by the element on which it occurred is an instance of that class as well as an instance of the class of the </w:t>
      </w:r>
      <w:proofErr w:type="spellStart"/>
      <w:r>
        <w:t>LegalRuleML</w:t>
      </w:r>
      <w:proofErr w:type="spellEnd"/>
      <w:r>
        <w:t xml:space="preserve"> metamodel corresponding to the element’s name. Note that the </w:t>
      </w:r>
      <w:r w:rsidRPr="00BD6991">
        <w:rPr>
          <w:rStyle w:val="CodeCarattere1"/>
        </w:rPr>
        <w:t>@type</w:t>
      </w:r>
      <w:r>
        <w:t xml:space="preserve"> attribute has quite different semantics on </w:t>
      </w:r>
      <w:proofErr w:type="spellStart"/>
      <w:r>
        <w:t>RuleML</w:t>
      </w:r>
      <w:proofErr w:type="spellEnd"/>
      <w:r>
        <w:t xml:space="preserve"> elements (see </w:t>
      </w:r>
      <w:hyperlink r:id="rId100" w:anchor=".40type" w:history="1">
        <w:r>
          <w:rPr>
            <w:rStyle w:val="Hyperlink"/>
          </w:rPr>
          <w:t>http://wiki.ruleml.org/index.php/Glossary_of_Consumer_RuleML_1.02#.40type</w:t>
        </w:r>
      </w:hyperlink>
      <w:r>
        <w:t xml:space="preserve">). </w:t>
      </w:r>
    </w:p>
    <w:p w14:paraId="50184B72" w14:textId="77777777" w:rsidR="00F40F6B" w:rsidRDefault="00F40F6B" w:rsidP="00131AFD">
      <w:pPr>
        <w:pStyle w:val="Heading2"/>
        <w:numPr>
          <w:ilvl w:val="1"/>
          <w:numId w:val="2"/>
        </w:numPr>
      </w:pPr>
      <w:bookmarkStart w:id="259" w:name="_Toc480847422"/>
      <w:bookmarkStart w:id="260" w:name="_Toc482817791"/>
      <w:bookmarkStart w:id="261" w:name="_Toc37688417"/>
      <w:bookmarkStart w:id="262" w:name="_Toc38017923"/>
      <w:r>
        <w:t>Annotations - Comment and Paraphrase</w:t>
      </w:r>
      <w:bookmarkEnd w:id="259"/>
      <w:bookmarkEnd w:id="260"/>
      <w:bookmarkEnd w:id="261"/>
      <w:bookmarkEnd w:id="262"/>
    </w:p>
    <w:p w14:paraId="4F1344F5" w14:textId="77777777" w:rsidR="00F40F6B" w:rsidRDefault="00F40F6B" w:rsidP="00F40F6B">
      <w:r>
        <w:t xml:space="preserve">The Annotation Node elements </w:t>
      </w:r>
      <w:r w:rsidRPr="00BD6991">
        <w:rPr>
          <w:rStyle w:val="CodeCarattere1"/>
        </w:rPr>
        <w:t>&lt;</w:t>
      </w:r>
      <w:proofErr w:type="spellStart"/>
      <w:proofErr w:type="gramStart"/>
      <w:r w:rsidRPr="00BD6991">
        <w:rPr>
          <w:rStyle w:val="CodeCarattere1"/>
        </w:rPr>
        <w:t>lrml:Comment</w:t>
      </w:r>
      <w:proofErr w:type="spellEnd"/>
      <w:proofErr w:type="gramEnd"/>
      <w:r w:rsidRPr="00BD6991">
        <w:rPr>
          <w:rStyle w:val="CodeCarattere1"/>
        </w:rPr>
        <w:t>&gt;</w:t>
      </w:r>
      <w:r>
        <w:t xml:space="preserve"> and </w:t>
      </w:r>
      <w:r w:rsidRPr="00BD6991">
        <w:rPr>
          <w:rStyle w:val="CodeCarattere1"/>
        </w:rPr>
        <w:t>&lt;</w:t>
      </w:r>
      <w:proofErr w:type="spellStart"/>
      <w:r w:rsidRPr="00BD6991">
        <w:rPr>
          <w:rStyle w:val="CodeCarattere1"/>
        </w:rPr>
        <w:t>lrml:Paraphrase</w:t>
      </w:r>
      <w:proofErr w:type="spellEnd"/>
      <w:r w:rsidRPr="00BD6991">
        <w:rPr>
          <w:rStyle w:val="CodeCarattere1"/>
        </w:rPr>
        <w:t>&gt;</w:t>
      </w:r>
      <w:r>
        <w:t xml:space="preserve"> may contain arbitrary well-formed XML. Both are semantically neutral - their absence, presence or content have no semantic effect on their parent element. All Branch Node elements, in the </w:t>
      </w:r>
      <w:proofErr w:type="spellStart"/>
      <w:r>
        <w:t>LegalRuleML</w:t>
      </w:r>
      <w:proofErr w:type="spellEnd"/>
      <w:r>
        <w:t xml:space="preserve"> and </w:t>
      </w:r>
      <w:proofErr w:type="spellStart"/>
      <w:r>
        <w:t>RuleML</w:t>
      </w:r>
      <w:proofErr w:type="spellEnd"/>
      <w:r>
        <w:t xml:space="preserve"> namespaces, may optionally have one </w:t>
      </w:r>
      <w:r w:rsidRPr="00BD6991">
        <w:rPr>
          <w:rStyle w:val="CodeCarattere1"/>
        </w:rPr>
        <w:t>&lt;</w:t>
      </w:r>
      <w:proofErr w:type="spellStart"/>
      <w:proofErr w:type="gramStart"/>
      <w:r w:rsidRPr="00BD6991">
        <w:rPr>
          <w:rStyle w:val="CodeCarattere1"/>
        </w:rPr>
        <w:t>lrml:Comment</w:t>
      </w:r>
      <w:proofErr w:type="spellEnd"/>
      <w:proofErr w:type="gramEnd"/>
      <w:r w:rsidRPr="00BD6991">
        <w:rPr>
          <w:rStyle w:val="CodeCarattere1"/>
        </w:rPr>
        <w:t>&gt;</w:t>
      </w:r>
      <w:r>
        <w:t xml:space="preserve"> child (compact serialization) or </w:t>
      </w:r>
      <w:r w:rsidRPr="00BD6991">
        <w:rPr>
          <w:rStyle w:val="CodeCarattere1"/>
        </w:rPr>
        <w:t>&lt;</w:t>
      </w:r>
      <w:proofErr w:type="spellStart"/>
      <w:r w:rsidRPr="00BD6991">
        <w:rPr>
          <w:rStyle w:val="CodeCarattere1"/>
        </w:rPr>
        <w:t>lrml:hasComment</w:t>
      </w:r>
      <w:proofErr w:type="spellEnd"/>
      <w:r w:rsidRPr="00BD6991">
        <w:rPr>
          <w:rStyle w:val="CodeCarattere1"/>
        </w:rPr>
        <w:t>&gt;</w:t>
      </w:r>
      <w:r>
        <w:t xml:space="preserve"> child (normalized serialization). The </w:t>
      </w:r>
      <w:r w:rsidRPr="00BD6991">
        <w:rPr>
          <w:rStyle w:val="CodeCarattere1"/>
        </w:rPr>
        <w:t>&lt;</w:t>
      </w:r>
      <w:proofErr w:type="spellStart"/>
      <w:proofErr w:type="gramStart"/>
      <w:r w:rsidRPr="00BD6991">
        <w:rPr>
          <w:rStyle w:val="CodeCarattere1"/>
        </w:rPr>
        <w:t>lrml:Paraphrase</w:t>
      </w:r>
      <w:proofErr w:type="spellEnd"/>
      <w:proofErr w:type="gramEnd"/>
      <w:r w:rsidRPr="00BD6991">
        <w:rPr>
          <w:rStyle w:val="CodeCarattere1"/>
        </w:rPr>
        <w:t>&gt;</w:t>
      </w:r>
      <w:r>
        <w:t xml:space="preserve"> element is restricted to the content of </w:t>
      </w:r>
      <w:proofErr w:type="spellStart"/>
      <w:r>
        <w:t>LegalRuleML</w:t>
      </w:r>
      <w:proofErr w:type="spellEnd"/>
      <w:r>
        <w:t xml:space="preserve"> Expressions</w:t>
      </w:r>
    </w:p>
    <w:p w14:paraId="31493E1A" w14:textId="77777777" w:rsidR="00F40F6B" w:rsidRDefault="00F40F6B" w:rsidP="00131AFD">
      <w:pPr>
        <w:pStyle w:val="Heading2"/>
        <w:numPr>
          <w:ilvl w:val="1"/>
          <w:numId w:val="2"/>
        </w:numPr>
      </w:pPr>
      <w:bookmarkStart w:id="263" w:name="_Toc480847423"/>
      <w:bookmarkStart w:id="264" w:name="_Toc482817792"/>
      <w:bookmarkStart w:id="265" w:name="_Toc37688418"/>
      <w:bookmarkStart w:id="266" w:name="_Toc38017924"/>
      <w:r>
        <w:t>Identifiers - @xml:id and @iri</w:t>
      </w:r>
      <w:bookmarkEnd w:id="263"/>
      <w:bookmarkEnd w:id="264"/>
      <w:bookmarkEnd w:id="265"/>
      <w:bookmarkEnd w:id="266"/>
    </w:p>
    <w:p w14:paraId="61E02FC7" w14:textId="77777777" w:rsidR="00F40F6B" w:rsidRDefault="00F40F6B" w:rsidP="00F40F6B">
      <w:r>
        <w:t xml:space="preserve">The </w:t>
      </w:r>
      <w:r w:rsidRPr="00BD6991">
        <w:rPr>
          <w:rStyle w:val="CodeCarattere1"/>
        </w:rPr>
        <w:t>@xml:id</w:t>
      </w:r>
      <w:r>
        <w:t xml:space="preserve"> attribute is optionally allowed on most non-skippable edge elements in the </w:t>
      </w:r>
      <w:proofErr w:type="spellStart"/>
      <w:r>
        <w:t>LegalRuleML</w:t>
      </w:r>
      <w:proofErr w:type="spellEnd"/>
      <w:r>
        <w:t xml:space="preserve"> namespace and all elements in the </w:t>
      </w:r>
      <w:proofErr w:type="spellStart"/>
      <w:r>
        <w:t>RuleML</w:t>
      </w:r>
      <w:proofErr w:type="spellEnd"/>
      <w:r>
        <w:t xml:space="preserve"> namespace. The value of this attribute provides a syntactic label that has no semantic effect. Therefore, it is ignored when translating to the abstract syntax.</w:t>
      </w:r>
    </w:p>
    <w:p w14:paraId="7095D84E" w14:textId="77777777" w:rsidR="00F40F6B" w:rsidRDefault="00F40F6B" w:rsidP="00F40F6B">
      <w:r>
        <w:t xml:space="preserve">A number of elements in the </w:t>
      </w:r>
      <w:proofErr w:type="spellStart"/>
      <w:r>
        <w:t>LegalRuleML</w:t>
      </w:r>
      <w:proofErr w:type="spellEnd"/>
      <w:r>
        <w:t xml:space="preserve"> and </w:t>
      </w:r>
      <w:proofErr w:type="spellStart"/>
      <w:r>
        <w:t>RuleML</w:t>
      </w:r>
      <w:proofErr w:type="spellEnd"/>
      <w:r>
        <w:t xml:space="preserve"> namespaces may contain an </w:t>
      </w:r>
      <w:r w:rsidRPr="00BD6991">
        <w:rPr>
          <w:rStyle w:val="CodeCarattere1"/>
        </w:rPr>
        <w:t>@iri</w:t>
      </w:r>
      <w:r>
        <w:t xml:space="preserve"> attribute, whose value may be an IRI (not a relative IRI reference) or a CURIE that expands to an IRI upon application of the Prefix mapping. An </w:t>
      </w:r>
      <w:r w:rsidRPr="00BD6991">
        <w:rPr>
          <w:rStyle w:val="CodeCarattere1"/>
        </w:rPr>
        <w:t>@iri</w:t>
      </w:r>
      <w:r>
        <w:t xml:space="preserve"> attribute on a Node element corresponds to an </w:t>
      </w:r>
      <w:proofErr w:type="spellStart"/>
      <w:proofErr w:type="gramStart"/>
      <w:r w:rsidRPr="00BD6991">
        <w:rPr>
          <w:rStyle w:val="CodeCarattere1"/>
        </w:rPr>
        <w:t>owl:sameAs</w:t>
      </w:r>
      <w:proofErr w:type="spellEnd"/>
      <w:proofErr w:type="gramEnd"/>
      <w:r>
        <w:t xml:space="preserve"> relationship in the abstract syntax. </w:t>
      </w:r>
    </w:p>
    <w:p w14:paraId="3F982192" w14:textId="77777777" w:rsidR="00F40F6B" w:rsidRDefault="00F40F6B" w:rsidP="00131AFD">
      <w:pPr>
        <w:pStyle w:val="Heading2"/>
        <w:numPr>
          <w:ilvl w:val="1"/>
          <w:numId w:val="2"/>
        </w:numPr>
      </w:pPr>
      <w:bookmarkStart w:id="267" w:name="_Toc480847424"/>
      <w:bookmarkStart w:id="268" w:name="_Toc482817793"/>
      <w:bookmarkStart w:id="269" w:name="_Toc37688419"/>
      <w:bookmarkStart w:id="270" w:name="_Toc38017925"/>
      <w:r w:rsidRPr="00BE05FB">
        <w:t xml:space="preserve">Order of Elements within a </w:t>
      </w:r>
      <w:proofErr w:type="spellStart"/>
      <w:r w:rsidRPr="00BE05FB">
        <w:t>LegalRuleML</w:t>
      </w:r>
      <w:proofErr w:type="spellEnd"/>
      <w:r w:rsidRPr="00BE05FB">
        <w:t xml:space="preserve"> Document</w:t>
      </w:r>
      <w:bookmarkEnd w:id="267"/>
      <w:bookmarkEnd w:id="268"/>
      <w:bookmarkEnd w:id="269"/>
      <w:bookmarkEnd w:id="270"/>
    </w:p>
    <w:p w14:paraId="4A4CB3FB" w14:textId="77777777" w:rsidR="00F40F6B" w:rsidRPr="003D5660" w:rsidRDefault="00F40F6B" w:rsidP="00131AFD">
      <w:pPr>
        <w:numPr>
          <w:ilvl w:val="0"/>
          <w:numId w:val="7"/>
        </w:numPr>
        <w:tabs>
          <w:tab w:val="clear" w:pos="432"/>
        </w:tabs>
        <w:suppressAutoHyphens/>
        <w:ind w:left="0" w:firstLine="0"/>
        <w:rPr>
          <w:rFonts w:eastAsia="Arial"/>
          <w:lang w:val="en-GB" w:eastAsia="ja-JP"/>
        </w:rPr>
      </w:pPr>
      <w:r w:rsidRPr="003D5660">
        <w:rPr>
          <w:rFonts w:eastAsia="Arial"/>
          <w:lang w:val="en-GB" w:eastAsia="ja-JP"/>
        </w:rPr>
        <w:t xml:space="preserve">Most of the top-level elements of </w:t>
      </w:r>
      <w:proofErr w:type="spellStart"/>
      <w:r w:rsidRPr="003D5660">
        <w:rPr>
          <w:rFonts w:eastAsia="Arial"/>
          <w:lang w:val="en-GB" w:eastAsia="ja-JP"/>
        </w:rPr>
        <w:t>LegalRuleML</w:t>
      </w:r>
      <w:proofErr w:type="spellEnd"/>
      <w:r w:rsidRPr="003D5660">
        <w:rPr>
          <w:rFonts w:eastAsia="Arial"/>
          <w:lang w:val="en-GB" w:eastAsia="ja-JP"/>
        </w:rPr>
        <w:t xml:space="preserve"> XML serialization fall into four categories follow a precise prescriptive order, but the order of elements within a particular category is arbitrary. The following list shows this order. The list uses the regular-expression-like syntax convention adopted by Relax NG, where an asterisk (*) </w:t>
      </w:r>
      <w:proofErr w:type="gramStart"/>
      <w:r w:rsidRPr="003D5660">
        <w:rPr>
          <w:rFonts w:eastAsia="Arial"/>
          <w:lang w:val="en-GB" w:eastAsia="ja-JP"/>
        </w:rPr>
        <w:t>means  ‘</w:t>
      </w:r>
      <w:proofErr w:type="gramEnd"/>
      <w:r w:rsidRPr="003D5660">
        <w:rPr>
          <w:rFonts w:eastAsia="Arial"/>
          <w:lang w:val="en-GB" w:eastAsia="ja-JP"/>
        </w:rPr>
        <w:t>zero or more’ elements; ? means ‘zero or one’ element, ‘,’ means an ordered sequence, and ‘&amp;’ means interleaved sequences:</w:t>
      </w:r>
    </w:p>
    <w:p w14:paraId="7BA18B22"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Comment*</w:t>
      </w:r>
    </w:p>
    <w:p w14:paraId="7F638737"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&amp; (Prefix*,</w:t>
      </w:r>
    </w:p>
    <w:p w14:paraId="28475087"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w:t>
      </w:r>
      <w:proofErr w:type="spellStart"/>
      <w:r w:rsidRPr="0013732D">
        <w:rPr>
          <w:rFonts w:ascii="Courier New" w:eastAsia="Arial" w:hAnsi="Courier New" w:cs="Courier New"/>
          <w:lang w:val="en-GB" w:eastAsia="ja-JP"/>
        </w:rPr>
        <w:t>LegalReferences</w:t>
      </w:r>
      <w:proofErr w:type="spellEnd"/>
    </w:p>
    <w:p w14:paraId="52E91525"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w:t>
      </w:r>
      <w:proofErr w:type="spellStart"/>
      <w:r w:rsidRPr="0013732D">
        <w:rPr>
          <w:rFonts w:ascii="Courier New" w:eastAsia="Arial" w:hAnsi="Courier New" w:cs="Courier New"/>
          <w:lang w:val="en-GB" w:eastAsia="ja-JP"/>
        </w:rPr>
        <w:t>LegalSources</w:t>
      </w:r>
      <w:proofErr w:type="spellEnd"/>
    </w:p>
    <w:p w14:paraId="52DD1EEE"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References</w:t>
      </w:r>
    </w:p>
    <w:p w14:paraId="07F87F49"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Sources</w:t>
      </w:r>
    </w:p>
    <w:p w14:paraId="6337B96E"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Times</w:t>
      </w:r>
    </w:p>
    <w:p w14:paraId="6BD1ADB7"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w:t>
      </w:r>
      <w:proofErr w:type="spellStart"/>
      <w:r w:rsidRPr="0013732D">
        <w:rPr>
          <w:rFonts w:ascii="Courier New" w:eastAsia="Arial" w:hAnsi="Courier New" w:cs="Courier New"/>
          <w:lang w:val="en-GB" w:eastAsia="ja-JP"/>
        </w:rPr>
        <w:t>TemporalCharacteristics</w:t>
      </w:r>
      <w:proofErr w:type="spellEnd"/>
    </w:p>
    <w:p w14:paraId="66022FE0"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Agents</w:t>
      </w:r>
    </w:p>
    <w:p w14:paraId="7CF3A1E0"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Figures</w:t>
      </w:r>
    </w:p>
    <w:p w14:paraId="29961818"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Roles</w:t>
      </w:r>
    </w:p>
    <w:p w14:paraId="7E272529"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Authorities</w:t>
      </w:r>
    </w:p>
    <w:p w14:paraId="3EC98AEF"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 </w:t>
      </w:r>
      <w:proofErr w:type="gramStart"/>
      <w:r w:rsidRPr="0013732D">
        <w:rPr>
          <w:rFonts w:ascii="Courier New" w:eastAsia="Arial" w:hAnsi="Courier New" w:cs="Courier New"/>
          <w:lang w:val="en-GB" w:eastAsia="ja-JP"/>
        </w:rPr>
        <w:t>Jurisdictions)*</w:t>
      </w:r>
      <w:proofErr w:type="gramEnd"/>
      <w:r w:rsidRPr="0013732D">
        <w:rPr>
          <w:rFonts w:ascii="Courier New" w:eastAsia="Arial" w:hAnsi="Courier New" w:cs="Courier New"/>
          <w:lang w:val="en-GB" w:eastAsia="ja-JP"/>
        </w:rPr>
        <w:t>,</w:t>
      </w:r>
    </w:p>
    <w:p w14:paraId="54E3C22C"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Associations*,</w:t>
      </w:r>
    </w:p>
    <w:p w14:paraId="409CF989" w14:textId="77777777" w:rsidR="00F40F6B" w:rsidRPr="0013732D" w:rsidRDefault="00F40F6B" w:rsidP="00131AFD">
      <w:pPr>
        <w:numPr>
          <w:ilvl w:val="0"/>
          <w:numId w:val="7"/>
        </w:numPr>
        <w:suppressAutoHyphens/>
        <w:rPr>
          <w:rFonts w:ascii="Courier New" w:eastAsia="Arial" w:hAnsi="Courier New" w:cs="Courier New"/>
          <w:lang w:val="en-GB" w:eastAsia="ja-JP"/>
        </w:rPr>
      </w:pPr>
      <w:r w:rsidRPr="0013732D">
        <w:rPr>
          <w:rFonts w:ascii="Courier New" w:eastAsia="Arial" w:hAnsi="Courier New" w:cs="Courier New"/>
          <w:lang w:val="en-GB" w:eastAsia="ja-JP"/>
        </w:rPr>
        <w:t xml:space="preserve">        (Alternatives | Context | </w:t>
      </w:r>
      <w:proofErr w:type="gramStart"/>
      <w:r w:rsidRPr="0013732D">
        <w:rPr>
          <w:rFonts w:ascii="Courier New" w:eastAsia="Arial" w:hAnsi="Courier New" w:cs="Courier New"/>
          <w:lang w:val="en-GB" w:eastAsia="ja-JP"/>
        </w:rPr>
        <w:t>Statements)*</w:t>
      </w:r>
      <w:proofErr w:type="gramEnd"/>
      <w:r w:rsidRPr="0013732D">
        <w:rPr>
          <w:rFonts w:ascii="Courier New" w:eastAsia="Arial" w:hAnsi="Courier New" w:cs="Courier New"/>
          <w:lang w:val="en-GB" w:eastAsia="ja-JP"/>
        </w:rPr>
        <w:t>)</w:t>
      </w:r>
    </w:p>
    <w:p w14:paraId="611DD7A8" w14:textId="77777777" w:rsidR="00F40F6B" w:rsidRPr="003D5660" w:rsidRDefault="00F40F6B" w:rsidP="00131AFD">
      <w:pPr>
        <w:numPr>
          <w:ilvl w:val="0"/>
          <w:numId w:val="7"/>
        </w:numPr>
        <w:suppressAutoHyphens/>
        <w:rPr>
          <w:rFonts w:eastAsia="Arial"/>
          <w:lang w:val="en-GB" w:eastAsia="ja-JP"/>
        </w:rPr>
      </w:pPr>
    </w:p>
    <w:p w14:paraId="50E72E88" w14:textId="77777777" w:rsidR="00F40F6B" w:rsidRPr="003D5660" w:rsidRDefault="00F40F6B" w:rsidP="00131AFD">
      <w:pPr>
        <w:numPr>
          <w:ilvl w:val="0"/>
          <w:numId w:val="7"/>
        </w:numPr>
        <w:suppressAutoHyphens/>
        <w:rPr>
          <w:rFonts w:eastAsia="Arial"/>
          <w:lang w:val="en-GB" w:eastAsia="ja-JP"/>
        </w:rPr>
      </w:pPr>
      <w:r w:rsidRPr="003D5660">
        <w:rPr>
          <w:rFonts w:eastAsia="Arial"/>
          <w:lang w:val="en-GB" w:eastAsia="ja-JP"/>
        </w:rPr>
        <w:t>The first category of elements is Prefix.</w:t>
      </w:r>
    </w:p>
    <w:p w14:paraId="4FF103D4" w14:textId="77777777" w:rsidR="00F40F6B" w:rsidRPr="003D5660" w:rsidRDefault="00F40F6B" w:rsidP="00131AFD">
      <w:pPr>
        <w:numPr>
          <w:ilvl w:val="0"/>
          <w:numId w:val="7"/>
        </w:numPr>
        <w:suppressAutoHyphens/>
        <w:rPr>
          <w:rFonts w:eastAsia="Arial"/>
          <w:lang w:val="en-GB" w:eastAsia="ja-JP"/>
        </w:rPr>
      </w:pPr>
      <w:r w:rsidRPr="003D5660">
        <w:rPr>
          <w:rFonts w:eastAsia="Arial"/>
          <w:lang w:val="en-GB" w:eastAsia="ja-JP"/>
        </w:rPr>
        <w:t>The second category of elements is metadata elements, (</w:t>
      </w:r>
      <w:proofErr w:type="spellStart"/>
      <w:r w:rsidRPr="003D5660">
        <w:rPr>
          <w:rFonts w:eastAsia="Arial"/>
          <w:lang w:val="en-GB" w:eastAsia="ja-JP"/>
        </w:rPr>
        <w:t>LegalReferences</w:t>
      </w:r>
      <w:proofErr w:type="spellEnd"/>
      <w:r w:rsidRPr="003D5660">
        <w:rPr>
          <w:rFonts w:eastAsia="Arial"/>
          <w:lang w:val="en-GB" w:eastAsia="ja-JP"/>
        </w:rPr>
        <w:t xml:space="preserve">, </w:t>
      </w:r>
      <w:proofErr w:type="spellStart"/>
      <w:r w:rsidRPr="003D5660">
        <w:rPr>
          <w:rFonts w:eastAsia="Arial"/>
          <w:lang w:val="en-GB" w:eastAsia="ja-JP"/>
        </w:rPr>
        <w:t>LegalSources</w:t>
      </w:r>
      <w:proofErr w:type="spellEnd"/>
      <w:r w:rsidRPr="003D5660">
        <w:rPr>
          <w:rFonts w:eastAsia="Arial"/>
          <w:lang w:val="en-GB" w:eastAsia="ja-JP"/>
        </w:rPr>
        <w:t xml:space="preserve">, References, Sources, Times, </w:t>
      </w:r>
      <w:proofErr w:type="spellStart"/>
      <w:r w:rsidRPr="003D5660">
        <w:rPr>
          <w:rFonts w:eastAsia="Arial"/>
          <w:lang w:val="en-GB" w:eastAsia="ja-JP"/>
        </w:rPr>
        <w:t>TemporalCharacteristics</w:t>
      </w:r>
      <w:proofErr w:type="spellEnd"/>
      <w:r w:rsidRPr="003D5660">
        <w:rPr>
          <w:rFonts w:eastAsia="Arial"/>
          <w:lang w:val="en-GB" w:eastAsia="ja-JP"/>
        </w:rPr>
        <w:t>, Agents, Figures, Roles, Authorities, and Jurisdictions).</w:t>
      </w:r>
    </w:p>
    <w:p w14:paraId="6C2CAF7C" w14:textId="77777777" w:rsidR="00F40F6B" w:rsidRPr="003D5660" w:rsidRDefault="00F40F6B" w:rsidP="00131AFD">
      <w:pPr>
        <w:numPr>
          <w:ilvl w:val="0"/>
          <w:numId w:val="7"/>
        </w:numPr>
        <w:suppressAutoHyphens/>
        <w:rPr>
          <w:rFonts w:eastAsia="Arial"/>
          <w:lang w:val="en-GB" w:eastAsia="ja-JP"/>
        </w:rPr>
      </w:pPr>
      <w:r w:rsidRPr="003D5660">
        <w:rPr>
          <w:rFonts w:eastAsia="Arial"/>
          <w:lang w:val="en-GB" w:eastAsia="ja-JP"/>
        </w:rPr>
        <w:t>The third category of elements is associations (Associations).</w:t>
      </w:r>
    </w:p>
    <w:p w14:paraId="09550F3A" w14:textId="77777777" w:rsidR="00F40F6B" w:rsidRPr="003D5660" w:rsidRDefault="00F40F6B" w:rsidP="00131AFD">
      <w:pPr>
        <w:numPr>
          <w:ilvl w:val="0"/>
          <w:numId w:val="7"/>
        </w:numPr>
        <w:suppressAutoHyphens/>
        <w:rPr>
          <w:rFonts w:eastAsia="Arial"/>
          <w:lang w:val="en-GB" w:eastAsia="ja-JP"/>
        </w:rPr>
      </w:pPr>
      <w:r w:rsidRPr="003D5660">
        <w:rPr>
          <w:rFonts w:eastAsia="Arial"/>
          <w:lang w:val="en-GB" w:eastAsia="ja-JP"/>
        </w:rPr>
        <w:t>The fourth category of elements is statement-related (Alternatives, Context, Statements).</w:t>
      </w:r>
    </w:p>
    <w:p w14:paraId="1F35DC32" w14:textId="77777777" w:rsidR="00F40F6B" w:rsidRDefault="00F40F6B" w:rsidP="00131AFD">
      <w:pPr>
        <w:numPr>
          <w:ilvl w:val="0"/>
          <w:numId w:val="7"/>
        </w:numPr>
        <w:suppressAutoHyphens/>
        <w:rPr>
          <w:rFonts w:eastAsia="MS Mincho"/>
        </w:rPr>
      </w:pPr>
      <w:r w:rsidRPr="003D5660">
        <w:rPr>
          <w:rFonts w:eastAsia="Arial"/>
          <w:lang w:val="en-GB" w:eastAsia="ja-JP"/>
        </w:rPr>
        <w:t>Multiple Comment elements can appear at any location within this sequence.</w:t>
      </w:r>
    </w:p>
    <w:p w14:paraId="704D1F83" w14:textId="77777777" w:rsidR="00F40F6B" w:rsidRDefault="00F40F6B" w:rsidP="00131AFD">
      <w:pPr>
        <w:pStyle w:val="Heading2"/>
        <w:numPr>
          <w:ilvl w:val="1"/>
          <w:numId w:val="2"/>
        </w:numPr>
      </w:pPr>
      <w:bookmarkStart w:id="271" w:name="_Toc480847425"/>
      <w:bookmarkStart w:id="272" w:name="_Toc482817794"/>
      <w:bookmarkStart w:id="273" w:name="_Toc37688420"/>
      <w:bookmarkStart w:id="274" w:name="_Toc38017926"/>
      <w:r>
        <w:t>Relax NG Schema Design</w:t>
      </w:r>
      <w:bookmarkEnd w:id="271"/>
      <w:bookmarkEnd w:id="272"/>
      <w:bookmarkEnd w:id="273"/>
      <w:bookmarkEnd w:id="274"/>
    </w:p>
    <w:p w14:paraId="59BECB04" w14:textId="77777777" w:rsidR="00F40F6B" w:rsidRDefault="00F40F6B" w:rsidP="00131AFD">
      <w:pPr>
        <w:pStyle w:val="Heading3"/>
        <w:numPr>
          <w:ilvl w:val="2"/>
          <w:numId w:val="2"/>
        </w:numPr>
      </w:pPr>
      <w:bookmarkStart w:id="275" w:name="_Toc480847426"/>
      <w:bookmarkStart w:id="276" w:name="_Toc482817795"/>
      <w:bookmarkStart w:id="277" w:name="_Toc37688421"/>
      <w:bookmarkStart w:id="278" w:name="_Toc38017927"/>
      <w:r>
        <w:t>Modules</w:t>
      </w:r>
      <w:bookmarkEnd w:id="275"/>
      <w:bookmarkEnd w:id="276"/>
      <w:bookmarkEnd w:id="277"/>
      <w:bookmarkEnd w:id="278"/>
    </w:p>
    <w:p w14:paraId="077F3DFC" w14:textId="77777777" w:rsidR="00F40F6B" w:rsidRDefault="00F40F6B" w:rsidP="00131AFD">
      <w:pPr>
        <w:numPr>
          <w:ilvl w:val="0"/>
          <w:numId w:val="7"/>
        </w:numPr>
        <w:suppressAutoHyphens/>
      </w:pPr>
      <w:r>
        <w:t xml:space="preserve">The normative definition of the </w:t>
      </w:r>
      <w:proofErr w:type="spellStart"/>
      <w:r>
        <w:t>LegalRuleML</w:t>
      </w:r>
      <w:proofErr w:type="spellEnd"/>
      <w:r>
        <w:t xml:space="preserve"> syntax is provided by modular Relax NG schemas in the Relax NG Compact (RNC) syntax. </w:t>
      </w:r>
    </w:p>
    <w:p w14:paraId="3779A4BE" w14:textId="77777777" w:rsidR="00F40F6B" w:rsidRDefault="00F40F6B" w:rsidP="00F40F6B">
      <w:r>
        <w:t xml:space="preserve">The Relax NG schema modules are written in the “chameleon” style (see </w:t>
      </w:r>
      <w:hyperlink r:id="rId101" w:history="1">
        <w:r w:rsidRPr="00447EFC">
          <w:rPr>
            <w:rStyle w:val="Hyperlink"/>
            <w:rFonts w:cs="Arial"/>
          </w:rPr>
          <w:t>http://books.xmlschemata.org/relaxng/relax-CHP-11-SECT-5.html</w:t>
        </w:r>
      </w:hyperlink>
      <w:r>
        <w:t xml:space="preserve">), without specifying a target namespace, to maximize the potential for re-use. </w:t>
      </w:r>
    </w:p>
    <w:p w14:paraId="50B1EFB4" w14:textId="77777777" w:rsidR="00F40F6B" w:rsidRDefault="00F40F6B" w:rsidP="00F40F6B">
      <w:r>
        <w:t xml:space="preserve">The </w:t>
      </w:r>
      <w:proofErr w:type="spellStart"/>
      <w:r>
        <w:t>LegalRuleML</w:t>
      </w:r>
      <w:proofErr w:type="spellEnd"/>
      <w:r>
        <w:t xml:space="preserve"> modules follow the monotonic design pattern [4] developed for the </w:t>
      </w:r>
      <w:proofErr w:type="spellStart"/>
      <w:r>
        <w:t>RuleML</w:t>
      </w:r>
      <w:proofErr w:type="spellEnd"/>
      <w:r>
        <w:t xml:space="preserve"> 1.0 Relax NG schemas and again employed in </w:t>
      </w:r>
      <w:proofErr w:type="spellStart"/>
      <w:r>
        <w:t>RuleML</w:t>
      </w:r>
      <w:proofErr w:type="spellEnd"/>
      <w:r>
        <w:t xml:space="preserve"> Version 1.01 and 1.02, for best compatibility with the included </w:t>
      </w:r>
      <w:proofErr w:type="spellStart"/>
      <w:r>
        <w:t>RuleML</w:t>
      </w:r>
      <w:proofErr w:type="spellEnd"/>
      <w:r>
        <w:t xml:space="preserve"> modules. </w:t>
      </w:r>
    </w:p>
    <w:p w14:paraId="5545AEB2" w14:textId="77777777" w:rsidR="00F40F6B" w:rsidRDefault="00F40F6B" w:rsidP="00F40F6B">
      <w:r>
        <w:t xml:space="preserve">This design pattern is based on restricting the Relax NG syntax in a manner that guarantees monotonicity when schema modules are mixed together. That is, a language defined by a subset of the modules of another language will be a sublanguage of it. </w:t>
      </w:r>
    </w:p>
    <w:p w14:paraId="6D4BC87D" w14:textId="77777777" w:rsidR="00F40F6B" w:rsidRDefault="00F40F6B" w:rsidP="00131AFD">
      <w:pPr>
        <w:pStyle w:val="Heading3"/>
        <w:numPr>
          <w:ilvl w:val="2"/>
          <w:numId w:val="2"/>
        </w:numPr>
      </w:pPr>
      <w:bookmarkStart w:id="279" w:name="_Toc480847427"/>
      <w:bookmarkStart w:id="280" w:name="_Toc482817796"/>
      <w:bookmarkStart w:id="281" w:name="_Toc37688422"/>
      <w:bookmarkStart w:id="282" w:name="_Toc38017928"/>
      <w:r>
        <w:t>Suites and Drivers</w:t>
      </w:r>
      <w:bookmarkEnd w:id="279"/>
      <w:bookmarkEnd w:id="280"/>
      <w:bookmarkEnd w:id="281"/>
      <w:bookmarkEnd w:id="282"/>
    </w:p>
    <w:p w14:paraId="0F575DD9" w14:textId="77777777" w:rsidR="00F40F6B" w:rsidRDefault="00F40F6B" w:rsidP="00F40F6B">
      <w:r>
        <w:t>The fine-grained Relax NG modules are assembled into driver schemas through re-usable module "suites", as follows.</w:t>
      </w:r>
    </w:p>
    <w:p w14:paraId="25B7F9D1" w14:textId="77777777" w:rsidR="00F40F6B" w:rsidRDefault="00F40F6B" w:rsidP="00131AFD">
      <w:pPr>
        <w:pStyle w:val="Heading4"/>
        <w:numPr>
          <w:ilvl w:val="3"/>
          <w:numId w:val="2"/>
        </w:numPr>
      </w:pPr>
      <w:bookmarkStart w:id="283" w:name="_Toc37688423"/>
      <w:bookmarkStart w:id="284" w:name="_Toc38017929"/>
      <w:r>
        <w:t>Core Suites</w:t>
      </w:r>
      <w:bookmarkEnd w:id="283"/>
      <w:bookmarkEnd w:id="284"/>
    </w:p>
    <w:p w14:paraId="1DF7924E" w14:textId="77777777" w:rsidR="00F40F6B" w:rsidRDefault="00F40F6B" w:rsidP="00F40F6B">
      <w:proofErr w:type="spellStart"/>
      <w:r>
        <w:t>LegalRuleML</w:t>
      </w:r>
      <w:proofErr w:type="spellEnd"/>
      <w:r>
        <w:t xml:space="preserve"> core suites define the essential features of a </w:t>
      </w:r>
      <w:proofErr w:type="spellStart"/>
      <w:r>
        <w:t>LegalRuleML</w:t>
      </w:r>
      <w:proofErr w:type="spellEnd"/>
      <w:r>
        <w:t xml:space="preserve"> schema, aside from </w:t>
      </w:r>
      <w:proofErr w:type="spellStart"/>
      <w:r>
        <w:t>RuleML</w:t>
      </w:r>
      <w:proofErr w:type="spellEnd"/>
      <w:r>
        <w:t xml:space="preserve"> modules. There are two module suites considered to be at the "core" level, as follows:</w:t>
      </w:r>
    </w:p>
    <w:p w14:paraId="3DB489D6" w14:textId="06DE4C49" w:rsidR="00F40F6B" w:rsidRDefault="00F40F6B" w:rsidP="00F40F6B">
      <w:r>
        <w:t>* "</w:t>
      </w:r>
      <w:proofErr w:type="spellStart"/>
      <w:r w:rsidR="00014AA3">
        <w:fldChar w:fldCharType="begin"/>
      </w:r>
      <w:r w:rsidR="00014AA3">
        <w:instrText xml:space="preserve"> HYPERLINK "relaxng\\suites\\core.rnc" </w:instrText>
      </w:r>
      <w:r w:rsidR="00014AA3">
        <w:fldChar w:fldCharType="separate"/>
      </w:r>
      <w:r w:rsidRPr="00713496">
        <w:rPr>
          <w:rStyle w:val="Hyperlink"/>
          <w:rFonts w:cs="Arial"/>
        </w:rPr>
        <w:t>relaxng</w:t>
      </w:r>
      <w:proofErr w:type="spellEnd"/>
      <w:r w:rsidRPr="00713496">
        <w:rPr>
          <w:rStyle w:val="Hyperlink"/>
          <w:rFonts w:cs="Arial"/>
        </w:rPr>
        <w:t>/suites/</w:t>
      </w:r>
      <w:proofErr w:type="spellStart"/>
      <w:r w:rsidRPr="00713496">
        <w:rPr>
          <w:rStyle w:val="Hyperlink"/>
          <w:rFonts w:cs="Arial"/>
        </w:rPr>
        <w:t>core.rnc</w:t>
      </w:r>
      <w:proofErr w:type="spellEnd"/>
      <w:r w:rsidR="00014AA3">
        <w:rPr>
          <w:rStyle w:val="Hyperlink"/>
          <w:rFonts w:cs="Arial"/>
        </w:rPr>
        <w:fldChar w:fldCharType="end"/>
      </w:r>
      <w:r>
        <w:t>", the main core suite,</w:t>
      </w:r>
    </w:p>
    <w:p w14:paraId="5218A5DE" w14:textId="19214146" w:rsidR="00F40F6B" w:rsidRDefault="00F40F6B" w:rsidP="00F40F6B">
      <w:r>
        <w:t>* "</w:t>
      </w:r>
      <w:proofErr w:type="spellStart"/>
      <w:r w:rsidR="00014AA3">
        <w:fldChar w:fldCharType="begin"/>
      </w:r>
      <w:r w:rsidR="00014AA3">
        <w:instrText xml:space="preserve"> HYPERLINK "relaxng\\suites\\core-basic.rnc" </w:instrText>
      </w:r>
      <w:r w:rsidR="00014AA3">
        <w:fldChar w:fldCharType="separate"/>
      </w:r>
      <w:r w:rsidRPr="00713496">
        <w:rPr>
          <w:rStyle w:val="Hyperlink"/>
          <w:rFonts w:cs="Arial"/>
        </w:rPr>
        <w:t>relaxng</w:t>
      </w:r>
      <w:proofErr w:type="spellEnd"/>
      <w:r w:rsidRPr="00713496">
        <w:rPr>
          <w:rStyle w:val="Hyperlink"/>
          <w:rFonts w:cs="Arial"/>
        </w:rPr>
        <w:t>/suites/core-</w:t>
      </w:r>
      <w:proofErr w:type="spellStart"/>
      <w:r w:rsidRPr="00713496">
        <w:rPr>
          <w:rStyle w:val="Hyperlink"/>
          <w:rFonts w:cs="Arial"/>
        </w:rPr>
        <w:t>basic.rnc</w:t>
      </w:r>
      <w:proofErr w:type="spellEnd"/>
      <w:r w:rsidR="00014AA3">
        <w:rPr>
          <w:rStyle w:val="Hyperlink"/>
          <w:rFonts w:cs="Arial"/>
        </w:rPr>
        <w:fldChar w:fldCharType="end"/>
      </w:r>
      <w:r>
        <w:t xml:space="preserve">", the basic core suite. </w:t>
      </w:r>
    </w:p>
    <w:p w14:paraId="16A0084C" w14:textId="77777777" w:rsidR="00F40F6B" w:rsidRDefault="00F40F6B" w:rsidP="00F40F6B">
      <w:r>
        <w:t>The basic core suite is a subset of the module in the main core suite, excluding only the prefix module.</w:t>
      </w:r>
    </w:p>
    <w:p w14:paraId="146B0C80" w14:textId="77777777" w:rsidR="00F40F6B" w:rsidRDefault="00F40F6B" w:rsidP="00131AFD">
      <w:pPr>
        <w:pStyle w:val="Heading4"/>
        <w:numPr>
          <w:ilvl w:val="3"/>
          <w:numId w:val="2"/>
        </w:numPr>
      </w:pPr>
      <w:bookmarkStart w:id="285" w:name="_Toc37688424"/>
      <w:bookmarkStart w:id="286" w:name="_Toc38017930"/>
      <w:r>
        <w:t>Basic, Compact, and Normal Suites</w:t>
      </w:r>
      <w:bookmarkEnd w:id="285"/>
      <w:bookmarkEnd w:id="286"/>
    </w:p>
    <w:p w14:paraId="69CB4983" w14:textId="77777777" w:rsidR="00F40F6B" w:rsidRDefault="00F40F6B" w:rsidP="00F40F6B">
      <w:r>
        <w:t xml:space="preserve">There are three module suites that expand on the core suites to include serialization aspects: </w:t>
      </w:r>
    </w:p>
    <w:p w14:paraId="36D01D94" w14:textId="2BD1C91D" w:rsidR="00F40F6B" w:rsidRDefault="00F40F6B" w:rsidP="00F40F6B">
      <w:r>
        <w:t>* "</w:t>
      </w:r>
      <w:proofErr w:type="spellStart"/>
      <w:r w:rsidR="00014AA3">
        <w:fldChar w:fldCharType="begin"/>
      </w:r>
      <w:r w:rsidR="00014AA3">
        <w:instrText xml:space="preserve"> HYPERLINK "relaxng\\suites\\basic.rnc" </w:instrText>
      </w:r>
      <w:r w:rsidR="00014AA3">
        <w:fldChar w:fldCharType="separate"/>
      </w:r>
      <w:r w:rsidRPr="00713496">
        <w:rPr>
          <w:rStyle w:val="Hyperlink"/>
          <w:rFonts w:cs="Arial"/>
        </w:rPr>
        <w:t>relaxng</w:t>
      </w:r>
      <w:proofErr w:type="spellEnd"/>
      <w:r w:rsidRPr="00713496">
        <w:rPr>
          <w:rStyle w:val="Hyperlink"/>
          <w:rFonts w:cs="Arial"/>
        </w:rPr>
        <w:t>/suites/</w:t>
      </w:r>
      <w:proofErr w:type="spellStart"/>
      <w:r w:rsidRPr="00713496">
        <w:rPr>
          <w:rStyle w:val="Hyperlink"/>
          <w:rFonts w:cs="Arial"/>
        </w:rPr>
        <w:t>basic.rnc</w:t>
      </w:r>
      <w:proofErr w:type="spellEnd"/>
      <w:r w:rsidR="00014AA3">
        <w:rPr>
          <w:rStyle w:val="Hyperlink"/>
          <w:rFonts w:cs="Arial"/>
        </w:rPr>
        <w:fldChar w:fldCharType="end"/>
      </w:r>
      <w:r>
        <w:t>", the basic suite, expands the basic core suite to include the stripe-skipping module.</w:t>
      </w:r>
    </w:p>
    <w:p w14:paraId="690B7B53" w14:textId="2A1D173B" w:rsidR="00F40F6B" w:rsidRDefault="00F40F6B" w:rsidP="00F40F6B">
      <w:r>
        <w:t>* "</w:t>
      </w:r>
      <w:proofErr w:type="spellStart"/>
      <w:r w:rsidR="00014AA3">
        <w:fldChar w:fldCharType="begin"/>
      </w:r>
      <w:r w:rsidR="00014AA3">
        <w:instrText xml:space="preserve"> HYPERLINK "relaxng\\suites\\compact.rnc" </w:instrText>
      </w:r>
      <w:r w:rsidR="00014AA3">
        <w:fldChar w:fldCharType="separate"/>
      </w:r>
      <w:r w:rsidRPr="00951A5A">
        <w:rPr>
          <w:rStyle w:val="Hyperlink"/>
          <w:rFonts w:cs="Arial"/>
        </w:rPr>
        <w:t>relaxng</w:t>
      </w:r>
      <w:proofErr w:type="spellEnd"/>
      <w:r w:rsidRPr="00951A5A">
        <w:rPr>
          <w:rStyle w:val="Hyperlink"/>
          <w:rFonts w:cs="Arial"/>
        </w:rPr>
        <w:t>/suites/</w:t>
      </w:r>
      <w:proofErr w:type="spellStart"/>
      <w:r w:rsidRPr="00951A5A">
        <w:rPr>
          <w:rStyle w:val="Hyperlink"/>
          <w:rFonts w:cs="Arial"/>
        </w:rPr>
        <w:t>compact.rnc</w:t>
      </w:r>
      <w:proofErr w:type="spellEnd"/>
      <w:r w:rsidR="00014AA3">
        <w:rPr>
          <w:rStyle w:val="Hyperlink"/>
          <w:rFonts w:cs="Arial"/>
        </w:rPr>
        <w:fldChar w:fldCharType="end"/>
      </w:r>
      <w:r>
        <w:t>", the compact serialization suite, expands the main core suite to include the "</w:t>
      </w:r>
      <w:proofErr w:type="spellStart"/>
      <w:r>
        <w:t>stripe_skipping</w:t>
      </w:r>
      <w:proofErr w:type="spellEnd"/>
      <w:r>
        <w:t>" module.</w:t>
      </w:r>
    </w:p>
    <w:p w14:paraId="788700B5" w14:textId="39110707" w:rsidR="00F40F6B" w:rsidRDefault="00F40F6B" w:rsidP="00F40F6B">
      <w:r>
        <w:t>* "</w:t>
      </w:r>
      <w:proofErr w:type="spellStart"/>
      <w:r w:rsidR="00014AA3">
        <w:fldChar w:fldCharType="begin"/>
      </w:r>
      <w:r w:rsidR="00014AA3">
        <w:instrText xml:space="preserve"> HYPERLINK "relaxng\\suites\\normal.rnc" </w:instrText>
      </w:r>
      <w:r w:rsidR="00014AA3">
        <w:fldChar w:fldCharType="separate"/>
      </w:r>
      <w:r w:rsidRPr="00713496">
        <w:rPr>
          <w:rStyle w:val="Hyperlink"/>
          <w:rFonts w:cs="Arial"/>
        </w:rPr>
        <w:t>relaxng</w:t>
      </w:r>
      <w:proofErr w:type="spellEnd"/>
      <w:r w:rsidRPr="00713496">
        <w:rPr>
          <w:rStyle w:val="Hyperlink"/>
          <w:rFonts w:cs="Arial"/>
        </w:rPr>
        <w:t>/suites/</w:t>
      </w:r>
      <w:proofErr w:type="spellStart"/>
      <w:r w:rsidRPr="00713496">
        <w:rPr>
          <w:rStyle w:val="Hyperlink"/>
          <w:rFonts w:cs="Arial"/>
        </w:rPr>
        <w:t>normal.rnc</w:t>
      </w:r>
      <w:proofErr w:type="spellEnd"/>
      <w:r w:rsidR="00014AA3">
        <w:rPr>
          <w:rStyle w:val="Hyperlink"/>
          <w:rFonts w:cs="Arial"/>
        </w:rPr>
        <w:fldChar w:fldCharType="end"/>
      </w:r>
      <w:r>
        <w:t>", the normalized serialization suite, expands the main core suite to include the "</w:t>
      </w:r>
      <w:proofErr w:type="spellStart"/>
      <w:r>
        <w:t>stripe_optional</w:t>
      </w:r>
      <w:proofErr w:type="spellEnd"/>
      <w:r>
        <w:t>" modules.</w:t>
      </w:r>
    </w:p>
    <w:p w14:paraId="6E330C9F" w14:textId="77777777" w:rsidR="00F40F6B" w:rsidRDefault="00F40F6B" w:rsidP="00131AFD">
      <w:pPr>
        <w:pStyle w:val="Heading4"/>
        <w:numPr>
          <w:ilvl w:val="3"/>
          <w:numId w:val="2"/>
        </w:numPr>
      </w:pPr>
      <w:bookmarkStart w:id="287" w:name="_Toc37688425"/>
      <w:bookmarkStart w:id="288" w:name="_Toc38017931"/>
      <w:proofErr w:type="spellStart"/>
      <w:r>
        <w:t>LegalRuleML</w:t>
      </w:r>
      <w:proofErr w:type="spellEnd"/>
      <w:r>
        <w:t xml:space="preserve"> Drivers</w:t>
      </w:r>
      <w:bookmarkEnd w:id="287"/>
      <w:bookmarkEnd w:id="288"/>
    </w:p>
    <w:p w14:paraId="37782D1E" w14:textId="77777777" w:rsidR="00F40F6B" w:rsidRDefault="00F40F6B" w:rsidP="00F40F6B">
      <w:r>
        <w:t>The Relax NG schemas that are used directly for validation or generation of other artifacts are called "drivers". There are three groups of drivers, according to their purposes, as follows:</w:t>
      </w:r>
    </w:p>
    <w:p w14:paraId="1867AD65" w14:textId="77777777" w:rsidR="00F40F6B" w:rsidRDefault="00F40F6B" w:rsidP="00F40F6B">
      <w:r>
        <w:t xml:space="preserve">* Validation drivers are intended to be used directly for validation of </w:t>
      </w:r>
      <w:proofErr w:type="spellStart"/>
      <w:r>
        <w:t>LegalRuleML</w:t>
      </w:r>
      <w:proofErr w:type="spellEnd"/>
      <w:r>
        <w:t xml:space="preserve"> instances.</w:t>
      </w:r>
    </w:p>
    <w:p w14:paraId="5C73B8D5" w14:textId="5D477427" w:rsidR="00F40F6B" w:rsidRDefault="00F40F6B" w:rsidP="00F40F6B">
      <w:r w:rsidRPr="00B47C43">
        <w:lastRenderedPageBreak/>
        <w:t>** "</w:t>
      </w:r>
      <w:proofErr w:type="spellStart"/>
      <w:r w:rsidR="00014AA3">
        <w:fldChar w:fldCharType="begin"/>
      </w:r>
      <w:r w:rsidR="00014AA3">
        <w:instrText xml:space="preserve"> HYPERLINK "relaxng\\lrml-basic.rnc" </w:instrText>
      </w:r>
      <w:r w:rsidR="00014AA3">
        <w:fldChar w:fldCharType="separate"/>
      </w:r>
      <w:r w:rsidRPr="00713496">
        <w:rPr>
          <w:rStyle w:val="Hyperlink"/>
          <w:rFonts w:cs="Arial"/>
        </w:rPr>
        <w:t>relaxng</w:t>
      </w:r>
      <w:proofErr w:type="spellEnd"/>
      <w:r w:rsidRPr="00713496">
        <w:rPr>
          <w:rStyle w:val="Hyperlink"/>
          <w:rFonts w:cs="Arial"/>
        </w:rPr>
        <w:t>/</w:t>
      </w:r>
      <w:proofErr w:type="spellStart"/>
      <w:r w:rsidRPr="00713496">
        <w:rPr>
          <w:rStyle w:val="Hyperlink"/>
          <w:rFonts w:cs="Arial"/>
        </w:rPr>
        <w:t>lrml-basic.rnc</w:t>
      </w:r>
      <w:proofErr w:type="spellEnd"/>
      <w:r w:rsidR="00014AA3">
        <w:rPr>
          <w:rStyle w:val="Hyperlink"/>
          <w:rFonts w:cs="Arial"/>
        </w:rPr>
        <w:fldChar w:fldCharType="end"/>
      </w:r>
      <w:r w:rsidRPr="00B47C43">
        <w:t xml:space="preserve">" may be used to validate </w:t>
      </w:r>
      <w:proofErr w:type="spellStart"/>
      <w:r w:rsidRPr="00B47C43">
        <w:t>LegalRuleML</w:t>
      </w:r>
      <w:proofErr w:type="spellEnd"/>
      <w:r w:rsidRPr="00B47C43">
        <w:t xml:space="preserve"> instances in the basic dialect. This driver expands the basic suite with serialization modules and the Relax NG schema module for a basic version of the </w:t>
      </w:r>
      <w:proofErr w:type="spellStart"/>
      <w:r w:rsidRPr="00B47C43">
        <w:t>RuleML</w:t>
      </w:r>
      <w:proofErr w:type="spellEnd"/>
      <w:r w:rsidRPr="00B47C43">
        <w:t xml:space="preserve"> grammar.</w:t>
      </w:r>
    </w:p>
    <w:p w14:paraId="5E86A59C" w14:textId="193FE97E" w:rsidR="00F40F6B" w:rsidRDefault="00F40F6B" w:rsidP="00F40F6B">
      <w:r>
        <w:t>** "</w:t>
      </w:r>
      <w:proofErr w:type="spellStart"/>
      <w:r w:rsidR="00014AA3">
        <w:fldChar w:fldCharType="begin"/>
      </w:r>
      <w:r w:rsidR="00014AA3">
        <w:instrText xml:space="preserve"> HYPERLINK "relaxng\\lrml-compact.rnc" </w:instrText>
      </w:r>
      <w:r w:rsidR="00014AA3">
        <w:fldChar w:fldCharType="separate"/>
      </w:r>
      <w:r w:rsidRPr="00713496">
        <w:rPr>
          <w:rStyle w:val="Hyperlink"/>
          <w:rFonts w:cs="Arial"/>
        </w:rPr>
        <w:t>relaxng</w:t>
      </w:r>
      <w:proofErr w:type="spellEnd"/>
      <w:r w:rsidRPr="00713496">
        <w:rPr>
          <w:rStyle w:val="Hyperlink"/>
          <w:rFonts w:cs="Arial"/>
        </w:rPr>
        <w:t>/</w:t>
      </w:r>
      <w:proofErr w:type="spellStart"/>
      <w:r w:rsidRPr="00713496">
        <w:rPr>
          <w:rStyle w:val="Hyperlink"/>
          <w:rFonts w:cs="Arial"/>
        </w:rPr>
        <w:t>lrml-compact.rnc</w:t>
      </w:r>
      <w:proofErr w:type="spellEnd"/>
      <w:r w:rsidR="00014AA3">
        <w:rPr>
          <w:rStyle w:val="Hyperlink"/>
          <w:rFonts w:cs="Arial"/>
        </w:rPr>
        <w:fldChar w:fldCharType="end"/>
      </w:r>
      <w:r>
        <w:t xml:space="preserve">" may be used to validate </w:t>
      </w:r>
      <w:proofErr w:type="spellStart"/>
      <w:r>
        <w:t>LegalRuleML</w:t>
      </w:r>
      <w:proofErr w:type="spellEnd"/>
      <w:r>
        <w:t xml:space="preserve"> instances in the compact serialization</w:t>
      </w:r>
    </w:p>
    <w:p w14:paraId="6E8C3087" w14:textId="43ED3AC6" w:rsidR="00F40F6B" w:rsidRDefault="00F40F6B" w:rsidP="00F40F6B">
      <w:r>
        <w:t>** "</w:t>
      </w:r>
      <w:proofErr w:type="spellStart"/>
      <w:r w:rsidR="00014AA3">
        <w:fldChar w:fldCharType="begin"/>
      </w:r>
      <w:r w:rsidR="00014AA3">
        <w:instrText xml:space="preserve"> HYPERLINK "relaxng\\lrml-normal.rnc" </w:instrText>
      </w:r>
      <w:r w:rsidR="00014AA3">
        <w:fldChar w:fldCharType="separate"/>
      </w:r>
      <w:r w:rsidRPr="00713496">
        <w:rPr>
          <w:rStyle w:val="Hyperlink"/>
          <w:rFonts w:cs="Arial"/>
        </w:rPr>
        <w:t>relaxng</w:t>
      </w:r>
      <w:proofErr w:type="spellEnd"/>
      <w:r w:rsidRPr="00713496">
        <w:rPr>
          <w:rStyle w:val="Hyperlink"/>
          <w:rFonts w:cs="Arial"/>
        </w:rPr>
        <w:t>/</w:t>
      </w:r>
      <w:proofErr w:type="spellStart"/>
      <w:r w:rsidRPr="00713496">
        <w:rPr>
          <w:rStyle w:val="Hyperlink"/>
          <w:rFonts w:cs="Arial"/>
        </w:rPr>
        <w:t>lrml-normal.rnc</w:t>
      </w:r>
      <w:proofErr w:type="spellEnd"/>
      <w:r w:rsidR="00014AA3">
        <w:rPr>
          <w:rStyle w:val="Hyperlink"/>
          <w:rFonts w:cs="Arial"/>
        </w:rPr>
        <w:fldChar w:fldCharType="end"/>
      </w:r>
      <w:r>
        <w:t xml:space="preserve">” may be used to validate </w:t>
      </w:r>
      <w:proofErr w:type="spellStart"/>
      <w:r>
        <w:t>LegalRuleML</w:t>
      </w:r>
      <w:proofErr w:type="spellEnd"/>
      <w:r>
        <w:t xml:space="preserve"> instances in the normalized serialization</w:t>
      </w:r>
    </w:p>
    <w:p w14:paraId="132EA99A" w14:textId="77777777" w:rsidR="00F40F6B" w:rsidRDefault="00F40F6B" w:rsidP="00F40F6B">
      <w:r>
        <w:t>* XSD-conversion drivers are intended to be used only for generation of the corresponding XSD schemas, as described in Section 5.18 XSD Schema Derivation.</w:t>
      </w:r>
    </w:p>
    <w:p w14:paraId="002D247C" w14:textId="19279046" w:rsidR="00F40F6B" w:rsidRDefault="00F40F6B" w:rsidP="00F40F6B">
      <w:r>
        <w:t>** "</w:t>
      </w:r>
      <w:hyperlink r:id="rId102" w:history="1">
        <w:r>
          <w:rPr>
            <w:rStyle w:val="Hyperlink"/>
            <w:rFonts w:cs="Arial"/>
          </w:rPr>
          <w:t>generation</w:t>
        </w:r>
        <w:r w:rsidRPr="00713496">
          <w:rPr>
            <w:rStyle w:val="Hyperlink"/>
            <w:rFonts w:cs="Arial"/>
          </w:rPr>
          <w:t>/lrml4xsd-basic.rnc</w:t>
        </w:r>
      </w:hyperlink>
      <w:r>
        <w:t>" is the source used to generate the XSD basic dialect schema, "</w:t>
      </w:r>
      <w:proofErr w:type="spellStart"/>
      <w:r w:rsidR="00014AA3">
        <w:fldChar w:fldCharType="begin"/>
      </w:r>
      <w:r w:rsidR="00014AA3">
        <w:instrText xml:space="preserve"> HYPERLINK "xsd-schema\\basic\\lrml-basic.xsd" </w:instrText>
      </w:r>
      <w:r w:rsidR="00014AA3">
        <w:fldChar w:fldCharType="separate"/>
      </w:r>
      <w:r w:rsidRPr="00F86132">
        <w:rPr>
          <w:rStyle w:val="Hyperlink"/>
          <w:rFonts w:cs="Arial"/>
        </w:rPr>
        <w:t>xsd</w:t>
      </w:r>
      <w:proofErr w:type="spellEnd"/>
      <w:r w:rsidRPr="00F86132">
        <w:rPr>
          <w:rStyle w:val="Hyperlink"/>
          <w:rFonts w:cs="Arial"/>
        </w:rPr>
        <w:t>-schema/basic/lrml-basic.xsd</w:t>
      </w:r>
      <w:r w:rsidR="00014AA3">
        <w:rPr>
          <w:rStyle w:val="Hyperlink"/>
          <w:rFonts w:cs="Arial"/>
        </w:rPr>
        <w:fldChar w:fldCharType="end"/>
      </w:r>
      <w:r>
        <w:t>" as well as its companion schema "</w:t>
      </w:r>
      <w:proofErr w:type="spellStart"/>
      <w:r w:rsidR="00014AA3">
        <w:fldChar w:fldCharType="begin"/>
      </w:r>
      <w:r w:rsidR="00014AA3">
        <w:instrText xml:space="preserve"> HYPERLINK "xsd-schema\\basic\\ruleml.xsd" </w:instrText>
      </w:r>
      <w:r w:rsidR="00014AA3">
        <w:fldChar w:fldCharType="separate"/>
      </w:r>
      <w:r w:rsidRPr="00713496">
        <w:rPr>
          <w:rStyle w:val="Hyperlink"/>
          <w:rFonts w:cs="Arial"/>
        </w:rPr>
        <w:t>xsd</w:t>
      </w:r>
      <w:proofErr w:type="spellEnd"/>
      <w:r>
        <w:rPr>
          <w:rStyle w:val="Hyperlink"/>
          <w:rFonts w:cs="Arial"/>
        </w:rPr>
        <w:t>-schema/</w:t>
      </w:r>
      <w:r w:rsidRPr="00713496">
        <w:rPr>
          <w:rStyle w:val="Hyperlink"/>
          <w:rFonts w:cs="Arial"/>
        </w:rPr>
        <w:t>basic/ruleml.xsd</w:t>
      </w:r>
      <w:r w:rsidR="00014AA3">
        <w:rPr>
          <w:rStyle w:val="Hyperlink"/>
          <w:rFonts w:cs="Arial"/>
        </w:rPr>
        <w:fldChar w:fldCharType="end"/>
      </w:r>
      <w:r>
        <w:t xml:space="preserve">" for the </w:t>
      </w:r>
      <w:proofErr w:type="spellStart"/>
      <w:r>
        <w:t>RuleML</w:t>
      </w:r>
      <w:proofErr w:type="spellEnd"/>
      <w:r>
        <w:t xml:space="preserve"> namespace</w:t>
      </w:r>
    </w:p>
    <w:p w14:paraId="5EDD4A9D" w14:textId="2E22F994" w:rsidR="00F40F6B" w:rsidRDefault="00F40F6B" w:rsidP="00F40F6B">
      <w:r>
        <w:t>** "</w:t>
      </w:r>
      <w:hyperlink r:id="rId103" w:history="1">
        <w:r w:rsidRPr="009120E3">
          <w:rPr>
            <w:rStyle w:val="Hyperlink"/>
            <w:rFonts w:cs="Arial"/>
          </w:rPr>
          <w:t>generation</w:t>
        </w:r>
        <w:r w:rsidRPr="00713496">
          <w:rPr>
            <w:rStyle w:val="Hyperlink"/>
            <w:rFonts w:cs="Arial"/>
          </w:rPr>
          <w:t>/lrml4xsd-compact.rnc</w:t>
        </w:r>
      </w:hyperlink>
      <w:r>
        <w:t>" is the source used to generate the XSD compact serialization schema, "</w:t>
      </w:r>
      <w:proofErr w:type="spellStart"/>
      <w:r w:rsidR="00014AA3">
        <w:fldChar w:fldCharType="begin"/>
      </w:r>
      <w:r w:rsidR="00014AA3">
        <w:instrText xml:space="preserve"> HYPERLINK "xsd-schema\\compact\\lrml-compact</w:instrText>
      </w:r>
      <w:r w:rsidR="00014AA3">
        <w:instrText xml:space="preserve">.xsd" </w:instrText>
      </w:r>
      <w:r w:rsidR="00014AA3">
        <w:fldChar w:fldCharType="separate"/>
      </w:r>
      <w:r w:rsidRPr="00F86132">
        <w:rPr>
          <w:rStyle w:val="Hyperlink"/>
          <w:rFonts w:cs="Arial"/>
        </w:rPr>
        <w:t>xsd</w:t>
      </w:r>
      <w:proofErr w:type="spellEnd"/>
      <w:r>
        <w:rPr>
          <w:rStyle w:val="Hyperlink"/>
          <w:rFonts w:cs="Arial"/>
        </w:rPr>
        <w:t>-schema/</w:t>
      </w:r>
      <w:r w:rsidRPr="00F86132">
        <w:rPr>
          <w:rStyle w:val="Hyperlink"/>
          <w:rFonts w:cs="Arial"/>
        </w:rPr>
        <w:t>compact/lrml-compact.xsd</w:t>
      </w:r>
      <w:r w:rsidR="00014AA3">
        <w:rPr>
          <w:rStyle w:val="Hyperlink"/>
          <w:rFonts w:cs="Arial"/>
        </w:rPr>
        <w:fldChar w:fldCharType="end"/>
      </w:r>
      <w:r>
        <w:t>" as well as its companion schema "</w:t>
      </w:r>
      <w:proofErr w:type="spellStart"/>
      <w:r w:rsidR="00014AA3">
        <w:fldChar w:fldCharType="begin"/>
      </w:r>
      <w:r w:rsidR="00014AA3">
        <w:instrText xml:space="preserve"> HYPERLINK "xsd-schema\\compact\\ruleml.xsd" </w:instrText>
      </w:r>
      <w:r w:rsidR="00014AA3">
        <w:fldChar w:fldCharType="separate"/>
      </w:r>
      <w:r>
        <w:rPr>
          <w:rStyle w:val="Hyperlink"/>
          <w:rFonts w:cs="Arial"/>
        </w:rPr>
        <w:t>xsd</w:t>
      </w:r>
      <w:proofErr w:type="spellEnd"/>
      <w:r>
        <w:rPr>
          <w:rStyle w:val="Hyperlink"/>
          <w:rFonts w:cs="Arial"/>
        </w:rPr>
        <w:t>-schema/compact/ruleml.xsd</w:t>
      </w:r>
      <w:r w:rsidR="00014AA3">
        <w:rPr>
          <w:rStyle w:val="Hyperlink"/>
          <w:rFonts w:cs="Arial"/>
        </w:rPr>
        <w:fldChar w:fldCharType="end"/>
      </w:r>
      <w:r>
        <w:t xml:space="preserve">" for the </w:t>
      </w:r>
      <w:proofErr w:type="spellStart"/>
      <w:r>
        <w:t>RuleML</w:t>
      </w:r>
      <w:proofErr w:type="spellEnd"/>
      <w:r>
        <w:t xml:space="preserve"> namespace</w:t>
      </w:r>
    </w:p>
    <w:p w14:paraId="6A845142" w14:textId="7A2CAF42" w:rsidR="00F40F6B" w:rsidRPr="00FF04E2" w:rsidRDefault="00F40F6B" w:rsidP="00F40F6B">
      <w:r>
        <w:t>** "</w:t>
      </w:r>
      <w:hyperlink r:id="rId104" w:history="1">
        <w:r>
          <w:rPr>
            <w:rStyle w:val="Hyperlink"/>
            <w:rFonts w:cs="Arial"/>
          </w:rPr>
          <w:t>generation</w:t>
        </w:r>
        <w:r w:rsidRPr="00713496">
          <w:rPr>
            <w:rStyle w:val="Hyperlink"/>
            <w:rFonts w:cs="Arial"/>
          </w:rPr>
          <w:t>/lrml4xsd-normal.rnc</w:t>
        </w:r>
      </w:hyperlink>
      <w:r>
        <w:t>" is the source used to generate the XSD normalized serialization schema, lrml-normal.xsd as well as its companion schema "</w:t>
      </w:r>
      <w:proofErr w:type="spellStart"/>
      <w:r w:rsidR="00014AA3">
        <w:fldChar w:fldCharType="begin"/>
      </w:r>
      <w:r w:rsidR="00014AA3">
        <w:instrText xml:space="preserve"> HYPERLINK "xsd-schema\\normal\\ruleml.xsd" </w:instrText>
      </w:r>
      <w:r w:rsidR="00014AA3">
        <w:fldChar w:fldCharType="separate"/>
      </w:r>
      <w:r w:rsidRPr="00010A4B">
        <w:rPr>
          <w:rStyle w:val="Hyperlink"/>
          <w:rFonts w:cs="Arial"/>
        </w:rPr>
        <w:t>xsd</w:t>
      </w:r>
      <w:proofErr w:type="spellEnd"/>
      <w:r>
        <w:rPr>
          <w:rStyle w:val="Hyperlink"/>
          <w:rFonts w:cs="Arial"/>
        </w:rPr>
        <w:t>-schema/</w:t>
      </w:r>
      <w:r w:rsidRPr="00010A4B">
        <w:rPr>
          <w:rStyle w:val="Hyperlink"/>
          <w:rFonts w:cs="Arial"/>
        </w:rPr>
        <w:t>normal/ruleml.xsd</w:t>
      </w:r>
      <w:r w:rsidR="00014AA3">
        <w:rPr>
          <w:rStyle w:val="Hyperlink"/>
          <w:rFonts w:cs="Arial"/>
        </w:rPr>
        <w:fldChar w:fldCharType="end"/>
      </w:r>
      <w:r>
        <w:t xml:space="preserve">" for the </w:t>
      </w:r>
      <w:proofErr w:type="spellStart"/>
      <w:r>
        <w:t>RuleML</w:t>
      </w:r>
      <w:proofErr w:type="spellEnd"/>
      <w:r>
        <w:t xml:space="preserve"> </w:t>
      </w:r>
      <w:r w:rsidRPr="00FF04E2">
        <w:t>namespace</w:t>
      </w:r>
    </w:p>
    <w:p w14:paraId="712E529A" w14:textId="1F4C5D42" w:rsidR="00F40F6B" w:rsidRDefault="00F40F6B" w:rsidP="00F40F6B">
      <w:r>
        <w:t>** "</w:t>
      </w:r>
      <w:hyperlink r:id="rId105" w:history="1">
        <w:r>
          <w:rPr>
            <w:rStyle w:val="Hyperlink"/>
            <w:rFonts w:cs="Arial"/>
          </w:rPr>
          <w:t>generation</w:t>
        </w:r>
        <w:r w:rsidRPr="00713496">
          <w:rPr>
            <w:rStyle w:val="Hyperlink"/>
            <w:rFonts w:cs="Arial"/>
          </w:rPr>
          <w:t>/lrml4xsd-normal.rnc</w:t>
        </w:r>
      </w:hyperlink>
      <w:r>
        <w:t>" is the source used to generate the basic dialect simplified schema, "simplified/lrml-basic4simp.rnc"</w:t>
      </w:r>
    </w:p>
    <w:p w14:paraId="1923C0EE" w14:textId="4FA25E34" w:rsidR="00F40F6B" w:rsidRDefault="00F40F6B" w:rsidP="00F40F6B">
      <w:r>
        <w:t>** "</w:t>
      </w:r>
      <w:hyperlink r:id="rId106" w:history="1">
        <w:r>
          <w:rPr>
            <w:rStyle w:val="Hyperlink"/>
            <w:rFonts w:cs="Arial"/>
          </w:rPr>
          <w:t>generation</w:t>
        </w:r>
        <w:r w:rsidRPr="00713496">
          <w:rPr>
            <w:rStyle w:val="Hyperlink"/>
            <w:rFonts w:cs="Arial"/>
          </w:rPr>
          <w:t>/drivers4simp/lrml-compact4simp.rnc</w:t>
        </w:r>
      </w:hyperlink>
      <w:r>
        <w:t>" is the source used to generate the compact serialization simplified schema, "simplified/lrml-compact4simp.rnc"</w:t>
      </w:r>
    </w:p>
    <w:p w14:paraId="0BAD1BFE" w14:textId="2304D7B2" w:rsidR="00F40F6B" w:rsidRDefault="00F40F6B" w:rsidP="00F40F6B">
      <w:r>
        <w:t>** "</w:t>
      </w:r>
      <w:hyperlink r:id="rId107" w:history="1">
        <w:r>
          <w:rPr>
            <w:rStyle w:val="Hyperlink"/>
            <w:rFonts w:cs="Arial"/>
          </w:rPr>
          <w:t>generation</w:t>
        </w:r>
        <w:r w:rsidRPr="00713496">
          <w:rPr>
            <w:rStyle w:val="Hyperlink"/>
            <w:rFonts w:cs="Arial"/>
          </w:rPr>
          <w:t>/drivers4simp/lrml-normal4simp.rnc</w:t>
        </w:r>
      </w:hyperlink>
      <w:r>
        <w:t>"is the source used to generate the normalized serialization simplified schema, "simplified/lrml-normal4simp.rnc"</w:t>
      </w:r>
      <w:r>
        <w:rPr>
          <w:highlight w:val="yellow"/>
        </w:rPr>
        <w:t xml:space="preserve"> </w:t>
      </w:r>
    </w:p>
    <w:p w14:paraId="0B17953A" w14:textId="77777777" w:rsidR="00F40F6B" w:rsidRDefault="00F40F6B" w:rsidP="00131AFD">
      <w:pPr>
        <w:pStyle w:val="Heading2"/>
        <w:numPr>
          <w:ilvl w:val="1"/>
          <w:numId w:val="2"/>
        </w:numPr>
      </w:pPr>
      <w:bookmarkStart w:id="289" w:name="_Toc480847428"/>
      <w:bookmarkStart w:id="290" w:name="_Toc482817797"/>
      <w:bookmarkStart w:id="291" w:name="_Toc37688426"/>
      <w:bookmarkStart w:id="292" w:name="_Toc38017932"/>
      <w:r>
        <w:t>XSD Schema Derivation</w:t>
      </w:r>
      <w:bookmarkEnd w:id="289"/>
      <w:bookmarkEnd w:id="290"/>
      <w:bookmarkEnd w:id="291"/>
      <w:bookmarkEnd w:id="292"/>
    </w:p>
    <w:p w14:paraId="22C47D28" w14:textId="77777777" w:rsidR="00F40F6B" w:rsidRDefault="00F40F6B" w:rsidP="00131AFD">
      <w:pPr>
        <w:pStyle w:val="Heading3"/>
        <w:numPr>
          <w:ilvl w:val="2"/>
          <w:numId w:val="2"/>
        </w:numPr>
      </w:pPr>
      <w:bookmarkStart w:id="293" w:name="_Toc480847429"/>
      <w:bookmarkStart w:id="294" w:name="_Toc482817798"/>
      <w:bookmarkStart w:id="295" w:name="_Toc37688427"/>
      <w:bookmarkStart w:id="296" w:name="_Toc38017933"/>
      <w:r>
        <w:t>XSD-Conversion Drivers</w:t>
      </w:r>
      <w:bookmarkEnd w:id="293"/>
      <w:bookmarkEnd w:id="294"/>
      <w:bookmarkEnd w:id="295"/>
      <w:bookmarkEnd w:id="296"/>
    </w:p>
    <w:p w14:paraId="67022C03" w14:textId="5A5A7C54" w:rsidR="00F40F6B" w:rsidRDefault="00F40F6B" w:rsidP="00F40F6B">
      <w:r>
        <w:t>To accomplish the automated conversion from Relax NG to XSD, XSD-conversion drivers were constructed (</w:t>
      </w:r>
      <w:hyperlink r:id="rId108" w:history="1">
        <w:r w:rsidRPr="0022561F">
          <w:rPr>
            <w:rStyle w:val="Hyperlink"/>
            <w:rFonts w:cs="Arial"/>
          </w:rPr>
          <w:t>generation/lrml4xsd-basic.rnc</w:t>
        </w:r>
      </w:hyperlink>
      <w:r>
        <w:t xml:space="preserve">, </w:t>
      </w:r>
      <w:hyperlink r:id="rId109" w:history="1">
        <w:r w:rsidRPr="0022561F">
          <w:rPr>
            <w:rStyle w:val="Hyperlink"/>
            <w:rFonts w:cs="Arial"/>
          </w:rPr>
          <w:t>generation/lrml4xsd-compact.rnc</w:t>
        </w:r>
      </w:hyperlink>
      <w:r>
        <w:t xml:space="preserve">, and </w:t>
      </w:r>
      <w:hyperlink r:id="rId110" w:history="1">
        <w:r w:rsidRPr="004D5D79">
          <w:rPr>
            <w:rStyle w:val="Hyperlink"/>
            <w:rFonts w:cs="Arial"/>
          </w:rPr>
          <w:t>generation/lrml4xsd-normal.rnc</w:t>
        </w:r>
      </w:hyperlink>
      <w:r w:rsidRPr="004D5D79">
        <w:t>).</w:t>
      </w:r>
      <w:r>
        <w:t xml:space="preserve"> These schemas differ from the normative Relax NG schemas only in the following ways: </w:t>
      </w:r>
    </w:p>
    <w:p w14:paraId="595F700A" w14:textId="5C609933" w:rsidR="00F40F6B" w:rsidRDefault="00F40F6B" w:rsidP="00F40F6B">
      <w:r>
        <w:t>* inclusion of a different module (</w:t>
      </w:r>
      <w:hyperlink r:id="rId111" w:history="1">
        <w:r w:rsidRPr="0022561F">
          <w:rPr>
            <w:rStyle w:val="Hyperlink"/>
            <w:rFonts w:cs="Arial"/>
          </w:rPr>
          <w:t>generation/</w:t>
        </w:r>
        <w:r>
          <w:rPr>
            <w:rStyle w:val="Hyperlink"/>
            <w:rFonts w:cs="Arial"/>
          </w:rPr>
          <w:t>modules/</w:t>
        </w:r>
        <w:r w:rsidRPr="0022561F">
          <w:rPr>
            <w:rStyle w:val="Hyperlink"/>
            <w:rFonts w:cs="Arial"/>
          </w:rPr>
          <w:t>time4xsd_module.rnc</w:t>
        </w:r>
      </w:hyperlink>
      <w:r>
        <w:t xml:space="preserve">) defining the type of the content of </w:t>
      </w:r>
      <w:r w:rsidRPr="00BD6991">
        <w:rPr>
          <w:rStyle w:val="CodeCarattere1"/>
        </w:rPr>
        <w:t>&lt;</w:t>
      </w:r>
      <w:proofErr w:type="spellStart"/>
      <w:proofErr w:type="gramStart"/>
      <w:r w:rsidRPr="00BD6991">
        <w:rPr>
          <w:rStyle w:val="CodeCarattere1"/>
        </w:rPr>
        <w:t>ruleml:Data</w:t>
      </w:r>
      <w:proofErr w:type="spellEnd"/>
      <w:proofErr w:type="gramEnd"/>
      <w:r w:rsidRPr="00BD6991">
        <w:rPr>
          <w:rStyle w:val="CodeCarattere1"/>
        </w:rPr>
        <w:t>&gt;</w:t>
      </w:r>
      <w:r>
        <w:t xml:space="preserve"> within </w:t>
      </w:r>
      <w:r w:rsidRPr="00BD6991">
        <w:rPr>
          <w:rStyle w:val="CodeCarattere1"/>
        </w:rPr>
        <w:t>&lt;</w:t>
      </w:r>
      <w:proofErr w:type="spellStart"/>
      <w:r w:rsidRPr="00BD6991">
        <w:rPr>
          <w:rStyle w:val="CodeCarattere1"/>
        </w:rPr>
        <w:t>ruleml:Time</w:t>
      </w:r>
      <w:proofErr w:type="spellEnd"/>
      <w:r w:rsidRPr="00BD6991">
        <w:rPr>
          <w:rStyle w:val="CodeCarattere1"/>
        </w:rPr>
        <w:t>&gt;</w:t>
      </w:r>
      <w:r>
        <w:t xml:space="preserve"> to be </w:t>
      </w:r>
      <w:proofErr w:type="spellStart"/>
      <w:r w:rsidRPr="00BD6991">
        <w:rPr>
          <w:rStyle w:val="CodeCarattere1"/>
        </w:rPr>
        <w:t>xsd:dateTime</w:t>
      </w:r>
      <w:proofErr w:type="spellEnd"/>
      <w:r>
        <w:t xml:space="preserve">, </w:t>
      </w:r>
      <w:proofErr w:type="spellStart"/>
      <w:r w:rsidRPr="00BD6991">
        <w:rPr>
          <w:rStyle w:val="CodeCarattere1"/>
        </w:rPr>
        <w:t>xsd:date</w:t>
      </w:r>
      <w:proofErr w:type="spellEnd"/>
      <w:r>
        <w:t xml:space="preserve">, or </w:t>
      </w:r>
      <w:proofErr w:type="spellStart"/>
      <w:r w:rsidRPr="00BD6991">
        <w:rPr>
          <w:rStyle w:val="CodeCarattere1"/>
        </w:rPr>
        <w:t>xsd:duration</w:t>
      </w:r>
      <w:proofErr w:type="spellEnd"/>
      <w:r>
        <w:t xml:space="preserve">, omitting the explicit implementation of the </w:t>
      </w:r>
      <w:r w:rsidRPr="00BD6991">
        <w:rPr>
          <w:rStyle w:val="CodeCarattere1"/>
        </w:rPr>
        <w:t>@xsi:type</w:t>
      </w:r>
      <w:r>
        <w:t xml:space="preserve"> attribute because it is inherently implemented in XSD schemas. </w:t>
      </w:r>
    </w:p>
    <w:p w14:paraId="3D5A20A0" w14:textId="00E22EF2" w:rsidR="00F40F6B" w:rsidRDefault="00F40F6B" w:rsidP="00F40F6B">
      <w:r>
        <w:t xml:space="preserve">* </w:t>
      </w:r>
      <w:proofErr w:type="gramStart"/>
      <w:r>
        <w:t>inclusion</w:t>
      </w:r>
      <w:proofErr w:type="gramEnd"/>
      <w:r>
        <w:t xml:space="preserve"> of a different module (</w:t>
      </w:r>
      <w:hyperlink r:id="rId112" w:history="1">
        <w:r w:rsidRPr="0022561F">
          <w:rPr>
            <w:rStyle w:val="Hyperlink"/>
            <w:rFonts w:cs="Arial"/>
          </w:rPr>
          <w:t>generation/</w:t>
        </w:r>
        <w:r>
          <w:rPr>
            <w:rStyle w:val="Hyperlink"/>
            <w:rFonts w:cs="Arial"/>
          </w:rPr>
          <w:t>modules</w:t>
        </w:r>
        <w:r w:rsidRPr="0022561F">
          <w:rPr>
            <w:rStyle w:val="Hyperlink"/>
            <w:rFonts w:cs="Arial"/>
          </w:rPr>
          <w:t>/stripe_required_4xsd_module.rnc</w:t>
        </w:r>
      </w:hyperlink>
      <w:r>
        <w:t xml:space="preserve">) defining the Leaf/Branch-type edge elements by a lenient pattern that is exactly expressible in XSD </w:t>
      </w:r>
    </w:p>
    <w:p w14:paraId="45A270AB" w14:textId="77777777" w:rsidR="00F40F6B" w:rsidRDefault="00F40F6B" w:rsidP="00F40F6B">
      <w:r>
        <w:t xml:space="preserve">* </w:t>
      </w:r>
      <w:proofErr w:type="gramStart"/>
      <w:r>
        <w:t>inclusion</w:t>
      </w:r>
      <w:proofErr w:type="gramEnd"/>
      <w:r>
        <w:t xml:space="preserve"> of a modified </w:t>
      </w:r>
      <w:proofErr w:type="spellStart"/>
      <w:r>
        <w:t>RuleML</w:t>
      </w:r>
      <w:proofErr w:type="spellEnd"/>
      <w:r>
        <w:t xml:space="preserve"> schema suitable for conversion to XSD. </w:t>
      </w:r>
    </w:p>
    <w:p w14:paraId="03C92219" w14:textId="77777777" w:rsidR="00F40F6B" w:rsidRDefault="00F40F6B" w:rsidP="00131AFD">
      <w:pPr>
        <w:pStyle w:val="Heading3"/>
        <w:numPr>
          <w:ilvl w:val="2"/>
          <w:numId w:val="2"/>
        </w:numPr>
      </w:pPr>
      <w:bookmarkStart w:id="297" w:name="_Toc480847430"/>
      <w:bookmarkStart w:id="298" w:name="_Toc482817799"/>
      <w:bookmarkStart w:id="299" w:name="_Toc37688428"/>
      <w:bookmarkStart w:id="300" w:name="_Toc38017934"/>
      <w:r>
        <w:t>Conversion using Trang</w:t>
      </w:r>
      <w:bookmarkEnd w:id="297"/>
      <w:bookmarkEnd w:id="298"/>
      <w:bookmarkEnd w:id="299"/>
      <w:bookmarkEnd w:id="300"/>
      <w:r>
        <w:t xml:space="preserve"> </w:t>
      </w:r>
    </w:p>
    <w:p w14:paraId="562DC19E" w14:textId="77777777" w:rsidR="00F40F6B" w:rsidRDefault="00F40F6B" w:rsidP="00F40F6B">
      <w:r>
        <w:t>The Trang software (</w:t>
      </w:r>
      <w:hyperlink r:id="rId113" w:history="1">
        <w:r>
          <w:rPr>
            <w:rStyle w:val="Hyperlink"/>
          </w:rPr>
          <w:t>https://code.google.com/p/jing-trang/downloads/detail?name=trang-20091111.zip</w:t>
        </w:r>
      </w:hyperlink>
      <w:r>
        <w:t xml:space="preserve">) was used to convert the Relax NG schemas into XSD, selecting the options to disable abstract elements and perform lax processing of elements of type </w:t>
      </w:r>
      <w:proofErr w:type="spellStart"/>
      <w:proofErr w:type="gramStart"/>
      <w:r w:rsidRPr="00BD6991">
        <w:rPr>
          <w:rStyle w:val="CodeCarattere1"/>
        </w:rPr>
        <w:t>xs:anyType</w:t>
      </w:r>
      <w:proofErr w:type="spellEnd"/>
      <w:proofErr w:type="gramEnd"/>
      <w:r>
        <w:t xml:space="preserve">. </w:t>
      </w:r>
    </w:p>
    <w:p w14:paraId="3469AE81" w14:textId="77777777" w:rsidR="00F40F6B" w:rsidRPr="00EB2BCC" w:rsidRDefault="00F40F6B" w:rsidP="00131AFD">
      <w:pPr>
        <w:pStyle w:val="Heading3"/>
        <w:numPr>
          <w:ilvl w:val="2"/>
          <w:numId w:val="2"/>
        </w:numPr>
      </w:pPr>
      <w:bookmarkStart w:id="301" w:name="_Toc480847431"/>
      <w:bookmarkStart w:id="302" w:name="_Toc482817800"/>
      <w:bookmarkStart w:id="303" w:name="_Toc37688429"/>
      <w:bookmarkStart w:id="304" w:name="_Toc38017935"/>
      <w:r w:rsidRPr="00EB2BCC">
        <w:t>Post-processing with XSLT</w:t>
      </w:r>
      <w:bookmarkEnd w:id="301"/>
      <w:bookmarkEnd w:id="302"/>
      <w:bookmarkEnd w:id="303"/>
      <w:bookmarkEnd w:id="304"/>
    </w:p>
    <w:p w14:paraId="5558581D" w14:textId="15E6628E" w:rsidR="00F40F6B" w:rsidRDefault="00F40F6B" w:rsidP="00F40F6B">
      <w:r>
        <w:t xml:space="preserve">Due to differences in the expressivity of the Relax NG and XSD schema languages, and the particularities of the Trang software used to make the conversion, some post-processing of the generated XSD was necessary to obtain a valid XSD schema that appropriately approximates the original Relax NG schemas. The post-processing was accomplished with XSLT transformations </w:t>
      </w:r>
      <w:hyperlink r:id="rId114" w:history="1">
        <w:r>
          <w:rPr>
            <w:rStyle w:val="Hyperlink"/>
            <w:rFonts w:cs="Arial"/>
          </w:rPr>
          <w:t>generation/</w:t>
        </w:r>
        <w:proofErr w:type="spellStart"/>
        <w:r>
          <w:rPr>
            <w:rStyle w:val="Hyperlink"/>
            <w:rFonts w:cs="Arial"/>
          </w:rPr>
          <w:t>xslt-xsd</w:t>
        </w:r>
        <w:proofErr w:type="spellEnd"/>
        <w:r>
          <w:rPr>
            <w:rStyle w:val="Hyperlink"/>
            <w:rFonts w:cs="Arial"/>
          </w:rPr>
          <w:t>/basic-rnc2xsd.xslt</w:t>
        </w:r>
      </w:hyperlink>
      <w:r>
        <w:t xml:space="preserve">, </w:t>
      </w:r>
      <w:hyperlink r:id="rId115" w:history="1">
        <w:r>
          <w:rPr>
            <w:rStyle w:val="Hyperlink"/>
            <w:rFonts w:cs="Arial"/>
          </w:rPr>
          <w:t>generation/</w:t>
        </w:r>
        <w:proofErr w:type="spellStart"/>
        <w:r>
          <w:rPr>
            <w:rStyle w:val="Hyperlink"/>
            <w:rFonts w:cs="Arial"/>
          </w:rPr>
          <w:t>xslt-xsd</w:t>
        </w:r>
        <w:proofErr w:type="spellEnd"/>
        <w:r>
          <w:rPr>
            <w:rStyle w:val="Hyperlink"/>
            <w:rFonts w:cs="Arial"/>
          </w:rPr>
          <w:t>/compact-rnc2xsd.xslt</w:t>
        </w:r>
      </w:hyperlink>
      <w:r>
        <w:t xml:space="preserve"> and </w:t>
      </w:r>
      <w:hyperlink r:id="rId116" w:history="1">
        <w:r>
          <w:rPr>
            <w:rStyle w:val="Hyperlink"/>
            <w:rFonts w:cs="Arial"/>
          </w:rPr>
          <w:t>generation/</w:t>
        </w:r>
        <w:proofErr w:type="spellStart"/>
        <w:r>
          <w:rPr>
            <w:rStyle w:val="Hyperlink"/>
            <w:rFonts w:cs="Arial"/>
          </w:rPr>
          <w:t>xslt-xsd</w:t>
        </w:r>
        <w:proofErr w:type="spellEnd"/>
        <w:r>
          <w:rPr>
            <w:rStyle w:val="Hyperlink"/>
            <w:rFonts w:cs="Arial"/>
          </w:rPr>
          <w:t>/normal-rnc2xsd.xslt</w:t>
        </w:r>
      </w:hyperlink>
      <w:r>
        <w:t xml:space="preserve">, as appropriate. </w:t>
      </w:r>
      <w:r>
        <w:lastRenderedPageBreak/>
        <w:t xml:space="preserve">These XSLT transformations eliminate duplicate include statements and unused definitions, fix the definitions of elements with wildcard content to have </w:t>
      </w:r>
      <w:proofErr w:type="spellStart"/>
      <w:proofErr w:type="gramStart"/>
      <w:r w:rsidRPr="00BD6991">
        <w:rPr>
          <w:rStyle w:val="CodeCarattere1"/>
        </w:rPr>
        <w:t>xs:anyType</w:t>
      </w:r>
      <w:proofErr w:type="spellEnd"/>
      <w:proofErr w:type="gramEnd"/>
      <w:r>
        <w:t xml:space="preserve"> in the XSD (</w:t>
      </w:r>
      <w:r w:rsidRPr="00BD6991">
        <w:rPr>
          <w:rStyle w:val="CodeCarattere1"/>
        </w:rPr>
        <w:t>&lt;</w:t>
      </w:r>
      <w:proofErr w:type="spellStart"/>
      <w:r w:rsidRPr="00BD6991">
        <w:rPr>
          <w:rStyle w:val="CodeCarattere1"/>
        </w:rPr>
        <w:t>ruleml:Data</w:t>
      </w:r>
      <w:proofErr w:type="spellEnd"/>
      <w:r w:rsidRPr="00BD6991">
        <w:rPr>
          <w:rStyle w:val="CodeCarattere1"/>
        </w:rPr>
        <w:t>&gt;</w:t>
      </w:r>
      <w:r>
        <w:t xml:space="preserve">, </w:t>
      </w:r>
      <w:r w:rsidRPr="00BD6991">
        <w:rPr>
          <w:rStyle w:val="CodeCarattere1"/>
        </w:rPr>
        <w:t>&lt;</w:t>
      </w:r>
      <w:proofErr w:type="spellStart"/>
      <w:r w:rsidRPr="00BD6991">
        <w:rPr>
          <w:rStyle w:val="CodeCarattere1"/>
        </w:rPr>
        <w:t>lrml:Comment</w:t>
      </w:r>
      <w:proofErr w:type="spellEnd"/>
      <w:r w:rsidRPr="00BD6991">
        <w:rPr>
          <w:rStyle w:val="CodeCarattere1"/>
        </w:rPr>
        <w:t>&gt;</w:t>
      </w:r>
      <w:r>
        <w:t xml:space="preserve">, </w:t>
      </w:r>
      <w:r w:rsidRPr="00BD6991">
        <w:rPr>
          <w:rStyle w:val="CodeCarattere1"/>
        </w:rPr>
        <w:t>&lt;</w:t>
      </w:r>
      <w:proofErr w:type="spellStart"/>
      <w:r w:rsidRPr="00BD6991">
        <w:rPr>
          <w:rStyle w:val="CodeCarattere1"/>
        </w:rPr>
        <w:t>lrml:Paraphrase</w:t>
      </w:r>
      <w:proofErr w:type="spellEnd"/>
      <w:r w:rsidRPr="00BD6991">
        <w:rPr>
          <w:rStyle w:val="CodeCarattere1"/>
        </w:rPr>
        <w:t>&gt;</w:t>
      </w:r>
      <w:r>
        <w:t xml:space="preserve">), fix the definitions of elements with required </w:t>
      </w:r>
      <w:r w:rsidRPr="00BD6991">
        <w:rPr>
          <w:rStyle w:val="CodeCarattere1"/>
        </w:rPr>
        <w:t>@index</w:t>
      </w:r>
      <w:r>
        <w:t xml:space="preserve"> attribute, sets the datatype of the </w:t>
      </w:r>
      <w:r w:rsidRPr="00BD6991">
        <w:rPr>
          <w:rStyle w:val="CodeCarattere1"/>
        </w:rPr>
        <w:t>@key</w:t>
      </w:r>
      <w:r>
        <w:t xml:space="preserve"> and </w:t>
      </w:r>
      <w:r w:rsidRPr="00BD6991">
        <w:rPr>
          <w:rStyle w:val="CodeCarattere1"/>
        </w:rPr>
        <w:t>@refersTo</w:t>
      </w:r>
      <w:r>
        <w:t xml:space="preserve"> attributes to </w:t>
      </w:r>
      <w:proofErr w:type="spellStart"/>
      <w:r w:rsidRPr="00BD6991">
        <w:rPr>
          <w:rStyle w:val="CodeCarattere1"/>
        </w:rPr>
        <w:t>xs:</w:t>
      </w:r>
      <w:r>
        <w:rPr>
          <w:rStyle w:val="CodeCarattere1"/>
        </w:rPr>
        <w:t>ID</w:t>
      </w:r>
      <w:proofErr w:type="spellEnd"/>
      <w:r>
        <w:t xml:space="preserve">.     </w:t>
      </w:r>
    </w:p>
    <w:p w14:paraId="393934CA" w14:textId="77777777" w:rsidR="00F40F6B" w:rsidRDefault="00F40F6B" w:rsidP="00131AFD">
      <w:pPr>
        <w:pStyle w:val="Heading2"/>
        <w:numPr>
          <w:ilvl w:val="1"/>
          <w:numId w:val="2"/>
        </w:numPr>
      </w:pPr>
      <w:bookmarkStart w:id="305" w:name="_Toc480847432"/>
      <w:bookmarkStart w:id="306" w:name="_Toc482817801"/>
      <w:bookmarkStart w:id="307" w:name="_Toc37688430"/>
      <w:bookmarkStart w:id="308" w:name="_Toc38017936"/>
      <w:r>
        <w:t>Differences between Relax NG and XSD Schemas</w:t>
      </w:r>
      <w:bookmarkEnd w:id="305"/>
      <w:bookmarkEnd w:id="306"/>
      <w:bookmarkEnd w:id="307"/>
      <w:bookmarkEnd w:id="308"/>
    </w:p>
    <w:p w14:paraId="62AB0492" w14:textId="77777777" w:rsidR="00F40F6B" w:rsidRDefault="00F40F6B" w:rsidP="00131AFD">
      <w:pPr>
        <w:pStyle w:val="Heading3"/>
        <w:numPr>
          <w:ilvl w:val="2"/>
          <w:numId w:val="2"/>
        </w:numPr>
      </w:pPr>
      <w:bookmarkStart w:id="309" w:name="_Toc480847433"/>
      <w:bookmarkStart w:id="310" w:name="_Toc482817802"/>
      <w:bookmarkStart w:id="311" w:name="_Toc37688431"/>
      <w:bookmarkStart w:id="312" w:name="_Toc38017937"/>
      <w:r>
        <w:t>@</w:t>
      </w:r>
      <w:proofErr w:type="gramStart"/>
      <w:r>
        <w:t>xsi:type</w:t>
      </w:r>
      <w:bookmarkEnd w:id="309"/>
      <w:bookmarkEnd w:id="310"/>
      <w:bookmarkEnd w:id="311"/>
      <w:bookmarkEnd w:id="312"/>
      <w:proofErr w:type="gramEnd"/>
    </w:p>
    <w:p w14:paraId="55DB310D" w14:textId="77777777" w:rsidR="00F40F6B" w:rsidRDefault="00F40F6B" w:rsidP="00F40F6B">
      <w:r w:rsidRPr="00AD767F">
        <w:t>XSD schemas</w:t>
      </w:r>
      <w:r w:rsidRPr="00CF0638">
        <w:t xml:space="preserve"> do no</w:t>
      </w:r>
      <w:r w:rsidRPr="008D7D86">
        <w:t xml:space="preserve">t have the </w:t>
      </w:r>
      <w:r w:rsidRPr="00255800">
        <w:t>capability to</w:t>
      </w:r>
      <w:r w:rsidRPr="00242F2F">
        <w:t xml:space="preserve"> constrain the appearance of the @</w:t>
      </w:r>
      <w:r w:rsidRPr="00242F2F">
        <w:rPr>
          <w:rStyle w:val="CodeCarattere1"/>
        </w:rPr>
        <w:t>xsi:type</w:t>
      </w:r>
      <w:r w:rsidRPr="00B47C43">
        <w:t xml:space="preserve"> attribute (as in </w:t>
      </w:r>
      <w:hyperlink r:id="rId117" w:anchor="no-xsi" w:history="1">
        <w:r w:rsidRPr="00255800">
          <w:rPr>
            <w:rStyle w:val="Hyperlink"/>
          </w:rPr>
          <w:t>http://www.w3.org/TR/xmlschema-1/#no-xsi</w:t>
        </w:r>
      </w:hyperlink>
      <w:r w:rsidRPr="00255800">
        <w:t xml:space="preserve">), nor may they alter the definition from the definition built into XSD schemas </w:t>
      </w:r>
      <w:r w:rsidRPr="00B47C43">
        <w:t>(</w:t>
      </w:r>
      <w:hyperlink r:id="rId118" w:history="1">
        <w:r w:rsidRPr="00AA0B39">
          <w:rPr>
            <w:rStyle w:val="Hyperlink"/>
            <w:rFonts w:cs="Arial"/>
          </w:rPr>
          <w:t>https://www.w3.org/2001/XMLSchema.xsd</w:t>
        </w:r>
      </w:hyperlink>
      <w:r w:rsidRPr="00AD767F">
        <w:t xml:space="preserve">). As a consequence, to be XSD valid, the value of any </w:t>
      </w:r>
      <w:r w:rsidRPr="00CF0638">
        <w:t>@</w:t>
      </w:r>
      <w:proofErr w:type="gramStart"/>
      <w:r w:rsidRPr="008D7D86">
        <w:rPr>
          <w:rStyle w:val="CodeCarattere1"/>
        </w:rPr>
        <w:t>xsi:type</w:t>
      </w:r>
      <w:proofErr w:type="gramEnd"/>
      <w:r w:rsidRPr="00255800">
        <w:t xml:space="preserve"> attribute must correspond to some predefined type (e.g. </w:t>
      </w:r>
      <w:proofErr w:type="spellStart"/>
      <w:r w:rsidRPr="00255800">
        <w:rPr>
          <w:rStyle w:val="CodeCarattere1"/>
        </w:rPr>
        <w:t>xsd:string</w:t>
      </w:r>
      <w:proofErr w:type="spellEnd"/>
      <w:r w:rsidRPr="00242F2F">
        <w:t xml:space="preserve">) or a user-defined type in the schema, such as the </w:t>
      </w:r>
      <w:proofErr w:type="spellStart"/>
      <w:r w:rsidRPr="00242F2F">
        <w:t>RuleML</w:t>
      </w:r>
      <w:proofErr w:type="spellEnd"/>
      <w:r w:rsidRPr="00242F2F">
        <w:t xml:space="preserve"> complex types, e.</w:t>
      </w:r>
      <w:r w:rsidRPr="00B47C43">
        <w:t xml:space="preserve">g. </w:t>
      </w:r>
      <w:proofErr w:type="spellStart"/>
      <w:r w:rsidRPr="00B47C43">
        <w:rPr>
          <w:rStyle w:val="CodeCarattere1"/>
        </w:rPr>
        <w:t>ruleml:integer</w:t>
      </w:r>
      <w:proofErr w:type="spellEnd"/>
      <w:r w:rsidRPr="00B47C43">
        <w:t xml:space="preserve"> that permits attributes (e.g. </w:t>
      </w:r>
      <w:r w:rsidRPr="00B47C43">
        <w:rPr>
          <w:rStyle w:val="CodeCarattere1"/>
        </w:rPr>
        <w:t>@key</w:t>
      </w:r>
      <w:r w:rsidRPr="00B47C43">
        <w:t xml:space="preserve">) on the </w:t>
      </w:r>
      <w:r w:rsidRPr="00B47C43">
        <w:rPr>
          <w:rStyle w:val="CodeCarattere1"/>
        </w:rPr>
        <w:t>&lt;</w:t>
      </w:r>
      <w:proofErr w:type="spellStart"/>
      <w:r w:rsidRPr="00B47C43">
        <w:rPr>
          <w:rStyle w:val="CodeCarattere1"/>
        </w:rPr>
        <w:t>ruleml:Data</w:t>
      </w:r>
      <w:proofErr w:type="spellEnd"/>
      <w:r w:rsidRPr="00B47C43">
        <w:rPr>
          <w:rStyle w:val="CodeCarattere1"/>
        </w:rPr>
        <w:t>&gt;</w:t>
      </w:r>
      <w:r w:rsidRPr="00B47C43">
        <w:t xml:space="preserve"> element while still constraining the content to be of type </w:t>
      </w:r>
      <w:proofErr w:type="spellStart"/>
      <w:r w:rsidRPr="00B47C43">
        <w:rPr>
          <w:rStyle w:val="CodeCarattere1"/>
        </w:rPr>
        <w:t>xsd:integer</w:t>
      </w:r>
      <w:proofErr w:type="spellEnd"/>
      <w:r w:rsidRPr="00B47C43">
        <w:t xml:space="preserve">. Further, XSD validation requires that the attributes and content of the element on which the </w:t>
      </w:r>
      <w:r w:rsidRPr="00B47C43">
        <w:rPr>
          <w:rStyle w:val="CodeCarattere1"/>
        </w:rPr>
        <w:t>@</w:t>
      </w:r>
      <w:proofErr w:type="gramStart"/>
      <w:r w:rsidRPr="00B47C43">
        <w:rPr>
          <w:rStyle w:val="CodeCarattere1"/>
        </w:rPr>
        <w:t>xsi:type</w:t>
      </w:r>
      <w:proofErr w:type="gramEnd"/>
      <w:r w:rsidRPr="00B47C43">
        <w:t xml:space="preserve"> attribute appears must conform to that specified type definition.</w:t>
      </w:r>
      <w:r>
        <w:t xml:space="preserve"> </w:t>
      </w:r>
    </w:p>
    <w:p w14:paraId="54F59BA9" w14:textId="77777777" w:rsidR="00F40F6B" w:rsidRDefault="00F40F6B" w:rsidP="00F40F6B">
      <w:r>
        <w:t xml:space="preserve">Relax NG intentionally treat </w:t>
      </w:r>
      <w:r w:rsidRPr="00BD6991">
        <w:rPr>
          <w:rStyle w:val="CodeCarattere1"/>
        </w:rPr>
        <w:t>@</w:t>
      </w:r>
      <w:proofErr w:type="gramStart"/>
      <w:r w:rsidRPr="00BD6991">
        <w:rPr>
          <w:rStyle w:val="CodeCarattere1"/>
        </w:rPr>
        <w:t>xsi:type</w:t>
      </w:r>
      <w:proofErr w:type="gramEnd"/>
      <w:r>
        <w:t xml:space="preserve"> attributes just like any other attribute, so it must be explicitly implemented. It is not possible to implement the </w:t>
      </w:r>
      <w:r w:rsidRPr="00BD6991">
        <w:rPr>
          <w:rStyle w:val="CodeCarattere1"/>
        </w:rPr>
        <w:t>@</w:t>
      </w:r>
      <w:proofErr w:type="gramStart"/>
      <w:r w:rsidRPr="00BD6991">
        <w:rPr>
          <w:rStyle w:val="CodeCarattere1"/>
        </w:rPr>
        <w:t>xsi:type</w:t>
      </w:r>
      <w:proofErr w:type="gramEnd"/>
      <w:r>
        <w:t xml:space="preserve"> attribute in Relax NG in a way that is equivalent to its nature in XSD schemas. </w:t>
      </w:r>
    </w:p>
    <w:p w14:paraId="6D61775C" w14:textId="77777777" w:rsidR="00F40F6B" w:rsidRDefault="00F40F6B" w:rsidP="00F40F6B">
      <w:proofErr w:type="spellStart"/>
      <w:r>
        <w:t>RuleML</w:t>
      </w:r>
      <w:proofErr w:type="spellEnd"/>
      <w:r>
        <w:t xml:space="preserve"> uses the </w:t>
      </w:r>
      <w:r w:rsidRPr="00BD6991">
        <w:rPr>
          <w:rStyle w:val="CodeCarattere1"/>
        </w:rPr>
        <w:t>@</w:t>
      </w:r>
      <w:proofErr w:type="gramStart"/>
      <w:r w:rsidRPr="00BD6991">
        <w:rPr>
          <w:rStyle w:val="CodeCarattere1"/>
        </w:rPr>
        <w:t>xsi:type</w:t>
      </w:r>
      <w:proofErr w:type="gramEnd"/>
      <w:r>
        <w:t xml:space="preserve"> attribute on the </w:t>
      </w:r>
      <w:r w:rsidRPr="00BD6991">
        <w:rPr>
          <w:rStyle w:val="CodeCarattere1"/>
        </w:rPr>
        <w:t>&lt;</w:t>
      </w:r>
      <w:proofErr w:type="spellStart"/>
      <w:r w:rsidRPr="00BD6991">
        <w:rPr>
          <w:rStyle w:val="CodeCarattere1"/>
        </w:rPr>
        <w:t>ruleml:Data</w:t>
      </w:r>
      <w:proofErr w:type="spellEnd"/>
      <w:r w:rsidRPr="00BD6991">
        <w:rPr>
          <w:rStyle w:val="CodeCarattere1"/>
        </w:rPr>
        <w:t>&gt;</w:t>
      </w:r>
      <w:r>
        <w:t xml:space="preserve"> element to manage the datatype. The </w:t>
      </w:r>
      <w:proofErr w:type="spellStart"/>
      <w:r>
        <w:t>RuleML</w:t>
      </w:r>
      <w:proofErr w:type="spellEnd"/>
      <w:r>
        <w:t xml:space="preserve"> Relax NG schemas implement a limited form of the </w:t>
      </w:r>
      <w:r w:rsidRPr="00BD6991">
        <w:rPr>
          <w:rStyle w:val="CodeCarattere1"/>
        </w:rPr>
        <w:t>@</w:t>
      </w:r>
      <w:proofErr w:type="gramStart"/>
      <w:r w:rsidRPr="00BD6991">
        <w:rPr>
          <w:rStyle w:val="CodeCarattere1"/>
        </w:rPr>
        <w:t>xsi:type</w:t>
      </w:r>
      <w:proofErr w:type="gramEnd"/>
      <w:r>
        <w:t xml:space="preserve"> attribute on </w:t>
      </w:r>
      <w:r w:rsidRPr="00BD6991">
        <w:rPr>
          <w:rStyle w:val="CodeCarattere1"/>
        </w:rPr>
        <w:t>&lt;</w:t>
      </w:r>
      <w:proofErr w:type="spellStart"/>
      <w:r w:rsidRPr="00BD6991">
        <w:rPr>
          <w:rStyle w:val="CodeCarattere1"/>
        </w:rPr>
        <w:t>ruleml:Data</w:t>
      </w:r>
      <w:proofErr w:type="spellEnd"/>
      <w:r w:rsidRPr="00BD6991">
        <w:rPr>
          <w:rStyle w:val="CodeCarattere1"/>
        </w:rPr>
        <w:t>&gt;</w:t>
      </w:r>
      <w:r>
        <w:t xml:space="preserve">, such that only certain types are allowed. In particular, the XSD datatypes are allowed, and user-defined datatypes in the </w:t>
      </w:r>
      <w:proofErr w:type="spellStart"/>
      <w:r>
        <w:t>RuleML</w:t>
      </w:r>
      <w:proofErr w:type="spellEnd"/>
      <w:r>
        <w:t xml:space="preserve"> namespace are implemented which allow attributes on the </w:t>
      </w:r>
      <w:r w:rsidRPr="00BD6991">
        <w:rPr>
          <w:rStyle w:val="CodeCarattere1"/>
        </w:rPr>
        <w:t>&lt;</w:t>
      </w:r>
      <w:proofErr w:type="spellStart"/>
      <w:proofErr w:type="gramStart"/>
      <w:r w:rsidRPr="00BD6991">
        <w:rPr>
          <w:rStyle w:val="CodeCarattere1"/>
        </w:rPr>
        <w:t>ruleml:Data</w:t>
      </w:r>
      <w:proofErr w:type="spellEnd"/>
      <w:proofErr w:type="gramEnd"/>
      <w:r w:rsidRPr="00BD6991">
        <w:rPr>
          <w:rStyle w:val="CodeCarattere1"/>
        </w:rPr>
        <w:t>&gt;</w:t>
      </w:r>
      <w:r>
        <w:t xml:space="preserve"> element in addition to simple content according to a particular XSD datatype. Otherwise, </w:t>
      </w:r>
      <w:proofErr w:type="spellStart"/>
      <w:r>
        <w:t>RuleML</w:t>
      </w:r>
      <w:proofErr w:type="spellEnd"/>
      <w:r>
        <w:t xml:space="preserve"> does not permit the use of </w:t>
      </w:r>
      <w:r w:rsidRPr="00BD6991">
        <w:rPr>
          <w:rStyle w:val="CodeCarattere1"/>
        </w:rPr>
        <w:t>@</w:t>
      </w:r>
      <w:proofErr w:type="gramStart"/>
      <w:r w:rsidRPr="00BD6991">
        <w:rPr>
          <w:rStyle w:val="CodeCarattere1"/>
        </w:rPr>
        <w:t>xsi:type</w:t>
      </w:r>
      <w:proofErr w:type="gramEnd"/>
      <w:r>
        <w:t xml:space="preserve"> on elements in the </w:t>
      </w:r>
      <w:proofErr w:type="spellStart"/>
      <w:r>
        <w:t>RuleML</w:t>
      </w:r>
      <w:proofErr w:type="spellEnd"/>
      <w:r>
        <w:t xml:space="preserve"> namespace, a constraint enforced by the normative Relax NG schemas. </w:t>
      </w:r>
    </w:p>
    <w:p w14:paraId="4F2D03E0" w14:textId="77777777" w:rsidR="00F40F6B" w:rsidRDefault="00F40F6B" w:rsidP="00F40F6B">
      <w:proofErr w:type="spellStart"/>
      <w:r>
        <w:t>LegalRuleML</w:t>
      </w:r>
      <w:proofErr w:type="spellEnd"/>
      <w:r>
        <w:t xml:space="preserve"> introduces no additional elements where the use of </w:t>
      </w:r>
      <w:r w:rsidRPr="00BD6991">
        <w:rPr>
          <w:rStyle w:val="CodeCarattere1"/>
        </w:rPr>
        <w:t>@</w:t>
      </w:r>
      <w:proofErr w:type="gramStart"/>
      <w:r w:rsidRPr="00BD6991">
        <w:rPr>
          <w:rStyle w:val="CodeCarattere1"/>
        </w:rPr>
        <w:t>xsi:type</w:t>
      </w:r>
      <w:proofErr w:type="gramEnd"/>
      <w:r>
        <w:t xml:space="preserve"> is appropriate and does allow embedded </w:t>
      </w:r>
      <w:r w:rsidRPr="00BD6991">
        <w:rPr>
          <w:rStyle w:val="CodeCarattere1"/>
        </w:rPr>
        <w:t>&lt;</w:t>
      </w:r>
      <w:proofErr w:type="spellStart"/>
      <w:r w:rsidRPr="00BD6991">
        <w:rPr>
          <w:rStyle w:val="CodeCarattere1"/>
        </w:rPr>
        <w:t>ruleML:Data</w:t>
      </w:r>
      <w:proofErr w:type="spellEnd"/>
      <w:r w:rsidRPr="00BD6991">
        <w:rPr>
          <w:rStyle w:val="CodeCarattere1"/>
        </w:rPr>
        <w:t>&gt;</w:t>
      </w:r>
      <w:r>
        <w:t xml:space="preserve"> with </w:t>
      </w:r>
      <w:r w:rsidRPr="00BD6991">
        <w:rPr>
          <w:rStyle w:val="CodeCarattere1"/>
        </w:rPr>
        <w:t>@xsi:type</w:t>
      </w:r>
      <w:r>
        <w:t xml:space="preserve"> attributes to be validated by the </w:t>
      </w:r>
      <w:proofErr w:type="spellStart"/>
      <w:r>
        <w:t>LegalRuleML</w:t>
      </w:r>
      <w:proofErr w:type="spellEnd"/>
      <w:r>
        <w:t xml:space="preserve"> Relax NG schemas, through importing the corresponding Relax NG schema module. In addition, </w:t>
      </w:r>
      <w:proofErr w:type="spellStart"/>
      <w:r>
        <w:t>LegalRuleML</w:t>
      </w:r>
      <w:proofErr w:type="spellEnd"/>
      <w:r>
        <w:t xml:space="preserve"> derives a restricted </w:t>
      </w:r>
      <w:r w:rsidRPr="00BD6991">
        <w:rPr>
          <w:rStyle w:val="CodeCarattere1"/>
        </w:rPr>
        <w:t>&lt;</w:t>
      </w:r>
      <w:proofErr w:type="spellStart"/>
      <w:proofErr w:type="gramStart"/>
      <w:r w:rsidRPr="00BD6991">
        <w:rPr>
          <w:rStyle w:val="CodeCarattere1"/>
        </w:rPr>
        <w:t>ruleml:Data</w:t>
      </w:r>
      <w:proofErr w:type="spellEnd"/>
      <w:proofErr w:type="gramEnd"/>
      <w:r w:rsidRPr="00BD6991">
        <w:rPr>
          <w:rStyle w:val="CodeCarattere1"/>
        </w:rPr>
        <w:t>&gt;</w:t>
      </w:r>
      <w:r>
        <w:t xml:space="preserve"> element for use in temporal characteristics. This use of </w:t>
      </w:r>
      <w:r w:rsidRPr="00BD6991">
        <w:rPr>
          <w:rStyle w:val="CodeCarattere1"/>
        </w:rPr>
        <w:t>@</w:t>
      </w:r>
      <w:proofErr w:type="gramStart"/>
      <w:r w:rsidRPr="00BD6991">
        <w:rPr>
          <w:rStyle w:val="CodeCarattere1"/>
        </w:rPr>
        <w:t>xsi:type</w:t>
      </w:r>
      <w:proofErr w:type="gramEnd"/>
      <w:r>
        <w:t xml:space="preserve"> is fully supported in the XSD schemas by default, but the XSD schemas are not able to express the constraint against other uses of </w:t>
      </w:r>
      <w:r w:rsidRPr="00BD6991">
        <w:rPr>
          <w:rStyle w:val="CodeCarattere1"/>
        </w:rPr>
        <w:t>@xsi:type</w:t>
      </w:r>
      <w:r>
        <w:t xml:space="preserve"> attributes, and thus are lenient in this regard, relative to the Relax NG schemas. </w:t>
      </w:r>
    </w:p>
    <w:p w14:paraId="0CFA812B" w14:textId="77777777" w:rsidR="00F40F6B" w:rsidRDefault="00F40F6B" w:rsidP="00131AFD">
      <w:pPr>
        <w:pStyle w:val="Heading3"/>
        <w:numPr>
          <w:ilvl w:val="2"/>
          <w:numId w:val="2"/>
        </w:numPr>
      </w:pPr>
      <w:bookmarkStart w:id="313" w:name="_Toc480847434"/>
      <w:bookmarkStart w:id="314" w:name="_Toc482817803"/>
      <w:bookmarkStart w:id="315" w:name="_Toc37688432"/>
      <w:bookmarkStart w:id="316" w:name="_Toc38017938"/>
      <w:r>
        <w:t>@</w:t>
      </w:r>
      <w:proofErr w:type="gramStart"/>
      <w:r>
        <w:t>xsi:schemaLocation</w:t>
      </w:r>
      <w:bookmarkEnd w:id="313"/>
      <w:bookmarkEnd w:id="314"/>
      <w:bookmarkEnd w:id="315"/>
      <w:bookmarkEnd w:id="316"/>
      <w:proofErr w:type="gramEnd"/>
    </w:p>
    <w:p w14:paraId="013A0B78" w14:textId="77777777" w:rsidR="00F40F6B" w:rsidRDefault="00F40F6B" w:rsidP="00F40F6B">
      <w:r>
        <w:t xml:space="preserve">Like other attributes in the </w:t>
      </w:r>
      <w:proofErr w:type="spellStart"/>
      <w:r w:rsidRPr="00BD6991">
        <w:rPr>
          <w:rStyle w:val="CodeCarattere1"/>
        </w:rPr>
        <w:t>xsi</w:t>
      </w:r>
      <w:proofErr w:type="spellEnd"/>
      <w:r>
        <w:t xml:space="preserve"> namespace, XSD schemas may not constrain the occurrence of the </w:t>
      </w:r>
      <w:r w:rsidRPr="00BD6991">
        <w:rPr>
          <w:rStyle w:val="CodeCarattere1"/>
        </w:rPr>
        <w:t>@</w:t>
      </w:r>
      <w:proofErr w:type="gramStart"/>
      <w:r w:rsidRPr="00BD6991">
        <w:rPr>
          <w:rStyle w:val="CodeCarattere1"/>
        </w:rPr>
        <w:t>xsi:schemaLocation</w:t>
      </w:r>
      <w:proofErr w:type="gramEnd"/>
      <w:r>
        <w:t xml:space="preserve"> attribute or alter the definition from the definition built into XSD schemas https://www.w3.org/2001/XMLSchema.xsd). </w:t>
      </w:r>
    </w:p>
    <w:p w14:paraId="2AD69A97" w14:textId="77777777" w:rsidR="00F40F6B" w:rsidRDefault="00F40F6B" w:rsidP="00F40F6B">
      <w:r>
        <w:t xml:space="preserve">Relax NG treats </w:t>
      </w:r>
      <w:r w:rsidRPr="00BD6991">
        <w:rPr>
          <w:rStyle w:val="CodeCarattere1"/>
        </w:rPr>
        <w:t>@</w:t>
      </w:r>
      <w:proofErr w:type="gramStart"/>
      <w:r w:rsidRPr="00BD6991">
        <w:rPr>
          <w:rStyle w:val="CodeCarattere1"/>
        </w:rPr>
        <w:t>xsi:schemaLocation</w:t>
      </w:r>
      <w:proofErr w:type="gramEnd"/>
      <w:r>
        <w:t xml:space="preserve"> just like any other attribute. </w:t>
      </w:r>
      <w:proofErr w:type="spellStart"/>
      <w:r>
        <w:t>RuleML</w:t>
      </w:r>
      <w:proofErr w:type="spellEnd"/>
      <w:r>
        <w:t xml:space="preserve"> implements the </w:t>
      </w:r>
      <w:r w:rsidRPr="00BD6991">
        <w:rPr>
          <w:rStyle w:val="CodeCarattere1"/>
        </w:rPr>
        <w:t>@</w:t>
      </w:r>
      <w:proofErr w:type="gramStart"/>
      <w:r w:rsidRPr="00BD6991">
        <w:rPr>
          <w:rStyle w:val="CodeCarattere1"/>
        </w:rPr>
        <w:t>xsi:schemaLocation</w:t>
      </w:r>
      <w:proofErr w:type="gramEnd"/>
      <w:r>
        <w:t xml:space="preserve"> attribute in the Relax NG schemas, and allows it to appear on any element. </w:t>
      </w:r>
    </w:p>
    <w:p w14:paraId="05F55BD7" w14:textId="77777777" w:rsidR="00F40F6B" w:rsidRDefault="00F40F6B" w:rsidP="00F40F6B">
      <w:r>
        <w:t xml:space="preserve">For </w:t>
      </w:r>
      <w:proofErr w:type="spellStart"/>
      <w:r>
        <w:t>LegalRuleML</w:t>
      </w:r>
      <w:proofErr w:type="spellEnd"/>
      <w:r>
        <w:t xml:space="preserve">, the occurrence of the </w:t>
      </w:r>
      <w:r w:rsidRPr="00BD6991">
        <w:rPr>
          <w:rStyle w:val="CodeCarattere1"/>
        </w:rPr>
        <w:t>@</w:t>
      </w:r>
      <w:proofErr w:type="gramStart"/>
      <w:r w:rsidRPr="00BD6991">
        <w:rPr>
          <w:rStyle w:val="CodeCarattere1"/>
        </w:rPr>
        <w:t>xsi:schemaLocation</w:t>
      </w:r>
      <w:proofErr w:type="gramEnd"/>
      <w:r>
        <w:t xml:space="preserve"> attribute on a skippable edge causes problems in regard to objective #7, due to inability to reconstruct the attribute because it is deleted along with the edge tags during compactification. Because there does not appear to be any </w:t>
      </w:r>
      <w:proofErr w:type="spellStart"/>
      <w:r>
        <w:t>usecase</w:t>
      </w:r>
      <w:proofErr w:type="spellEnd"/>
      <w:r>
        <w:t xml:space="preserve"> for the </w:t>
      </w:r>
      <w:r w:rsidRPr="00BD6991">
        <w:rPr>
          <w:rStyle w:val="CodeCarattere1"/>
        </w:rPr>
        <w:t>@</w:t>
      </w:r>
      <w:proofErr w:type="gramStart"/>
      <w:r w:rsidRPr="00BD6991">
        <w:rPr>
          <w:rStyle w:val="CodeCarattere1"/>
        </w:rPr>
        <w:t>xsi:schemaLocation</w:t>
      </w:r>
      <w:proofErr w:type="gramEnd"/>
      <w:r>
        <w:t xml:space="preserve"> attribute on any element other than the root element of the </w:t>
      </w:r>
      <w:proofErr w:type="spellStart"/>
      <w:r>
        <w:t>LegalRuleML</w:t>
      </w:r>
      <w:proofErr w:type="spellEnd"/>
      <w:r>
        <w:t xml:space="preserve"> document, the </w:t>
      </w:r>
      <w:r w:rsidRPr="00BD6991">
        <w:rPr>
          <w:rStyle w:val="CodeCarattere1"/>
        </w:rPr>
        <w:t>@xsi:schemaLocation</w:t>
      </w:r>
      <w:r>
        <w:t xml:space="preserve"> attribute is implemented in the </w:t>
      </w:r>
      <w:proofErr w:type="spellStart"/>
      <w:r>
        <w:t>LegalRuleML</w:t>
      </w:r>
      <w:proofErr w:type="spellEnd"/>
      <w:r>
        <w:t xml:space="preserve"> Relax NG schemas in this restricted fashion, and the </w:t>
      </w:r>
      <w:proofErr w:type="spellStart"/>
      <w:r>
        <w:t>RuleML</w:t>
      </w:r>
      <w:proofErr w:type="spellEnd"/>
      <w:r>
        <w:t xml:space="preserve"> module that implements the </w:t>
      </w:r>
      <w:r w:rsidRPr="00BD6991">
        <w:rPr>
          <w:rStyle w:val="CodeCarattere1"/>
        </w:rPr>
        <w:t>@xsi:schemaLocation</w:t>
      </w:r>
      <w:r>
        <w:t xml:space="preserve"> attribute on elements in the </w:t>
      </w:r>
      <w:proofErr w:type="spellStart"/>
      <w:r>
        <w:t>RuleML</w:t>
      </w:r>
      <w:proofErr w:type="spellEnd"/>
      <w:r>
        <w:t xml:space="preserve"> namespace is not included into the </w:t>
      </w:r>
      <w:proofErr w:type="spellStart"/>
      <w:r>
        <w:t>LegalRuleML</w:t>
      </w:r>
      <w:proofErr w:type="spellEnd"/>
      <w:r>
        <w:t xml:space="preserve"> Relax NG drivers. This is a sacrifice of objective #4 in favor of objective #7. </w:t>
      </w:r>
    </w:p>
    <w:p w14:paraId="30D102F0" w14:textId="77777777" w:rsidR="00F40F6B" w:rsidRDefault="00F40F6B" w:rsidP="00F40F6B">
      <w:r>
        <w:t xml:space="preserve">Therefore, the Relax NG schemas are more restrictive than the XSD schemas in this regard. </w:t>
      </w:r>
    </w:p>
    <w:p w14:paraId="5D6A7961" w14:textId="77777777" w:rsidR="00F40F6B" w:rsidRDefault="00F40F6B" w:rsidP="00131AFD">
      <w:pPr>
        <w:pStyle w:val="Heading3"/>
        <w:numPr>
          <w:ilvl w:val="2"/>
          <w:numId w:val="2"/>
        </w:numPr>
      </w:pPr>
      <w:bookmarkStart w:id="317" w:name="_Toc480847435"/>
      <w:bookmarkStart w:id="318" w:name="_Toc482817804"/>
      <w:bookmarkStart w:id="319" w:name="_Toc37688433"/>
      <w:bookmarkStart w:id="320" w:name="_Toc38017939"/>
      <w:r>
        <w:lastRenderedPageBreak/>
        <w:t>@</w:t>
      </w:r>
      <w:proofErr w:type="gramStart"/>
      <w:r>
        <w:t>xsi:nil</w:t>
      </w:r>
      <w:proofErr w:type="gramEnd"/>
      <w:r>
        <w:t xml:space="preserve"> and @xsi:noNamespaceSchemaLocation</w:t>
      </w:r>
      <w:bookmarkEnd w:id="317"/>
      <w:bookmarkEnd w:id="318"/>
      <w:bookmarkEnd w:id="319"/>
      <w:bookmarkEnd w:id="320"/>
    </w:p>
    <w:p w14:paraId="58BF6BAB" w14:textId="77777777" w:rsidR="00F40F6B" w:rsidRDefault="00F40F6B" w:rsidP="00F40F6B">
      <w:r>
        <w:t xml:space="preserve">Again, XSD schemas allow the </w:t>
      </w:r>
      <w:r w:rsidRPr="00BD6991">
        <w:rPr>
          <w:rStyle w:val="CodeCarattere1"/>
        </w:rPr>
        <w:t>@</w:t>
      </w:r>
      <w:proofErr w:type="gramStart"/>
      <w:r w:rsidRPr="00BD6991">
        <w:rPr>
          <w:rStyle w:val="CodeCarattere1"/>
        </w:rPr>
        <w:t>xsi:nil</w:t>
      </w:r>
      <w:proofErr w:type="gramEnd"/>
      <w:r>
        <w:t xml:space="preserve"> and </w:t>
      </w:r>
      <w:r w:rsidRPr="00BD6991">
        <w:rPr>
          <w:rStyle w:val="CodeCarattere1"/>
        </w:rPr>
        <w:t>@xsi:noNamespaceSchemaLocation</w:t>
      </w:r>
      <w:r>
        <w:t xml:space="preserve"> attributes to occur anywhere. In both </w:t>
      </w:r>
      <w:proofErr w:type="spellStart"/>
      <w:r>
        <w:t>LegalRuleML</w:t>
      </w:r>
      <w:proofErr w:type="spellEnd"/>
      <w:r>
        <w:t xml:space="preserve"> and </w:t>
      </w:r>
      <w:proofErr w:type="spellStart"/>
      <w:r>
        <w:t>RuleML</w:t>
      </w:r>
      <w:proofErr w:type="spellEnd"/>
      <w:r>
        <w:t xml:space="preserve">, these attributes are not defined in the Relax NG schemas, and so are not permitted anywhere in instances that meet the Relax NG conformance criterion. Again, the Relax NG schemas are more restrictive than the XSD schemas in this regard. </w:t>
      </w:r>
    </w:p>
    <w:p w14:paraId="42927728" w14:textId="77777777" w:rsidR="00F40F6B" w:rsidRDefault="00F40F6B" w:rsidP="00131AFD">
      <w:pPr>
        <w:pStyle w:val="Heading3"/>
        <w:numPr>
          <w:ilvl w:val="2"/>
          <w:numId w:val="2"/>
        </w:numPr>
      </w:pPr>
      <w:bookmarkStart w:id="321" w:name="_Toc480847436"/>
      <w:bookmarkStart w:id="322" w:name="_Toc482817805"/>
      <w:bookmarkStart w:id="323" w:name="_Toc37688434"/>
      <w:bookmarkStart w:id="324" w:name="_Toc38017940"/>
      <w:r>
        <w:t>@</w:t>
      </w:r>
      <w:proofErr w:type="gramStart"/>
      <w:r>
        <w:t>xml:base</w:t>
      </w:r>
      <w:bookmarkEnd w:id="321"/>
      <w:bookmarkEnd w:id="322"/>
      <w:bookmarkEnd w:id="323"/>
      <w:bookmarkEnd w:id="324"/>
      <w:proofErr w:type="gramEnd"/>
    </w:p>
    <w:p w14:paraId="07F212ED" w14:textId="77777777" w:rsidR="00F40F6B" w:rsidRDefault="00F40F6B" w:rsidP="00F40F6B">
      <w:r>
        <w:t xml:space="preserve">Attributes in the </w:t>
      </w:r>
      <w:r w:rsidRPr="00BD6991">
        <w:rPr>
          <w:rStyle w:val="CodeCarattere1"/>
        </w:rPr>
        <w:t>xml</w:t>
      </w:r>
      <w:r>
        <w:t xml:space="preserve"> namespace do not have built-in definitions in either XSD or Relax NG schemas, and so must be explicitly defined if their use is desired. </w:t>
      </w:r>
    </w:p>
    <w:p w14:paraId="6CCCB5F5" w14:textId="77777777" w:rsidR="00F40F6B" w:rsidRDefault="00F40F6B" w:rsidP="00F40F6B">
      <w:r>
        <w:t xml:space="preserve">In </w:t>
      </w:r>
      <w:proofErr w:type="spellStart"/>
      <w:r>
        <w:t>RuleML</w:t>
      </w:r>
      <w:proofErr w:type="spellEnd"/>
      <w:r>
        <w:t xml:space="preserve">, the </w:t>
      </w:r>
      <w:r w:rsidRPr="00BD6991">
        <w:rPr>
          <w:rStyle w:val="CodeCarattere1"/>
        </w:rPr>
        <w:t>@</w:t>
      </w:r>
      <w:proofErr w:type="gramStart"/>
      <w:r w:rsidRPr="00BD6991">
        <w:rPr>
          <w:rStyle w:val="CodeCarattere1"/>
        </w:rPr>
        <w:t>xml:base</w:t>
      </w:r>
      <w:proofErr w:type="gramEnd"/>
      <w:r>
        <w:t xml:space="preserve"> attribute may appear only on the </w:t>
      </w:r>
      <w:r w:rsidRPr="00BD6991">
        <w:rPr>
          <w:rStyle w:val="CodeCarattere1"/>
        </w:rPr>
        <w:t>&lt;</w:t>
      </w:r>
      <w:proofErr w:type="spellStart"/>
      <w:r w:rsidRPr="00BD6991">
        <w:rPr>
          <w:rStyle w:val="CodeCarattere1"/>
        </w:rPr>
        <w:t>ruleml:Data</w:t>
      </w:r>
      <w:proofErr w:type="spellEnd"/>
      <w:r w:rsidRPr="00BD6991">
        <w:rPr>
          <w:rStyle w:val="CodeCarattere1"/>
        </w:rPr>
        <w:t>&gt;</w:t>
      </w:r>
      <w:r>
        <w:t xml:space="preserve"> element, where it may be used in the resolution of a data value that is a relative IRI. </w:t>
      </w:r>
    </w:p>
    <w:p w14:paraId="046D6A20" w14:textId="77777777" w:rsidR="00F40F6B" w:rsidRDefault="00F40F6B" w:rsidP="00F40F6B">
      <w:r>
        <w:t xml:space="preserve">In </w:t>
      </w:r>
      <w:proofErr w:type="spellStart"/>
      <w:r>
        <w:t>LegalRuleML</w:t>
      </w:r>
      <w:proofErr w:type="spellEnd"/>
      <w:r>
        <w:t xml:space="preserve">, the </w:t>
      </w:r>
      <w:r w:rsidRPr="00BD6991">
        <w:rPr>
          <w:rStyle w:val="CodeCarattere1"/>
        </w:rPr>
        <w:t>@</w:t>
      </w:r>
      <w:proofErr w:type="gramStart"/>
      <w:r w:rsidRPr="00BD6991">
        <w:rPr>
          <w:rStyle w:val="CodeCarattere1"/>
        </w:rPr>
        <w:t>xml:base</w:t>
      </w:r>
      <w:proofErr w:type="gramEnd"/>
      <w:r>
        <w:t xml:space="preserve"> attribute is additionally permitted on the document root </w:t>
      </w:r>
      <w:r w:rsidRPr="00BD6991">
        <w:rPr>
          <w:rStyle w:val="CodeCarattere1"/>
        </w:rPr>
        <w:t>&lt;</w:t>
      </w:r>
      <w:proofErr w:type="spellStart"/>
      <w:r w:rsidRPr="00BD6991">
        <w:rPr>
          <w:rStyle w:val="CodeCarattere1"/>
        </w:rPr>
        <w:t>lrml:LegalRuleML</w:t>
      </w:r>
      <w:proofErr w:type="spellEnd"/>
      <w:r w:rsidRPr="00BD6991">
        <w:rPr>
          <w:rStyle w:val="CodeCarattere1"/>
        </w:rPr>
        <w:t>&gt;</w:t>
      </w:r>
      <w:r>
        <w:t xml:space="preserve"> element. </w:t>
      </w:r>
    </w:p>
    <w:p w14:paraId="748CF350" w14:textId="77777777" w:rsidR="00F40F6B" w:rsidRDefault="00F40F6B" w:rsidP="00F40F6B">
      <w:r>
        <w:t xml:space="preserve">Relax NG and XSD schemas express this equivalently. </w:t>
      </w:r>
    </w:p>
    <w:p w14:paraId="5E5F2BE9" w14:textId="77777777" w:rsidR="00F40F6B" w:rsidRDefault="00F40F6B" w:rsidP="00131AFD">
      <w:pPr>
        <w:pStyle w:val="Heading3"/>
        <w:numPr>
          <w:ilvl w:val="2"/>
          <w:numId w:val="2"/>
        </w:numPr>
      </w:pPr>
      <w:bookmarkStart w:id="325" w:name="_Toc480847437"/>
      <w:bookmarkStart w:id="326" w:name="_Toc482817806"/>
      <w:bookmarkStart w:id="327" w:name="_Toc37688435"/>
      <w:bookmarkStart w:id="328" w:name="_Toc38017941"/>
      <w:r>
        <w:t>@</w:t>
      </w:r>
      <w:proofErr w:type="gramStart"/>
      <w:r>
        <w:t>xml</w:t>
      </w:r>
      <w:proofErr w:type="gramEnd"/>
      <w:r>
        <w:t>:id</w:t>
      </w:r>
      <w:bookmarkEnd w:id="325"/>
      <w:bookmarkEnd w:id="326"/>
      <w:bookmarkEnd w:id="327"/>
      <w:bookmarkEnd w:id="328"/>
    </w:p>
    <w:p w14:paraId="0424808F" w14:textId="77777777" w:rsidR="00F40F6B" w:rsidRDefault="00F40F6B" w:rsidP="00F40F6B">
      <w:r>
        <w:t xml:space="preserve">In the original </w:t>
      </w:r>
      <w:proofErr w:type="spellStart"/>
      <w:r>
        <w:t>RuleML</w:t>
      </w:r>
      <w:proofErr w:type="spellEnd"/>
      <w:r>
        <w:t xml:space="preserve"> grammar, the </w:t>
      </w:r>
      <w:r w:rsidRPr="00BD6991">
        <w:rPr>
          <w:rStyle w:val="CodeCarattere1"/>
        </w:rPr>
        <w:t>@xml:id</w:t>
      </w:r>
      <w:r>
        <w:t xml:space="preserve"> attribute is allowed on any element, although there is a compatibility requirement with an </w:t>
      </w:r>
      <w:r w:rsidRPr="00BD6991">
        <w:rPr>
          <w:rStyle w:val="CodeCarattere1"/>
        </w:rPr>
        <w:t>@</w:t>
      </w:r>
      <w:proofErr w:type="gramStart"/>
      <w:r w:rsidRPr="00BD6991">
        <w:rPr>
          <w:rStyle w:val="CodeCarattere1"/>
        </w:rPr>
        <w:t>xsi:type</w:t>
      </w:r>
      <w:proofErr w:type="gramEnd"/>
      <w:r>
        <w:t xml:space="preserve"> attribute if both appear on a </w:t>
      </w:r>
      <w:r w:rsidRPr="00BD6991">
        <w:rPr>
          <w:rStyle w:val="CodeCarattere1"/>
        </w:rPr>
        <w:t>&lt;</w:t>
      </w:r>
      <w:proofErr w:type="spellStart"/>
      <w:r w:rsidRPr="00BD6991">
        <w:rPr>
          <w:rStyle w:val="CodeCarattere1"/>
        </w:rPr>
        <w:t>ruleml:Data</w:t>
      </w:r>
      <w:proofErr w:type="spellEnd"/>
      <w:r w:rsidRPr="00BD6991">
        <w:rPr>
          <w:rStyle w:val="CodeCarattere1"/>
        </w:rPr>
        <w:t>&gt;</w:t>
      </w:r>
      <w:r>
        <w:t xml:space="preserve"> element. This causes problems in regard to objective #7 if </w:t>
      </w:r>
      <w:r w:rsidRPr="00BD6991">
        <w:rPr>
          <w:rStyle w:val="CodeCarattere1"/>
        </w:rPr>
        <w:t>@xml:id</w:t>
      </w:r>
      <w:r>
        <w:t xml:space="preserve"> appears on a skippable edge, since the information is lost upon compactification. </w:t>
      </w:r>
    </w:p>
    <w:p w14:paraId="0764AB8B" w14:textId="77777777" w:rsidR="00F40F6B" w:rsidRDefault="00F40F6B" w:rsidP="00F40F6B">
      <w:r>
        <w:t xml:space="preserve">In </w:t>
      </w:r>
      <w:proofErr w:type="spellStart"/>
      <w:r>
        <w:t>LegalRuleML</w:t>
      </w:r>
      <w:proofErr w:type="spellEnd"/>
      <w:r>
        <w:t xml:space="preserve">, </w:t>
      </w:r>
      <w:r w:rsidRPr="00BD6991">
        <w:rPr>
          <w:rStyle w:val="CodeCarattere1"/>
        </w:rPr>
        <w:t>@xml:id</w:t>
      </w:r>
      <w:r>
        <w:t xml:space="preserve">, or any other attribute, is not allowed on skippable edges in the </w:t>
      </w:r>
      <w:proofErr w:type="spellStart"/>
      <w:r w:rsidRPr="00BD6991">
        <w:rPr>
          <w:rStyle w:val="CodeCarattere1"/>
        </w:rPr>
        <w:t>lrml</w:t>
      </w:r>
      <w:proofErr w:type="spellEnd"/>
      <w:r>
        <w:t xml:space="preserve"> namespace through the </w:t>
      </w:r>
      <w:proofErr w:type="spellStart"/>
      <w:r>
        <w:t>LegalRuleML</w:t>
      </w:r>
      <w:proofErr w:type="spellEnd"/>
      <w:r>
        <w:t xml:space="preserve"> Relax NG schemas. </w:t>
      </w:r>
    </w:p>
    <w:p w14:paraId="3C15B2D0" w14:textId="77777777" w:rsidR="00F40F6B" w:rsidRDefault="00F40F6B" w:rsidP="00F40F6B">
      <w:r>
        <w:t xml:space="preserve">In order to satisfy objective #7 as fully as possible, while somewhat sacrificing #8, the </w:t>
      </w:r>
      <w:r w:rsidRPr="00BD6991">
        <w:rPr>
          <w:rStyle w:val="CodeCarattere1"/>
        </w:rPr>
        <w:t>@xml:id</w:t>
      </w:r>
      <w:r>
        <w:t xml:space="preserve"> attribute is disallowed on skippable </w:t>
      </w:r>
      <w:proofErr w:type="spellStart"/>
      <w:r>
        <w:t>RuleML</w:t>
      </w:r>
      <w:proofErr w:type="spellEnd"/>
      <w:r>
        <w:t xml:space="preserve"> edges that are embedded in </w:t>
      </w:r>
      <w:proofErr w:type="spellStart"/>
      <w:r>
        <w:t>LegalRuleML</w:t>
      </w:r>
      <w:proofErr w:type="spellEnd"/>
      <w:r>
        <w:t xml:space="preserve"> documents. This is accomplished in both Relax NG and XSD schemas through redefining the imported </w:t>
      </w:r>
      <w:proofErr w:type="spellStart"/>
      <w:r>
        <w:t>RuleML</w:t>
      </w:r>
      <w:proofErr w:type="spellEnd"/>
      <w:r>
        <w:t xml:space="preserve"> Relax NG modules prior to conversion to XSD. </w:t>
      </w:r>
    </w:p>
    <w:p w14:paraId="27799BB2" w14:textId="77777777" w:rsidR="00F40F6B" w:rsidRDefault="00F40F6B" w:rsidP="00F40F6B">
      <w:r>
        <w:t xml:space="preserve">A separate issue is in regard to enforcing the uniqueness of </w:t>
      </w:r>
      <w:r w:rsidRPr="00BD6991">
        <w:rPr>
          <w:rStyle w:val="CodeCarattere1"/>
        </w:rPr>
        <w:t>@xml:id</w:t>
      </w:r>
      <w:r>
        <w:t xml:space="preserve"> values within a document. This is partially accomplished by the XSD schemas. It is not possible to enforce this at all in the RELAX NG schemas due to some interference from wild card patterns, a known issue ( </w:t>
      </w:r>
      <w:hyperlink r:id="rId119" w:history="1">
        <w:r>
          <w:rPr>
            <w:rStyle w:val="Hyperlink"/>
          </w:rPr>
          <w:t>https://github.com/relaxng/jing-trang/issues/178</w:t>
        </w:r>
      </w:hyperlink>
      <w:r>
        <w:t xml:space="preserve">). This means the XSD schemas are necessarily more restrictive than the RELAX NG schemas in this regard. </w:t>
      </w:r>
    </w:p>
    <w:p w14:paraId="7F56D619" w14:textId="77777777" w:rsidR="00F40F6B" w:rsidRDefault="00F40F6B" w:rsidP="00131AFD">
      <w:pPr>
        <w:pStyle w:val="Heading3"/>
        <w:numPr>
          <w:ilvl w:val="2"/>
          <w:numId w:val="2"/>
        </w:numPr>
      </w:pPr>
      <w:bookmarkStart w:id="329" w:name="_Toc480847438"/>
      <w:bookmarkStart w:id="330" w:name="_Toc482817807"/>
      <w:bookmarkStart w:id="331" w:name="_Toc37688436"/>
      <w:bookmarkStart w:id="332" w:name="_Toc38017942"/>
      <w:r>
        <w:t>@key/@keyref</w:t>
      </w:r>
      <w:bookmarkEnd w:id="329"/>
      <w:bookmarkEnd w:id="330"/>
      <w:bookmarkEnd w:id="331"/>
      <w:bookmarkEnd w:id="332"/>
    </w:p>
    <w:p w14:paraId="41608680" w14:textId="77777777" w:rsidR="00F40F6B" w:rsidRDefault="00F40F6B" w:rsidP="00F40F6B">
      <w:r>
        <w:t xml:space="preserve">In the original </w:t>
      </w:r>
      <w:proofErr w:type="spellStart"/>
      <w:r>
        <w:t>RuleML</w:t>
      </w:r>
      <w:proofErr w:type="spellEnd"/>
      <w:r>
        <w:t xml:space="preserve"> grammar, the key and </w:t>
      </w:r>
      <w:proofErr w:type="spellStart"/>
      <w:r>
        <w:t>keyref</w:t>
      </w:r>
      <w:proofErr w:type="spellEnd"/>
      <w:r>
        <w:t xml:space="preserve"> attributes are allowed on all elements, including skippable edges. Since </w:t>
      </w:r>
      <w:r w:rsidRPr="00BD6991">
        <w:rPr>
          <w:rStyle w:val="CodeCarattere1"/>
        </w:rPr>
        <w:t>@key</w:t>
      </w:r>
      <w:r>
        <w:t xml:space="preserve"> has an IRI (or CURIE) datatype rather than an </w:t>
      </w:r>
      <w:r w:rsidRPr="00BD6991">
        <w:rPr>
          <w:rStyle w:val="CodeCarattere1"/>
        </w:rPr>
        <w:t>@xsd:ID</w:t>
      </w:r>
      <w:r>
        <w:t xml:space="preserve"> datatype, it is not incompatible with the </w:t>
      </w:r>
      <w:r w:rsidRPr="00BD6991">
        <w:rPr>
          <w:rStyle w:val="CodeCarattere1"/>
        </w:rPr>
        <w:t>@xml:id</w:t>
      </w:r>
      <w:r>
        <w:t xml:space="preserve"> attribute, and so both are allowed to occur on the same element. Like </w:t>
      </w:r>
      <w:r w:rsidRPr="00BD6991">
        <w:rPr>
          <w:rStyle w:val="CodeCarattere1"/>
        </w:rPr>
        <w:t>@xml:id</w:t>
      </w:r>
      <w:r>
        <w:t xml:space="preserve"> discussed above, this causes problems in regard to objective #7. This is only an issue on skippable edges in the </w:t>
      </w:r>
      <w:proofErr w:type="spellStart"/>
      <w:r>
        <w:t>RuleML</w:t>
      </w:r>
      <w:proofErr w:type="spellEnd"/>
      <w:r>
        <w:t xml:space="preserve"> namespace. In </w:t>
      </w:r>
      <w:proofErr w:type="spellStart"/>
      <w:r>
        <w:t>RuleML</w:t>
      </w:r>
      <w:proofErr w:type="spellEnd"/>
      <w:r>
        <w:t xml:space="preserve">, what is "skippable" varies somewhat depending on the expressivity. In some languages, </w:t>
      </w:r>
      <w:r w:rsidRPr="00BD6991">
        <w:rPr>
          <w:rStyle w:val="CodeCarattere1"/>
        </w:rPr>
        <w:t>&lt;</w:t>
      </w:r>
      <w:proofErr w:type="spellStart"/>
      <w:proofErr w:type="gramStart"/>
      <w:r w:rsidRPr="00BD6991">
        <w:rPr>
          <w:rStyle w:val="CodeCarattere1"/>
        </w:rPr>
        <w:t>ruleml:if</w:t>
      </w:r>
      <w:proofErr w:type="spellEnd"/>
      <w:proofErr w:type="gramEnd"/>
      <w:r w:rsidRPr="00BD6991">
        <w:rPr>
          <w:rStyle w:val="CodeCarattere1"/>
        </w:rPr>
        <w:t>&gt;</w:t>
      </w:r>
      <w:r>
        <w:t xml:space="preserve"> and </w:t>
      </w:r>
      <w:r w:rsidRPr="00BD6991">
        <w:rPr>
          <w:rStyle w:val="CodeCarattere1"/>
        </w:rPr>
        <w:t>&lt;</w:t>
      </w:r>
      <w:proofErr w:type="spellStart"/>
      <w:r w:rsidRPr="00BD6991">
        <w:rPr>
          <w:rStyle w:val="CodeCarattere1"/>
        </w:rPr>
        <w:t>ruleml:then</w:t>
      </w:r>
      <w:proofErr w:type="spellEnd"/>
      <w:r w:rsidRPr="00BD6991">
        <w:rPr>
          <w:rStyle w:val="CodeCarattere1"/>
        </w:rPr>
        <w:t>&gt;</w:t>
      </w:r>
      <w:r>
        <w:t xml:space="preserve"> edges are skippable, and in others they are not. In </w:t>
      </w:r>
      <w:proofErr w:type="spellStart"/>
      <w:r>
        <w:t>LegalRuleML</w:t>
      </w:r>
      <w:proofErr w:type="spellEnd"/>
      <w:r>
        <w:t xml:space="preserve">, </w:t>
      </w:r>
      <w:r w:rsidRPr="00BD6991">
        <w:rPr>
          <w:rStyle w:val="CodeCarattere1"/>
        </w:rPr>
        <w:t>&lt;</w:t>
      </w:r>
      <w:proofErr w:type="spellStart"/>
      <w:proofErr w:type="gramStart"/>
      <w:r w:rsidRPr="00BD6991">
        <w:rPr>
          <w:rStyle w:val="CodeCarattere1"/>
        </w:rPr>
        <w:t>ruleml:if</w:t>
      </w:r>
      <w:proofErr w:type="spellEnd"/>
      <w:proofErr w:type="gramEnd"/>
      <w:r w:rsidRPr="00BD6991">
        <w:rPr>
          <w:rStyle w:val="CodeCarattere1"/>
        </w:rPr>
        <w:t>&gt;</w:t>
      </w:r>
      <w:r>
        <w:t xml:space="preserve"> and </w:t>
      </w:r>
      <w:r w:rsidRPr="00BD6991">
        <w:rPr>
          <w:rStyle w:val="CodeCarattere1"/>
        </w:rPr>
        <w:t>&lt;</w:t>
      </w:r>
      <w:proofErr w:type="spellStart"/>
      <w:r w:rsidRPr="00BD6991">
        <w:rPr>
          <w:rStyle w:val="CodeCarattere1"/>
        </w:rPr>
        <w:t>ruleml:then</w:t>
      </w:r>
      <w:proofErr w:type="spellEnd"/>
      <w:r w:rsidRPr="00BD6991">
        <w:rPr>
          <w:rStyle w:val="CodeCarattere1"/>
        </w:rPr>
        <w:t>&gt;</w:t>
      </w:r>
      <w:r>
        <w:t xml:space="preserve"> edges, within either </w:t>
      </w:r>
      <w:r w:rsidRPr="00BD6991">
        <w:rPr>
          <w:rStyle w:val="CodeCarattere1"/>
        </w:rPr>
        <w:t>&lt;</w:t>
      </w:r>
      <w:proofErr w:type="spellStart"/>
      <w:r w:rsidRPr="00BD6991">
        <w:rPr>
          <w:rStyle w:val="CodeCarattere1"/>
        </w:rPr>
        <w:t>ruleml:Rule</w:t>
      </w:r>
      <w:proofErr w:type="spellEnd"/>
      <w:r w:rsidRPr="00BD6991">
        <w:rPr>
          <w:rStyle w:val="CodeCarattere1"/>
        </w:rPr>
        <w:t>&gt;</w:t>
      </w:r>
      <w:r>
        <w:t xml:space="preserve"> or </w:t>
      </w:r>
      <w:r w:rsidRPr="00BD6991">
        <w:rPr>
          <w:rStyle w:val="CodeCarattere1"/>
        </w:rPr>
        <w:t>&lt;</w:t>
      </w:r>
      <w:proofErr w:type="spellStart"/>
      <w:r w:rsidRPr="00BD6991">
        <w:rPr>
          <w:rStyle w:val="CodeCarattere1"/>
        </w:rPr>
        <w:t>ruleml:Implies</w:t>
      </w:r>
      <w:proofErr w:type="spellEnd"/>
      <w:r w:rsidRPr="00BD6991">
        <w:rPr>
          <w:rStyle w:val="CodeCarattere1"/>
        </w:rPr>
        <w:t>&gt;</w:t>
      </w:r>
      <w:r>
        <w:t xml:space="preserve"> elements, are not skippable. </w:t>
      </w:r>
    </w:p>
    <w:p w14:paraId="2F14BB6F" w14:textId="77777777" w:rsidR="00F40F6B" w:rsidRDefault="00F40F6B" w:rsidP="00F40F6B">
      <w:r>
        <w:t xml:space="preserve">In order to satisfy objective #7 as fully as possible, while somewhat sacrificing #8, the </w:t>
      </w:r>
      <w:r w:rsidRPr="00BD6991">
        <w:rPr>
          <w:rStyle w:val="CodeCarattere1"/>
        </w:rPr>
        <w:t>@key</w:t>
      </w:r>
      <w:r>
        <w:t xml:space="preserve"> attribute is disallowed on skippable </w:t>
      </w:r>
      <w:proofErr w:type="spellStart"/>
      <w:r>
        <w:t>RuleML</w:t>
      </w:r>
      <w:proofErr w:type="spellEnd"/>
      <w:r>
        <w:t xml:space="preserve"> edges that are embedded in </w:t>
      </w:r>
      <w:proofErr w:type="spellStart"/>
      <w:r>
        <w:t>LegalRuleML</w:t>
      </w:r>
      <w:proofErr w:type="spellEnd"/>
      <w:r>
        <w:t xml:space="preserve"> documents. This is accomplished in both RELAX NG and XSD schemas through redefining the imported </w:t>
      </w:r>
      <w:proofErr w:type="spellStart"/>
      <w:r>
        <w:t>RuleML</w:t>
      </w:r>
      <w:proofErr w:type="spellEnd"/>
      <w:r>
        <w:t xml:space="preserve"> RELAX NG modules prior to conversion to XSD. </w:t>
      </w:r>
    </w:p>
    <w:p w14:paraId="4967707C" w14:textId="77777777" w:rsidR="00F40F6B" w:rsidRDefault="00F40F6B" w:rsidP="00F40F6B">
      <w:r>
        <w:t xml:space="preserve">As mentioned in item 5.16.5, the </w:t>
      </w:r>
      <w:proofErr w:type="spellStart"/>
      <w:r w:rsidRPr="00BD6991">
        <w:rPr>
          <w:rStyle w:val="CodeCarattere1"/>
        </w:rPr>
        <w:t>xsd:ID</w:t>
      </w:r>
      <w:proofErr w:type="spellEnd"/>
      <w:r>
        <w:t xml:space="preserve"> datatype for </w:t>
      </w:r>
      <w:r w:rsidRPr="00BD6991">
        <w:rPr>
          <w:rStyle w:val="CodeCarattere1"/>
        </w:rPr>
        <w:t>@key</w:t>
      </w:r>
      <w:r>
        <w:t xml:space="preserve"> on </w:t>
      </w:r>
      <w:proofErr w:type="spellStart"/>
      <w:r>
        <w:t>LegalRuleML</w:t>
      </w:r>
      <w:proofErr w:type="spellEnd"/>
      <w:r>
        <w:t xml:space="preserve"> elements is enforced by the XSD but not the RELAX NG schemas. This imposes a uniqueness requirement on the </w:t>
      </w:r>
      <w:r w:rsidRPr="00BD6991">
        <w:rPr>
          <w:rStyle w:val="CodeCarattere1"/>
        </w:rPr>
        <w:t>@key</w:t>
      </w:r>
      <w:r>
        <w:t xml:space="preserve"> attribute but only relative to other attributes with </w:t>
      </w:r>
      <w:proofErr w:type="spellStart"/>
      <w:r w:rsidRPr="00BD6991">
        <w:rPr>
          <w:rStyle w:val="CodeCarattere1"/>
        </w:rPr>
        <w:t>xsd:ID</w:t>
      </w:r>
      <w:proofErr w:type="spellEnd"/>
      <w:r>
        <w:t xml:space="preserve"> datatype, which does not include </w:t>
      </w:r>
      <w:r w:rsidRPr="00BD6991">
        <w:rPr>
          <w:rStyle w:val="CodeCarattere1"/>
        </w:rPr>
        <w:t>@key</w:t>
      </w:r>
      <w:r>
        <w:t xml:space="preserve"> on </w:t>
      </w:r>
      <w:proofErr w:type="spellStart"/>
      <w:r>
        <w:t>RuleML</w:t>
      </w:r>
      <w:proofErr w:type="spellEnd"/>
      <w:r>
        <w:t xml:space="preserve"> elements, but does include </w:t>
      </w:r>
      <w:r w:rsidRPr="00BD6991">
        <w:rPr>
          <w:rStyle w:val="CodeCarattere1"/>
        </w:rPr>
        <w:t>@xml:id</w:t>
      </w:r>
      <w:r>
        <w:t xml:space="preserve"> attributes. </w:t>
      </w:r>
    </w:p>
    <w:p w14:paraId="205312C0" w14:textId="77777777" w:rsidR="00F40F6B" w:rsidRDefault="00F40F6B" w:rsidP="00131AFD">
      <w:pPr>
        <w:pStyle w:val="Heading3"/>
        <w:numPr>
          <w:ilvl w:val="2"/>
          <w:numId w:val="2"/>
        </w:numPr>
      </w:pPr>
      <w:bookmarkStart w:id="333" w:name="_Toc480847439"/>
      <w:bookmarkStart w:id="334" w:name="_Toc482817808"/>
      <w:bookmarkStart w:id="335" w:name="_Toc37688437"/>
      <w:bookmarkStart w:id="336" w:name="_Toc38017943"/>
      <w:r>
        <w:lastRenderedPageBreak/>
        <w:t>Document Root Element</w:t>
      </w:r>
      <w:bookmarkEnd w:id="333"/>
      <w:bookmarkEnd w:id="334"/>
      <w:bookmarkEnd w:id="335"/>
      <w:bookmarkEnd w:id="336"/>
    </w:p>
    <w:p w14:paraId="2E031117" w14:textId="77777777" w:rsidR="00F40F6B" w:rsidRDefault="00F40F6B" w:rsidP="00F40F6B">
      <w:r>
        <w:t xml:space="preserve">The </w:t>
      </w:r>
      <w:proofErr w:type="spellStart"/>
      <w:r>
        <w:t>LegalRuleML</w:t>
      </w:r>
      <w:proofErr w:type="spellEnd"/>
      <w:r>
        <w:t xml:space="preserve"> RELAX NG schemas enforce the requirement that the root element is </w:t>
      </w:r>
      <w:proofErr w:type="spellStart"/>
      <w:proofErr w:type="gramStart"/>
      <w:r>
        <w:t>lrml:LegalRuleML</w:t>
      </w:r>
      <w:proofErr w:type="spellEnd"/>
      <w:proofErr w:type="gramEnd"/>
      <w:r>
        <w:t xml:space="preserve">. This requirement is not enforced in the XSD schemas, although it could be done with a refactoring of the definitions. The challenge is that any element defined at the global level in an XSD schema is allowed to be the root element. To restrict the XSD schema so that only </w:t>
      </w:r>
      <w:proofErr w:type="spellStart"/>
      <w:r>
        <w:t>LegalRuleML</w:t>
      </w:r>
      <w:proofErr w:type="spellEnd"/>
      <w:r>
        <w:t xml:space="preserve"> elements may be the root, all element definitions would have to be contained within the definition of the </w:t>
      </w:r>
      <w:proofErr w:type="spellStart"/>
      <w:r>
        <w:t>LegalRuleML</w:t>
      </w:r>
      <w:proofErr w:type="spellEnd"/>
      <w:r>
        <w:t xml:space="preserve"> element. For enhanced readability of the XSD schemas, this requirement is thus only enforced by the RELAX NG schemas. </w:t>
      </w:r>
    </w:p>
    <w:p w14:paraId="46B361D1" w14:textId="77777777" w:rsidR="00F40F6B" w:rsidRDefault="00F40F6B" w:rsidP="00131AFD">
      <w:pPr>
        <w:pStyle w:val="Heading3"/>
        <w:numPr>
          <w:ilvl w:val="2"/>
          <w:numId w:val="2"/>
        </w:numPr>
      </w:pPr>
      <w:bookmarkStart w:id="337" w:name="_Toc480847440"/>
      <w:bookmarkStart w:id="338" w:name="_Toc482817809"/>
      <w:bookmarkStart w:id="339" w:name="_Toc37688438"/>
      <w:bookmarkStart w:id="340" w:name="_Toc38017944"/>
      <w:r>
        <w:t>Leaf/Branch Type Edges</w:t>
      </w:r>
      <w:bookmarkEnd w:id="337"/>
      <w:bookmarkEnd w:id="338"/>
      <w:bookmarkEnd w:id="339"/>
      <w:bookmarkEnd w:id="340"/>
    </w:p>
    <w:p w14:paraId="6ABC6D2F" w14:textId="77777777" w:rsidR="00F40F6B" w:rsidRDefault="00F40F6B" w:rsidP="00F40F6B">
      <w:r>
        <w:t xml:space="preserve">Edges of this type, which only occur in the </w:t>
      </w:r>
      <w:proofErr w:type="spellStart"/>
      <w:r>
        <w:t>LegalRuleML</w:t>
      </w:r>
      <w:proofErr w:type="spellEnd"/>
      <w:r>
        <w:t xml:space="preserve"> namespace, may optionally have a child element and optionally may have attributes. When there is a child, the attributes on the edge are typically meaningless, except for </w:t>
      </w:r>
      <w:r w:rsidRPr="00BD6991">
        <w:rPr>
          <w:rStyle w:val="CodeCarattere1"/>
        </w:rPr>
        <w:t>@xml:id</w:t>
      </w:r>
      <w:r>
        <w:t xml:space="preserve"> which serves simply to label the edge. When the conversion is made to the RDF-based representation of the abstract syntax, the </w:t>
      </w:r>
      <w:r w:rsidRPr="00BD6991">
        <w:rPr>
          <w:rStyle w:val="CodeCarattere1"/>
        </w:rPr>
        <w:t>@key</w:t>
      </w:r>
      <w:r>
        <w:t xml:space="preserve"> and </w:t>
      </w:r>
      <w:r w:rsidRPr="00BD6991">
        <w:rPr>
          <w:rStyle w:val="CodeCarattere1"/>
        </w:rPr>
        <w:t>@keyref</w:t>
      </w:r>
      <w:r>
        <w:t xml:space="preserve"> attributes are ignored, while an </w:t>
      </w:r>
      <w:r w:rsidRPr="00BD6991">
        <w:rPr>
          <w:rStyle w:val="CodeCarattere1"/>
        </w:rPr>
        <w:t>@xml:id</w:t>
      </w:r>
      <w:r>
        <w:t xml:space="preserve"> attribute is honored. </w:t>
      </w:r>
      <w:proofErr w:type="gramStart"/>
      <w:r>
        <w:t>Thus</w:t>
      </w:r>
      <w:proofErr w:type="gramEnd"/>
      <w:r>
        <w:t xml:space="preserve"> if a document is parsed into the abstract syntax through the XSLT to RDF, and then serialized back into the XML syntax, the (meaningless) </w:t>
      </w:r>
      <w:r w:rsidRPr="00BD6991">
        <w:rPr>
          <w:rStyle w:val="CodeCarattere1"/>
        </w:rPr>
        <w:t>@key</w:t>
      </w:r>
      <w:r>
        <w:t xml:space="preserve"> and </w:t>
      </w:r>
      <w:r w:rsidRPr="00BD6991">
        <w:rPr>
          <w:rStyle w:val="CodeCarattere1"/>
        </w:rPr>
        <w:t>@keyref</w:t>
      </w:r>
      <w:r>
        <w:t xml:space="preserve"> attributes are lost. The ideal solution would be to disallow the </w:t>
      </w:r>
      <w:r w:rsidRPr="00BD6991">
        <w:rPr>
          <w:rStyle w:val="CodeCarattere1"/>
        </w:rPr>
        <w:t>@key</w:t>
      </w:r>
      <w:r>
        <w:t xml:space="preserve"> and </w:t>
      </w:r>
      <w:r w:rsidRPr="00BD6991">
        <w:rPr>
          <w:rStyle w:val="CodeCarattere1"/>
        </w:rPr>
        <w:t>@keyref</w:t>
      </w:r>
      <w:r>
        <w:t xml:space="preserve"> attributes on this type of edge element. </w:t>
      </w:r>
    </w:p>
    <w:p w14:paraId="59B5913E" w14:textId="77777777" w:rsidR="00F40F6B" w:rsidRDefault="00F40F6B" w:rsidP="00F40F6B">
      <w:r>
        <w:t xml:space="preserve">Unfortunately, it is not possible to construct an XSD 1.0 schema that allows attributes on an element only when it does not have a child. </w:t>
      </w:r>
      <w:proofErr w:type="gramStart"/>
      <w:r>
        <w:t>However</w:t>
      </w:r>
      <w:proofErr w:type="gramEnd"/>
      <w:r>
        <w:t xml:space="preserve"> this is possible with RELAX NG, and with </w:t>
      </w:r>
      <w:proofErr w:type="spellStart"/>
      <w:r>
        <w:t>Schematron</w:t>
      </w:r>
      <w:proofErr w:type="spellEnd"/>
      <w:r>
        <w:t xml:space="preserve"> or XSD 1.1. Also, the removal of such (meaningless) attributes is easily accomplished with XSLT, so a validating XSLT transformation can be constructed for this constraint. </w:t>
      </w:r>
    </w:p>
    <w:p w14:paraId="2591EA51" w14:textId="17E55E85" w:rsidR="00F40F6B" w:rsidRDefault="00F40F6B" w:rsidP="00F40F6B">
      <w:r>
        <w:t>The RELAX NG schema main drivers (</w:t>
      </w:r>
      <w:proofErr w:type="spellStart"/>
      <w:r w:rsidR="00014AA3">
        <w:fldChar w:fldCharType="begin"/>
      </w:r>
      <w:r w:rsidR="00014AA3">
        <w:instrText xml:space="preserve"> HYPERLINK "relaxng\\lrml-compact.rnc</w:instrText>
      </w:r>
      <w:r w:rsidR="00014AA3">
        <w:instrText xml:space="preserve">" </w:instrText>
      </w:r>
      <w:r w:rsidR="00014AA3">
        <w:fldChar w:fldCharType="separate"/>
      </w:r>
      <w:r>
        <w:rPr>
          <w:rStyle w:val="Hyperlink"/>
          <w:rFonts w:cs="Arial"/>
        </w:rPr>
        <w:t>relaxng</w:t>
      </w:r>
      <w:proofErr w:type="spellEnd"/>
      <w:r>
        <w:rPr>
          <w:rStyle w:val="Hyperlink"/>
          <w:rFonts w:cs="Arial"/>
        </w:rPr>
        <w:t>/</w:t>
      </w:r>
      <w:proofErr w:type="spellStart"/>
      <w:r>
        <w:rPr>
          <w:rStyle w:val="Hyperlink"/>
          <w:rFonts w:cs="Arial"/>
        </w:rPr>
        <w:t>lrml-compact.rnc</w:t>
      </w:r>
      <w:proofErr w:type="spellEnd"/>
      <w:r w:rsidR="00014AA3">
        <w:rPr>
          <w:rStyle w:val="Hyperlink"/>
          <w:rFonts w:cs="Arial"/>
        </w:rPr>
        <w:fldChar w:fldCharType="end"/>
      </w:r>
      <w:r>
        <w:t xml:space="preserve"> and </w:t>
      </w:r>
      <w:hyperlink r:id="rId120" w:history="1">
        <w:proofErr w:type="spellStart"/>
        <w:r>
          <w:rPr>
            <w:rStyle w:val="Hyperlink"/>
            <w:rFonts w:cs="Arial"/>
          </w:rPr>
          <w:t>relaxng</w:t>
        </w:r>
        <w:proofErr w:type="spellEnd"/>
        <w:r>
          <w:rPr>
            <w:rStyle w:val="Hyperlink"/>
            <w:rFonts w:cs="Arial"/>
          </w:rPr>
          <w:t>/</w:t>
        </w:r>
        <w:proofErr w:type="spellStart"/>
        <w:r>
          <w:rPr>
            <w:rStyle w:val="Hyperlink"/>
            <w:rFonts w:cs="Arial"/>
          </w:rPr>
          <w:t>lrml-normal.rnc</w:t>
        </w:r>
        <w:proofErr w:type="spellEnd"/>
      </w:hyperlink>
      <w:r>
        <w:t>) implement the choice (exclusive or) between attributes and content on edges of Leaf/Branch type. This favors objective #3, as well as clarity, at the expense of an additional deviation between Relax NG and XSD schemas. The Relax NG schema drivers that are used for the conversion to XSD (</w:t>
      </w:r>
      <w:hyperlink r:id="rId121" w:history="1">
        <w:r w:rsidRPr="008F608A">
          <w:rPr>
            <w:rStyle w:val="Hyperlink"/>
            <w:rFonts w:cs="Arial"/>
          </w:rPr>
          <w:t>generation</w:t>
        </w:r>
        <w:r>
          <w:rPr>
            <w:rStyle w:val="Hyperlink"/>
            <w:rFonts w:cs="Arial"/>
          </w:rPr>
          <w:t>/lrml4xsd-compact.rnc</w:t>
        </w:r>
      </w:hyperlink>
      <w:r>
        <w:t xml:space="preserve"> and </w:t>
      </w:r>
      <w:hyperlink r:id="rId122" w:history="1">
        <w:r w:rsidRPr="008F608A">
          <w:rPr>
            <w:rStyle w:val="Hyperlink"/>
            <w:rFonts w:cs="Arial"/>
          </w:rPr>
          <w:t>generation</w:t>
        </w:r>
        <w:r>
          <w:rPr>
            <w:rStyle w:val="Hyperlink"/>
            <w:rFonts w:cs="Arial"/>
          </w:rPr>
          <w:t>/lrml4xsd-normal.rnc</w:t>
        </w:r>
      </w:hyperlink>
      <w:r>
        <w:t xml:space="preserve">) implement the attributes and content of Leaf/Branch-type edges as an “inclusive or”, so that the converter does not need to approximate. </w:t>
      </w:r>
    </w:p>
    <w:p w14:paraId="69D6E364" w14:textId="5567D3B4" w:rsidR="00F40F6B" w:rsidRDefault="00F40F6B" w:rsidP="00F40F6B">
      <w:r>
        <w:t>There is a validator XSLT (</w:t>
      </w:r>
      <w:proofErr w:type="spellStart"/>
      <w:r w:rsidR="00014AA3">
        <w:fldChar w:fldCharType="begin"/>
      </w:r>
      <w:r w:rsidR="00014AA3">
        <w:instrText xml:space="preserve"> HYPERLINK "xslt\\lrml-xml\\validator\\lrml_validator-leaf-branch.xslt" </w:instrText>
      </w:r>
      <w:r w:rsidR="00014AA3">
        <w:fldChar w:fldCharType="separate"/>
      </w:r>
      <w:r>
        <w:rPr>
          <w:rStyle w:val="Hyperlink"/>
          <w:rFonts w:cs="Arial"/>
        </w:rPr>
        <w:t>xslt</w:t>
      </w:r>
      <w:proofErr w:type="spellEnd"/>
      <w:r>
        <w:rPr>
          <w:rStyle w:val="Hyperlink"/>
          <w:rFonts w:cs="Arial"/>
        </w:rPr>
        <w:t>/</w:t>
      </w:r>
      <w:proofErr w:type="spellStart"/>
      <w:r>
        <w:rPr>
          <w:rStyle w:val="Hyperlink"/>
          <w:rFonts w:cs="Arial"/>
        </w:rPr>
        <w:t>lrml</w:t>
      </w:r>
      <w:proofErr w:type="spellEnd"/>
      <w:r>
        <w:rPr>
          <w:rStyle w:val="Hyperlink"/>
          <w:rFonts w:cs="Arial"/>
        </w:rPr>
        <w:t>-xml/validator/</w:t>
      </w:r>
      <w:proofErr w:type="spellStart"/>
      <w:r>
        <w:rPr>
          <w:rStyle w:val="Hyperlink"/>
          <w:rFonts w:cs="Arial"/>
        </w:rPr>
        <w:t>lrml_validator</w:t>
      </w:r>
      <w:proofErr w:type="spellEnd"/>
      <w:r>
        <w:rPr>
          <w:rStyle w:val="Hyperlink"/>
          <w:rFonts w:cs="Arial"/>
        </w:rPr>
        <w:t>-leaf-</w:t>
      </w:r>
      <w:proofErr w:type="spellStart"/>
      <w:r>
        <w:rPr>
          <w:rStyle w:val="Hyperlink"/>
          <w:rFonts w:cs="Arial"/>
        </w:rPr>
        <w:t>branch.xslt</w:t>
      </w:r>
      <w:proofErr w:type="spellEnd"/>
      <w:r w:rsidR="00014AA3">
        <w:rPr>
          <w:rStyle w:val="Hyperlink"/>
          <w:rFonts w:cs="Arial"/>
        </w:rPr>
        <w:fldChar w:fldCharType="end"/>
      </w:r>
      <w:r>
        <w:t xml:space="preserve">) that strips these attributes away from a </w:t>
      </w:r>
      <w:proofErr w:type="spellStart"/>
      <w:r>
        <w:t>LegalRuleML</w:t>
      </w:r>
      <w:proofErr w:type="spellEnd"/>
      <w:r>
        <w:t xml:space="preserve"> document, and also uses the </w:t>
      </w:r>
      <w:proofErr w:type="spellStart"/>
      <w:proofErr w:type="gramStart"/>
      <w:r w:rsidRPr="00BD6991">
        <w:rPr>
          <w:rStyle w:val="CodeCarattere1"/>
        </w:rPr>
        <w:t>xsl:message</w:t>
      </w:r>
      <w:proofErr w:type="spellEnd"/>
      <w:proofErr w:type="gramEnd"/>
      <w:r>
        <w:t xml:space="preserve"> capability to inform the user when such attributes were present in the input. </w:t>
      </w:r>
    </w:p>
    <w:p w14:paraId="73DE557B" w14:textId="77777777" w:rsidR="00F40F6B" w:rsidRDefault="00F40F6B" w:rsidP="00131AFD">
      <w:pPr>
        <w:pStyle w:val="Heading2"/>
        <w:numPr>
          <w:ilvl w:val="1"/>
          <w:numId w:val="2"/>
        </w:numPr>
      </w:pPr>
      <w:bookmarkStart w:id="341" w:name="_Toc480847441"/>
      <w:bookmarkStart w:id="342" w:name="_Toc482817810"/>
      <w:bookmarkStart w:id="343" w:name="_Toc37688439"/>
      <w:bookmarkStart w:id="344" w:name="_Toc38017945"/>
      <w:r>
        <w:t>Prefix Mapping XSLT Transformation</w:t>
      </w:r>
      <w:bookmarkEnd w:id="341"/>
      <w:bookmarkEnd w:id="342"/>
      <w:bookmarkEnd w:id="343"/>
      <w:bookmarkEnd w:id="344"/>
    </w:p>
    <w:p w14:paraId="33824DF0" w14:textId="77777777" w:rsidR="00F40F6B" w:rsidRDefault="00F40F6B" w:rsidP="00F40F6B">
      <w:r>
        <w:t xml:space="preserve">A number of </w:t>
      </w:r>
      <w:proofErr w:type="spellStart"/>
      <w:r>
        <w:t>RuleML</w:t>
      </w:r>
      <w:proofErr w:type="spellEnd"/>
      <w:r>
        <w:t xml:space="preserve"> and </w:t>
      </w:r>
      <w:proofErr w:type="spellStart"/>
      <w:r>
        <w:t>LegalRuleML</w:t>
      </w:r>
      <w:proofErr w:type="spellEnd"/>
      <w:r>
        <w:t xml:space="preserve"> attributes have values which should be treated as CURIEs. That is, they should be evaluated to IRIs according to a prefix mapping, which is defined by the </w:t>
      </w:r>
      <w:r w:rsidRPr="00BD6991">
        <w:rPr>
          <w:rStyle w:val="CodeCarattere1"/>
        </w:rPr>
        <w:t>&lt;</w:t>
      </w:r>
      <w:proofErr w:type="spellStart"/>
      <w:proofErr w:type="gramStart"/>
      <w:r w:rsidRPr="00BD6991">
        <w:rPr>
          <w:rStyle w:val="CodeCarattere1"/>
        </w:rPr>
        <w:t>lrml:Prefix</w:t>
      </w:r>
      <w:proofErr w:type="spellEnd"/>
      <w:proofErr w:type="gramEnd"/>
      <w:r w:rsidRPr="00BD6991">
        <w:rPr>
          <w:rStyle w:val="CodeCarattere1"/>
        </w:rPr>
        <w:t>&gt;</w:t>
      </w:r>
      <w:r>
        <w:t xml:space="preserve"> element. </w:t>
      </w:r>
    </w:p>
    <w:p w14:paraId="28F4CC93" w14:textId="0B3193DC" w:rsidR="00F40F6B" w:rsidRDefault="00F40F6B" w:rsidP="00F40F6B">
      <w:r>
        <w:t xml:space="preserve">The XSLT at </w:t>
      </w:r>
      <w:proofErr w:type="spellStart"/>
      <w:r>
        <w:t>xslt</w:t>
      </w:r>
      <w:proofErr w:type="spellEnd"/>
      <w:r>
        <w:t>/</w:t>
      </w:r>
      <w:proofErr w:type="spellStart"/>
      <w:r>
        <w:t>lrml</w:t>
      </w:r>
      <w:proofErr w:type="spellEnd"/>
      <w:r>
        <w:t>-xml/normalizer/</w:t>
      </w:r>
      <w:proofErr w:type="spellStart"/>
      <w:r>
        <w:t>lrml_normal_canonicalizer.xslt</w:t>
      </w:r>
      <w:proofErr w:type="spellEnd"/>
      <w:r>
        <w:t xml:space="preserve"> performs CURIE evaluation, in addition to some other modifications, as preparation for applying the parsing XSLT that produces RDF (</w:t>
      </w:r>
      <w:proofErr w:type="spellStart"/>
      <w:r w:rsidR="00014AA3">
        <w:fldChar w:fldCharType="begin"/>
      </w:r>
      <w:r w:rsidR="00014AA3">
        <w:instrText xml:space="preserve"> HYPERLINK "xsl</w:instrText>
      </w:r>
      <w:r w:rsidR="00014AA3">
        <w:instrText xml:space="preserve">t\\lrml-rdf\\triplifyMerger-ids.xsl" </w:instrText>
      </w:r>
      <w:r w:rsidR="00014AA3">
        <w:fldChar w:fldCharType="separate"/>
      </w:r>
      <w:r>
        <w:rPr>
          <w:rStyle w:val="Hyperlink"/>
          <w:rFonts w:cs="Arial"/>
        </w:rPr>
        <w:t>xslt</w:t>
      </w:r>
      <w:proofErr w:type="spellEnd"/>
      <w:r>
        <w:rPr>
          <w:rStyle w:val="Hyperlink"/>
          <w:rFonts w:cs="Arial"/>
        </w:rPr>
        <w:t>/</w:t>
      </w:r>
      <w:proofErr w:type="spellStart"/>
      <w:r>
        <w:rPr>
          <w:rStyle w:val="Hyperlink"/>
          <w:rFonts w:cs="Arial"/>
        </w:rPr>
        <w:t>lrml-rdf</w:t>
      </w:r>
      <w:proofErr w:type="spellEnd"/>
      <w:r w:rsidRPr="0022561F">
        <w:rPr>
          <w:rStyle w:val="Hyperlink"/>
          <w:rFonts w:cs="Arial"/>
        </w:rPr>
        <w:t>/triplifyMerger-ids.xsl</w:t>
      </w:r>
      <w:r w:rsidR="00014AA3">
        <w:rPr>
          <w:rStyle w:val="Hyperlink"/>
          <w:rFonts w:cs="Arial"/>
        </w:rPr>
        <w:fldChar w:fldCharType="end"/>
      </w:r>
      <w:r>
        <w:t xml:space="preserve">) </w:t>
      </w:r>
    </w:p>
    <w:p w14:paraId="5258FBD1" w14:textId="08020EE1" w:rsidR="00F40F6B" w:rsidRDefault="00F40F6B" w:rsidP="00F40F6B">
      <w:r>
        <w:t xml:space="preserve">This evaluation also applies to the values of </w:t>
      </w:r>
      <w:r w:rsidRPr="00BD6991">
        <w:rPr>
          <w:rStyle w:val="CodeCarattere1"/>
        </w:rPr>
        <w:t>@refID</w:t>
      </w:r>
      <w:r>
        <w:t xml:space="preserve"> within </w:t>
      </w:r>
      <w:r w:rsidRPr="00BD6991">
        <w:rPr>
          <w:rStyle w:val="CodeCarattere1"/>
        </w:rPr>
        <w:t>&lt;</w:t>
      </w:r>
      <w:proofErr w:type="spellStart"/>
      <w:proofErr w:type="gramStart"/>
      <w:r w:rsidRPr="00BD6991">
        <w:rPr>
          <w:rStyle w:val="CodeCarattere1"/>
        </w:rPr>
        <w:t>lrml:Reference</w:t>
      </w:r>
      <w:proofErr w:type="spellEnd"/>
      <w:proofErr w:type="gramEnd"/>
      <w:r w:rsidRPr="00BD6991">
        <w:rPr>
          <w:rStyle w:val="CodeCarattere1"/>
        </w:rPr>
        <w:t>&gt;</w:t>
      </w:r>
      <w:r>
        <w:t xml:space="preserve"> and </w:t>
      </w:r>
      <w:r w:rsidRPr="00BD6991">
        <w:rPr>
          <w:rStyle w:val="CodeCarattere1"/>
        </w:rPr>
        <w:t>&lt;</w:t>
      </w:r>
      <w:proofErr w:type="spellStart"/>
      <w:r w:rsidRPr="00BD6991">
        <w:rPr>
          <w:rStyle w:val="CodeCarattere1"/>
        </w:rPr>
        <w:t>lrml:LegalReference</w:t>
      </w:r>
      <w:proofErr w:type="spellEnd"/>
      <w:r w:rsidRPr="00BD6991">
        <w:rPr>
          <w:rStyle w:val="CodeCarattere1"/>
        </w:rPr>
        <w:t>&gt;</w:t>
      </w:r>
      <w:r>
        <w:t xml:space="preserve">, which are not constrained to be IRIs or CURIEs. The choice of </w:t>
      </w:r>
      <w:proofErr w:type="spellStart"/>
      <w:proofErr w:type="gramStart"/>
      <w:r w:rsidRPr="00BD6991">
        <w:rPr>
          <w:rStyle w:val="CodeCarattere1"/>
        </w:rPr>
        <w:t>xs:string</w:t>
      </w:r>
      <w:proofErr w:type="spellEnd"/>
      <w:proofErr w:type="gramEnd"/>
      <w:r>
        <w:t xml:space="preserve"> for the datatype of the prefix mapping (also called </w:t>
      </w:r>
      <w:r w:rsidRPr="00BD6991">
        <w:rPr>
          <w:rStyle w:val="CodeCarattere1"/>
        </w:rPr>
        <w:t>@refID</w:t>
      </w:r>
      <w:r>
        <w:t xml:space="preserve">) enables this usage, allowing CURIE-like abbreviation to be used within </w:t>
      </w:r>
      <w:r w:rsidRPr="00BD6991">
        <w:rPr>
          <w:rStyle w:val="CodeCarattere1"/>
        </w:rPr>
        <w:t>&lt;</w:t>
      </w:r>
      <w:proofErr w:type="spellStart"/>
      <w:r w:rsidRPr="00BD6991">
        <w:rPr>
          <w:rStyle w:val="CodeCarattere1"/>
        </w:rPr>
        <w:t>lrml:Reference</w:t>
      </w:r>
      <w:proofErr w:type="spellEnd"/>
      <w:r w:rsidRPr="00BD6991">
        <w:rPr>
          <w:rStyle w:val="CodeCarattere1"/>
        </w:rPr>
        <w:t>&gt;</w:t>
      </w:r>
      <w:r>
        <w:t xml:space="preserve"> and </w:t>
      </w:r>
      <w:r w:rsidRPr="00BD6991">
        <w:rPr>
          <w:rStyle w:val="CodeCarattere1"/>
        </w:rPr>
        <w:t>&lt;</w:t>
      </w:r>
      <w:proofErr w:type="spellStart"/>
      <w:r w:rsidRPr="00BD6991">
        <w:rPr>
          <w:rStyle w:val="CodeCarattere1"/>
        </w:rPr>
        <w:t>lrml:LegalReference</w:t>
      </w:r>
      <w:proofErr w:type="spellEnd"/>
      <w:r w:rsidRPr="00BD6991">
        <w:rPr>
          <w:rStyle w:val="CodeCarattere1"/>
        </w:rPr>
        <w:t>&gt;</w:t>
      </w:r>
      <w:r>
        <w:t xml:space="preserve">, as illustrated in </w:t>
      </w:r>
      <w:hyperlink r:id="rId123" w:history="1">
        <w:r>
          <w:rPr>
            <w:rStyle w:val="Hyperlink"/>
            <w:rFonts w:cs="Arial"/>
          </w:rPr>
          <w:t>examples/</w:t>
        </w:r>
        <w:r w:rsidRPr="00124250">
          <w:rPr>
            <w:rStyle w:val="Hyperlink"/>
            <w:rFonts w:cs="Arial"/>
          </w:rPr>
          <w:t>compactified</w:t>
        </w:r>
        <w:r>
          <w:rPr>
            <w:rStyle w:val="Hyperlink"/>
            <w:rFonts w:cs="Arial"/>
          </w:rPr>
          <w:t>/</w:t>
        </w:r>
        <w:r w:rsidRPr="00124250">
          <w:rPr>
            <w:rStyle w:val="Hyperlink"/>
            <w:rFonts w:cs="Arial"/>
          </w:rPr>
          <w:t>ex1-curies-compact.lrml</w:t>
        </w:r>
      </w:hyperlink>
      <w:r>
        <w:t xml:space="preserve"> for identifiers of Akoma Ntoso. </w:t>
      </w:r>
    </w:p>
    <w:p w14:paraId="3AC167A7" w14:textId="77777777" w:rsidR="00F40F6B" w:rsidRDefault="00F40F6B" w:rsidP="00131AFD">
      <w:pPr>
        <w:pStyle w:val="Heading2"/>
        <w:numPr>
          <w:ilvl w:val="1"/>
          <w:numId w:val="2"/>
        </w:numPr>
      </w:pPr>
      <w:bookmarkStart w:id="345" w:name="_Toc480847442"/>
      <w:bookmarkStart w:id="346" w:name="_Toc482817811"/>
      <w:bookmarkStart w:id="347" w:name="_Toc37688440"/>
      <w:bookmarkStart w:id="348" w:name="_Toc38017946"/>
      <w:r>
        <w:t>Validating XSLT Transformations</w:t>
      </w:r>
      <w:bookmarkEnd w:id="345"/>
      <w:bookmarkEnd w:id="346"/>
      <w:bookmarkEnd w:id="347"/>
      <w:bookmarkEnd w:id="348"/>
    </w:p>
    <w:p w14:paraId="28B24CA2" w14:textId="2036DC1A" w:rsidR="00F40F6B" w:rsidRDefault="00F40F6B" w:rsidP="00F40F6B">
      <w:r>
        <w:t xml:space="preserve">Conformance to the additional constraint Section 5.18 point 1 may be checked by applying the XSLT transformation </w:t>
      </w:r>
      <w:r w:rsidRPr="00323424">
        <w:t xml:space="preserve"> </w:t>
      </w:r>
      <w:hyperlink r:id="rId124" w:history="1">
        <w:proofErr w:type="spellStart"/>
        <w:r>
          <w:rPr>
            <w:rStyle w:val="Hyperlink"/>
            <w:rFonts w:cs="Arial"/>
          </w:rPr>
          <w:t>xslt</w:t>
        </w:r>
        <w:proofErr w:type="spellEnd"/>
        <w:r>
          <w:rPr>
            <w:rStyle w:val="Hyperlink"/>
            <w:rFonts w:cs="Arial"/>
          </w:rPr>
          <w:t>/</w:t>
        </w:r>
        <w:proofErr w:type="spellStart"/>
        <w:r>
          <w:rPr>
            <w:rStyle w:val="Hyperlink"/>
            <w:rFonts w:cs="Arial"/>
          </w:rPr>
          <w:t>lrml</w:t>
        </w:r>
        <w:proofErr w:type="spellEnd"/>
        <w:r>
          <w:rPr>
            <w:rStyle w:val="Hyperlink"/>
            <w:rFonts w:cs="Arial"/>
          </w:rPr>
          <w:t>-xml/normalizer/</w:t>
        </w:r>
        <w:proofErr w:type="spellStart"/>
        <w:r w:rsidRPr="00522805">
          <w:rPr>
            <w:rStyle w:val="Hyperlink"/>
            <w:rFonts w:cs="Arial"/>
          </w:rPr>
          <w:t>lrml_prefix_evaluation.xslt</w:t>
        </w:r>
        <w:proofErr w:type="spellEnd"/>
      </w:hyperlink>
      <w:r>
        <w:t xml:space="preserve">, and validating the output. This transformation is abstract-syntax preserving. Conformance to the additional constraint Section 5.18 point 2 may be checked through the XLST transformation </w:t>
      </w:r>
      <w:hyperlink r:id="rId125" w:history="1">
        <w:proofErr w:type="spellStart"/>
        <w:r w:rsidRPr="00E55910">
          <w:rPr>
            <w:rStyle w:val="Hyperlink"/>
            <w:rFonts w:cs="Arial"/>
          </w:rPr>
          <w:t>xslt</w:t>
        </w:r>
        <w:proofErr w:type="spellEnd"/>
        <w:r w:rsidRPr="00E55910">
          <w:rPr>
            <w:rStyle w:val="Hyperlink"/>
            <w:rFonts w:cs="Arial"/>
          </w:rPr>
          <w:t>/</w:t>
        </w:r>
        <w:proofErr w:type="spellStart"/>
        <w:r w:rsidRPr="00E55910">
          <w:rPr>
            <w:rStyle w:val="Hyperlink"/>
            <w:rFonts w:cs="Arial"/>
          </w:rPr>
          <w:t>lrml</w:t>
        </w:r>
        <w:proofErr w:type="spellEnd"/>
        <w:r w:rsidRPr="00E55910">
          <w:rPr>
            <w:rStyle w:val="Hyperlink"/>
            <w:rFonts w:cs="Arial"/>
          </w:rPr>
          <w:t>-xml/validator/</w:t>
        </w:r>
        <w:proofErr w:type="spellStart"/>
        <w:r w:rsidRPr="00E55910">
          <w:rPr>
            <w:rStyle w:val="Hyperlink"/>
            <w:rFonts w:cs="Arial"/>
          </w:rPr>
          <w:t>lrml_</w:t>
        </w:r>
        <w:r w:rsidRPr="00F76EA4">
          <w:rPr>
            <w:rStyle w:val="Hyperlink"/>
            <w:rFonts w:cs="Arial"/>
          </w:rPr>
          <w:t>validator</w:t>
        </w:r>
        <w:proofErr w:type="spellEnd"/>
        <w:r>
          <w:rPr>
            <w:rStyle w:val="Hyperlink"/>
            <w:rFonts w:cs="Arial"/>
          </w:rPr>
          <w:t>-</w:t>
        </w:r>
        <w:r w:rsidRPr="00E55910">
          <w:rPr>
            <w:rStyle w:val="Hyperlink"/>
            <w:rFonts w:cs="Arial"/>
          </w:rPr>
          <w:t>sequential-</w:t>
        </w:r>
        <w:proofErr w:type="spellStart"/>
        <w:r w:rsidRPr="00E55910">
          <w:rPr>
            <w:rStyle w:val="Hyperlink"/>
            <w:rFonts w:cs="Arial"/>
          </w:rPr>
          <w:t>indexing.xslt</w:t>
        </w:r>
        <w:proofErr w:type="spellEnd"/>
      </w:hyperlink>
      <w:r>
        <w:t xml:space="preserve">. </w:t>
      </w:r>
    </w:p>
    <w:p w14:paraId="5B32A9F5" w14:textId="73A68E0F" w:rsidR="00F40F6B" w:rsidRDefault="00F40F6B" w:rsidP="00F40F6B">
      <w:pPr>
        <w:rPr>
          <w:rFonts w:eastAsia="MS Mincho"/>
        </w:rPr>
      </w:pPr>
      <w:r>
        <w:lastRenderedPageBreak/>
        <w:t xml:space="preserve">This transformation is abstract-syntax preserving when applied following the </w:t>
      </w:r>
      <w:hyperlink r:id="rId126" w:history="1">
        <w:proofErr w:type="spellStart"/>
        <w:r>
          <w:rPr>
            <w:rStyle w:val="Hyperlink"/>
            <w:rFonts w:cs="Arial"/>
          </w:rPr>
          <w:t>xslt</w:t>
        </w:r>
        <w:proofErr w:type="spellEnd"/>
        <w:r>
          <w:rPr>
            <w:rStyle w:val="Hyperlink"/>
            <w:rFonts w:cs="Arial"/>
          </w:rPr>
          <w:t>/</w:t>
        </w:r>
        <w:proofErr w:type="spellStart"/>
        <w:r>
          <w:rPr>
            <w:rStyle w:val="Hyperlink"/>
            <w:rFonts w:cs="Arial"/>
          </w:rPr>
          <w:t>lrml</w:t>
        </w:r>
        <w:proofErr w:type="spellEnd"/>
        <w:r>
          <w:rPr>
            <w:rStyle w:val="Hyperlink"/>
            <w:rFonts w:cs="Arial"/>
          </w:rPr>
          <w:t>-xml/validator/</w:t>
        </w:r>
        <w:proofErr w:type="spellStart"/>
        <w:r>
          <w:rPr>
            <w:rStyle w:val="Hyperlink"/>
            <w:rFonts w:cs="Arial"/>
          </w:rPr>
          <w:t>lrml</w:t>
        </w:r>
        <w:proofErr w:type="spellEnd"/>
        <w:r>
          <w:rPr>
            <w:rStyle w:val="Hyperlink"/>
            <w:rFonts w:cs="Arial"/>
          </w:rPr>
          <w:t>_ validator-sequential-</w:t>
        </w:r>
        <w:proofErr w:type="spellStart"/>
        <w:r>
          <w:rPr>
            <w:rStyle w:val="Hyperlink"/>
            <w:rFonts w:cs="Arial"/>
          </w:rPr>
          <w:t>indexing.xslt</w:t>
        </w:r>
        <w:proofErr w:type="spellEnd"/>
      </w:hyperlink>
      <w:r>
        <w:t xml:space="preserve"> transformation.</w:t>
      </w:r>
    </w:p>
    <w:p w14:paraId="41AF044E" w14:textId="77777777" w:rsidR="00F40F6B" w:rsidRDefault="00F40F6B" w:rsidP="00131AFD">
      <w:pPr>
        <w:pStyle w:val="Heading1"/>
        <w:numPr>
          <w:ilvl w:val="0"/>
          <w:numId w:val="2"/>
        </w:numPr>
        <w:rPr>
          <w:rFonts w:eastAsia="MS Mincho"/>
          <w:lang w:val="en-GB" w:eastAsia="ja-JP"/>
        </w:rPr>
      </w:pPr>
      <w:bookmarkStart w:id="349" w:name="_Toc480847443"/>
      <w:bookmarkStart w:id="350" w:name="_Toc482817812"/>
      <w:bookmarkStart w:id="351" w:name="_Toc37688441"/>
      <w:bookmarkStart w:id="352" w:name="_Toc38017947"/>
      <w:r>
        <w:rPr>
          <w:rFonts w:eastAsia="MS Mincho"/>
          <w:shd w:val="clear" w:color="auto" w:fill="FFFFFF"/>
          <w:lang w:val="it-IT" w:eastAsia="ja-JP"/>
        </w:rPr>
        <w:lastRenderedPageBreak/>
        <w:t xml:space="preserve">Comprehensive </w:t>
      </w:r>
      <w:r>
        <w:rPr>
          <w:rFonts w:eastAsia="MS Mincho"/>
          <w:shd w:val="clear" w:color="auto" w:fill="FFFFFF"/>
          <w:lang w:val="en-GB" w:eastAsia="ja-JP"/>
        </w:rPr>
        <w:t>Examples</w:t>
      </w:r>
      <w:bookmarkEnd w:id="349"/>
      <w:r>
        <w:rPr>
          <w:rFonts w:eastAsia="MS Mincho"/>
          <w:shd w:val="clear" w:color="auto" w:fill="FFFFFF"/>
          <w:lang w:val="en-GB" w:eastAsia="ja-JP"/>
        </w:rPr>
        <w:t xml:space="preserve"> (non-normative)</w:t>
      </w:r>
      <w:bookmarkEnd w:id="350"/>
      <w:bookmarkEnd w:id="351"/>
      <w:bookmarkEnd w:id="352"/>
    </w:p>
    <w:p w14:paraId="7244F82E" w14:textId="77777777" w:rsidR="00F40F6B" w:rsidRDefault="00F40F6B" w:rsidP="00131AFD">
      <w:pPr>
        <w:pStyle w:val="Heading2"/>
        <w:numPr>
          <w:ilvl w:val="1"/>
          <w:numId w:val="2"/>
        </w:numPr>
        <w:rPr>
          <w:rFonts w:eastAsia="MS Mincho"/>
          <w:lang w:val="en-GB" w:eastAsia="ja-JP"/>
        </w:rPr>
      </w:pPr>
      <w:bookmarkStart w:id="353" w:name="_Toc480847444"/>
      <w:bookmarkStart w:id="354" w:name="_Toc482817813"/>
      <w:bookmarkStart w:id="355" w:name="_Toc37688442"/>
      <w:bookmarkStart w:id="356" w:name="_Toc38017948"/>
      <w:r>
        <w:rPr>
          <w:rFonts w:eastAsia="MS Mincho"/>
          <w:lang w:val="en-GB" w:eastAsia="ja-JP"/>
        </w:rPr>
        <w:t>Section 29 of the Australian “National Consumer Credit Protection Act 2009” (Act No. 134 of 2009)</w:t>
      </w:r>
      <w:bookmarkEnd w:id="353"/>
      <w:bookmarkEnd w:id="354"/>
      <w:bookmarkEnd w:id="355"/>
      <w:bookmarkEnd w:id="356"/>
    </w:p>
    <w:p w14:paraId="5AF1E05D" w14:textId="77777777" w:rsidR="00F40F6B" w:rsidRDefault="00F40F6B" w:rsidP="00F40F6B">
      <w:pPr>
        <w:rPr>
          <w:rStyle w:val="HTMLCite"/>
          <w:rFonts w:eastAsia="MS Mincho"/>
        </w:rPr>
      </w:pPr>
      <w:r>
        <w:rPr>
          <w:rFonts w:eastAsia="MS Mincho"/>
          <w:lang w:val="en-GB" w:eastAsia="ja-JP"/>
        </w:rPr>
        <w:t xml:space="preserve">In this section we illustrate the use of </w:t>
      </w:r>
      <w:proofErr w:type="spellStart"/>
      <w:r>
        <w:rPr>
          <w:rFonts w:eastAsia="MS Mincho"/>
          <w:lang w:val="en-GB" w:eastAsia="ja-JP"/>
        </w:rPr>
        <w:t>LegalRuleML</w:t>
      </w:r>
      <w:proofErr w:type="spellEnd"/>
      <w:r>
        <w:rPr>
          <w:rFonts w:eastAsia="MS Mincho"/>
          <w:lang w:val="en-GB" w:eastAsia="ja-JP"/>
        </w:rPr>
        <w:t xml:space="preserve"> by </w:t>
      </w:r>
      <w:proofErr w:type="spellStart"/>
      <w:r>
        <w:rPr>
          <w:rFonts w:eastAsia="MS Mincho"/>
          <w:lang w:val="en-GB" w:eastAsia="ja-JP"/>
        </w:rPr>
        <w:t>modeling</w:t>
      </w:r>
      <w:proofErr w:type="spellEnd"/>
      <w:r>
        <w:rPr>
          <w:rFonts w:eastAsia="MS Mincho"/>
          <w:lang w:val="en-GB" w:eastAsia="ja-JP"/>
        </w:rPr>
        <w:t xml:space="preserve"> a fragment of Section 29 of the Australian “National Consumer Credit Protection Act 2009” (Act No. 134 of 2009). The fragment, entitled “Prohibition on engaging in credit activities without a licence”, states:</w:t>
      </w:r>
    </w:p>
    <w:p w14:paraId="0C39401B" w14:textId="77777777" w:rsidR="00F40F6B" w:rsidRDefault="00F40F6B" w:rsidP="00F40F6B">
      <w:pPr>
        <w:ind w:left="720"/>
        <w:rPr>
          <w:rFonts w:eastAsia="MS Mincho"/>
          <w:lang w:val="en-GB" w:eastAsia="ja-JP"/>
        </w:rPr>
      </w:pPr>
      <w:r>
        <w:rPr>
          <w:rStyle w:val="HTMLCite"/>
          <w:rFonts w:eastAsia="MS Mincho"/>
        </w:rPr>
        <w:t xml:space="preserve">A person must not engage in a credit activity if the person does not hold a </w:t>
      </w:r>
      <w:proofErr w:type="spellStart"/>
      <w:r>
        <w:rPr>
          <w:rStyle w:val="HTMLCite"/>
          <w:rFonts w:eastAsia="MS Mincho"/>
        </w:rPr>
        <w:t>licence</w:t>
      </w:r>
      <w:proofErr w:type="spellEnd"/>
      <w:r>
        <w:rPr>
          <w:rStyle w:val="HTMLCite"/>
          <w:rFonts w:eastAsia="MS Mincho"/>
        </w:rPr>
        <w:t xml:space="preserve"> </w:t>
      </w:r>
      <w:proofErr w:type="spellStart"/>
      <w:r>
        <w:rPr>
          <w:rStyle w:val="HTMLCite"/>
          <w:rFonts w:eastAsia="MS Mincho"/>
        </w:rPr>
        <w:t>authorising</w:t>
      </w:r>
      <w:proofErr w:type="spellEnd"/>
      <w:r>
        <w:rPr>
          <w:rStyle w:val="HTMLCite"/>
          <w:rFonts w:eastAsia="MS Mincho"/>
        </w:rPr>
        <w:t xml:space="preserve"> the person to engage in the credit activity. Civil penalty: 2,000 penalty units.  [. . . ]  Criminal penalty: 200 penalty units, or 2 years imprisonment, or both.</w:t>
      </w:r>
    </w:p>
    <w:p w14:paraId="0B5D0A01" w14:textId="77777777" w:rsidR="00F40F6B" w:rsidRDefault="00F40F6B" w:rsidP="00F40F6B">
      <w:pPr>
        <w:rPr>
          <w:rStyle w:val="HTMLCite"/>
          <w:rFonts w:eastAsia="MS Mincho"/>
        </w:rPr>
      </w:pPr>
      <w:r>
        <w:rPr>
          <w:rFonts w:eastAsia="MS Mincho"/>
          <w:lang w:val="en-GB" w:eastAsia="ja-JP"/>
        </w:rPr>
        <w:t xml:space="preserve">In the norm, we see that the penalties are stated as separate statements. </w:t>
      </w:r>
      <w:proofErr w:type="gramStart"/>
      <w:r>
        <w:rPr>
          <w:rFonts w:eastAsia="MS Mincho"/>
          <w:lang w:val="en-GB" w:eastAsia="ja-JP"/>
        </w:rPr>
        <w:t>Accordingly</w:t>
      </w:r>
      <w:proofErr w:type="gramEnd"/>
      <w:r>
        <w:rPr>
          <w:rFonts w:eastAsia="MS Mincho"/>
          <w:lang w:val="en-GB" w:eastAsia="ja-JP"/>
        </w:rPr>
        <w:t xml:space="preserve"> the best way to capture the structure is to use </w:t>
      </w:r>
      <w:r>
        <w:rPr>
          <w:rStyle w:val="CODEtemp"/>
          <w:rFonts w:eastAsia="MS Mincho"/>
        </w:rPr>
        <w:t>&lt;Penalty&gt;</w:t>
      </w:r>
      <w:r>
        <w:rPr>
          <w:rFonts w:eastAsia="MS Mincho"/>
          <w:lang w:val="en-GB" w:eastAsia="ja-JP"/>
        </w:rPr>
        <w:t xml:space="preserve"> elements for them. There is a general statement of a prohibition in '...must not...' along with an implied statement of a permission under certain circumstances.  A preference order is implied, the general statement over the particular circumstances. We paraphrase the statements as:</w:t>
      </w:r>
    </w:p>
    <w:p w14:paraId="0B5572B4" w14:textId="77777777" w:rsidR="00F40F6B" w:rsidRDefault="00F40F6B" w:rsidP="00F40F6B">
      <w:pPr>
        <w:rPr>
          <w:rStyle w:val="HTMLCite"/>
          <w:rFonts w:eastAsia="MS Mincho"/>
        </w:rPr>
      </w:pPr>
      <w:r>
        <w:rPr>
          <w:rStyle w:val="HTMLCite"/>
          <w:rFonts w:eastAsia="MS Mincho"/>
        </w:rPr>
        <w:tab/>
        <w:t>A person is prohibited from engaging in credit activity.</w:t>
      </w:r>
    </w:p>
    <w:p w14:paraId="681E088E" w14:textId="77777777" w:rsidR="00F40F6B" w:rsidRDefault="00F40F6B" w:rsidP="00F40F6B">
      <w:pPr>
        <w:rPr>
          <w:rFonts w:eastAsia="MS Mincho"/>
        </w:rPr>
      </w:pPr>
      <w:r>
        <w:rPr>
          <w:rStyle w:val="HTMLCite"/>
          <w:rFonts w:eastAsia="MS Mincho"/>
        </w:rPr>
        <w:tab/>
        <w:t xml:space="preserve">A person is permitted to engage in a credit activity if the person holds a </w:t>
      </w:r>
      <w:proofErr w:type="spellStart"/>
      <w:r>
        <w:rPr>
          <w:rStyle w:val="HTMLCite"/>
          <w:rFonts w:eastAsia="MS Mincho"/>
        </w:rPr>
        <w:t>licence</w:t>
      </w:r>
      <w:proofErr w:type="spellEnd"/>
      <w:r>
        <w:rPr>
          <w:rStyle w:val="HTMLCite"/>
          <w:rFonts w:eastAsia="MS Mincho"/>
        </w:rPr>
        <w:t>.</w:t>
      </w:r>
    </w:p>
    <w:p w14:paraId="633B0D05" w14:textId="77777777" w:rsidR="00F40F6B" w:rsidRDefault="00F40F6B" w:rsidP="00F40F6B">
      <w:pPr>
        <w:rPr>
          <w:rFonts w:eastAsia="MS Mincho"/>
          <w:sz w:val="18"/>
          <w:szCs w:val="18"/>
          <w:lang w:val="en-GB" w:eastAsia="ja-JP"/>
        </w:rPr>
      </w:pPr>
      <w:r>
        <w:rPr>
          <w:rFonts w:eastAsia="MS Mincho"/>
        </w:rPr>
        <w:t>Based on the observation and paraphrases above we can model the norm with the following rules (and auxiliary statements).</w:t>
      </w:r>
    </w:p>
    <w:p w14:paraId="6B6F660F" w14:textId="77777777" w:rsidR="00F40F6B" w:rsidRDefault="00F40F6B" w:rsidP="00F40F6B">
      <w:pPr>
        <w:autoSpaceDE w:val="0"/>
        <w:spacing w:before="0" w:after="0"/>
        <w:rPr>
          <w:rFonts w:eastAsia="MS Mincho"/>
          <w:sz w:val="18"/>
          <w:szCs w:val="18"/>
          <w:lang w:val="en-GB" w:eastAsia="ja-JP"/>
        </w:rPr>
      </w:pPr>
    </w:p>
    <w:p w14:paraId="2BAB4736" w14:textId="77777777" w:rsidR="00F40F6B" w:rsidRDefault="00F40F6B" w:rsidP="00F40F6B">
      <w:pPr>
        <w:pStyle w:val="Code"/>
        <w:rPr>
          <w:rFonts w:eastAsia="MS Mincho"/>
          <w:lang w:val="en-GB" w:eastAsia="ja-JP"/>
        </w:rPr>
      </w:pPr>
      <w:r>
        <w:rPr>
          <w:rFonts w:eastAsia="MS Mincho"/>
          <w:lang w:val="en-GB" w:eastAsia="ja-JP"/>
        </w:rPr>
        <w:t>ps1: Person(x) =&gt; [FORB]</w:t>
      </w:r>
      <w:proofErr w:type="spellStart"/>
      <w:r>
        <w:rPr>
          <w:rFonts w:eastAsia="MS Mincho"/>
          <w:lang w:val="en-GB" w:eastAsia="ja-JP"/>
        </w:rPr>
        <w:t>EngageCreditActivity</w:t>
      </w:r>
      <w:proofErr w:type="spellEnd"/>
      <w:r>
        <w:rPr>
          <w:rFonts w:eastAsia="MS Mincho"/>
          <w:lang w:val="en-GB" w:eastAsia="ja-JP"/>
        </w:rPr>
        <w:t>(x)</w:t>
      </w:r>
    </w:p>
    <w:p w14:paraId="64D79C89" w14:textId="77777777" w:rsidR="00F40F6B" w:rsidRDefault="00F40F6B" w:rsidP="00F40F6B">
      <w:pPr>
        <w:pStyle w:val="Code"/>
        <w:rPr>
          <w:rFonts w:eastAsia="MS Mincho"/>
          <w:lang w:val="en-GB" w:eastAsia="ja-JP"/>
        </w:rPr>
      </w:pPr>
      <w:r>
        <w:rPr>
          <w:rFonts w:eastAsia="MS Mincho"/>
          <w:lang w:val="en-GB" w:eastAsia="ja-JP"/>
        </w:rPr>
        <w:t xml:space="preserve">ps2: </w:t>
      </w:r>
      <w:proofErr w:type="spellStart"/>
      <w:r>
        <w:rPr>
          <w:rFonts w:eastAsia="MS Mincho"/>
          <w:lang w:val="en-GB" w:eastAsia="ja-JP"/>
        </w:rPr>
        <w:t>HasLicence</w:t>
      </w:r>
      <w:proofErr w:type="spellEnd"/>
      <w:r>
        <w:rPr>
          <w:rFonts w:eastAsia="MS Mincho"/>
          <w:lang w:val="en-GB" w:eastAsia="ja-JP"/>
        </w:rPr>
        <w:t>(x) =&gt; [PERM]</w:t>
      </w:r>
      <w:proofErr w:type="spellStart"/>
      <w:r>
        <w:rPr>
          <w:rFonts w:eastAsia="MS Mincho"/>
          <w:lang w:val="en-GB" w:eastAsia="ja-JP"/>
        </w:rPr>
        <w:t>EngageCreditActivity</w:t>
      </w:r>
      <w:proofErr w:type="spellEnd"/>
      <w:r>
        <w:rPr>
          <w:rFonts w:eastAsia="MS Mincho"/>
          <w:lang w:val="en-GB" w:eastAsia="ja-JP"/>
        </w:rPr>
        <w:t>(x)</w:t>
      </w:r>
    </w:p>
    <w:p w14:paraId="3E9D1D45" w14:textId="77777777" w:rsidR="00F40F6B" w:rsidRDefault="00F40F6B" w:rsidP="00F40F6B">
      <w:pPr>
        <w:pStyle w:val="Code"/>
        <w:rPr>
          <w:rFonts w:eastAsia="MS Mincho"/>
          <w:lang w:val="en-GB" w:eastAsia="ja-JP"/>
        </w:rPr>
      </w:pPr>
      <w:r>
        <w:rPr>
          <w:rFonts w:eastAsia="MS Mincho"/>
          <w:lang w:val="en-GB" w:eastAsia="ja-JP"/>
        </w:rPr>
        <w:t>ps2 &gt; ps1</w:t>
      </w:r>
    </w:p>
    <w:p w14:paraId="2C78B051" w14:textId="77777777" w:rsidR="00F40F6B" w:rsidRDefault="00F40F6B" w:rsidP="00F40F6B">
      <w:pPr>
        <w:pStyle w:val="Code"/>
        <w:rPr>
          <w:rFonts w:eastAsia="MS Mincho"/>
          <w:lang w:val="en-GB" w:eastAsia="ja-JP"/>
        </w:rPr>
      </w:pPr>
      <w:r>
        <w:rPr>
          <w:rFonts w:eastAsia="MS Mincho"/>
          <w:lang w:val="en-GB" w:eastAsia="ja-JP"/>
        </w:rPr>
        <w:t xml:space="preserve">pen1: [OBL] </w:t>
      </w:r>
      <w:proofErr w:type="spellStart"/>
      <w:r>
        <w:rPr>
          <w:rFonts w:eastAsia="MS Mincho"/>
          <w:lang w:val="en-GB" w:eastAsia="ja-JP"/>
        </w:rPr>
        <w:t>PayCivilUnits</w:t>
      </w:r>
      <w:proofErr w:type="spellEnd"/>
      <w:r>
        <w:rPr>
          <w:rFonts w:eastAsia="MS Mincho"/>
          <w:lang w:val="en-GB" w:eastAsia="ja-JP"/>
        </w:rPr>
        <w:t>(x,2000)</w:t>
      </w:r>
    </w:p>
    <w:p w14:paraId="2D10DB82" w14:textId="77777777" w:rsidR="00F40F6B" w:rsidRDefault="00F40F6B" w:rsidP="00F40F6B">
      <w:pPr>
        <w:pStyle w:val="Code"/>
        <w:rPr>
          <w:rFonts w:eastAsia="MS Mincho"/>
          <w:lang w:val="en-GB" w:eastAsia="ja-JP"/>
        </w:rPr>
      </w:pPr>
      <w:r>
        <w:rPr>
          <w:rFonts w:eastAsia="MS Mincho"/>
          <w:lang w:val="en-GB" w:eastAsia="ja-JP"/>
        </w:rPr>
        <w:t xml:space="preserve">pen2: </w:t>
      </w:r>
    </w:p>
    <w:p w14:paraId="7AC1DA06" w14:textId="77777777" w:rsidR="00F40F6B" w:rsidRDefault="00F40F6B" w:rsidP="00F40F6B">
      <w:pPr>
        <w:pStyle w:val="Code"/>
        <w:rPr>
          <w:rFonts w:eastAsia="MS Mincho"/>
          <w:lang w:val="en-GB" w:eastAsia="ja-JP"/>
        </w:rPr>
      </w:pPr>
      <w:r>
        <w:rPr>
          <w:rFonts w:eastAsia="MS Mincho"/>
          <w:lang w:val="en-GB" w:eastAsia="ja-JP"/>
        </w:rPr>
        <w:tab/>
        <w:t xml:space="preserve">[OBL] </w:t>
      </w:r>
      <w:proofErr w:type="spellStart"/>
      <w:r>
        <w:rPr>
          <w:rFonts w:eastAsia="MS Mincho"/>
          <w:lang w:val="en-GB" w:eastAsia="ja-JP"/>
        </w:rPr>
        <w:t>PayCriminalUnits</w:t>
      </w:r>
      <w:proofErr w:type="spellEnd"/>
      <w:r>
        <w:rPr>
          <w:rFonts w:eastAsia="MS Mincho"/>
          <w:lang w:val="en-GB" w:eastAsia="ja-JP"/>
        </w:rPr>
        <w:t>(x,200)</w:t>
      </w:r>
    </w:p>
    <w:p w14:paraId="79D6032D" w14:textId="77777777" w:rsidR="00F40F6B" w:rsidRDefault="00F40F6B" w:rsidP="00F40F6B">
      <w:pPr>
        <w:pStyle w:val="Code"/>
        <w:rPr>
          <w:rFonts w:eastAsia="MS Mincho"/>
          <w:lang w:val="en-GB" w:eastAsia="ja-JP"/>
        </w:rPr>
      </w:pPr>
      <w:r>
        <w:rPr>
          <w:rFonts w:eastAsia="MS Mincho"/>
          <w:lang w:val="en-GB" w:eastAsia="ja-JP"/>
        </w:rPr>
        <w:tab/>
        <w:t>[OBL] Imprisonment(x,2y),</w:t>
      </w:r>
    </w:p>
    <w:p w14:paraId="2244BDE0" w14:textId="77777777" w:rsidR="00F40F6B" w:rsidRDefault="00F40F6B" w:rsidP="00F40F6B">
      <w:pPr>
        <w:pStyle w:val="Code"/>
        <w:rPr>
          <w:rFonts w:eastAsia="MS Mincho"/>
          <w:lang w:val="en-GB" w:eastAsia="ja-JP"/>
        </w:rPr>
      </w:pPr>
      <w:r>
        <w:rPr>
          <w:rFonts w:eastAsia="MS Mincho"/>
          <w:lang w:val="en-GB" w:eastAsia="ja-JP"/>
        </w:rPr>
        <w:tab/>
        <w:t xml:space="preserve">[OBL] </w:t>
      </w:r>
      <w:proofErr w:type="spellStart"/>
      <w:r>
        <w:rPr>
          <w:rFonts w:eastAsia="MS Mincho"/>
          <w:lang w:val="en-GB" w:eastAsia="ja-JP"/>
        </w:rPr>
        <w:t>PayPenaltyUnitsPlusImprisonment</w:t>
      </w:r>
      <w:proofErr w:type="spellEnd"/>
      <w:r>
        <w:rPr>
          <w:rFonts w:eastAsia="MS Mincho"/>
          <w:lang w:val="en-GB" w:eastAsia="ja-JP"/>
        </w:rPr>
        <w:t>(x,200,2y)</w:t>
      </w:r>
    </w:p>
    <w:p w14:paraId="4234FCD6" w14:textId="77777777" w:rsidR="00F40F6B" w:rsidRDefault="00F40F6B" w:rsidP="00F40F6B">
      <w:pPr>
        <w:pStyle w:val="Code"/>
        <w:rPr>
          <w:rFonts w:eastAsia="MS Mincho"/>
          <w:lang w:val="en-GB" w:eastAsia="ja-JP"/>
        </w:rPr>
      </w:pPr>
      <w:r>
        <w:rPr>
          <w:rFonts w:eastAsia="MS Mincho"/>
          <w:lang w:val="en-GB" w:eastAsia="ja-JP"/>
        </w:rPr>
        <w:t>rep1: [</w:t>
      </w:r>
      <w:r w:rsidRPr="00AD5ABF">
        <w:rPr>
          <w:rFonts w:eastAsia="MS Mincho"/>
          <w:lang w:val="en-GB" w:eastAsia="ja-JP"/>
        </w:rPr>
        <w:t>Violation</w:t>
      </w:r>
      <w:r>
        <w:rPr>
          <w:rFonts w:eastAsia="MS Mincho"/>
          <w:lang w:val="en-GB" w:eastAsia="ja-JP"/>
        </w:rPr>
        <w:t>]ps1, pen1</w:t>
      </w:r>
    </w:p>
    <w:p w14:paraId="05D47C01" w14:textId="77777777" w:rsidR="00F40F6B" w:rsidRDefault="00F40F6B" w:rsidP="00F40F6B">
      <w:pPr>
        <w:pStyle w:val="Code"/>
        <w:rPr>
          <w:rFonts w:eastAsia="MS Mincho"/>
          <w:szCs w:val="18"/>
          <w:lang w:val="en-GB" w:eastAsia="ja-JP"/>
        </w:rPr>
      </w:pPr>
      <w:r>
        <w:rPr>
          <w:rFonts w:eastAsia="MS Mincho"/>
          <w:lang w:val="en-GB" w:eastAsia="ja-JP"/>
        </w:rPr>
        <w:t>rep2: [</w:t>
      </w:r>
      <w:r w:rsidRPr="00AD5ABF">
        <w:rPr>
          <w:rFonts w:eastAsia="MS Mincho"/>
          <w:lang w:val="en-GB" w:eastAsia="ja-JP"/>
        </w:rPr>
        <w:t>Violation</w:t>
      </w:r>
      <w:r>
        <w:rPr>
          <w:rFonts w:eastAsia="MS Mincho"/>
          <w:lang w:val="en-GB" w:eastAsia="ja-JP"/>
        </w:rPr>
        <w:t>]ps1, pen2</w:t>
      </w:r>
    </w:p>
    <w:p w14:paraId="43A5F92C" w14:textId="77777777" w:rsidR="00F40F6B" w:rsidRDefault="00F40F6B" w:rsidP="00F40F6B">
      <w:pPr>
        <w:autoSpaceDE w:val="0"/>
        <w:spacing w:before="0" w:after="0"/>
        <w:rPr>
          <w:rFonts w:ascii="Courier New" w:eastAsia="MS Mincho" w:hAnsi="Courier New" w:cs="Courier New"/>
          <w:sz w:val="18"/>
          <w:szCs w:val="18"/>
          <w:lang w:val="en-GB" w:eastAsia="ja-JP"/>
        </w:rPr>
      </w:pPr>
    </w:p>
    <w:p w14:paraId="5154D969" w14:textId="77777777" w:rsidR="00F40F6B" w:rsidRDefault="00F40F6B" w:rsidP="00F40F6B">
      <w:r>
        <w:rPr>
          <w:rFonts w:eastAsia="MS Mincho"/>
          <w:lang w:val="en-GB" w:eastAsia="ja-JP"/>
        </w:rPr>
        <w:t xml:space="preserve">This norm can be represented in </w:t>
      </w:r>
      <w:proofErr w:type="spellStart"/>
      <w:r>
        <w:rPr>
          <w:rFonts w:eastAsia="MS Mincho"/>
          <w:lang w:val="en-GB" w:eastAsia="ja-JP"/>
        </w:rPr>
        <w:t>LegalRuleML</w:t>
      </w:r>
      <w:proofErr w:type="spellEnd"/>
      <w:r>
        <w:rPr>
          <w:rFonts w:eastAsia="MS Mincho"/>
          <w:lang w:val="en-GB" w:eastAsia="ja-JP"/>
        </w:rPr>
        <w:t xml:space="preserve"> as follows</w:t>
      </w:r>
      <w:r>
        <w:rPr>
          <w:rStyle w:val="FootnoteReference"/>
          <w:rFonts w:eastAsia="MS Mincho"/>
          <w:lang w:val="en-GB" w:eastAsia="ja-JP"/>
        </w:rPr>
        <w:footnoteReference w:id="38"/>
      </w:r>
      <w:r>
        <w:rPr>
          <w:rFonts w:eastAsia="MS Mincho"/>
          <w:lang w:val="en-GB" w:eastAsia="ja-JP"/>
        </w:rPr>
        <w:t>:</w:t>
      </w:r>
    </w:p>
    <w:p w14:paraId="3F257579" w14:textId="77777777" w:rsidR="00F40F6B" w:rsidRDefault="00F40F6B" w:rsidP="00F40F6B">
      <w:pPr>
        <w:autoSpaceDE w:val="0"/>
        <w:spacing w:before="0" w:after="0"/>
        <w:rPr>
          <w:rFonts w:eastAsia="MS Mincho"/>
          <w:sz w:val="18"/>
          <w:szCs w:val="18"/>
          <w:lang w:val="en-GB" w:eastAsia="ja-JP"/>
        </w:rPr>
      </w:pPr>
    </w:p>
    <w:p w14:paraId="1B18851E"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lrml:LegalSources</w:t>
      </w:r>
      <w:proofErr w:type="spellEnd"/>
      <w:proofErr w:type="gramEnd"/>
      <w:r>
        <w:rPr>
          <w:rFonts w:eastAsia="MS Mincho"/>
          <w:lang w:val="en-GB" w:eastAsia="ja-JP"/>
        </w:rPr>
        <w:t>&gt;</w:t>
      </w:r>
    </w:p>
    <w:p w14:paraId="16B7816E"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lrml:LegalSource</w:t>
      </w:r>
      <w:proofErr w:type="spellEnd"/>
      <w:proofErr w:type="gramEnd"/>
      <w:r>
        <w:rPr>
          <w:rFonts w:eastAsia="MS Mincho"/>
          <w:lang w:val="en-GB" w:eastAsia="ja-JP"/>
        </w:rPr>
        <w:t xml:space="preserve"> key="ls1" </w:t>
      </w:r>
      <w:r>
        <w:rPr>
          <w:rFonts w:eastAsia="MS Mincho"/>
          <w:lang w:val="en-GB" w:eastAsia="ja-JP"/>
        </w:rPr>
        <w:tab/>
      </w:r>
      <w:r>
        <w:rPr>
          <w:rFonts w:eastAsia="MS Mincho"/>
          <w:lang w:val="en-GB" w:eastAsia="ja-JP"/>
        </w:rPr>
        <w:tab/>
        <w:t>sameAs="http://www.comlaw.gov.au/Details/C2009A00134/Html/Text#param43"/&gt;</w:t>
      </w:r>
    </w:p>
    <w:p w14:paraId="18ED0EE9" w14:textId="77777777" w:rsidR="00F40F6B" w:rsidRDefault="00F40F6B" w:rsidP="00F40F6B">
      <w:pPr>
        <w:pStyle w:val="Code"/>
        <w:rPr>
          <w:rFonts w:ascii="NimbusRomNo9L-Regu" w:eastAsia="MS Mincho" w:hAnsi="NimbusRomNo9L-Regu" w:cs="NimbusRomNo9L-Regu" w:hint="eastAsia"/>
          <w:szCs w:val="18"/>
          <w:lang w:val="en-GB" w:eastAsia="ja-JP"/>
        </w:rPr>
      </w:pPr>
      <w:r>
        <w:rPr>
          <w:rFonts w:eastAsia="MS Mincho"/>
          <w:lang w:val="en-GB" w:eastAsia="ja-JP"/>
        </w:rPr>
        <w:t>&lt;/</w:t>
      </w:r>
      <w:proofErr w:type="spellStart"/>
      <w:proofErr w:type="gramStart"/>
      <w:r>
        <w:rPr>
          <w:rFonts w:eastAsia="MS Mincho"/>
          <w:lang w:val="en-GB" w:eastAsia="ja-JP"/>
        </w:rPr>
        <w:t>lrml:LegalSources</w:t>
      </w:r>
      <w:proofErr w:type="spellEnd"/>
      <w:proofErr w:type="gramEnd"/>
      <w:r>
        <w:rPr>
          <w:rFonts w:eastAsia="MS Mincho"/>
          <w:lang w:val="en-GB" w:eastAsia="ja-JP"/>
        </w:rPr>
        <w:t>&gt;</w:t>
      </w:r>
    </w:p>
    <w:p w14:paraId="5961D217" w14:textId="77777777" w:rsidR="00F40F6B" w:rsidRDefault="00F40F6B" w:rsidP="00F40F6B">
      <w:pPr>
        <w:autoSpaceDE w:val="0"/>
        <w:spacing w:before="0" w:after="0"/>
        <w:rPr>
          <w:rFonts w:ascii="NimbusRomNo9L-Regu" w:eastAsia="MS Mincho" w:hAnsi="NimbusRomNo9L-Regu" w:cs="NimbusRomNo9L-Regu" w:hint="eastAsia"/>
          <w:sz w:val="18"/>
          <w:szCs w:val="18"/>
          <w:lang w:val="en-GB" w:eastAsia="ja-JP"/>
        </w:rPr>
      </w:pPr>
    </w:p>
    <w:p w14:paraId="18C5A735" w14:textId="77777777" w:rsidR="00F40F6B" w:rsidRDefault="00F40F6B" w:rsidP="00F40F6B">
      <w:pPr>
        <w:rPr>
          <w:rFonts w:ascii="NimbusRomNo9L-Regu" w:eastAsia="MS Mincho" w:hAnsi="NimbusRomNo9L-Regu" w:cs="NimbusRomNo9L-Regu" w:hint="eastAsia"/>
          <w:sz w:val="18"/>
          <w:szCs w:val="18"/>
          <w:lang w:val="en-GB" w:eastAsia="ja-JP"/>
        </w:rPr>
      </w:pPr>
      <w:r>
        <w:rPr>
          <w:rFonts w:eastAsia="MS Mincho"/>
        </w:rPr>
        <w:t>the block above is for declaring the source of the legal provisions and to give it a key to refer to it. An Associations block links legal provisions with the rules (and other statements) that model them</w:t>
      </w:r>
    </w:p>
    <w:p w14:paraId="71AC507A" w14:textId="77777777" w:rsidR="00F40F6B" w:rsidRDefault="00F40F6B" w:rsidP="00F40F6B">
      <w:pPr>
        <w:autoSpaceDE w:val="0"/>
        <w:spacing w:before="0" w:after="0"/>
        <w:rPr>
          <w:rFonts w:ascii="NimbusRomNo9L-Regu" w:eastAsia="MS Mincho" w:hAnsi="NimbusRomNo9L-Regu" w:cs="NimbusRomNo9L-Regu" w:hint="eastAsia"/>
          <w:sz w:val="18"/>
          <w:szCs w:val="18"/>
          <w:lang w:val="en-GB" w:eastAsia="ja-JP"/>
        </w:rPr>
      </w:pPr>
    </w:p>
    <w:p w14:paraId="7A98494F" w14:textId="77777777" w:rsidR="00F40F6B" w:rsidRDefault="00F40F6B" w:rsidP="00F40F6B">
      <w:pPr>
        <w:pStyle w:val="Code"/>
        <w:rPr>
          <w:rFonts w:eastAsia="MS Mincho"/>
          <w:lang w:val="fr-FR" w:eastAsia="ja-JP"/>
        </w:rPr>
      </w:pP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 xml:space="preserve"> key="psInfo1"&gt;</w:t>
      </w:r>
    </w:p>
    <w:p w14:paraId="3F41589B" w14:textId="77777777" w:rsidR="00F40F6B" w:rsidRDefault="00F40F6B" w:rsidP="00F40F6B">
      <w:pPr>
        <w:pStyle w:val="Code"/>
        <w:rPr>
          <w:rFonts w:eastAsia="MS Mincho"/>
          <w:lang w:val="fr-FR" w:eastAsia="ja-JP"/>
        </w:rPr>
      </w:pPr>
      <w:r>
        <w:rPr>
          <w:rFonts w:eastAsia="MS Mincho"/>
          <w:lang w:val="fr-FR" w:eastAsia="ja-JP"/>
        </w:rPr>
        <w:tab/>
        <w:t>&lt;</w:t>
      </w:r>
      <w:proofErr w:type="spellStart"/>
      <w:proofErr w:type="gramStart"/>
      <w:r>
        <w:rPr>
          <w:rFonts w:eastAsia="MS Mincho"/>
          <w:lang w:val="fr-FR" w:eastAsia="ja-JP"/>
        </w:rPr>
        <w:t>lrml:appliesAssociations</w:t>
      </w:r>
      <w:proofErr w:type="spellEnd"/>
      <w:proofErr w:type="gramEnd"/>
      <w:r>
        <w:rPr>
          <w:rFonts w:eastAsia="MS Mincho"/>
          <w:lang w:val="fr-FR" w:eastAsia="ja-JP"/>
        </w:rPr>
        <w:t>&gt;</w:t>
      </w:r>
    </w:p>
    <w:p w14:paraId="48F1045B" w14:textId="77777777" w:rsidR="00F40F6B" w:rsidRDefault="00F40F6B" w:rsidP="00F40F6B">
      <w:pPr>
        <w:pStyle w:val="Code"/>
        <w:rPr>
          <w:rFonts w:eastAsia="MS Mincho"/>
          <w:lang w:val="fr-FR" w:eastAsia="ja-JP"/>
        </w:rPr>
      </w:pPr>
      <w:r>
        <w:rPr>
          <w:rFonts w:eastAsia="MS Mincho"/>
          <w:lang w:val="fr-FR" w:eastAsia="ja-JP"/>
        </w:rPr>
        <w:tab/>
      </w:r>
      <w:r>
        <w:rPr>
          <w:rFonts w:eastAsia="MS Mincho"/>
          <w:lang w:val="fr-FR" w:eastAsia="ja-JP"/>
        </w:rPr>
        <w:tab/>
        <w:t>&lt;</w:t>
      </w:r>
      <w:proofErr w:type="spellStart"/>
      <w:proofErr w:type="gramStart"/>
      <w:r>
        <w:rPr>
          <w:rFonts w:eastAsia="MS Mincho"/>
          <w:lang w:val="fr-FR" w:eastAsia="ja-JP"/>
        </w:rPr>
        <w:t>lrml:Associations</w:t>
      </w:r>
      <w:proofErr w:type="spellEnd"/>
      <w:proofErr w:type="gramEnd"/>
      <w:r>
        <w:rPr>
          <w:rFonts w:eastAsia="MS Mincho"/>
          <w:lang w:val="fr-FR" w:eastAsia="ja-JP"/>
        </w:rPr>
        <w:t>&gt;</w:t>
      </w:r>
    </w:p>
    <w:p w14:paraId="6140ECED" w14:textId="77777777" w:rsidR="00F40F6B" w:rsidRDefault="00F40F6B" w:rsidP="00F40F6B">
      <w:pPr>
        <w:pStyle w:val="Code"/>
        <w:rPr>
          <w:rFonts w:eastAsia="MS Mincho"/>
          <w:lang w:val="fr-FR" w:eastAsia="ja-JP"/>
        </w:rPr>
      </w:pPr>
      <w:r>
        <w:rPr>
          <w:rFonts w:eastAsia="MS Mincho"/>
          <w:lang w:val="fr-FR" w:eastAsia="ja-JP"/>
        </w:rPr>
        <w:tab/>
      </w:r>
      <w:r>
        <w:rPr>
          <w:rFonts w:eastAsia="MS Mincho"/>
          <w:lang w:val="fr-FR" w:eastAsia="ja-JP"/>
        </w:rPr>
        <w:tab/>
      </w:r>
      <w:r>
        <w:rPr>
          <w:rFonts w:eastAsia="MS Mincho"/>
          <w:lang w:val="fr-FR" w:eastAsia="ja-JP"/>
        </w:rPr>
        <w:tab/>
        <w:t>&lt;</w:t>
      </w:r>
      <w:proofErr w:type="spellStart"/>
      <w:proofErr w:type="gramStart"/>
      <w:r>
        <w:rPr>
          <w:rFonts w:eastAsia="MS Mincho"/>
          <w:lang w:val="fr-FR" w:eastAsia="ja-JP"/>
        </w:rPr>
        <w:t>lrml:Association</w:t>
      </w:r>
      <w:proofErr w:type="spellEnd"/>
      <w:proofErr w:type="gramEnd"/>
      <w:r>
        <w:rPr>
          <w:rFonts w:eastAsia="MS Mincho"/>
          <w:lang w:val="fr-FR" w:eastAsia="ja-JP"/>
        </w:rPr>
        <w:t>&gt;</w:t>
      </w:r>
    </w:p>
    <w:p w14:paraId="12CE2015" w14:textId="77777777" w:rsidR="00F40F6B" w:rsidRDefault="00F40F6B" w:rsidP="00F40F6B">
      <w:pPr>
        <w:pStyle w:val="Code"/>
        <w:rPr>
          <w:rFonts w:eastAsia="MS Mincho"/>
          <w:lang w:val="fr-FR" w:eastAsia="ja-JP"/>
        </w:rPr>
      </w:pPr>
      <w:r>
        <w:rPr>
          <w:rFonts w:eastAsia="MS Mincho"/>
          <w:lang w:val="fr-FR" w:eastAsia="ja-JP"/>
        </w:rPr>
        <w:tab/>
      </w:r>
      <w:r>
        <w:rPr>
          <w:rFonts w:eastAsia="MS Mincho"/>
          <w:lang w:val="fr-FR" w:eastAsia="ja-JP"/>
        </w:rPr>
        <w:tab/>
      </w:r>
      <w:r>
        <w:rPr>
          <w:rFonts w:eastAsia="MS Mincho"/>
          <w:lang w:val="fr-FR" w:eastAsia="ja-JP"/>
        </w:rPr>
        <w:tab/>
      </w:r>
      <w:r>
        <w:rPr>
          <w:rFonts w:eastAsia="MS Mincho"/>
          <w:lang w:val="fr-FR" w:eastAsia="ja-JP"/>
        </w:rPr>
        <w:tab/>
        <w:t>&lt;</w:t>
      </w:r>
      <w:proofErr w:type="spellStart"/>
      <w:proofErr w:type="gramStart"/>
      <w:r>
        <w:rPr>
          <w:rFonts w:eastAsia="MS Mincho"/>
          <w:lang w:val="fr-FR" w:eastAsia="ja-JP"/>
        </w:rPr>
        <w:t>lrml:appliesSource</w:t>
      </w:r>
      <w:proofErr w:type="spellEnd"/>
      <w:proofErr w:type="gramEnd"/>
      <w:r>
        <w:rPr>
          <w:rFonts w:eastAsia="MS Mincho"/>
          <w:lang w:val="fr-FR" w:eastAsia="ja-JP"/>
        </w:rPr>
        <w:t xml:space="preserve"> </w:t>
      </w:r>
      <w:proofErr w:type="spellStart"/>
      <w:r>
        <w:rPr>
          <w:rFonts w:eastAsia="MS Mincho"/>
          <w:lang w:val="fr-FR" w:eastAsia="ja-JP"/>
        </w:rPr>
        <w:t>keyref</w:t>
      </w:r>
      <w:proofErr w:type="spellEnd"/>
      <w:r>
        <w:rPr>
          <w:rFonts w:eastAsia="MS Mincho"/>
          <w:lang w:val="fr-FR" w:eastAsia="ja-JP"/>
        </w:rPr>
        <w:t>=</w:t>
      </w:r>
      <w:r>
        <w:rPr>
          <w:rFonts w:eastAsia="MS Mincho"/>
          <w:lang w:val="en-GB" w:eastAsia="ja-JP"/>
        </w:rPr>
        <w:t>"</w:t>
      </w:r>
      <w:r>
        <w:rPr>
          <w:rFonts w:eastAsia="MS Mincho"/>
          <w:lang w:val="fr-FR" w:eastAsia="ja-JP"/>
        </w:rPr>
        <w:t>#ls1/&gt;</w:t>
      </w:r>
    </w:p>
    <w:p w14:paraId="08B19342" w14:textId="77777777" w:rsidR="00F40F6B" w:rsidRDefault="00F40F6B" w:rsidP="00F40F6B">
      <w:pPr>
        <w:pStyle w:val="Code"/>
        <w:rPr>
          <w:rFonts w:eastAsia="MS Mincho"/>
          <w:lang w:val="fr-FR" w:eastAsia="ja-JP"/>
        </w:rPr>
      </w:pPr>
      <w:r>
        <w:rPr>
          <w:rFonts w:eastAsia="MS Mincho"/>
          <w:lang w:val="fr-FR" w:eastAsia="ja-JP"/>
        </w:rPr>
        <w:tab/>
      </w:r>
      <w:r>
        <w:rPr>
          <w:rFonts w:eastAsia="MS Mincho"/>
          <w:lang w:val="fr-FR" w:eastAsia="ja-JP"/>
        </w:rPr>
        <w:tab/>
      </w:r>
      <w:r>
        <w:rPr>
          <w:rFonts w:eastAsia="MS Mincho"/>
          <w:lang w:val="fr-FR" w:eastAsia="ja-JP"/>
        </w:rPr>
        <w:tab/>
      </w:r>
      <w:r>
        <w:rPr>
          <w:rFonts w:eastAsia="MS Mincho"/>
          <w:lang w:val="fr-FR" w:eastAsia="ja-JP"/>
        </w:rPr>
        <w:tab/>
        <w:t>&lt;</w:t>
      </w:r>
      <w:proofErr w:type="spellStart"/>
      <w:proofErr w:type="gramStart"/>
      <w:r>
        <w:rPr>
          <w:rFonts w:eastAsia="MS Mincho"/>
          <w:lang w:val="fr-FR" w:eastAsia="ja-JP"/>
        </w:rPr>
        <w:t>lrml:toTarget</w:t>
      </w:r>
      <w:proofErr w:type="spellEnd"/>
      <w:proofErr w:type="gramEnd"/>
      <w:r>
        <w:rPr>
          <w:rFonts w:eastAsia="MS Mincho"/>
          <w:lang w:val="fr-FR" w:eastAsia="ja-JP"/>
        </w:rPr>
        <w:t xml:space="preserve"> </w:t>
      </w:r>
      <w:proofErr w:type="spellStart"/>
      <w:r>
        <w:rPr>
          <w:rFonts w:eastAsia="MS Mincho"/>
          <w:lang w:val="fr-FR" w:eastAsia="ja-JP"/>
        </w:rPr>
        <w:t>keyref</w:t>
      </w:r>
      <w:proofErr w:type="spellEnd"/>
      <w:r>
        <w:rPr>
          <w:rFonts w:eastAsia="MS Mincho"/>
          <w:lang w:val="fr-FR" w:eastAsia="ja-JP"/>
        </w:rPr>
        <w:t>="#ps1"/&gt;</w:t>
      </w:r>
    </w:p>
    <w:p w14:paraId="1F6B0559" w14:textId="77777777" w:rsidR="00F40F6B" w:rsidRDefault="00F40F6B" w:rsidP="00F40F6B">
      <w:pPr>
        <w:pStyle w:val="Code"/>
        <w:rPr>
          <w:rFonts w:eastAsia="MS Mincho"/>
          <w:lang w:val="fr-FR" w:eastAsia="ja-JP"/>
        </w:rPr>
      </w:pPr>
      <w:r>
        <w:rPr>
          <w:rFonts w:eastAsia="MS Mincho"/>
          <w:lang w:val="fr-FR" w:eastAsia="ja-JP"/>
        </w:rPr>
        <w:tab/>
      </w:r>
      <w:r>
        <w:rPr>
          <w:rFonts w:eastAsia="MS Mincho"/>
          <w:lang w:val="fr-FR" w:eastAsia="ja-JP"/>
        </w:rPr>
        <w:tab/>
      </w:r>
      <w:r>
        <w:rPr>
          <w:rFonts w:eastAsia="MS Mincho"/>
          <w:lang w:val="fr-FR" w:eastAsia="ja-JP"/>
        </w:rPr>
        <w:tab/>
      </w:r>
      <w:r>
        <w:rPr>
          <w:rFonts w:eastAsia="MS Mincho"/>
          <w:lang w:val="fr-FR" w:eastAsia="ja-JP"/>
        </w:rPr>
        <w:tab/>
        <w:t>&lt;</w:t>
      </w:r>
      <w:proofErr w:type="spellStart"/>
      <w:proofErr w:type="gramStart"/>
      <w:r>
        <w:rPr>
          <w:rFonts w:eastAsia="MS Mincho"/>
          <w:lang w:val="fr-FR" w:eastAsia="ja-JP"/>
        </w:rPr>
        <w:t>lrml:toTarget</w:t>
      </w:r>
      <w:proofErr w:type="spellEnd"/>
      <w:proofErr w:type="gramEnd"/>
      <w:r>
        <w:rPr>
          <w:rFonts w:eastAsia="MS Mincho"/>
          <w:lang w:val="fr-FR" w:eastAsia="ja-JP"/>
        </w:rPr>
        <w:t xml:space="preserve"> </w:t>
      </w:r>
      <w:proofErr w:type="spellStart"/>
      <w:r>
        <w:rPr>
          <w:rFonts w:eastAsia="MS Mincho"/>
          <w:lang w:val="fr-FR" w:eastAsia="ja-JP"/>
        </w:rPr>
        <w:t>keyref</w:t>
      </w:r>
      <w:proofErr w:type="spellEnd"/>
      <w:r>
        <w:rPr>
          <w:rFonts w:eastAsia="MS Mincho"/>
          <w:lang w:val="fr-FR" w:eastAsia="ja-JP"/>
        </w:rPr>
        <w:t>="#ps2"/&gt;</w:t>
      </w:r>
    </w:p>
    <w:p w14:paraId="67B8EDEA" w14:textId="77777777" w:rsidR="00F40F6B" w:rsidRDefault="00F40F6B" w:rsidP="00F40F6B">
      <w:pPr>
        <w:pStyle w:val="Code"/>
        <w:rPr>
          <w:rFonts w:eastAsia="MS Mincho"/>
          <w:lang w:val="en-GB" w:eastAsia="ja-JP"/>
        </w:rPr>
      </w:pPr>
      <w:r>
        <w:rPr>
          <w:rFonts w:eastAsia="MS Mincho"/>
          <w:lang w:val="fr-FR" w:eastAsia="ja-JP"/>
        </w:rPr>
        <w:lastRenderedPageBreak/>
        <w:tab/>
      </w:r>
      <w:r>
        <w:rPr>
          <w:rFonts w:eastAsia="MS Mincho"/>
          <w:lang w:val="fr-FR" w:eastAsia="ja-JP"/>
        </w:rPr>
        <w:tab/>
      </w:r>
      <w:r>
        <w:rPr>
          <w:rFonts w:eastAsia="MS Mincho"/>
          <w:lang w:val="fr-FR" w:eastAsia="ja-JP"/>
        </w:rPr>
        <w:tab/>
      </w:r>
      <w:r>
        <w:rPr>
          <w:rFonts w:eastAsia="MS Mincho"/>
          <w:lang w:val="fr-FR" w:eastAsia="ja-JP"/>
        </w:rPr>
        <w:tab/>
        <w:t>&lt;</w:t>
      </w:r>
      <w:proofErr w:type="spellStart"/>
      <w:proofErr w:type="gramStart"/>
      <w:r>
        <w:rPr>
          <w:rFonts w:eastAsia="MS Mincho"/>
          <w:lang w:val="fr-FR" w:eastAsia="ja-JP"/>
        </w:rPr>
        <w:t>lrml:toTarget</w:t>
      </w:r>
      <w:proofErr w:type="spellEnd"/>
      <w:proofErr w:type="gramEnd"/>
      <w:r>
        <w:rPr>
          <w:rFonts w:eastAsia="MS Mincho"/>
          <w:lang w:val="fr-FR" w:eastAsia="ja-JP"/>
        </w:rPr>
        <w:t xml:space="preserve"> </w:t>
      </w:r>
      <w:proofErr w:type="spellStart"/>
      <w:r>
        <w:rPr>
          <w:rFonts w:eastAsia="MS Mincho"/>
          <w:lang w:val="fr-FR" w:eastAsia="ja-JP"/>
        </w:rPr>
        <w:t>keyref</w:t>
      </w:r>
      <w:proofErr w:type="spellEnd"/>
      <w:r>
        <w:rPr>
          <w:rFonts w:eastAsia="MS Mincho"/>
          <w:lang w:val="fr-FR" w:eastAsia="ja-JP"/>
        </w:rPr>
        <w:t>="#pen1"/&gt;</w:t>
      </w:r>
    </w:p>
    <w:p w14:paraId="3C8C07E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="#pen2"/&gt;</w:t>
      </w:r>
    </w:p>
    <w:p w14:paraId="6317A685" w14:textId="77777777" w:rsidR="00F40F6B" w:rsidRDefault="00F40F6B" w:rsidP="00F40F6B">
      <w:pPr>
        <w:pStyle w:val="Code"/>
        <w:rPr>
          <w:rFonts w:eastAsia="MS Mincho"/>
          <w:lang w:val="fr-FR"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1D5C1D5A" w14:textId="77777777" w:rsidR="00F40F6B" w:rsidRDefault="00F40F6B" w:rsidP="00F40F6B">
      <w:pPr>
        <w:pStyle w:val="Code"/>
        <w:rPr>
          <w:rFonts w:eastAsia="MS Mincho"/>
          <w:lang w:val="fr-FR" w:eastAsia="ja-JP"/>
        </w:rPr>
      </w:pPr>
      <w:r>
        <w:rPr>
          <w:rFonts w:eastAsia="MS Mincho"/>
          <w:lang w:val="fr-FR" w:eastAsia="ja-JP"/>
        </w:rPr>
        <w:tab/>
      </w:r>
      <w:r>
        <w:rPr>
          <w:rFonts w:eastAsia="MS Mincho"/>
          <w:lang w:val="fr-FR" w:eastAsia="ja-JP"/>
        </w:rPr>
        <w:tab/>
        <w:t>&lt;/</w:t>
      </w:r>
      <w:proofErr w:type="spellStart"/>
      <w:proofErr w:type="gramStart"/>
      <w:r>
        <w:rPr>
          <w:rFonts w:eastAsia="MS Mincho"/>
          <w:lang w:val="fr-FR" w:eastAsia="ja-JP"/>
        </w:rPr>
        <w:t>lrml:Associations</w:t>
      </w:r>
      <w:proofErr w:type="spellEnd"/>
      <w:proofErr w:type="gramEnd"/>
      <w:r>
        <w:rPr>
          <w:rFonts w:eastAsia="MS Mincho"/>
          <w:lang w:val="fr-FR" w:eastAsia="ja-JP"/>
        </w:rPr>
        <w:t>&gt;</w:t>
      </w:r>
    </w:p>
    <w:p w14:paraId="71DEC1C9" w14:textId="77777777" w:rsidR="00F40F6B" w:rsidRDefault="00F40F6B" w:rsidP="00F40F6B">
      <w:pPr>
        <w:pStyle w:val="Code"/>
        <w:ind w:firstLine="288"/>
        <w:rPr>
          <w:rFonts w:eastAsia="MS Mincho"/>
          <w:lang w:val="fr-FR" w:eastAsia="ja-JP"/>
        </w:rPr>
      </w:pPr>
      <w:r>
        <w:rPr>
          <w:rFonts w:eastAsia="MS Mincho"/>
          <w:lang w:val="fr-FR" w:eastAsia="ja-JP"/>
        </w:rPr>
        <w:t>&lt;/</w:t>
      </w:r>
      <w:proofErr w:type="spellStart"/>
      <w:proofErr w:type="gramStart"/>
      <w:r>
        <w:rPr>
          <w:rFonts w:eastAsia="MS Mincho"/>
          <w:lang w:val="fr-FR" w:eastAsia="ja-JP"/>
        </w:rPr>
        <w:t>lrml:appliesAssociations</w:t>
      </w:r>
      <w:proofErr w:type="spellEnd"/>
      <w:proofErr w:type="gramEnd"/>
      <w:r>
        <w:rPr>
          <w:rFonts w:eastAsia="MS Mincho"/>
          <w:lang w:val="fr-FR" w:eastAsia="ja-JP"/>
        </w:rPr>
        <w:t>&gt;</w:t>
      </w:r>
    </w:p>
    <w:p w14:paraId="09BD2FCA" w14:textId="77777777" w:rsidR="00F40F6B" w:rsidRDefault="00F40F6B" w:rsidP="00F40F6B">
      <w:pPr>
        <w:pStyle w:val="Code"/>
        <w:rPr>
          <w:rFonts w:ascii="NimbusRomNo9L-Regu" w:eastAsia="MS Mincho" w:hAnsi="NimbusRomNo9L-Regu" w:cs="NimbusRomNo9L-Regu" w:hint="eastAsia"/>
          <w:szCs w:val="18"/>
          <w:lang w:val="en-GB" w:eastAsia="ja-JP"/>
        </w:rPr>
      </w:pPr>
      <w:r>
        <w:rPr>
          <w:rFonts w:eastAsia="MS Mincho"/>
          <w:lang w:val="fr-FR" w:eastAsia="ja-JP"/>
        </w:rPr>
        <w:t>&lt;/</w:t>
      </w:r>
      <w:proofErr w:type="spellStart"/>
      <w:proofErr w:type="gramStart"/>
      <w:r>
        <w:rPr>
          <w:rFonts w:eastAsia="MS Mincho"/>
          <w:lang w:val="fr-FR" w:eastAsia="ja-JP"/>
        </w:rPr>
        <w:t>lrml:Context</w:t>
      </w:r>
      <w:proofErr w:type="spellEnd"/>
      <w:proofErr w:type="gramEnd"/>
      <w:r>
        <w:rPr>
          <w:rFonts w:eastAsia="MS Mincho"/>
          <w:lang w:val="fr-FR" w:eastAsia="ja-JP"/>
        </w:rPr>
        <w:t>&gt;</w:t>
      </w:r>
    </w:p>
    <w:p w14:paraId="39DEFDEC" w14:textId="77777777" w:rsidR="00F40F6B" w:rsidRDefault="00F40F6B" w:rsidP="00F40F6B">
      <w:pPr>
        <w:autoSpaceDE w:val="0"/>
        <w:spacing w:before="0" w:after="0"/>
        <w:rPr>
          <w:rFonts w:ascii="NimbusRomNo9L-Regu" w:eastAsia="MS Mincho" w:hAnsi="NimbusRomNo9L-Regu" w:cs="NimbusRomNo9L-Regu" w:hint="eastAsia"/>
          <w:sz w:val="18"/>
          <w:szCs w:val="18"/>
          <w:lang w:val="en-GB" w:eastAsia="ja-JP"/>
        </w:rPr>
      </w:pPr>
    </w:p>
    <w:p w14:paraId="3AC020A6" w14:textId="77777777" w:rsidR="00F40F6B" w:rsidRDefault="00F40F6B" w:rsidP="00F40F6B">
      <w:pPr>
        <w:rPr>
          <w:rFonts w:eastAsia="MS Mincho"/>
          <w:sz w:val="18"/>
          <w:szCs w:val="18"/>
          <w:lang w:val="en-GB" w:eastAsia="ja-JP"/>
        </w:rPr>
      </w:pPr>
      <w:r>
        <w:rPr>
          <w:rFonts w:eastAsia="MS Mincho"/>
          <w:lang w:val="en-GB" w:eastAsia="ja-JP"/>
        </w:rPr>
        <w:t xml:space="preserve">In this case, the norm referred to by the key ls1 is modelled by a set of statements, </w:t>
      </w:r>
      <w:r w:rsidRPr="00316ACD">
        <w:rPr>
          <w:rFonts w:eastAsia="MS Mincho"/>
          <w:lang w:val="en-GB" w:eastAsia="ja-JP"/>
        </w:rPr>
        <w:t xml:space="preserve">namely </w:t>
      </w:r>
      <w:r w:rsidRPr="00387F23">
        <w:rPr>
          <w:rFonts w:ascii="Courier New" w:eastAsia="MS Mincho" w:hAnsi="Courier New" w:cs="Courier New"/>
          <w:lang w:val="en-GB" w:eastAsia="ja-JP"/>
        </w:rPr>
        <w:t>ps1</w:t>
      </w:r>
      <w:r w:rsidRPr="00316ACD">
        <w:rPr>
          <w:rFonts w:eastAsia="MS Mincho"/>
          <w:lang w:val="en-GB" w:eastAsia="ja-JP"/>
        </w:rPr>
        <w:t xml:space="preserve">, </w:t>
      </w:r>
      <w:r w:rsidRPr="00387F23">
        <w:rPr>
          <w:rFonts w:ascii="Courier New" w:eastAsia="MS Mincho" w:hAnsi="Courier New" w:cs="Courier New"/>
          <w:lang w:val="en-GB" w:eastAsia="ja-JP"/>
        </w:rPr>
        <w:t>ps2</w:t>
      </w:r>
      <w:r w:rsidRPr="00316ACD">
        <w:rPr>
          <w:rFonts w:eastAsia="MS Mincho"/>
          <w:lang w:val="en-GB" w:eastAsia="ja-JP"/>
        </w:rPr>
        <w:t xml:space="preserve">, </w:t>
      </w:r>
      <w:r w:rsidRPr="00387F23">
        <w:rPr>
          <w:rFonts w:ascii="Courier New" w:eastAsia="MS Mincho" w:hAnsi="Courier New" w:cs="Courier New"/>
          <w:lang w:val="en-GB" w:eastAsia="ja-JP"/>
        </w:rPr>
        <w:t>pen1</w:t>
      </w:r>
      <w:r w:rsidRPr="00316ACD">
        <w:rPr>
          <w:rFonts w:eastAsia="MS Mincho"/>
          <w:lang w:val="en-GB" w:eastAsia="ja-JP"/>
        </w:rPr>
        <w:t xml:space="preserve">, </w:t>
      </w:r>
      <w:r w:rsidRPr="00387F23">
        <w:rPr>
          <w:rFonts w:ascii="Courier New" w:eastAsia="MS Mincho" w:hAnsi="Courier New" w:cs="Courier New"/>
          <w:lang w:val="en-GB" w:eastAsia="ja-JP"/>
        </w:rPr>
        <w:t>pen2</w:t>
      </w:r>
      <w:r w:rsidRPr="00316ACD">
        <w:rPr>
          <w:rFonts w:eastAsia="MS Mincho"/>
          <w:lang w:val="en-GB" w:eastAsia="ja-JP"/>
        </w:rPr>
        <w:t xml:space="preserve">, </w:t>
      </w:r>
      <w:r w:rsidRPr="00387F23">
        <w:rPr>
          <w:rFonts w:ascii="Courier New" w:eastAsia="MS Mincho" w:hAnsi="Courier New" w:cs="Courier New"/>
          <w:lang w:val="en-GB" w:eastAsia="ja-JP"/>
        </w:rPr>
        <w:t>rep1</w:t>
      </w:r>
      <w:r w:rsidRPr="00316ACD">
        <w:rPr>
          <w:rFonts w:eastAsia="MS Mincho"/>
          <w:lang w:val="en-GB" w:eastAsia="ja-JP"/>
        </w:rPr>
        <w:t xml:space="preserve">, and </w:t>
      </w:r>
      <w:r w:rsidRPr="00387F23">
        <w:rPr>
          <w:rFonts w:ascii="Courier New" w:eastAsia="MS Mincho" w:hAnsi="Courier New" w:cs="Courier New"/>
          <w:lang w:val="en-GB" w:eastAsia="ja-JP"/>
        </w:rPr>
        <w:t>rep2</w:t>
      </w:r>
      <w:r>
        <w:rPr>
          <w:rFonts w:eastAsia="MS Mincho"/>
          <w:lang w:val="en-GB" w:eastAsia="ja-JP"/>
        </w:rPr>
        <w:t xml:space="preserve">. The </w:t>
      </w:r>
      <w:proofErr w:type="spellStart"/>
      <w:r>
        <w:rPr>
          <w:rFonts w:eastAsia="MS Mincho"/>
          <w:lang w:val="en-GB" w:eastAsia="ja-JP"/>
        </w:rPr>
        <w:t>LegalRuleML</w:t>
      </w:r>
      <w:proofErr w:type="spellEnd"/>
      <w:r>
        <w:rPr>
          <w:rFonts w:eastAsia="MS Mincho"/>
          <w:lang w:val="en-GB" w:eastAsia="ja-JP"/>
        </w:rPr>
        <w:t xml:space="preserve"> statements for representing the statements </w:t>
      </w:r>
      <w:r w:rsidRPr="00387F23">
        <w:rPr>
          <w:rFonts w:ascii="Courier New" w:eastAsia="MS Mincho" w:hAnsi="Courier New" w:cs="Courier New"/>
          <w:lang w:val="en-GB" w:eastAsia="ja-JP"/>
        </w:rPr>
        <w:t>ps1</w:t>
      </w:r>
      <w:r w:rsidRPr="00316ACD">
        <w:rPr>
          <w:rFonts w:eastAsia="MS Mincho"/>
          <w:lang w:val="en-GB" w:eastAsia="ja-JP"/>
        </w:rPr>
        <w:t xml:space="preserve">, </w:t>
      </w:r>
      <w:r w:rsidRPr="00387F23">
        <w:rPr>
          <w:rFonts w:ascii="Courier New" w:eastAsia="MS Mincho" w:hAnsi="Courier New" w:cs="Courier New"/>
          <w:lang w:val="en-GB" w:eastAsia="ja-JP"/>
        </w:rPr>
        <w:t>pen2</w:t>
      </w:r>
      <w:r w:rsidRPr="00316ACD">
        <w:rPr>
          <w:rFonts w:eastAsia="MS Mincho"/>
          <w:lang w:val="en-GB" w:eastAsia="ja-JP"/>
        </w:rPr>
        <w:t xml:space="preserve">, </w:t>
      </w:r>
      <w:r w:rsidRPr="00387F23">
        <w:rPr>
          <w:rFonts w:ascii="Courier New" w:eastAsia="MS Mincho" w:hAnsi="Courier New" w:cs="Courier New"/>
          <w:lang w:val="en-GB" w:eastAsia="ja-JP"/>
        </w:rPr>
        <w:t>rep1</w:t>
      </w:r>
      <w:r w:rsidRPr="00316ACD">
        <w:rPr>
          <w:rFonts w:eastAsia="MS Mincho"/>
          <w:lang w:val="en-GB" w:eastAsia="ja-JP"/>
        </w:rPr>
        <w:t xml:space="preserve">, and </w:t>
      </w:r>
      <w:r w:rsidRPr="00387F23">
        <w:rPr>
          <w:rFonts w:ascii="Courier New" w:eastAsia="MS Mincho" w:hAnsi="Courier New" w:cs="Courier New"/>
          <w:lang w:val="en-GB" w:eastAsia="ja-JP"/>
        </w:rPr>
        <w:t>rep2</w:t>
      </w:r>
      <w:r w:rsidRPr="00316ACD" w:rsidDel="00316ACD">
        <w:rPr>
          <w:rFonts w:eastAsia="MS Mincho"/>
          <w:lang w:val="en-GB" w:eastAsia="ja-JP"/>
        </w:rPr>
        <w:t xml:space="preserve"> </w:t>
      </w:r>
      <w:r>
        <w:rPr>
          <w:rFonts w:eastAsia="MS Mincho"/>
          <w:lang w:val="en-GB" w:eastAsia="ja-JP"/>
        </w:rPr>
        <w:t>are given in the code below.</w:t>
      </w:r>
    </w:p>
    <w:p w14:paraId="77B158F1" w14:textId="77777777" w:rsidR="00F40F6B" w:rsidRDefault="00F40F6B" w:rsidP="00F40F6B">
      <w:pPr>
        <w:autoSpaceDE w:val="0"/>
        <w:spacing w:before="0" w:after="0"/>
        <w:rPr>
          <w:rFonts w:eastAsia="MS Mincho"/>
          <w:sz w:val="18"/>
          <w:szCs w:val="18"/>
          <w:lang w:val="en-GB" w:eastAsia="ja-JP"/>
        </w:rPr>
      </w:pPr>
    </w:p>
    <w:p w14:paraId="69AE112E"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 xml:space="preserve"> key="textblock1"&gt;</w:t>
      </w:r>
    </w:p>
    <w:p w14:paraId="55D606D3" w14:textId="77777777" w:rsidR="00F40F6B" w:rsidRDefault="00F40F6B" w:rsidP="00F40F6B">
      <w:pPr>
        <w:pStyle w:val="Code"/>
        <w:ind w:firstLine="288"/>
        <w:rPr>
          <w:rFonts w:eastAsia="Courier New"/>
          <w:lang w:val="en-GB" w:eastAsia="ja-JP"/>
        </w:rPr>
      </w:pPr>
      <w:r>
        <w:rPr>
          <w:rFonts w:eastAsia="MS Mincho"/>
          <w:lang w:val="en-GB" w:eastAsia="ja-JP"/>
        </w:rPr>
        <w:t>&lt;</w:t>
      </w:r>
      <w:proofErr w:type="spellStart"/>
      <w:proofErr w:type="gramStart"/>
      <w:r>
        <w:rPr>
          <w:rFonts w:eastAsia="MS Mincho"/>
          <w:lang w:val="en-GB" w:eastAsia="ja-JP"/>
        </w:rPr>
        <w:t>lrml:hasQualification</w:t>
      </w:r>
      <w:proofErr w:type="spellEnd"/>
      <w:proofErr w:type="gramEnd"/>
      <w:r>
        <w:rPr>
          <w:rFonts w:eastAsia="MS Mincho"/>
          <w:lang w:val="en-GB" w:eastAsia="ja-JP"/>
        </w:rPr>
        <w:t>&gt;</w:t>
      </w:r>
    </w:p>
    <w:p w14:paraId="0ED0A2D3" w14:textId="77777777" w:rsidR="00F40F6B" w:rsidRDefault="00F40F6B" w:rsidP="00F40F6B">
      <w:pPr>
        <w:pStyle w:val="Code"/>
        <w:ind w:firstLine="288"/>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lrml:Override</w:t>
      </w:r>
      <w:proofErr w:type="spellEnd"/>
      <w:proofErr w:type="gramEnd"/>
      <w:r>
        <w:rPr>
          <w:rFonts w:eastAsia="MS Mincho"/>
          <w:lang w:val="en-GB" w:eastAsia="ja-JP"/>
        </w:rPr>
        <w:t xml:space="preserve"> over="#ps2" under="#ps1"/&gt;</w:t>
      </w:r>
    </w:p>
    <w:p w14:paraId="750327C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lrml:hasQualification</w:t>
      </w:r>
      <w:proofErr w:type="spellEnd"/>
      <w:proofErr w:type="gramEnd"/>
      <w:r>
        <w:rPr>
          <w:rFonts w:eastAsia="MS Mincho"/>
          <w:lang w:val="en-GB" w:eastAsia="ja-JP"/>
        </w:rPr>
        <w:t>&gt;</w:t>
      </w:r>
    </w:p>
    <w:p w14:paraId="151A072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 xml:space="preserve"> key="ps1"&gt;</w:t>
      </w:r>
    </w:p>
    <w:p w14:paraId="2291922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 xml:space="preserve"> key=":rule1" closure="universal"&gt;</w:t>
      </w:r>
    </w:p>
    <w:p w14:paraId="459FB47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1ADBD13D"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lrml:DefeasibleStrength</w:t>
      </w:r>
      <w:proofErr w:type="spellEnd"/>
      <w:proofErr w:type="gramEnd"/>
      <w:r>
        <w:rPr>
          <w:rFonts w:eastAsia="MS Mincho"/>
          <w:lang w:val="en-GB" w:eastAsia="ja-JP"/>
        </w:rPr>
        <w:t xml:space="preserve"> key="str1" </w:t>
      </w:r>
      <w:proofErr w:type="spellStart"/>
      <w:r>
        <w:rPr>
          <w:rFonts w:eastAsia="MS Mincho"/>
          <w:lang w:val="en-GB" w:eastAsia="ja-JP"/>
        </w:rPr>
        <w:t>iri</w:t>
      </w:r>
      <w:proofErr w:type="spellEnd"/>
      <w:r>
        <w:rPr>
          <w:rFonts w:eastAsia="MS Mincho"/>
          <w:lang w:val="en-GB" w:eastAsia="ja-JP"/>
        </w:rPr>
        <w:t>="&amp;defeasible-ontology;#defeasible1"/&gt;</w:t>
      </w:r>
    </w:p>
    <w:p w14:paraId="7DF6E2F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036E9E8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45C3CDA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03B52CC7"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=":person"/&gt;</w:t>
      </w:r>
    </w:p>
    <w:p w14:paraId="58838F1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&gt;X&lt;/</w:t>
      </w:r>
      <w:proofErr w:type="spellStart"/>
      <w:r>
        <w:rPr>
          <w:rFonts w:eastAsia="MS Mincho"/>
          <w:lang w:val="en-GB" w:eastAsia="ja-JP"/>
        </w:rPr>
        <w:t>ruleml:Var</w:t>
      </w:r>
      <w:proofErr w:type="spellEnd"/>
      <w:r>
        <w:rPr>
          <w:rFonts w:eastAsia="MS Mincho"/>
          <w:lang w:val="en-GB" w:eastAsia="ja-JP"/>
        </w:rPr>
        <w:t>&gt;</w:t>
      </w:r>
    </w:p>
    <w:p w14:paraId="4A15DD3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43D4821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4A8F708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7BDD4335"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lrml:SuborderList</w:t>
      </w:r>
      <w:proofErr w:type="spellEnd"/>
      <w:proofErr w:type="gramEnd"/>
      <w:r>
        <w:rPr>
          <w:rFonts w:eastAsia="MS Mincho"/>
          <w:lang w:val="en-GB" w:eastAsia="ja-JP"/>
        </w:rPr>
        <w:t>&gt;</w:t>
      </w:r>
    </w:p>
    <w:p w14:paraId="726849B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lrml:Prohibition</w:t>
      </w:r>
      <w:proofErr w:type="spellEnd"/>
      <w:proofErr w:type="gramEnd"/>
      <w:r>
        <w:rPr>
          <w:rFonts w:eastAsia="MS Mincho"/>
          <w:lang w:val="en-GB" w:eastAsia="ja-JP"/>
        </w:rPr>
        <w:t>&gt;</w:t>
      </w:r>
    </w:p>
    <w:p w14:paraId="25E15FF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522BD9F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w:t>
      </w:r>
      <w:proofErr w:type="spellStart"/>
      <w:r>
        <w:rPr>
          <w:rFonts w:eastAsia="MS Mincho"/>
          <w:lang w:val="en-GB" w:eastAsia="ja-JP"/>
        </w:rPr>
        <w:t>engageCreditActivity</w:t>
      </w:r>
      <w:proofErr w:type="spellEnd"/>
      <w:r>
        <w:rPr>
          <w:rFonts w:eastAsia="MS Mincho"/>
          <w:lang w:val="en-GB" w:eastAsia="ja-JP"/>
        </w:rPr>
        <w:t>"/&gt;</w:t>
      </w:r>
    </w:p>
    <w:p w14:paraId="7755413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&gt;X&lt;/</w:t>
      </w:r>
      <w:proofErr w:type="spellStart"/>
      <w:r>
        <w:rPr>
          <w:rFonts w:eastAsia="MS Mincho"/>
          <w:lang w:val="en-GB" w:eastAsia="ja-JP"/>
        </w:rPr>
        <w:t>ruleml:Var</w:t>
      </w:r>
      <w:proofErr w:type="spellEnd"/>
      <w:r>
        <w:rPr>
          <w:rFonts w:eastAsia="MS Mincho"/>
          <w:lang w:val="en-GB" w:eastAsia="ja-JP"/>
        </w:rPr>
        <w:t>&gt;</w:t>
      </w:r>
    </w:p>
    <w:p w14:paraId="1CB3406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23B9B70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lrml:Prohibition</w:t>
      </w:r>
      <w:proofErr w:type="spellEnd"/>
      <w:proofErr w:type="gramEnd"/>
      <w:r>
        <w:rPr>
          <w:rFonts w:eastAsia="MS Mincho"/>
          <w:lang w:val="en-GB" w:eastAsia="ja-JP"/>
        </w:rPr>
        <w:t>&gt;</w:t>
      </w:r>
    </w:p>
    <w:p w14:paraId="26AEA58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lrml:SuborderList</w:t>
      </w:r>
      <w:proofErr w:type="spellEnd"/>
      <w:proofErr w:type="gramEnd"/>
      <w:r>
        <w:rPr>
          <w:rFonts w:eastAsia="MS Mincho"/>
          <w:lang w:val="en-GB" w:eastAsia="ja-JP"/>
        </w:rPr>
        <w:t>&gt;</w:t>
      </w:r>
    </w:p>
    <w:p w14:paraId="1511627F"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56FC60ED"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2B1F462E"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&gt;</w:t>
      </w:r>
    </w:p>
    <w:p w14:paraId="69D423A2" w14:textId="77777777" w:rsidR="00F40F6B" w:rsidRDefault="00F40F6B" w:rsidP="00F40F6B">
      <w:pPr>
        <w:pStyle w:val="Code"/>
        <w:rPr>
          <w:rFonts w:eastAsia="MS Mincho"/>
          <w:lang w:val="en-GB" w:eastAsia="ja-JP"/>
        </w:rPr>
      </w:pPr>
    </w:p>
    <w:p w14:paraId="0A67DE4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lrml:PenaltyStatement</w:t>
      </w:r>
      <w:proofErr w:type="spellEnd"/>
      <w:proofErr w:type="gramEnd"/>
      <w:r>
        <w:rPr>
          <w:rFonts w:eastAsia="MS Mincho"/>
          <w:lang w:val="en-GB" w:eastAsia="ja-JP"/>
        </w:rPr>
        <w:t xml:space="preserve"> key="pen2"&gt;</w:t>
      </w:r>
    </w:p>
    <w:p w14:paraId="4DC76797"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lrml:SuborderList</w:t>
      </w:r>
      <w:proofErr w:type="spellEnd"/>
      <w:proofErr w:type="gramEnd"/>
      <w:r>
        <w:rPr>
          <w:rFonts w:eastAsia="MS Mincho"/>
          <w:lang w:val="en-GB" w:eastAsia="ja-JP"/>
        </w:rPr>
        <w:t>&gt;</w:t>
      </w:r>
    </w:p>
    <w:p w14:paraId="75DDFA39"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&gt;</w:t>
      </w:r>
    </w:p>
    <w:p w14:paraId="5FD54BE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14CDA5AD"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w:t>
      </w:r>
      <w:proofErr w:type="spellStart"/>
      <w:r>
        <w:rPr>
          <w:rFonts w:eastAsia="MS Mincho"/>
          <w:lang w:val="en-GB" w:eastAsia="ja-JP"/>
        </w:rPr>
        <w:t>payPenalUnits</w:t>
      </w:r>
      <w:proofErr w:type="spellEnd"/>
      <w:r>
        <w:rPr>
          <w:rFonts w:eastAsia="MS Mincho"/>
          <w:lang w:val="en-GB" w:eastAsia="ja-JP"/>
        </w:rPr>
        <w:t>"/&gt;</w:t>
      </w:r>
    </w:p>
    <w:p w14:paraId="30599FA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&gt;X&lt;/</w:t>
      </w:r>
      <w:proofErr w:type="spellStart"/>
      <w:r>
        <w:rPr>
          <w:rFonts w:eastAsia="MS Mincho"/>
          <w:lang w:val="en-GB" w:eastAsia="ja-JP"/>
        </w:rPr>
        <w:t>ruleml:Var</w:t>
      </w:r>
      <w:proofErr w:type="spellEnd"/>
      <w:r>
        <w:rPr>
          <w:rFonts w:eastAsia="MS Mincho"/>
          <w:lang w:val="en-GB" w:eastAsia="ja-JP"/>
        </w:rPr>
        <w:t>&gt;</w:t>
      </w:r>
    </w:p>
    <w:p w14:paraId="794DF61F"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ruleml:Ind</w:t>
      </w:r>
      <w:proofErr w:type="spellEnd"/>
      <w:proofErr w:type="gramEnd"/>
      <w:r>
        <w:rPr>
          <w:rFonts w:eastAsia="MS Mincho"/>
          <w:lang w:val="en-GB" w:eastAsia="ja-JP"/>
        </w:rPr>
        <w:t>&gt;200&lt;/</w:t>
      </w:r>
      <w:proofErr w:type="spellStart"/>
      <w:r>
        <w:rPr>
          <w:rFonts w:eastAsia="MS Mincho"/>
          <w:lang w:val="en-GB" w:eastAsia="ja-JP"/>
        </w:rPr>
        <w:t>ruleml:Ind</w:t>
      </w:r>
      <w:proofErr w:type="spellEnd"/>
      <w:r>
        <w:rPr>
          <w:rFonts w:eastAsia="MS Mincho"/>
          <w:lang w:val="en-GB" w:eastAsia="ja-JP"/>
        </w:rPr>
        <w:t>&gt;</w:t>
      </w:r>
    </w:p>
    <w:p w14:paraId="3EE7EF29"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62CEC0F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&gt;</w:t>
      </w:r>
    </w:p>
    <w:p w14:paraId="30CD07F0"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&gt;</w:t>
      </w:r>
    </w:p>
    <w:p w14:paraId="44B65DF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234006D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=":imprisonment"/&gt;</w:t>
      </w:r>
    </w:p>
    <w:p w14:paraId="6A53BA8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&gt;X&lt;/</w:t>
      </w:r>
      <w:proofErr w:type="spellStart"/>
      <w:r>
        <w:rPr>
          <w:rFonts w:eastAsia="MS Mincho"/>
          <w:lang w:val="en-GB" w:eastAsia="ja-JP"/>
        </w:rPr>
        <w:t>ruleml:Var</w:t>
      </w:r>
      <w:proofErr w:type="spellEnd"/>
      <w:r>
        <w:rPr>
          <w:rFonts w:eastAsia="MS Mincho"/>
          <w:lang w:val="en-GB" w:eastAsia="ja-JP"/>
        </w:rPr>
        <w:t>&gt;</w:t>
      </w:r>
    </w:p>
    <w:p w14:paraId="2927A50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ruleml:Ind</w:t>
      </w:r>
      <w:proofErr w:type="spellEnd"/>
      <w:proofErr w:type="gramEnd"/>
      <w:r>
        <w:rPr>
          <w:rFonts w:eastAsia="MS Mincho"/>
          <w:lang w:val="en-GB" w:eastAsia="ja-JP"/>
        </w:rPr>
        <w:t>&gt;2 years&lt;/</w:t>
      </w:r>
      <w:proofErr w:type="spellStart"/>
      <w:r>
        <w:rPr>
          <w:rFonts w:eastAsia="MS Mincho"/>
          <w:lang w:val="en-GB" w:eastAsia="ja-JP"/>
        </w:rPr>
        <w:t>ruleml:Ind</w:t>
      </w:r>
      <w:proofErr w:type="spellEnd"/>
      <w:r>
        <w:rPr>
          <w:rFonts w:eastAsia="MS Mincho"/>
          <w:lang w:val="en-GB" w:eastAsia="ja-JP"/>
        </w:rPr>
        <w:t>&gt;</w:t>
      </w:r>
    </w:p>
    <w:p w14:paraId="70F2210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13E9170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&gt;</w:t>
      </w:r>
    </w:p>
    <w:p w14:paraId="702638F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&gt;</w:t>
      </w:r>
    </w:p>
    <w:p w14:paraId="056372F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533EE3B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w:t>
      </w:r>
      <w:proofErr w:type="spellStart"/>
      <w:r>
        <w:rPr>
          <w:rFonts w:eastAsia="MS Mincho"/>
          <w:lang w:val="en-GB" w:eastAsia="ja-JP"/>
        </w:rPr>
        <w:t>payPenalUnitPlusImprisonment</w:t>
      </w:r>
      <w:proofErr w:type="spellEnd"/>
      <w:r>
        <w:rPr>
          <w:rFonts w:eastAsia="MS Mincho"/>
          <w:lang w:val="en-GB" w:eastAsia="ja-JP"/>
        </w:rPr>
        <w:t>"/&gt;</w:t>
      </w:r>
    </w:p>
    <w:p w14:paraId="2EB2F03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&gt;X&lt;/</w:t>
      </w:r>
      <w:proofErr w:type="spellStart"/>
      <w:r>
        <w:rPr>
          <w:rFonts w:eastAsia="MS Mincho"/>
          <w:lang w:val="en-GB" w:eastAsia="ja-JP"/>
        </w:rPr>
        <w:t>ruleml:Var</w:t>
      </w:r>
      <w:proofErr w:type="spellEnd"/>
      <w:r>
        <w:rPr>
          <w:rFonts w:eastAsia="MS Mincho"/>
          <w:lang w:val="en-GB" w:eastAsia="ja-JP"/>
        </w:rPr>
        <w:t>&gt;</w:t>
      </w:r>
    </w:p>
    <w:p w14:paraId="21B58CA7"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ruleml:Ind</w:t>
      </w:r>
      <w:proofErr w:type="spellEnd"/>
      <w:proofErr w:type="gramEnd"/>
      <w:r>
        <w:rPr>
          <w:rFonts w:eastAsia="MS Mincho"/>
          <w:lang w:val="en-GB" w:eastAsia="ja-JP"/>
        </w:rPr>
        <w:t>&gt;200&lt;/</w:t>
      </w:r>
      <w:proofErr w:type="spellStart"/>
      <w:r>
        <w:rPr>
          <w:rFonts w:eastAsia="MS Mincho"/>
          <w:lang w:val="en-GB" w:eastAsia="ja-JP"/>
        </w:rPr>
        <w:t>ruleml:Ind</w:t>
      </w:r>
      <w:proofErr w:type="spellEnd"/>
      <w:r>
        <w:rPr>
          <w:rFonts w:eastAsia="MS Mincho"/>
          <w:lang w:val="en-GB" w:eastAsia="ja-JP"/>
        </w:rPr>
        <w:t>&gt;</w:t>
      </w:r>
    </w:p>
    <w:p w14:paraId="4CE1980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ruleml:Ind</w:t>
      </w:r>
      <w:proofErr w:type="spellEnd"/>
      <w:proofErr w:type="gramEnd"/>
      <w:r>
        <w:rPr>
          <w:rFonts w:eastAsia="MS Mincho"/>
          <w:lang w:val="en-GB" w:eastAsia="ja-JP"/>
        </w:rPr>
        <w:t>&gt;2 years&lt;/</w:t>
      </w:r>
      <w:proofErr w:type="spellStart"/>
      <w:r>
        <w:rPr>
          <w:rFonts w:eastAsia="MS Mincho"/>
          <w:lang w:val="en-GB" w:eastAsia="ja-JP"/>
        </w:rPr>
        <w:t>ruleml:Ind</w:t>
      </w:r>
      <w:proofErr w:type="spellEnd"/>
      <w:r>
        <w:rPr>
          <w:rFonts w:eastAsia="MS Mincho"/>
          <w:lang w:val="en-GB" w:eastAsia="ja-JP"/>
        </w:rPr>
        <w:t>&gt;</w:t>
      </w:r>
    </w:p>
    <w:p w14:paraId="0591B7E2" w14:textId="77777777" w:rsidR="00F40F6B" w:rsidRDefault="00F40F6B" w:rsidP="00F40F6B">
      <w:pPr>
        <w:pStyle w:val="Code"/>
        <w:rPr>
          <w:rFonts w:eastAsia="Courier New"/>
          <w:lang w:val="en-GB" w:eastAsia="ja-JP"/>
        </w:rPr>
      </w:pPr>
      <w:r>
        <w:rPr>
          <w:rFonts w:eastAsia="Courier New"/>
          <w:lang w:val="en-GB" w:eastAsia="ja-JP"/>
        </w:rPr>
        <w:lastRenderedPageBreak/>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4248183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&gt;</w:t>
      </w:r>
    </w:p>
    <w:p w14:paraId="62D4E76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lrml:SuborderList</w:t>
      </w:r>
      <w:proofErr w:type="spellEnd"/>
      <w:proofErr w:type="gramEnd"/>
      <w:r>
        <w:rPr>
          <w:rFonts w:eastAsia="MS Mincho"/>
          <w:lang w:val="en-GB" w:eastAsia="ja-JP"/>
        </w:rPr>
        <w:t>&gt;</w:t>
      </w:r>
    </w:p>
    <w:p w14:paraId="1CBDCE22"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lrml:PenaltyStatement</w:t>
      </w:r>
      <w:proofErr w:type="spellEnd"/>
      <w:proofErr w:type="gramEnd"/>
      <w:r>
        <w:rPr>
          <w:rFonts w:eastAsia="MS Mincho"/>
          <w:lang w:val="en-GB" w:eastAsia="ja-JP"/>
        </w:rPr>
        <w:t>&gt;</w:t>
      </w:r>
    </w:p>
    <w:p w14:paraId="3899A9EC" w14:textId="77777777" w:rsidR="00F40F6B" w:rsidRDefault="00F40F6B" w:rsidP="00F40F6B">
      <w:pPr>
        <w:pStyle w:val="Code"/>
        <w:rPr>
          <w:rFonts w:eastAsia="MS Mincho"/>
          <w:lang w:val="en-GB" w:eastAsia="ja-JP"/>
        </w:rPr>
      </w:pPr>
    </w:p>
    <w:p w14:paraId="7A1885B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lrml:ReparationStatement</w:t>
      </w:r>
      <w:proofErr w:type="spellEnd"/>
      <w:proofErr w:type="gramEnd"/>
      <w:r>
        <w:rPr>
          <w:rFonts w:eastAsia="MS Mincho"/>
          <w:lang w:val="en-GB" w:eastAsia="ja-JP"/>
        </w:rPr>
        <w:t xml:space="preserve"> key="rep1"&gt;</w:t>
      </w:r>
    </w:p>
    <w:p w14:paraId="19CECC85"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lrml:Reparation</w:t>
      </w:r>
      <w:proofErr w:type="spellEnd"/>
      <w:proofErr w:type="gramEnd"/>
      <w:r>
        <w:rPr>
          <w:rFonts w:eastAsia="MS Mincho"/>
          <w:lang w:val="en-GB" w:eastAsia="ja-JP"/>
        </w:rPr>
        <w:t xml:space="preserve"> key="assoc1"&gt;</w:t>
      </w:r>
    </w:p>
    <w:p w14:paraId="2D88DAB7"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lrml:appliesPenalty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="#pen1"/&gt;</w:t>
      </w:r>
    </w:p>
    <w:p w14:paraId="763B747F"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lrml:toPrescriptiveStatement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="#ps1"/&gt;</w:t>
      </w:r>
    </w:p>
    <w:p w14:paraId="61F11A0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lrml:Reparation</w:t>
      </w:r>
      <w:proofErr w:type="spellEnd"/>
      <w:proofErr w:type="gramEnd"/>
      <w:r>
        <w:rPr>
          <w:rFonts w:eastAsia="MS Mincho"/>
          <w:lang w:val="en-GB" w:eastAsia="ja-JP"/>
        </w:rPr>
        <w:t>&gt;</w:t>
      </w:r>
    </w:p>
    <w:p w14:paraId="798176E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lrml:ReparationStatement</w:t>
      </w:r>
      <w:proofErr w:type="spellEnd"/>
      <w:proofErr w:type="gramEnd"/>
      <w:r>
        <w:rPr>
          <w:rFonts w:eastAsia="MS Mincho"/>
          <w:lang w:val="en-GB" w:eastAsia="ja-JP"/>
        </w:rPr>
        <w:t>&gt;</w:t>
      </w:r>
    </w:p>
    <w:p w14:paraId="76BB8AB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lrml:ReparationStatement</w:t>
      </w:r>
      <w:proofErr w:type="spellEnd"/>
      <w:proofErr w:type="gramEnd"/>
      <w:r>
        <w:rPr>
          <w:rFonts w:eastAsia="MS Mincho"/>
          <w:lang w:val="en-GB" w:eastAsia="ja-JP"/>
        </w:rPr>
        <w:t xml:space="preserve"> key="rep2"&gt;</w:t>
      </w:r>
    </w:p>
    <w:p w14:paraId="13C609D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lrml:Reparation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="#assoc1"&gt;</w:t>
      </w:r>
    </w:p>
    <w:p w14:paraId="2F754CB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lrml:appliesPenalty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="#pen2"/&gt;</w:t>
      </w:r>
    </w:p>
    <w:p w14:paraId="420CAB6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lrml:toPrescriptiveStatement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="#ps1"/&gt;</w:t>
      </w:r>
    </w:p>
    <w:p w14:paraId="7B18344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lrml:Reparation</w:t>
      </w:r>
      <w:proofErr w:type="spellEnd"/>
      <w:proofErr w:type="gramEnd"/>
      <w:r>
        <w:rPr>
          <w:rFonts w:eastAsia="MS Mincho"/>
          <w:lang w:val="en-GB" w:eastAsia="ja-JP"/>
        </w:rPr>
        <w:t>&gt;</w:t>
      </w:r>
    </w:p>
    <w:p w14:paraId="6A999766"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lrml:ReparationStatement</w:t>
      </w:r>
      <w:proofErr w:type="spellEnd"/>
      <w:proofErr w:type="gramEnd"/>
      <w:r>
        <w:rPr>
          <w:rFonts w:eastAsia="MS Mincho"/>
          <w:lang w:val="en-GB" w:eastAsia="ja-JP"/>
        </w:rPr>
        <w:t>&gt;</w:t>
      </w:r>
    </w:p>
    <w:p w14:paraId="21521293" w14:textId="77777777" w:rsidR="00F40F6B" w:rsidRDefault="00F40F6B" w:rsidP="00F40F6B">
      <w:pPr>
        <w:pStyle w:val="Code"/>
        <w:rPr>
          <w:rFonts w:eastAsia="MS Mincho"/>
          <w:lang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&gt;</w:t>
      </w:r>
    </w:p>
    <w:p w14:paraId="649F682B" w14:textId="77777777" w:rsidR="00F40F6B" w:rsidRDefault="00F40F6B" w:rsidP="00131AFD">
      <w:pPr>
        <w:pStyle w:val="Heading2"/>
        <w:numPr>
          <w:ilvl w:val="1"/>
          <w:numId w:val="2"/>
        </w:numPr>
        <w:rPr>
          <w:rFonts w:eastAsia="MS Mincho"/>
          <w:lang w:eastAsia="ja-JP"/>
        </w:rPr>
      </w:pPr>
      <w:bookmarkStart w:id="357" w:name="_Toc480847445"/>
      <w:bookmarkStart w:id="358" w:name="_Toc482817814"/>
      <w:bookmarkStart w:id="359" w:name="_Toc37688443"/>
      <w:bookmarkStart w:id="360" w:name="_Toc38017949"/>
      <w:r>
        <w:rPr>
          <w:rFonts w:eastAsia="MS Mincho"/>
          <w:lang w:eastAsia="ja-JP"/>
        </w:rPr>
        <w:t xml:space="preserve">Case 18/96, Bologna Tribunal, </w:t>
      </w:r>
      <w:proofErr w:type="spellStart"/>
      <w:r>
        <w:rPr>
          <w:rFonts w:eastAsia="MS Mincho"/>
          <w:lang w:eastAsia="ja-JP"/>
        </w:rPr>
        <w:t>Imola</w:t>
      </w:r>
      <w:proofErr w:type="spellEnd"/>
      <w:r>
        <w:rPr>
          <w:rFonts w:eastAsia="MS Mincho"/>
          <w:lang w:eastAsia="ja-JP"/>
        </w:rPr>
        <w:t xml:space="preserve"> Section</w:t>
      </w:r>
      <w:bookmarkEnd w:id="357"/>
      <w:bookmarkEnd w:id="358"/>
      <w:bookmarkEnd w:id="359"/>
      <w:bookmarkEnd w:id="360"/>
    </w:p>
    <w:p w14:paraId="526C207F" w14:textId="77777777" w:rsidR="00F40F6B" w:rsidRDefault="00F40F6B" w:rsidP="00F40F6B">
      <w:pPr>
        <w:rPr>
          <w:rStyle w:val="HTMLCite"/>
          <w:rFonts w:eastAsia="MS Mincho"/>
        </w:rPr>
      </w:pPr>
      <w:r>
        <w:rPr>
          <w:rFonts w:eastAsia="MS Mincho"/>
          <w:lang w:val="en-GB" w:eastAsia="ja-JP"/>
        </w:rPr>
        <w:t>In this section, we examine a case (taken from the Italian legal system and jurisprudence, originally discussed in</w:t>
      </w:r>
      <w:r>
        <w:rPr>
          <w:rFonts w:eastAsia="MS Mincho"/>
          <w:szCs w:val="20"/>
          <w:lang w:val="en-GB" w:eastAsia="ja-JP"/>
        </w:rPr>
        <w:t xml:space="preserve"> </w:t>
      </w:r>
      <w:r>
        <w:fldChar w:fldCharType="begin"/>
      </w:r>
      <w:r>
        <w:instrText xml:space="preserve"> ADDIN PAPERS2_CITATIONS &lt;citation&gt;&lt;uuid&gt;925829CC-956A-4D30-A75C-BF9550B6B51A&lt;/uuid&gt;&lt;priority&gt;0&lt;/priority&gt;&lt;publications&gt;&lt;publication&gt;&lt;institution&gt;CIRSFID&lt;/institution&gt;&lt;title&gt;Un modello formale per il ragionamento giuridico&lt;/title&gt;&lt;uuid&gt;76ACF47B-0F0A-44A5-85B3-098C9037F831&lt;/uuid&gt;&lt;subtype&gt;10&lt;/subtype&gt;&lt;publisher&gt;University of Bologna&lt;/publisher&gt;&lt;type&gt;0&lt;/type&gt;&lt;citekey&gt;tesi&lt;/citekey&gt;&lt;publication_date&gt;99199700001200000000200000&lt;/publication_date&gt;&lt;authors&gt;&lt;author&gt;&lt;firstName&gt;Guido&lt;/firstName&gt;&lt;lastName&gt;Governatori&lt;/lastName&gt;&lt;/author&gt;&lt;/authors&gt;&lt;/publication&gt;&lt;/publications&gt;&lt;cites&gt;&lt;/cites&gt;&lt;/citation&gt;</w:instrText>
      </w:r>
      <w:r>
        <w:fldChar w:fldCharType="separate"/>
      </w:r>
      <w:r>
        <w:rPr>
          <w:szCs w:val="20"/>
        </w:rPr>
        <w:t>[23]</w:t>
      </w:r>
      <w:r>
        <w:rPr>
          <w:szCs w:val="20"/>
        </w:rPr>
        <w:fldChar w:fldCharType="end"/>
      </w:r>
      <w:r>
        <w:rPr>
          <w:rFonts w:eastAsia="MS Mincho"/>
          <w:lang w:val="en-GB" w:eastAsia="ja-JP"/>
        </w:rPr>
        <w:t xml:space="preserve">), where there are multiple (alternative) interpretations of a norm. We show possible formalisations of the case and the interpretations using </w:t>
      </w:r>
      <w:proofErr w:type="spellStart"/>
      <w:r>
        <w:rPr>
          <w:rFonts w:eastAsia="MS Mincho"/>
          <w:lang w:val="en-GB" w:eastAsia="ja-JP"/>
        </w:rPr>
        <w:t>LegalRuleML</w:t>
      </w:r>
      <w:proofErr w:type="spellEnd"/>
      <w:r>
        <w:rPr>
          <w:rFonts w:eastAsia="MS Mincho"/>
          <w:lang w:val="en-GB" w:eastAsia="ja-JP"/>
        </w:rPr>
        <w:t>. The case is based on a dispute of Art. 1, Comma 2, Law 379/1990. The article recites:</w:t>
      </w:r>
    </w:p>
    <w:p w14:paraId="1927910A" w14:textId="77777777" w:rsidR="00F40F6B" w:rsidRDefault="00F40F6B" w:rsidP="00F40F6B">
      <w:pPr>
        <w:ind w:left="720"/>
        <w:rPr>
          <w:rFonts w:eastAsia="MS Mincho"/>
          <w:lang w:val="en-GB" w:eastAsia="ja-JP"/>
        </w:rPr>
      </w:pPr>
      <w:r>
        <w:rPr>
          <w:rStyle w:val="HTMLCite"/>
          <w:rFonts w:eastAsia="MS Mincho"/>
        </w:rPr>
        <w:t>The benefit referred to in comma 1 shall be paid in an amount equal 80 per cent of five-twelfths of the income earned and reported for tax purposes by the freelancer in the second year preceding the year of application.</w:t>
      </w:r>
    </w:p>
    <w:p w14:paraId="1DF3EB80" w14:textId="77777777" w:rsidR="00F40F6B" w:rsidRDefault="00F40F6B" w:rsidP="00F40F6B">
      <w:pPr>
        <w:rPr>
          <w:rFonts w:eastAsia="MS Mincho"/>
          <w:lang w:val="en-GB" w:eastAsia="ja-JP"/>
        </w:rPr>
      </w:pPr>
      <w:r>
        <w:rPr>
          <w:rFonts w:eastAsia="MS Mincho"/>
          <w:lang w:val="en-GB" w:eastAsia="ja-JP"/>
        </w:rPr>
        <w:t xml:space="preserve">The case 18/96, Bologna Tribunal, </w:t>
      </w:r>
      <w:proofErr w:type="spellStart"/>
      <w:r>
        <w:rPr>
          <w:rFonts w:eastAsia="MS Mincho"/>
          <w:lang w:val="en-GB" w:eastAsia="ja-JP"/>
        </w:rPr>
        <w:t>Imola</w:t>
      </w:r>
      <w:proofErr w:type="spellEnd"/>
      <w:r>
        <w:rPr>
          <w:rFonts w:eastAsia="MS Mincho"/>
          <w:lang w:val="en-GB" w:eastAsia="ja-JP"/>
        </w:rPr>
        <w:t xml:space="preserve"> Section, concerns the interpretation of the conjunction in phrase "...the income earned </w:t>
      </w:r>
      <w:r>
        <w:rPr>
          <w:rFonts w:eastAsia="MS Mincho"/>
          <w:i/>
          <w:lang w:val="en-GB" w:eastAsia="ja-JP"/>
        </w:rPr>
        <w:t>and</w:t>
      </w:r>
      <w:r>
        <w:rPr>
          <w:rFonts w:eastAsia="MS Mincho"/>
          <w:lang w:val="en-GB" w:eastAsia="ja-JP"/>
        </w:rPr>
        <w:t xml:space="preserve"> reported for tax purposes...".</w:t>
      </w:r>
    </w:p>
    <w:p w14:paraId="319E5030" w14:textId="77777777" w:rsidR="00F40F6B" w:rsidRDefault="00F40F6B" w:rsidP="00F40F6B">
      <w:pPr>
        <w:rPr>
          <w:rStyle w:val="HTMLCite"/>
          <w:rFonts w:eastAsia="MS Mincho"/>
        </w:rPr>
      </w:pPr>
      <w:r>
        <w:rPr>
          <w:rFonts w:eastAsia="MS Mincho"/>
          <w:lang w:val="en-GB" w:eastAsia="ja-JP"/>
        </w:rPr>
        <w:t xml:space="preserve">A fundamental and indisputable fact of the law is its close connection with natural language; in particular, the interpretation of a textual provision should be the ordinary meaning conveyed by the text of the provision taking into account its context in the act in which it appears and the purpose or object underlying the act. For example, in the Italian legal systems, this connection is prescribed by Article 12 of the </w:t>
      </w:r>
      <w:proofErr w:type="spellStart"/>
      <w:r>
        <w:rPr>
          <w:rFonts w:eastAsia="MS Mincho"/>
          <w:lang w:val="en-GB" w:eastAsia="ja-JP"/>
        </w:rPr>
        <w:t>Preleggi</w:t>
      </w:r>
      <w:proofErr w:type="spellEnd"/>
      <w:r>
        <w:rPr>
          <w:rFonts w:eastAsia="MS Mincho"/>
          <w:lang w:val="en-GB" w:eastAsia="ja-JP"/>
        </w:rPr>
        <w:t>, Italian Civil Code, stating:</w:t>
      </w:r>
    </w:p>
    <w:p w14:paraId="21770E3E" w14:textId="77777777" w:rsidR="00F40F6B" w:rsidRDefault="00F40F6B" w:rsidP="00F40F6B">
      <w:pPr>
        <w:ind w:left="567"/>
        <w:rPr>
          <w:rFonts w:eastAsia="MS Mincho"/>
          <w:lang w:val="en-GB" w:eastAsia="ja-JP"/>
        </w:rPr>
      </w:pPr>
      <w:r>
        <w:rPr>
          <w:rStyle w:val="HTMLCite"/>
          <w:rFonts w:eastAsia="MS Mincho"/>
        </w:rPr>
        <w:t>In applying a statute, the interpreter should not attribute to it a meaning different from that made evident by the proper meaning of the words and by their connection, as well as by the intention of the law maker.</w:t>
      </w:r>
    </w:p>
    <w:p w14:paraId="6F6A1AF7" w14:textId="77777777" w:rsidR="00F40F6B" w:rsidRDefault="00F40F6B" w:rsidP="00F40F6B">
      <w:pPr>
        <w:rPr>
          <w:rFonts w:eastAsia="MS Mincho"/>
          <w:lang w:val="en-GB" w:eastAsia="ja-JP"/>
        </w:rPr>
      </w:pPr>
      <w:r>
        <w:rPr>
          <w:rFonts w:eastAsia="MS Mincho"/>
          <w:lang w:val="en-GB" w:eastAsia="ja-JP"/>
        </w:rPr>
        <w:t>Accordingly, the literal interpretation of the above norm of Art. 1, Comma 2, Law 379/1990 is given by the following rule:</w:t>
      </w:r>
    </w:p>
    <w:p w14:paraId="549969A5" w14:textId="77777777" w:rsidR="00F40F6B" w:rsidRDefault="00F40F6B" w:rsidP="00F40F6B">
      <w:pPr>
        <w:rPr>
          <w:rFonts w:eastAsia="MS Mincho"/>
          <w:lang w:val="en-GB" w:eastAsia="ja-JP"/>
        </w:rPr>
      </w:pPr>
    </w:p>
    <w:p w14:paraId="1C76B8C8" w14:textId="77777777" w:rsidR="00F40F6B" w:rsidRDefault="00F40F6B" w:rsidP="00F40F6B">
      <w:pPr>
        <w:pStyle w:val="Code"/>
        <w:tabs>
          <w:tab w:val="left" w:pos="8505"/>
        </w:tabs>
        <w:jc w:val="center"/>
        <w:rPr>
          <w:rFonts w:eastAsia="MS Mincho"/>
          <w:lang w:val="en-GB" w:eastAsia="ja-JP"/>
        </w:rPr>
      </w:pPr>
      <w:r>
        <w:rPr>
          <w:rFonts w:eastAsia="MS Mincho"/>
          <w:lang w:val="en-GB" w:eastAsia="ja-JP"/>
        </w:rPr>
        <w:t xml:space="preserve">(earned ($income, $year-2) </w:t>
      </w:r>
      <w:r>
        <w:rPr>
          <w:rFonts w:ascii="Symbol" w:eastAsia="Symbol" w:hAnsi="Symbol" w:cs="Symbol"/>
          <w:lang w:val="en-GB" w:eastAsia="ja-JP"/>
        </w:rPr>
        <w:t></w:t>
      </w:r>
      <w:r>
        <w:rPr>
          <w:rFonts w:eastAsia="MS Mincho" w:cs="Symbol"/>
          <w:lang w:val="en-GB" w:eastAsia="ja-JP"/>
        </w:rPr>
        <w:t xml:space="preserve"> reported ($income, $</w:t>
      </w:r>
      <w:r>
        <w:rPr>
          <w:rFonts w:eastAsia="MS Mincho"/>
          <w:lang w:val="en-GB" w:eastAsia="ja-JP"/>
        </w:rPr>
        <w:t>year</w:t>
      </w:r>
      <w:r>
        <w:rPr>
          <w:rFonts w:eastAsia="MS Mincho" w:cs="Symbol"/>
          <w:lang w:val="en-GB" w:eastAsia="ja-JP"/>
        </w:rPr>
        <w:t>-2</w:t>
      </w:r>
      <w:proofErr w:type="gramStart"/>
      <w:r>
        <w:rPr>
          <w:rFonts w:eastAsia="MS Mincho"/>
          <w:lang w:val="en-GB" w:eastAsia="ja-JP"/>
        </w:rPr>
        <w:t>))=</w:t>
      </w:r>
      <w:proofErr w:type="gramEnd"/>
      <w:r>
        <w:rPr>
          <w:rFonts w:eastAsia="MS Mincho"/>
          <w:lang w:val="en-GB" w:eastAsia="ja-JP"/>
        </w:rPr>
        <w:t xml:space="preserve">&gt;[OBL auxiliary=%freelancer, bearer=%employer] </w:t>
      </w:r>
      <w:proofErr w:type="spellStart"/>
      <w:r>
        <w:rPr>
          <w:rFonts w:eastAsia="MS Mincho"/>
          <w:szCs w:val="20"/>
          <w:lang w:val="en-GB" w:eastAsia="ja-JP"/>
        </w:rPr>
        <w:t>paybenefit</w:t>
      </w:r>
      <w:proofErr w:type="spellEnd"/>
      <w:r>
        <w:rPr>
          <w:rFonts w:eastAsia="MS Mincho"/>
          <w:szCs w:val="20"/>
          <w:lang w:val="en-GB" w:eastAsia="ja-JP"/>
        </w:rPr>
        <w:t xml:space="preserve"> (f($income),$year)     (1)</w:t>
      </w:r>
    </w:p>
    <w:p w14:paraId="119BA255" w14:textId="77777777" w:rsidR="00F40F6B" w:rsidRDefault="00F40F6B" w:rsidP="00F40F6B">
      <w:pPr>
        <w:rPr>
          <w:rFonts w:eastAsia="MS Mincho"/>
          <w:lang w:val="en-GB" w:eastAsia="ja-JP"/>
        </w:rPr>
      </w:pPr>
      <w:r>
        <w:rPr>
          <w:rFonts w:eastAsia="MS Mincho"/>
          <w:lang w:val="en-GB" w:eastAsia="ja-JP"/>
        </w:rPr>
        <w:t xml:space="preserve">The arguments of </w:t>
      </w:r>
      <w:r w:rsidRPr="002C2EAF">
        <w:rPr>
          <w:rFonts w:eastAsia="MS Mincho"/>
          <w:lang w:val="en-GB" w:eastAsia="ja-JP"/>
        </w:rPr>
        <w:t xml:space="preserve">the predicates earned and reported are the income </w:t>
      </w:r>
      <w:r w:rsidRPr="00387F23">
        <w:rPr>
          <w:rFonts w:ascii="Courier New" w:eastAsia="MS Mincho" w:hAnsi="Courier New" w:cs="Courier New"/>
          <w:lang w:val="en-GB" w:eastAsia="ja-JP"/>
        </w:rPr>
        <w:t>$income</w:t>
      </w:r>
      <w:r w:rsidRPr="002C2EAF">
        <w:rPr>
          <w:rFonts w:eastAsia="MS Mincho"/>
          <w:lang w:val="en-GB" w:eastAsia="ja-JP"/>
        </w:rPr>
        <w:t xml:space="preserve"> earned/reported by the </w:t>
      </w:r>
      <w:proofErr w:type="gramStart"/>
      <w:r w:rsidRPr="002C2EAF">
        <w:rPr>
          <w:rFonts w:eastAsia="MS Mincho"/>
          <w:lang w:val="en-GB" w:eastAsia="ja-JP"/>
        </w:rPr>
        <w:t>freelancer</w:t>
      </w:r>
      <w:r>
        <w:rPr>
          <w:rFonts w:eastAsia="MS Mincho"/>
          <w:lang w:val="en-GB" w:eastAsia="ja-JP"/>
        </w:rPr>
        <w:t xml:space="preserve">  in</w:t>
      </w:r>
      <w:proofErr w:type="gramEnd"/>
      <w:r>
        <w:rPr>
          <w:rFonts w:eastAsia="MS Mincho"/>
          <w:lang w:val="en-GB" w:eastAsia="ja-JP"/>
        </w:rPr>
        <w:t xml:space="preserve"> the year in the second argument </w:t>
      </w:r>
      <w:r w:rsidRPr="00387F23">
        <w:rPr>
          <w:rFonts w:ascii="Courier New" w:eastAsia="MS Mincho" w:hAnsi="Courier New" w:cs="Courier New"/>
          <w:lang w:val="en-GB" w:eastAsia="ja-JP"/>
        </w:rPr>
        <w:t>(year-2)</w:t>
      </w:r>
      <w:r w:rsidRPr="00CC47DA">
        <w:rPr>
          <w:rFonts w:eastAsia="MS Mincho"/>
          <w:lang w:val="en-GB" w:eastAsia="ja-JP"/>
        </w:rPr>
        <w:t>.</w:t>
      </w:r>
      <w:r>
        <w:rPr>
          <w:rFonts w:eastAsia="MS Mincho"/>
          <w:lang w:val="en-GB" w:eastAsia="ja-JP"/>
        </w:rPr>
        <w:t xml:space="preserve"> </w:t>
      </w:r>
      <w:proofErr w:type="gramStart"/>
      <w:r>
        <w:rPr>
          <w:rFonts w:eastAsia="MS Mincho"/>
          <w:lang w:val="en-GB" w:eastAsia="ja-JP"/>
        </w:rPr>
        <w:t>Similarly</w:t>
      </w:r>
      <w:proofErr w:type="gramEnd"/>
      <w:r>
        <w:rPr>
          <w:rFonts w:eastAsia="MS Mincho"/>
          <w:lang w:val="en-GB" w:eastAsia="ja-JP"/>
        </w:rPr>
        <w:t xml:space="preserve"> for </w:t>
      </w:r>
      <w:proofErr w:type="spellStart"/>
      <w:r w:rsidRPr="00387F23">
        <w:rPr>
          <w:rFonts w:ascii="Courier New" w:eastAsia="MS Mincho" w:hAnsi="Courier New" w:cs="Courier New"/>
          <w:lang w:val="en-GB" w:eastAsia="ja-JP"/>
        </w:rPr>
        <w:t>paybenefit</w:t>
      </w:r>
      <w:proofErr w:type="spellEnd"/>
      <w:r>
        <w:rPr>
          <w:rFonts w:eastAsia="MS Mincho"/>
          <w:lang w:val="en-GB" w:eastAsia="ja-JP"/>
        </w:rPr>
        <w:t xml:space="preserve">, where the function </w:t>
      </w:r>
      <w:proofErr w:type="spellStart"/>
      <w:r w:rsidRPr="00387F23">
        <w:rPr>
          <w:rFonts w:ascii="Courier New" w:eastAsia="MS Mincho" w:hAnsi="Courier New" w:cs="Courier New"/>
          <w:lang w:val="en-GB" w:eastAsia="ja-JP"/>
        </w:rPr>
        <w:t>f</w:t>
      </w:r>
      <w:proofErr w:type="spellEnd"/>
      <w:r>
        <w:rPr>
          <w:rFonts w:eastAsia="MS Mincho"/>
          <w:lang w:val="en-GB" w:eastAsia="ja-JP"/>
        </w:rPr>
        <w:t xml:space="preserve"> encodes the computation of the value of the benefit based on the value of the income.</w:t>
      </w:r>
    </w:p>
    <w:p w14:paraId="1AAF49E8" w14:textId="77777777" w:rsidR="00F40F6B" w:rsidRDefault="00F40F6B" w:rsidP="00F40F6B">
      <w:pPr>
        <w:rPr>
          <w:rFonts w:ascii="NimbusRomNo9L-Regu" w:eastAsia="MS Mincho" w:hAnsi="NimbusRomNo9L-Regu" w:cs="NimbusRomNo9L-Regu" w:hint="eastAsia"/>
          <w:szCs w:val="20"/>
          <w:lang w:val="en-GB" w:eastAsia="ja-JP"/>
        </w:rPr>
      </w:pPr>
      <w:r>
        <w:rPr>
          <w:rFonts w:eastAsia="MS Mincho"/>
          <w:lang w:val="en-GB" w:eastAsia="ja-JP"/>
        </w:rPr>
        <w:t xml:space="preserve">However, according to the Italian taxation legislation in force at the time of the dispute the income received in one year is reported for tax purposes the year </w:t>
      </w:r>
      <w:r>
        <w:rPr>
          <w:rFonts w:eastAsia="MS Mincho"/>
          <w:i/>
          <w:lang w:val="en-GB" w:eastAsia="ja-JP"/>
        </w:rPr>
        <w:t>after</w:t>
      </w:r>
      <w:r>
        <w:rPr>
          <w:rFonts w:eastAsia="MS Mincho"/>
          <w:lang w:val="en-GB" w:eastAsia="ja-JP"/>
        </w:rPr>
        <w:t xml:space="preserve"> the year in which it has been earned. Thus, for example, the income earned in 1995 is reported in 1996. This principle can be formulated as follows:</w:t>
      </w:r>
    </w:p>
    <w:p w14:paraId="51B31781" w14:textId="77777777" w:rsidR="00F40F6B" w:rsidRDefault="00F40F6B" w:rsidP="00F40F6B">
      <w:pPr>
        <w:rPr>
          <w:rFonts w:ascii="NimbusRomNo9L-Regu" w:eastAsia="MS Mincho" w:hAnsi="NimbusRomNo9L-Regu" w:cs="NimbusRomNo9L-Regu" w:hint="eastAsia"/>
          <w:szCs w:val="20"/>
          <w:lang w:val="en-GB" w:eastAsia="ja-JP"/>
        </w:rPr>
      </w:pPr>
    </w:p>
    <w:p w14:paraId="5E99A1FA" w14:textId="77777777" w:rsidR="00F40F6B" w:rsidRDefault="00F40F6B" w:rsidP="00F40F6B">
      <w:pPr>
        <w:pStyle w:val="Code"/>
        <w:jc w:val="center"/>
        <w:rPr>
          <w:rFonts w:eastAsia="MS Mincho"/>
          <w:lang w:val="en-GB" w:eastAsia="ja-JP"/>
        </w:rPr>
      </w:pPr>
      <w:proofErr w:type="gramStart"/>
      <w:r>
        <w:rPr>
          <w:rFonts w:eastAsia="MS Mincho"/>
          <w:lang w:val="en-GB" w:eastAsia="ja-JP"/>
        </w:rPr>
        <w:t>earned(</w:t>
      </w:r>
      <w:proofErr w:type="gramEnd"/>
      <w:r>
        <w:rPr>
          <w:rFonts w:eastAsia="MS Mincho"/>
          <w:lang w:val="en-GB" w:eastAsia="ja-JP"/>
        </w:rPr>
        <w:t>$income, $year) -&gt; reported($income, $year</w:t>
      </w:r>
      <w:r w:rsidDel="001A5389">
        <w:rPr>
          <w:rFonts w:eastAsia="MS Mincho"/>
          <w:lang w:val="en-GB" w:eastAsia="ja-JP"/>
        </w:rPr>
        <w:t xml:space="preserve"> </w:t>
      </w:r>
      <w:r>
        <w:rPr>
          <w:rFonts w:eastAsia="MS Mincho"/>
          <w:lang w:val="en-GB" w:eastAsia="ja-JP"/>
        </w:rPr>
        <w:t>+ 1)     (2)</w:t>
      </w:r>
    </w:p>
    <w:p w14:paraId="46E7E629" w14:textId="77777777" w:rsidR="00F40F6B" w:rsidRDefault="00F40F6B" w:rsidP="00F40F6B">
      <w:pPr>
        <w:pStyle w:val="Code"/>
        <w:jc w:val="center"/>
        <w:rPr>
          <w:rFonts w:eastAsia="MS Mincho"/>
          <w:lang w:val="en-GB" w:eastAsia="ja-JP"/>
        </w:rPr>
      </w:pPr>
      <w:proofErr w:type="gramStart"/>
      <w:r>
        <w:rPr>
          <w:rFonts w:eastAsia="MS Mincho"/>
          <w:lang w:val="en-GB" w:eastAsia="ja-JP"/>
        </w:rPr>
        <w:t>reported(</w:t>
      </w:r>
      <w:proofErr w:type="gramEnd"/>
      <w:r>
        <w:rPr>
          <w:rFonts w:eastAsia="MS Mincho"/>
          <w:lang w:val="en-GB" w:eastAsia="ja-JP"/>
        </w:rPr>
        <w:t>$income, $year) -&gt; earned($income, $year</w:t>
      </w:r>
      <w:r w:rsidDel="001A5389">
        <w:rPr>
          <w:rFonts w:eastAsia="MS Mincho"/>
          <w:lang w:val="en-GB" w:eastAsia="ja-JP"/>
        </w:rPr>
        <w:t xml:space="preserve"> </w:t>
      </w:r>
      <w:r>
        <w:rPr>
          <w:rFonts w:eastAsia="MS Mincho"/>
          <w:lang w:val="en-GB" w:eastAsia="ja-JP"/>
        </w:rPr>
        <w:t>- 1)     (3)</w:t>
      </w:r>
    </w:p>
    <w:p w14:paraId="497593C7" w14:textId="77777777" w:rsidR="00F40F6B" w:rsidRDefault="00F40F6B" w:rsidP="00F40F6B">
      <w:pPr>
        <w:rPr>
          <w:rFonts w:eastAsia="MS Mincho"/>
          <w:lang w:val="en-GB" w:eastAsia="ja-JP"/>
        </w:rPr>
      </w:pPr>
    </w:p>
    <w:p w14:paraId="3EB30DD0" w14:textId="77777777" w:rsidR="00F40F6B" w:rsidRDefault="00F40F6B" w:rsidP="00F40F6B">
      <w:pPr>
        <w:rPr>
          <w:rFonts w:eastAsia="MS Mincho"/>
          <w:lang w:val="en-GB" w:eastAsia="ja-JP"/>
        </w:rPr>
      </w:pPr>
      <w:r>
        <w:rPr>
          <w:rFonts w:eastAsia="MS Mincho"/>
          <w:lang w:val="en-GB" w:eastAsia="ja-JP"/>
        </w:rPr>
        <w:t xml:space="preserve">Consider now the </w:t>
      </w:r>
      <w:r>
        <w:rPr>
          <w:rFonts w:eastAsia="MS Mincho"/>
          <w:i/>
          <w:lang w:val="en-GB" w:eastAsia="ja-JP"/>
        </w:rPr>
        <w:t>Amount</w:t>
      </w:r>
      <w:r>
        <w:rPr>
          <w:rFonts w:eastAsia="MS Mincho"/>
          <w:lang w:val="en-GB" w:eastAsia="ja-JP"/>
        </w:rPr>
        <w:t xml:space="preserve"> constant obtained by applying Russell’s definite description operator (</w:t>
      </w:r>
      <w:r>
        <w:rPr>
          <w:rFonts w:ascii="Cambria" w:eastAsia="MS Mincho" w:hAnsi="Cambria" w:cs="rtxmi"/>
          <w:lang w:val="en-GB" w:eastAsia="ja-JP"/>
        </w:rPr>
        <w:t>⍳</w:t>
      </w:r>
      <w:r>
        <w:rPr>
          <w:rFonts w:eastAsia="MS Mincho"/>
          <w:lang w:val="en-GB" w:eastAsia="ja-JP"/>
        </w:rPr>
        <w:t>) on the conjunction in the left-hand side of (1).</w:t>
      </w:r>
    </w:p>
    <w:p w14:paraId="7625BA34" w14:textId="77777777" w:rsidR="00F40F6B" w:rsidRDefault="00F40F6B" w:rsidP="00F40F6B">
      <w:pPr>
        <w:rPr>
          <w:rFonts w:eastAsia="MS Mincho"/>
          <w:lang w:val="en-GB" w:eastAsia="ja-JP"/>
        </w:rPr>
      </w:pPr>
    </w:p>
    <w:p w14:paraId="20654E56" w14:textId="77777777" w:rsidR="00F40F6B" w:rsidRDefault="00F40F6B" w:rsidP="00F40F6B">
      <w:pPr>
        <w:pStyle w:val="Code"/>
        <w:jc w:val="center"/>
        <w:rPr>
          <w:rFonts w:ascii="NimbusRomNo9L-Regu" w:eastAsia="MS Mincho" w:hAnsi="NimbusRomNo9L-Regu" w:cs="NimbusRomNo9L-Regu" w:hint="eastAsia"/>
          <w:szCs w:val="20"/>
          <w:lang w:val="en-GB" w:eastAsia="ja-JP"/>
        </w:rPr>
      </w:pPr>
      <w:r w:rsidRPr="00387F23">
        <w:rPr>
          <w:rFonts w:eastAsia="MS Mincho"/>
          <w:lang w:val="en-GB" w:eastAsia="ja-JP"/>
        </w:rPr>
        <w:t>Amount</w:t>
      </w:r>
      <w:r>
        <w:rPr>
          <w:rFonts w:eastAsia="MS Mincho"/>
          <w:lang w:val="en-GB" w:eastAsia="ja-JP"/>
        </w:rPr>
        <w:t xml:space="preserve"> = </w:t>
      </w:r>
      <w:r>
        <w:rPr>
          <w:rFonts w:ascii="Cambria Math" w:eastAsia="MS Mincho" w:hAnsi="Cambria Math" w:cs="Cambria Math"/>
          <w:lang w:val="en-GB" w:eastAsia="ja-JP"/>
        </w:rPr>
        <w:t>⍳</w:t>
      </w:r>
      <w:proofErr w:type="gramStart"/>
      <w:r>
        <w:rPr>
          <w:rFonts w:eastAsia="MS Mincho"/>
          <w:lang w:val="en-GB" w:eastAsia="ja-JP"/>
        </w:rPr>
        <w:t>x(</w:t>
      </w:r>
      <w:proofErr w:type="gramEnd"/>
      <w:r>
        <w:rPr>
          <w:rFonts w:eastAsia="MS Mincho"/>
          <w:lang w:val="en-GB" w:eastAsia="ja-JP"/>
        </w:rPr>
        <w:t xml:space="preserve">earned($income, $year) </w:t>
      </w:r>
      <w:r>
        <w:rPr>
          <w:rFonts w:ascii="Symbol" w:eastAsia="Symbol" w:hAnsi="Symbol" w:cs="Symbol"/>
          <w:lang w:val="en-GB" w:eastAsia="ja-JP"/>
        </w:rPr>
        <w:t></w:t>
      </w:r>
      <w:r>
        <w:rPr>
          <w:rFonts w:eastAsia="MS Mincho" w:cs="Symbol"/>
          <w:lang w:val="en-GB" w:eastAsia="ja-JP"/>
        </w:rPr>
        <w:t xml:space="preserve"> reported(</w:t>
      </w:r>
      <w:r>
        <w:rPr>
          <w:rFonts w:eastAsia="MS Mincho"/>
          <w:lang w:val="en-GB" w:eastAsia="ja-JP"/>
        </w:rPr>
        <w:t>$income, $year</w:t>
      </w:r>
      <w:r>
        <w:rPr>
          <w:rFonts w:eastAsia="MS Mincho" w:cs="Symbol"/>
          <w:lang w:val="en-GB" w:eastAsia="ja-JP"/>
        </w:rPr>
        <w:t>))    (4)</w:t>
      </w:r>
    </w:p>
    <w:p w14:paraId="697AED04" w14:textId="77777777" w:rsidR="00F40F6B" w:rsidRDefault="00F40F6B" w:rsidP="00F40F6B">
      <w:pPr>
        <w:rPr>
          <w:rFonts w:ascii="NimbusRomNo9L-Regu" w:eastAsia="MS Mincho" w:hAnsi="NimbusRomNo9L-Regu" w:cs="NimbusRomNo9L-Regu" w:hint="eastAsia"/>
          <w:szCs w:val="20"/>
          <w:lang w:val="en-GB" w:eastAsia="ja-JP"/>
        </w:rPr>
      </w:pPr>
    </w:p>
    <w:p w14:paraId="2BE3A000" w14:textId="77777777" w:rsidR="00F40F6B" w:rsidRDefault="00F40F6B" w:rsidP="00F40F6B">
      <w:pPr>
        <w:rPr>
          <w:rFonts w:eastAsia="MS Mincho"/>
          <w:lang w:val="en-GB" w:eastAsia="ja-JP"/>
        </w:rPr>
      </w:pPr>
      <w:r>
        <w:rPr>
          <w:rFonts w:eastAsia="MS Mincho"/>
          <w:lang w:val="en-GB" w:eastAsia="ja-JP"/>
        </w:rPr>
        <w:t xml:space="preserve">The problem is that the constant </w:t>
      </w:r>
      <w:r w:rsidRPr="00387F23">
        <w:rPr>
          <w:rFonts w:ascii="Courier New" w:eastAsia="MS Mincho" w:hAnsi="Courier New" w:cs="Courier New"/>
          <w:lang w:val="en-GB" w:eastAsia="ja-JP"/>
        </w:rPr>
        <w:t>Amount</w:t>
      </w:r>
      <w:r>
        <w:rPr>
          <w:rFonts w:eastAsia="MS Mincho"/>
          <w:lang w:val="en-GB" w:eastAsia="ja-JP"/>
        </w:rPr>
        <w:t xml:space="preserve"> does not have a denotation, though the </w:t>
      </w:r>
      <w:r w:rsidRPr="00387F23">
        <w:rPr>
          <w:rFonts w:eastAsia="MS Mincho"/>
          <w:lang w:val="en-GB" w:eastAsia="ja-JP"/>
        </w:rPr>
        <w:t>interpretation</w:t>
      </w:r>
      <w:r>
        <w:rPr>
          <w:rFonts w:eastAsia="MS Mincho"/>
          <w:lang w:val="en-GB" w:eastAsia="ja-JP"/>
        </w:rPr>
        <w:t xml:space="preserve"> of </w:t>
      </w:r>
      <w:r w:rsidRPr="00387F23">
        <w:rPr>
          <w:rFonts w:ascii="Courier New" w:eastAsia="MS Mincho" w:hAnsi="Courier New" w:cs="Courier New"/>
          <w:lang w:val="en-GB" w:eastAsia="ja-JP"/>
        </w:rPr>
        <w:t>Amount</w:t>
      </w:r>
      <w:r>
        <w:rPr>
          <w:rFonts w:eastAsia="MS Mincho"/>
          <w:lang w:val="en-GB" w:eastAsia="ja-JP"/>
        </w:rPr>
        <w:t xml:space="preserve"> does; that is, there is no income “entity” that is earned and reported in one and the same year. Hence, the </w:t>
      </w:r>
      <w:proofErr w:type="gramStart"/>
      <w:r>
        <w:rPr>
          <w:rFonts w:eastAsia="MS Mincho"/>
          <w:lang w:val="en-GB" w:eastAsia="ja-JP"/>
        </w:rPr>
        <w:t>left hand</w:t>
      </w:r>
      <w:proofErr w:type="gramEnd"/>
      <w:r>
        <w:rPr>
          <w:rFonts w:eastAsia="MS Mincho"/>
          <w:lang w:val="en-GB" w:eastAsia="ja-JP"/>
        </w:rPr>
        <w:t xml:space="preserve"> side of the rule in (1) never holds, and the rule never fires, against the intentions of the legislator.</w:t>
      </w:r>
    </w:p>
    <w:p w14:paraId="567DE8E7" w14:textId="77777777" w:rsidR="00F40F6B" w:rsidRDefault="00F40F6B" w:rsidP="00F40F6B">
      <w:pPr>
        <w:rPr>
          <w:rFonts w:eastAsia="MS Mincho"/>
          <w:lang w:val="en-GB" w:eastAsia="ja-JP"/>
        </w:rPr>
      </w:pPr>
      <w:r>
        <w:rPr>
          <w:rFonts w:eastAsia="MS Mincho"/>
          <w:lang w:val="en-GB" w:eastAsia="ja-JP"/>
        </w:rPr>
        <w:t xml:space="preserve">Based on the textual provision, two possible interpretations are possible: in the first interpretation the temporal expression “in the second year preceding the year of application” refers to the </w:t>
      </w:r>
      <w:r w:rsidRPr="00387F23">
        <w:rPr>
          <w:rFonts w:eastAsia="MS Mincho"/>
          <w:lang w:val="en-GB" w:eastAsia="ja-JP"/>
        </w:rPr>
        <w:t>income earned</w:t>
      </w:r>
      <w:r w:rsidRPr="00CC47DA">
        <w:rPr>
          <w:rFonts w:eastAsia="MS Mincho"/>
          <w:lang w:val="en-GB" w:eastAsia="ja-JP"/>
        </w:rPr>
        <w:t xml:space="preserve"> in</w:t>
      </w:r>
      <w:r>
        <w:rPr>
          <w:rFonts w:eastAsia="MS Mincho"/>
          <w:lang w:val="en-GB" w:eastAsia="ja-JP"/>
        </w:rPr>
        <w:t xml:space="preserve"> the second year preceding the application; in the second interpretation the temporal expression refers to the </w:t>
      </w:r>
      <w:r w:rsidRPr="00387F23">
        <w:rPr>
          <w:rFonts w:eastAsia="MS Mincho"/>
          <w:lang w:val="en-GB" w:eastAsia="ja-JP"/>
        </w:rPr>
        <w:t>income reported for tax purposes</w:t>
      </w:r>
      <w:r>
        <w:rPr>
          <w:rFonts w:eastAsia="MS Mincho"/>
          <w:lang w:val="en-GB" w:eastAsia="ja-JP"/>
        </w:rPr>
        <w:t xml:space="preserve"> in the second year preceding the application. For example, for an application in year 1998, the first interpretation bases the computation on the income earned in 1996 (and reported in 1997), while for the second interpretation, the value of the benefit is computed starting from the income reported in 1996 (and earned in 1995).</w:t>
      </w:r>
    </w:p>
    <w:p w14:paraId="375CDC01" w14:textId="77777777" w:rsidR="00F40F6B" w:rsidRDefault="00F40F6B" w:rsidP="00F40F6B">
      <w:pPr>
        <w:rPr>
          <w:rFonts w:eastAsia="MS Mincho"/>
          <w:szCs w:val="20"/>
          <w:lang w:val="en-GB" w:eastAsia="ja-JP"/>
        </w:rPr>
      </w:pPr>
      <w:r>
        <w:rPr>
          <w:rFonts w:eastAsia="MS Mincho"/>
          <w:lang w:val="en-GB" w:eastAsia="ja-JP"/>
        </w:rPr>
        <w:t>Accordingly, the first interpretation, proposed by the freelancer in the case, can be formalized by the rule</w:t>
      </w:r>
    </w:p>
    <w:p w14:paraId="0070F666" w14:textId="77777777" w:rsidR="00F40F6B" w:rsidRDefault="00F40F6B" w:rsidP="00F40F6B">
      <w:pPr>
        <w:rPr>
          <w:rFonts w:eastAsia="MS Mincho"/>
          <w:szCs w:val="20"/>
          <w:lang w:val="en-GB" w:eastAsia="ja-JP"/>
        </w:rPr>
      </w:pPr>
    </w:p>
    <w:p w14:paraId="08A946FA" w14:textId="77777777" w:rsidR="00F40F6B" w:rsidRDefault="00F40F6B" w:rsidP="00F40F6B">
      <w:pPr>
        <w:pStyle w:val="Code"/>
        <w:jc w:val="center"/>
        <w:rPr>
          <w:rFonts w:ascii="NimbusRomNo9L-Regu" w:eastAsia="MS Mincho" w:hAnsi="NimbusRomNo9L-Regu" w:cs="NimbusRomNo9L-Regu" w:hint="eastAsia"/>
          <w:szCs w:val="20"/>
          <w:lang w:val="en-GB" w:eastAsia="ja-JP"/>
        </w:rPr>
      </w:pPr>
      <w:proofErr w:type="gramStart"/>
      <w:r>
        <w:rPr>
          <w:rFonts w:eastAsia="MS Mincho"/>
          <w:lang w:val="en-GB" w:eastAsia="ja-JP"/>
        </w:rPr>
        <w:t>earned(</w:t>
      </w:r>
      <w:proofErr w:type="gramEnd"/>
      <w:r>
        <w:rPr>
          <w:rFonts w:eastAsia="MS Mincho"/>
          <w:lang w:val="en-GB" w:eastAsia="ja-JP"/>
        </w:rPr>
        <w:t>$income, $year</w:t>
      </w:r>
      <w:r w:rsidDel="001A5389">
        <w:rPr>
          <w:rFonts w:eastAsia="MS Mincho"/>
          <w:lang w:val="en-GB" w:eastAsia="ja-JP"/>
        </w:rPr>
        <w:t xml:space="preserve"> </w:t>
      </w:r>
      <w:r>
        <w:rPr>
          <w:rFonts w:eastAsia="MS Mincho"/>
          <w:lang w:val="en-GB" w:eastAsia="ja-JP"/>
        </w:rPr>
        <w:t xml:space="preserve">-2) =&gt;[OBL auxiliary=%freelancer, bearer=%employer] </w:t>
      </w:r>
      <w:proofErr w:type="spellStart"/>
      <w:r>
        <w:rPr>
          <w:rFonts w:eastAsia="MS Mincho"/>
          <w:szCs w:val="20"/>
          <w:lang w:val="en-GB" w:eastAsia="ja-JP"/>
        </w:rPr>
        <w:t>paybenefit</w:t>
      </w:r>
      <w:proofErr w:type="spellEnd"/>
      <w:r>
        <w:rPr>
          <w:rFonts w:eastAsia="MS Mincho"/>
          <w:szCs w:val="20"/>
          <w:lang w:val="en-GB" w:eastAsia="ja-JP"/>
        </w:rPr>
        <w:t xml:space="preserve"> (f(</w:t>
      </w:r>
      <w:r>
        <w:rPr>
          <w:rFonts w:eastAsia="MS Mincho"/>
          <w:lang w:val="en-GB" w:eastAsia="ja-JP"/>
        </w:rPr>
        <w:t>$income</w:t>
      </w:r>
      <w:r>
        <w:rPr>
          <w:rFonts w:eastAsia="MS Mincho"/>
          <w:szCs w:val="20"/>
          <w:lang w:val="en-GB" w:eastAsia="ja-JP"/>
        </w:rPr>
        <w:t>),$year)     (5)</w:t>
      </w:r>
    </w:p>
    <w:p w14:paraId="6114A6D5" w14:textId="77777777" w:rsidR="00F40F6B" w:rsidRDefault="00F40F6B" w:rsidP="00F40F6B">
      <w:pPr>
        <w:rPr>
          <w:rFonts w:ascii="NimbusRomNo9L-Regu" w:eastAsia="MS Mincho" w:hAnsi="NimbusRomNo9L-Regu" w:cs="NimbusRomNo9L-Regu" w:hint="eastAsia"/>
          <w:szCs w:val="20"/>
          <w:lang w:val="en-GB" w:eastAsia="ja-JP"/>
        </w:rPr>
      </w:pPr>
    </w:p>
    <w:p w14:paraId="70511FB1" w14:textId="77777777" w:rsidR="00F40F6B" w:rsidRDefault="00F40F6B" w:rsidP="00F40F6B">
      <w:pPr>
        <w:rPr>
          <w:rFonts w:eastAsia="MS Mincho"/>
          <w:lang w:val="en-GB" w:eastAsia="ja-JP"/>
        </w:rPr>
      </w:pPr>
      <w:r>
        <w:rPr>
          <w:rFonts w:eastAsia="MS Mincho"/>
        </w:rPr>
        <w:t>In contrast, the second interpretation, the interpretation proposed by the employer, can be represented by the rule</w:t>
      </w:r>
    </w:p>
    <w:p w14:paraId="7339B771" w14:textId="77777777" w:rsidR="00F40F6B" w:rsidRDefault="00F40F6B" w:rsidP="00F40F6B">
      <w:pPr>
        <w:rPr>
          <w:rFonts w:eastAsia="MS Mincho"/>
          <w:lang w:val="en-GB" w:eastAsia="ja-JP"/>
        </w:rPr>
      </w:pPr>
      <w:r>
        <w:rPr>
          <w:rFonts w:eastAsia="MS Mincho"/>
          <w:lang w:val="en-GB" w:eastAsia="ja-JP"/>
        </w:rPr>
        <w:t xml:space="preserve">The task of the Judge was to decide which of the two interpretations has to be used for the application of the norm. In the case the Judge argued in favour of the interpretation advanced by the </w:t>
      </w:r>
      <w:proofErr w:type="spellStart"/>
      <w:proofErr w:type="gramStart"/>
      <w:r>
        <w:rPr>
          <w:rFonts w:eastAsia="MS Mincho"/>
          <w:lang w:val="en-GB" w:eastAsia="ja-JP"/>
        </w:rPr>
        <w:t>freelancer.We</w:t>
      </w:r>
      <w:proofErr w:type="spellEnd"/>
      <w:proofErr w:type="gramEnd"/>
      <w:r>
        <w:rPr>
          <w:rFonts w:eastAsia="MS Mincho"/>
          <w:lang w:val="en-GB" w:eastAsia="ja-JP"/>
        </w:rPr>
        <w:t xml:space="preserve"> have presented three possible interpretations of the norm: the literal interpretation (example 1), the interpretation of the freelancer (example 5), and the interpretation of the employer (example 6). Each interpretation is formalized in </w:t>
      </w:r>
      <w:proofErr w:type="spellStart"/>
      <w:r>
        <w:rPr>
          <w:rFonts w:eastAsia="MS Mincho"/>
          <w:lang w:val="en-GB" w:eastAsia="ja-JP"/>
        </w:rPr>
        <w:t>LegalRuleML</w:t>
      </w:r>
      <w:proofErr w:type="spellEnd"/>
      <w:r>
        <w:rPr>
          <w:rFonts w:eastAsia="MS Mincho"/>
          <w:lang w:val="en-GB" w:eastAsia="ja-JP"/>
        </w:rPr>
        <w:t xml:space="preserve"> fragments. The formalisations of these three statements can be represented as prescriptive rules which are encoded by </w:t>
      </w:r>
      <w:r w:rsidRPr="00387F23">
        <w:rPr>
          <w:rFonts w:ascii="Courier New" w:eastAsia="MS Mincho" w:hAnsi="Courier New" w:cs="Courier New"/>
          <w:szCs w:val="20"/>
          <w:lang w:val="en-GB" w:eastAsia="ja-JP"/>
        </w:rPr>
        <w:t>&lt;</w:t>
      </w:r>
      <w:proofErr w:type="spellStart"/>
      <w:proofErr w:type="gramStart"/>
      <w:r w:rsidRPr="00387F23">
        <w:rPr>
          <w:rFonts w:ascii="Courier New" w:eastAsia="MS Mincho" w:hAnsi="Courier New" w:cs="Courier New"/>
          <w:szCs w:val="20"/>
          <w:lang w:val="en-GB" w:eastAsia="ja-JP"/>
        </w:rPr>
        <w:t>lrml:PrescriptiveStatement</w:t>
      </w:r>
      <w:proofErr w:type="spellEnd"/>
      <w:proofErr w:type="gramEnd"/>
      <w:r w:rsidRPr="00387F23">
        <w:rPr>
          <w:rFonts w:ascii="Courier New" w:eastAsia="MS Mincho" w:hAnsi="Courier New" w:cs="Courier New"/>
          <w:szCs w:val="20"/>
          <w:lang w:val="en-GB" w:eastAsia="ja-JP"/>
        </w:rPr>
        <w:t>&gt;</w:t>
      </w:r>
      <w:r>
        <w:rPr>
          <w:rFonts w:ascii="newtxtt" w:eastAsia="MS Mincho" w:hAnsi="newtxtt" w:cs="newtxtt"/>
          <w:sz w:val="18"/>
          <w:szCs w:val="18"/>
          <w:lang w:val="en-GB" w:eastAsia="ja-JP"/>
        </w:rPr>
        <w:t xml:space="preserve"> </w:t>
      </w:r>
      <w:r>
        <w:rPr>
          <w:rFonts w:eastAsia="MS Mincho"/>
          <w:lang w:val="en-GB" w:eastAsia="ja-JP"/>
        </w:rPr>
        <w:t xml:space="preserve">blocks in </w:t>
      </w:r>
      <w:proofErr w:type="spellStart"/>
      <w:r>
        <w:rPr>
          <w:rFonts w:eastAsia="MS Mincho"/>
          <w:lang w:val="en-GB" w:eastAsia="ja-JP"/>
        </w:rPr>
        <w:t>LegalRuleML</w:t>
      </w:r>
      <w:proofErr w:type="spellEnd"/>
      <w:r>
        <w:rPr>
          <w:rFonts w:eastAsia="MS Mincho"/>
          <w:lang w:val="en-GB" w:eastAsia="ja-JP"/>
        </w:rPr>
        <w:t>, each containing one</w:t>
      </w:r>
      <w:r>
        <w:rPr>
          <w:rFonts w:ascii="newtxtt" w:eastAsia="MS Mincho" w:hAnsi="newtxtt" w:cs="newtxtt"/>
          <w:sz w:val="18"/>
          <w:szCs w:val="18"/>
          <w:lang w:val="en-GB" w:eastAsia="ja-JP"/>
        </w:rPr>
        <w:t xml:space="preserve"> </w:t>
      </w:r>
      <w:r w:rsidRPr="00387F23">
        <w:rPr>
          <w:rFonts w:ascii="Courier New" w:eastAsia="MS Mincho" w:hAnsi="Courier New" w:cs="Courier New"/>
          <w:szCs w:val="20"/>
          <w:lang w:val="en-GB" w:eastAsia="ja-JP"/>
        </w:rPr>
        <w:t>&lt;</w:t>
      </w:r>
      <w:proofErr w:type="spellStart"/>
      <w:r w:rsidRPr="00387F23">
        <w:rPr>
          <w:rFonts w:ascii="Courier New" w:eastAsia="MS Mincho" w:hAnsi="Courier New" w:cs="Courier New"/>
          <w:szCs w:val="20"/>
          <w:lang w:val="en-GB" w:eastAsia="ja-JP"/>
        </w:rPr>
        <w:t>ruleml:Rule</w:t>
      </w:r>
      <w:proofErr w:type="spellEnd"/>
      <w:r w:rsidRPr="00387F23">
        <w:rPr>
          <w:rFonts w:ascii="Courier New" w:eastAsia="MS Mincho" w:hAnsi="Courier New" w:cs="Courier New"/>
          <w:szCs w:val="20"/>
          <w:lang w:val="en-GB" w:eastAsia="ja-JP"/>
        </w:rPr>
        <w:t>&gt;</w:t>
      </w:r>
      <w:r>
        <w:rPr>
          <w:rFonts w:ascii="newtxtt" w:eastAsia="MS Mincho" w:hAnsi="newtxtt" w:cs="newtxtt"/>
          <w:sz w:val="18"/>
          <w:szCs w:val="18"/>
          <w:lang w:val="en-GB" w:eastAsia="ja-JP"/>
        </w:rPr>
        <w:t xml:space="preserve"> </w:t>
      </w:r>
      <w:r>
        <w:rPr>
          <w:rFonts w:eastAsia="MS Mincho"/>
          <w:lang w:val="en-GB" w:eastAsia="ja-JP"/>
        </w:rPr>
        <w:t xml:space="preserve">Template. Since </w:t>
      </w:r>
      <w:proofErr w:type="spellStart"/>
      <w:r>
        <w:rPr>
          <w:rFonts w:eastAsia="MS Mincho"/>
          <w:lang w:val="en-GB" w:eastAsia="ja-JP"/>
        </w:rPr>
        <w:t>LegalRuleML</w:t>
      </w:r>
      <w:proofErr w:type="spellEnd"/>
      <w:r>
        <w:rPr>
          <w:rFonts w:eastAsia="MS Mincho"/>
          <w:lang w:val="en-GB" w:eastAsia="ja-JP"/>
        </w:rPr>
        <w:t xml:space="preserve"> is built on top of </w:t>
      </w:r>
      <w:proofErr w:type="spellStart"/>
      <w:r>
        <w:rPr>
          <w:rFonts w:eastAsia="MS Mincho"/>
          <w:lang w:val="en-GB" w:eastAsia="ja-JP"/>
        </w:rPr>
        <w:t>RuleML</w:t>
      </w:r>
      <w:proofErr w:type="spellEnd"/>
      <w:r>
        <w:rPr>
          <w:rFonts w:eastAsia="MS Mincho"/>
          <w:lang w:val="en-GB" w:eastAsia="ja-JP"/>
        </w:rPr>
        <w:t xml:space="preserve"> we can reuse all </w:t>
      </w:r>
      <w:proofErr w:type="spellStart"/>
      <w:r>
        <w:rPr>
          <w:rFonts w:eastAsia="MS Mincho"/>
          <w:lang w:val="en-GB" w:eastAsia="ja-JP"/>
        </w:rPr>
        <w:t>RuleML</w:t>
      </w:r>
      <w:proofErr w:type="spellEnd"/>
      <w:r>
        <w:rPr>
          <w:rFonts w:eastAsia="MS Mincho"/>
          <w:lang w:val="en-GB" w:eastAsia="ja-JP"/>
        </w:rPr>
        <w:t xml:space="preserve"> facilities, in particular we can use </w:t>
      </w:r>
      <w:r>
        <w:rPr>
          <w:rStyle w:val="CODEtemp"/>
          <w:rFonts w:eastAsia="MS Mincho"/>
        </w:rPr>
        <w:t>&lt;</w:t>
      </w:r>
      <w:proofErr w:type="spellStart"/>
      <w:proofErr w:type="gramStart"/>
      <w:r>
        <w:rPr>
          <w:rStyle w:val="CODEtemp"/>
          <w:rFonts w:eastAsia="MS Mincho"/>
        </w:rPr>
        <w:t>ruleml:Expr</w:t>
      </w:r>
      <w:proofErr w:type="spellEnd"/>
      <w:proofErr w:type="gramEnd"/>
      <w:r>
        <w:rPr>
          <w:rStyle w:val="CODEtemp"/>
          <w:rFonts w:eastAsia="MS Mincho"/>
        </w:rPr>
        <w:t>&gt;</w:t>
      </w:r>
      <w:r>
        <w:rPr>
          <w:rFonts w:ascii="newtxtt" w:eastAsia="MS Mincho" w:hAnsi="newtxtt" w:cs="newtxtt"/>
          <w:sz w:val="18"/>
          <w:szCs w:val="18"/>
          <w:lang w:val="en-GB" w:eastAsia="ja-JP"/>
        </w:rPr>
        <w:t xml:space="preserve"> </w:t>
      </w:r>
      <w:r>
        <w:rPr>
          <w:rFonts w:eastAsia="MS Mincho"/>
          <w:lang w:val="en-GB" w:eastAsia="ja-JP"/>
        </w:rPr>
        <w:t xml:space="preserve">and </w:t>
      </w:r>
      <w:r>
        <w:rPr>
          <w:rStyle w:val="CODEtemp"/>
          <w:rFonts w:eastAsia="MS Mincho"/>
        </w:rPr>
        <w:t>&lt;</w:t>
      </w:r>
      <w:proofErr w:type="spellStart"/>
      <w:r>
        <w:rPr>
          <w:rStyle w:val="CODEtemp"/>
          <w:rFonts w:eastAsia="MS Mincho"/>
        </w:rPr>
        <w:t>ruleml:Fun</w:t>
      </w:r>
      <w:proofErr w:type="spellEnd"/>
      <w:r>
        <w:rPr>
          <w:rStyle w:val="CODEtemp"/>
          <w:rFonts w:eastAsia="MS Mincho"/>
        </w:rPr>
        <w:t>&gt;</w:t>
      </w:r>
      <w:r>
        <w:rPr>
          <w:rFonts w:ascii="newtxtt" w:eastAsia="MS Mincho" w:hAnsi="newtxtt" w:cs="newtxtt"/>
          <w:sz w:val="18"/>
          <w:szCs w:val="18"/>
          <w:lang w:val="en-GB" w:eastAsia="ja-JP"/>
        </w:rPr>
        <w:t xml:space="preserve"> </w:t>
      </w:r>
      <w:r>
        <w:rPr>
          <w:rFonts w:eastAsia="MS Mincho"/>
          <w:lang w:val="en-GB" w:eastAsia="ja-JP"/>
        </w:rPr>
        <w:t>to encode the computation of the benefit to be paid to the freelancer.</w:t>
      </w:r>
    </w:p>
    <w:p w14:paraId="083F6ADB" w14:textId="77777777" w:rsidR="00F40F6B" w:rsidRDefault="00F40F6B" w:rsidP="00F40F6B">
      <w:pPr>
        <w:rPr>
          <w:rFonts w:eastAsia="MS Mincho"/>
          <w:lang w:val="en-GB" w:eastAsia="ja-JP"/>
        </w:rPr>
      </w:pPr>
    </w:p>
    <w:p w14:paraId="03F31054" w14:textId="77777777" w:rsidR="00F40F6B" w:rsidRDefault="00F40F6B" w:rsidP="00F40F6B">
      <w:pPr>
        <w:pStyle w:val="Code"/>
        <w:jc w:val="center"/>
        <w:rPr>
          <w:rFonts w:eastAsia="MS Mincho"/>
          <w:szCs w:val="20"/>
          <w:lang w:val="en-GB" w:eastAsia="ja-JP"/>
        </w:rPr>
      </w:pPr>
      <w:proofErr w:type="gramStart"/>
      <w:r>
        <w:rPr>
          <w:rFonts w:eastAsia="MS Mincho"/>
          <w:lang w:val="en-GB" w:eastAsia="ja-JP"/>
        </w:rPr>
        <w:t>reported(</w:t>
      </w:r>
      <w:proofErr w:type="gramEnd"/>
      <w:r>
        <w:rPr>
          <w:rFonts w:eastAsia="MS Mincho"/>
          <w:lang w:val="en-GB" w:eastAsia="ja-JP"/>
        </w:rPr>
        <w:t>$income, $year</w:t>
      </w:r>
      <w:r w:rsidDel="001A5389">
        <w:rPr>
          <w:rFonts w:eastAsia="MS Mincho"/>
          <w:lang w:val="en-GB" w:eastAsia="ja-JP"/>
        </w:rPr>
        <w:t xml:space="preserve"> </w:t>
      </w:r>
      <w:r>
        <w:rPr>
          <w:rFonts w:eastAsia="MS Mincho"/>
          <w:lang w:val="en-GB" w:eastAsia="ja-JP"/>
        </w:rPr>
        <w:t xml:space="preserve">-2) )=&gt;[OBL auxiliary=%freelancer, bearer=%employer] </w:t>
      </w:r>
      <w:proofErr w:type="spellStart"/>
      <w:r>
        <w:rPr>
          <w:rFonts w:eastAsia="MS Mincho"/>
          <w:szCs w:val="20"/>
          <w:lang w:val="en-GB" w:eastAsia="ja-JP"/>
        </w:rPr>
        <w:t>paybenefit</w:t>
      </w:r>
      <w:proofErr w:type="spellEnd"/>
      <w:r>
        <w:rPr>
          <w:rFonts w:eastAsia="MS Mincho"/>
          <w:szCs w:val="20"/>
          <w:lang w:val="en-GB" w:eastAsia="ja-JP"/>
        </w:rPr>
        <w:t xml:space="preserve"> (f(</w:t>
      </w:r>
      <w:r>
        <w:rPr>
          <w:rFonts w:eastAsia="MS Mincho"/>
          <w:lang w:val="en-GB" w:eastAsia="ja-JP"/>
        </w:rPr>
        <w:t>$income</w:t>
      </w:r>
      <w:r>
        <w:rPr>
          <w:rFonts w:eastAsia="MS Mincho"/>
          <w:szCs w:val="20"/>
          <w:lang w:val="en-GB" w:eastAsia="ja-JP"/>
        </w:rPr>
        <w:t>),$year)     (6)</w:t>
      </w:r>
    </w:p>
    <w:p w14:paraId="1EC625E8" w14:textId="77777777" w:rsidR="00F40F6B" w:rsidRDefault="00F40F6B" w:rsidP="00F40F6B">
      <w:pPr>
        <w:rPr>
          <w:rFonts w:eastAsia="MS Mincho"/>
          <w:szCs w:val="20"/>
          <w:lang w:val="en-GB" w:eastAsia="ja-JP"/>
        </w:rPr>
      </w:pPr>
    </w:p>
    <w:p w14:paraId="32A90262" w14:textId="77777777" w:rsidR="00F40F6B" w:rsidRDefault="00F40F6B" w:rsidP="00F40F6B">
      <w:pPr>
        <w:rPr>
          <w:rFonts w:ascii="NimbusRomNo9L-Regu" w:eastAsia="MS Mincho" w:hAnsi="NimbusRomNo9L-Regu" w:cs="NimbusRomNo9L-Regu" w:hint="eastAsia"/>
          <w:szCs w:val="20"/>
          <w:lang w:val="en-GB" w:eastAsia="ja-JP"/>
        </w:rPr>
      </w:pPr>
      <w:r>
        <w:rPr>
          <w:rFonts w:eastAsia="MS Mincho"/>
          <w:lang w:val="en-GB" w:eastAsia="ja-JP"/>
        </w:rPr>
        <w:t>The following fragment corresponds to the literal interpretation, i.e., (1)</w:t>
      </w:r>
    </w:p>
    <w:p w14:paraId="18CD3FEC"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1519FDCE" w14:textId="77777777" w:rsidR="00F40F6B" w:rsidRDefault="00F40F6B" w:rsidP="00F40F6B">
      <w:pPr>
        <w:pStyle w:val="Code"/>
        <w:rPr>
          <w:rFonts w:eastAsia="Courier New"/>
          <w:lang w:val="en-GB" w:eastAsia="ja-JP"/>
        </w:rPr>
      </w:pPr>
      <w:r>
        <w:rPr>
          <w:rFonts w:eastAsia="MS Mincho"/>
          <w:lang w:val="en-GB" w:eastAsia="ja-JP"/>
        </w:rPr>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 xml:space="preserve"> key="literal"&gt;</w:t>
      </w:r>
    </w:p>
    <w:p w14:paraId="212A7CBD"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 xml:space="preserve"> closure="universal" key=":literal-template"&gt;</w:t>
      </w:r>
    </w:p>
    <w:p w14:paraId="76001B4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7D234A9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ruleml:And</w:t>
      </w:r>
      <w:proofErr w:type="spellEnd"/>
      <w:proofErr w:type="gramEnd"/>
      <w:r>
        <w:rPr>
          <w:rFonts w:eastAsia="MS Mincho"/>
          <w:lang w:val="en-GB" w:eastAsia="ja-JP"/>
        </w:rPr>
        <w:t>&gt;</w:t>
      </w:r>
    </w:p>
    <w:p w14:paraId="4DF2180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 xml:space="preserve"> key=":atom-earned"&gt;</w:t>
      </w:r>
    </w:p>
    <w:p w14:paraId="5B902718"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=":earned"/&gt;</w:t>
      </w:r>
    </w:p>
    <w:p w14:paraId="4438B52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ruleml:Var</w:t>
      </w:r>
      <w:proofErr w:type="spellEnd"/>
      <w:proofErr w:type="gramEnd"/>
      <w:r>
        <w:rPr>
          <w:rFonts w:eastAsia="MS Mincho"/>
          <w:lang w:val="en-GB" w:eastAsia="ja-JP"/>
        </w:rPr>
        <w:t>&gt;income&lt;/</w:t>
      </w:r>
      <w:proofErr w:type="spellStart"/>
      <w:r>
        <w:rPr>
          <w:rFonts w:eastAsia="MS Mincho"/>
          <w:lang w:val="en-GB" w:eastAsia="ja-JP"/>
        </w:rPr>
        <w:t>ruleml:Var</w:t>
      </w:r>
      <w:proofErr w:type="spellEnd"/>
      <w:r>
        <w:rPr>
          <w:rFonts w:eastAsia="MS Mincho"/>
          <w:lang w:val="en-GB" w:eastAsia="ja-JP"/>
        </w:rPr>
        <w:t>&gt;</w:t>
      </w:r>
    </w:p>
    <w:p w14:paraId="4E8ABFE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ruleml:Expr</w:t>
      </w:r>
      <w:proofErr w:type="spellEnd"/>
      <w:proofErr w:type="gramEnd"/>
      <w:r>
        <w:rPr>
          <w:rFonts w:eastAsia="MS Mincho"/>
          <w:lang w:val="en-GB" w:eastAsia="ja-JP"/>
        </w:rPr>
        <w:t>&gt;</w:t>
      </w:r>
    </w:p>
    <w:p w14:paraId="3BF020B6" w14:textId="77777777" w:rsidR="00F40F6B" w:rsidRDefault="00F40F6B" w:rsidP="00F40F6B">
      <w:pPr>
        <w:pStyle w:val="Code"/>
        <w:rPr>
          <w:rFonts w:eastAsia="Courier New"/>
          <w:lang w:val="en-GB" w:eastAsia="ja-JP"/>
        </w:rPr>
      </w:pPr>
      <w:r>
        <w:rPr>
          <w:rFonts w:eastAsia="MS Mincho"/>
          <w:lang w:val="en-GB" w:eastAsia="ja-JP"/>
        </w:rPr>
        <w:tab/>
      </w: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ruleml:Fun</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=":subtract"/&gt;</w:t>
      </w:r>
    </w:p>
    <w:p w14:paraId="0623B745"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ruleml:Var</w:t>
      </w:r>
      <w:proofErr w:type="spellEnd"/>
      <w:proofErr w:type="gramEnd"/>
      <w:r>
        <w:rPr>
          <w:rFonts w:eastAsia="MS Mincho"/>
          <w:lang w:val="en-GB" w:eastAsia="ja-JP"/>
        </w:rPr>
        <w:t>&gt;year&lt;/</w:t>
      </w:r>
      <w:proofErr w:type="spellStart"/>
      <w:r>
        <w:rPr>
          <w:rFonts w:eastAsia="MS Mincho"/>
          <w:lang w:val="en-GB" w:eastAsia="ja-JP"/>
        </w:rPr>
        <w:t>ruleml:Var</w:t>
      </w:r>
      <w:proofErr w:type="spellEnd"/>
      <w:r>
        <w:rPr>
          <w:rFonts w:eastAsia="MS Mincho"/>
          <w:lang w:val="en-GB" w:eastAsia="ja-JP"/>
        </w:rPr>
        <w:t>&gt;</w:t>
      </w:r>
    </w:p>
    <w:p w14:paraId="233A7AA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ruleml:Data</w:t>
      </w:r>
      <w:proofErr w:type="spellEnd"/>
      <w:proofErr w:type="gramEnd"/>
      <w:r>
        <w:rPr>
          <w:rFonts w:eastAsia="MS Mincho"/>
          <w:lang w:val="en-GB" w:eastAsia="ja-JP"/>
        </w:rPr>
        <w:t xml:space="preserve"> </w:t>
      </w:r>
      <w:proofErr w:type="spellStart"/>
      <w:r>
        <w:rPr>
          <w:rFonts w:eastAsia="MS Mincho"/>
          <w:lang w:val="en-GB" w:eastAsia="ja-JP"/>
        </w:rPr>
        <w:t>xsi:type</w:t>
      </w:r>
      <w:proofErr w:type="spellEnd"/>
      <w:r>
        <w:rPr>
          <w:rFonts w:eastAsia="MS Mincho"/>
          <w:lang w:val="en-GB" w:eastAsia="ja-JP"/>
        </w:rPr>
        <w:t>="</w:t>
      </w:r>
      <w:proofErr w:type="spellStart"/>
      <w:r>
        <w:rPr>
          <w:rFonts w:eastAsia="MS Mincho"/>
          <w:lang w:val="en-GB" w:eastAsia="ja-JP"/>
        </w:rPr>
        <w:t>xs:integer</w:t>
      </w:r>
      <w:proofErr w:type="spellEnd"/>
      <w:r>
        <w:rPr>
          <w:rFonts w:eastAsia="MS Mincho"/>
          <w:lang w:val="en-GB" w:eastAsia="ja-JP"/>
        </w:rPr>
        <w:t>"&gt;2&lt;/</w:t>
      </w:r>
      <w:proofErr w:type="spellStart"/>
      <w:r>
        <w:rPr>
          <w:rFonts w:eastAsia="MS Mincho"/>
          <w:lang w:val="en-GB" w:eastAsia="ja-JP"/>
        </w:rPr>
        <w:t>ruleml:Data</w:t>
      </w:r>
      <w:proofErr w:type="spellEnd"/>
      <w:r>
        <w:rPr>
          <w:rFonts w:eastAsia="MS Mincho"/>
          <w:lang w:val="en-GB" w:eastAsia="ja-JP"/>
        </w:rPr>
        <w:t>&gt;</w:t>
      </w:r>
    </w:p>
    <w:p w14:paraId="158129EC" w14:textId="77777777" w:rsidR="00F40F6B" w:rsidRDefault="00F40F6B" w:rsidP="00F40F6B">
      <w:pPr>
        <w:pStyle w:val="Code"/>
        <w:rPr>
          <w:rFonts w:eastAsia="MS Mincho"/>
          <w:lang w:val="en-GB" w:eastAsia="ja-JP"/>
        </w:rPr>
      </w:pPr>
      <w:r>
        <w:rPr>
          <w:rFonts w:eastAsia="MS Mincho"/>
          <w:lang w:val="en-GB" w:eastAsia="ja-JP"/>
        </w:rPr>
        <w:lastRenderedPageBreak/>
        <w:tab/>
      </w:r>
      <w:r>
        <w:rPr>
          <w:rFonts w:eastAsia="MS Mincho"/>
          <w:lang w:val="en-GB" w:eastAsia="ja-JP"/>
        </w:rPr>
        <w:tab/>
        <w:t xml:space="preserve">           &lt;/</w:t>
      </w:r>
      <w:proofErr w:type="spellStart"/>
      <w:proofErr w:type="gramStart"/>
      <w:r>
        <w:rPr>
          <w:rFonts w:eastAsia="MS Mincho"/>
          <w:lang w:val="en-GB" w:eastAsia="ja-JP"/>
        </w:rPr>
        <w:t>ruleml:Expr</w:t>
      </w:r>
      <w:proofErr w:type="spellEnd"/>
      <w:proofErr w:type="gramEnd"/>
      <w:r>
        <w:rPr>
          <w:rFonts w:eastAsia="MS Mincho"/>
          <w:lang w:val="en-GB" w:eastAsia="ja-JP"/>
        </w:rPr>
        <w:t>&gt;</w:t>
      </w:r>
    </w:p>
    <w:p w14:paraId="17320BD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75FE01E9" w14:textId="77777777" w:rsidR="00F40F6B" w:rsidRDefault="00F40F6B" w:rsidP="00F40F6B">
      <w:pPr>
        <w:pStyle w:val="Code"/>
        <w:rPr>
          <w:rFonts w:eastAsia="MS Mincho"/>
          <w:lang w:val="en-GB" w:eastAsia="ja-JP"/>
        </w:rPr>
      </w:pPr>
      <w:r>
        <w:rPr>
          <w:rFonts w:eastAsia="MS Mincho"/>
          <w:lang w:val="en-GB" w:eastAsia="ja-JP"/>
        </w:rPr>
        <w:tab/>
        <w:t xml:space="preserve">              &lt;</w:t>
      </w:r>
      <w:proofErr w:type="spellStart"/>
      <w:proofErr w:type="gramStart"/>
      <w:r>
        <w:rPr>
          <w:rFonts w:eastAsia="MS Mincho"/>
          <w:lang w:val="en-GB" w:eastAsia="ja-JP"/>
        </w:rPr>
        <w:t>ruleml:Atom</w:t>
      </w:r>
      <w:proofErr w:type="spellEnd"/>
      <w:proofErr w:type="gramEnd"/>
      <w:r>
        <w:rPr>
          <w:rFonts w:eastAsia="MS Mincho"/>
          <w:lang w:val="en-GB" w:eastAsia="ja-JP"/>
        </w:rPr>
        <w:t xml:space="preserve"> key=":atom-reported"&gt;</w:t>
      </w:r>
    </w:p>
    <w:p w14:paraId="2C9C45A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=":reported"/&gt;</w:t>
      </w:r>
    </w:p>
    <w:p w14:paraId="0229C569" w14:textId="77777777" w:rsidR="00F40F6B" w:rsidRDefault="00F40F6B" w:rsidP="00F40F6B">
      <w:pPr>
        <w:pStyle w:val="Code"/>
        <w:rPr>
          <w:rFonts w:eastAsia="Courier New"/>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ruleml:Var</w:t>
      </w:r>
      <w:proofErr w:type="spellEnd"/>
      <w:proofErr w:type="gramEnd"/>
      <w:r>
        <w:rPr>
          <w:rFonts w:eastAsia="MS Mincho"/>
          <w:lang w:val="en-GB" w:eastAsia="ja-JP"/>
        </w:rPr>
        <w:t>&gt;income&lt;/</w:t>
      </w:r>
      <w:proofErr w:type="spellStart"/>
      <w:r>
        <w:rPr>
          <w:rFonts w:eastAsia="MS Mincho"/>
          <w:lang w:val="en-GB" w:eastAsia="ja-JP"/>
        </w:rPr>
        <w:t>ruleml:Var</w:t>
      </w:r>
      <w:proofErr w:type="spellEnd"/>
      <w:r>
        <w:rPr>
          <w:rFonts w:eastAsia="MS Mincho"/>
          <w:lang w:val="en-GB" w:eastAsia="ja-JP"/>
        </w:rPr>
        <w:t>&gt;</w:t>
      </w:r>
    </w:p>
    <w:p w14:paraId="1786EC2B"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ruleml:Expr</w:t>
      </w:r>
      <w:proofErr w:type="spellEnd"/>
      <w:proofErr w:type="gramEnd"/>
      <w:r>
        <w:rPr>
          <w:rFonts w:eastAsia="MS Mincho"/>
          <w:lang w:val="en-GB" w:eastAsia="ja-JP"/>
        </w:rPr>
        <w:t>&gt;</w:t>
      </w:r>
    </w:p>
    <w:p w14:paraId="2E1EE8B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ruleml:Fun</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=":subtract"/&gt;</w:t>
      </w:r>
    </w:p>
    <w:p w14:paraId="72D3979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ruleml:Var</w:t>
      </w:r>
      <w:proofErr w:type="spellEnd"/>
      <w:proofErr w:type="gramEnd"/>
      <w:r>
        <w:rPr>
          <w:rFonts w:eastAsia="MS Mincho"/>
          <w:lang w:val="en-GB" w:eastAsia="ja-JP"/>
        </w:rPr>
        <w:t>&gt;year&lt;/</w:t>
      </w:r>
      <w:proofErr w:type="spellStart"/>
      <w:r>
        <w:rPr>
          <w:rFonts w:eastAsia="MS Mincho"/>
          <w:lang w:val="en-GB" w:eastAsia="ja-JP"/>
        </w:rPr>
        <w:t>ruleml:Var</w:t>
      </w:r>
      <w:proofErr w:type="spellEnd"/>
      <w:r>
        <w:rPr>
          <w:rFonts w:eastAsia="MS Mincho"/>
          <w:lang w:val="en-GB" w:eastAsia="ja-JP"/>
        </w:rPr>
        <w:t>&gt;</w:t>
      </w:r>
    </w:p>
    <w:p w14:paraId="3A6A67A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ruleml:Data</w:t>
      </w:r>
      <w:proofErr w:type="spellEnd"/>
      <w:proofErr w:type="gramEnd"/>
      <w:r>
        <w:rPr>
          <w:rFonts w:eastAsia="MS Mincho"/>
          <w:lang w:val="en-GB" w:eastAsia="ja-JP"/>
        </w:rPr>
        <w:t xml:space="preserve"> </w:t>
      </w:r>
      <w:proofErr w:type="spellStart"/>
      <w:r>
        <w:rPr>
          <w:rFonts w:eastAsia="MS Mincho"/>
          <w:lang w:val="en-GB" w:eastAsia="ja-JP"/>
        </w:rPr>
        <w:t>xsi:type</w:t>
      </w:r>
      <w:proofErr w:type="spellEnd"/>
      <w:r>
        <w:rPr>
          <w:rFonts w:eastAsia="MS Mincho"/>
          <w:lang w:val="en-GB" w:eastAsia="ja-JP"/>
        </w:rPr>
        <w:t>="</w:t>
      </w:r>
      <w:proofErr w:type="spellStart"/>
      <w:r>
        <w:rPr>
          <w:rFonts w:eastAsia="MS Mincho"/>
          <w:lang w:val="en-GB" w:eastAsia="ja-JP"/>
        </w:rPr>
        <w:t>xs:integer</w:t>
      </w:r>
      <w:proofErr w:type="spellEnd"/>
      <w:r>
        <w:rPr>
          <w:rFonts w:eastAsia="MS Mincho"/>
          <w:lang w:val="en-GB" w:eastAsia="ja-JP"/>
        </w:rPr>
        <w:t>"&gt;2&lt;/</w:t>
      </w:r>
      <w:proofErr w:type="spellStart"/>
      <w:r>
        <w:rPr>
          <w:rFonts w:eastAsia="MS Mincho"/>
          <w:lang w:val="en-GB" w:eastAsia="ja-JP"/>
        </w:rPr>
        <w:t>ruleml:Data</w:t>
      </w:r>
      <w:proofErr w:type="spellEnd"/>
      <w:r>
        <w:rPr>
          <w:rFonts w:eastAsia="MS Mincho"/>
          <w:lang w:val="en-GB" w:eastAsia="ja-JP"/>
        </w:rPr>
        <w:t>&gt;</w:t>
      </w:r>
    </w:p>
    <w:p w14:paraId="1F171A5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ruleml:Expr</w:t>
      </w:r>
      <w:proofErr w:type="spellEnd"/>
      <w:proofErr w:type="gramEnd"/>
      <w:r>
        <w:rPr>
          <w:rFonts w:eastAsia="MS Mincho"/>
          <w:lang w:val="en-GB" w:eastAsia="ja-JP"/>
        </w:rPr>
        <w:t>&gt;</w:t>
      </w:r>
    </w:p>
    <w:p w14:paraId="545AE0B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 xml:space="preserve">       &lt;/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3D6C77AB" w14:textId="77777777" w:rsidR="00F40F6B" w:rsidRDefault="00F40F6B" w:rsidP="00F40F6B">
      <w:pPr>
        <w:pStyle w:val="Code"/>
        <w:rPr>
          <w:rFonts w:eastAsia="MS Mincho"/>
          <w:lang w:val="en-GB" w:eastAsia="ja-JP"/>
        </w:rPr>
      </w:pPr>
      <w:r>
        <w:rPr>
          <w:rFonts w:eastAsia="MS Mincho"/>
          <w:lang w:val="en-GB" w:eastAsia="ja-JP"/>
        </w:rPr>
        <w:tab/>
        <w:t xml:space="preserve">         &lt;/</w:t>
      </w:r>
      <w:proofErr w:type="spellStart"/>
      <w:proofErr w:type="gramStart"/>
      <w:r>
        <w:rPr>
          <w:rFonts w:eastAsia="MS Mincho"/>
          <w:lang w:val="en-GB" w:eastAsia="ja-JP"/>
        </w:rPr>
        <w:t>ruleml:And</w:t>
      </w:r>
      <w:proofErr w:type="spellEnd"/>
      <w:proofErr w:type="gramEnd"/>
      <w:r>
        <w:rPr>
          <w:rFonts w:eastAsia="MS Mincho"/>
          <w:lang w:val="en-GB" w:eastAsia="ja-JP"/>
        </w:rPr>
        <w:t>&gt;</w:t>
      </w:r>
    </w:p>
    <w:p w14:paraId="0537C021" w14:textId="77777777" w:rsidR="00F40F6B" w:rsidRDefault="00F40F6B" w:rsidP="00F40F6B">
      <w:pPr>
        <w:pStyle w:val="Code"/>
        <w:rPr>
          <w:rFonts w:eastAsia="Courier New"/>
          <w:lang w:val="en-GB" w:eastAsia="ja-JP"/>
        </w:rPr>
      </w:pPr>
      <w:r>
        <w:rPr>
          <w:rFonts w:eastAsia="MS Mincho"/>
          <w:lang w:val="en-GB" w:eastAsia="ja-JP"/>
        </w:rPr>
        <w:tab/>
        <w:t xml:space="preserve">     &lt;/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46D25FC5"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0FB0E1B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 xml:space="preserve"> key="</w:t>
      </w:r>
      <w:proofErr w:type="spellStart"/>
      <w:r>
        <w:rPr>
          <w:rFonts w:eastAsia="MS Mincho"/>
          <w:lang w:val="en-GB" w:eastAsia="ja-JP"/>
        </w:rPr>
        <w:t>obl-paybenefit</w:t>
      </w:r>
      <w:proofErr w:type="spellEnd"/>
      <w:r>
        <w:rPr>
          <w:rFonts w:eastAsia="MS Mincho"/>
          <w:lang w:val="en-GB" w:eastAsia="ja-JP"/>
        </w:rPr>
        <w:t>"&gt;</w:t>
      </w:r>
    </w:p>
    <w:p w14:paraId="0FD0A29F"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ruleml:slot</w:t>
      </w:r>
      <w:proofErr w:type="spellEnd"/>
      <w:proofErr w:type="gramEnd"/>
      <w:r>
        <w:rPr>
          <w:rFonts w:eastAsia="MS Mincho"/>
          <w:lang w:val="en-GB" w:eastAsia="ja-JP"/>
        </w:rPr>
        <w:t>&gt;</w:t>
      </w:r>
    </w:p>
    <w:p w14:paraId="51FB5F8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lrml:Bearer</w:t>
      </w:r>
      <w:proofErr w:type="spellEnd"/>
      <w:proofErr w:type="gramEnd"/>
      <w:r>
        <w:rPr>
          <w:rFonts w:eastAsia="MS Mincho"/>
          <w:lang w:val="en-GB" w:eastAsia="ja-JP"/>
        </w:rPr>
        <w:t>/&gt;</w:t>
      </w:r>
    </w:p>
    <w:p w14:paraId="338C15CF"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&gt;Employer&lt;/</w:t>
      </w:r>
      <w:proofErr w:type="spellStart"/>
      <w:r>
        <w:rPr>
          <w:rFonts w:eastAsia="MS Mincho"/>
          <w:lang w:val="en-GB" w:eastAsia="ja-JP"/>
        </w:rPr>
        <w:t>ruleml:Var</w:t>
      </w:r>
      <w:proofErr w:type="spellEnd"/>
      <w:r>
        <w:rPr>
          <w:rFonts w:eastAsia="MS Mincho"/>
          <w:lang w:val="en-GB" w:eastAsia="ja-JP"/>
        </w:rPr>
        <w:t>&gt;</w:t>
      </w:r>
    </w:p>
    <w:p w14:paraId="202D6B49"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ruleml:slot</w:t>
      </w:r>
      <w:proofErr w:type="spellEnd"/>
      <w:proofErr w:type="gramEnd"/>
      <w:r>
        <w:rPr>
          <w:rFonts w:eastAsia="MS Mincho"/>
          <w:lang w:val="en-GB" w:eastAsia="ja-JP"/>
        </w:rPr>
        <w:t>&gt;</w:t>
      </w:r>
    </w:p>
    <w:p w14:paraId="0979952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ruleml:slot</w:t>
      </w:r>
      <w:proofErr w:type="spellEnd"/>
      <w:proofErr w:type="gramEnd"/>
      <w:r>
        <w:rPr>
          <w:rFonts w:eastAsia="MS Mincho"/>
          <w:lang w:val="en-GB" w:eastAsia="ja-JP"/>
        </w:rPr>
        <w:t>&gt;</w:t>
      </w:r>
    </w:p>
    <w:p w14:paraId="185AE30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lrml:AuxiliaryParty</w:t>
      </w:r>
      <w:proofErr w:type="spellEnd"/>
      <w:proofErr w:type="gramEnd"/>
      <w:r>
        <w:rPr>
          <w:rFonts w:eastAsia="MS Mincho"/>
          <w:lang w:val="en-GB" w:eastAsia="ja-JP"/>
        </w:rPr>
        <w:t>/&gt;</w:t>
      </w:r>
    </w:p>
    <w:p w14:paraId="71C3C3A0"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&gt;Freelancer&lt;/</w:t>
      </w:r>
      <w:proofErr w:type="spellStart"/>
      <w:r>
        <w:rPr>
          <w:rFonts w:eastAsia="MS Mincho"/>
          <w:lang w:val="en-GB" w:eastAsia="ja-JP"/>
        </w:rPr>
        <w:t>ruleml:Var</w:t>
      </w:r>
      <w:proofErr w:type="spellEnd"/>
      <w:r>
        <w:rPr>
          <w:rFonts w:eastAsia="MS Mincho"/>
          <w:lang w:val="en-GB" w:eastAsia="ja-JP"/>
        </w:rPr>
        <w:t>&gt;</w:t>
      </w:r>
    </w:p>
    <w:p w14:paraId="7E34D3A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ruleml:slot</w:t>
      </w:r>
      <w:proofErr w:type="spellEnd"/>
      <w:proofErr w:type="gramEnd"/>
      <w:r>
        <w:rPr>
          <w:rFonts w:eastAsia="MS Mincho"/>
          <w:lang w:val="en-GB" w:eastAsia="ja-JP"/>
        </w:rPr>
        <w:t>&gt;</w:t>
      </w:r>
    </w:p>
    <w:p w14:paraId="4BA8715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18107E4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w:t>
      </w:r>
      <w:proofErr w:type="spellStart"/>
      <w:r>
        <w:rPr>
          <w:rFonts w:eastAsia="MS Mincho"/>
          <w:lang w:val="en-GB" w:eastAsia="ja-JP"/>
        </w:rPr>
        <w:t>paybenefit</w:t>
      </w:r>
      <w:proofErr w:type="spellEnd"/>
      <w:r>
        <w:rPr>
          <w:rFonts w:eastAsia="MS Mincho"/>
          <w:lang w:val="en-GB" w:eastAsia="ja-JP"/>
        </w:rPr>
        <w:t>"/&gt;</w:t>
      </w:r>
    </w:p>
    <w:p w14:paraId="4BC85C2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ruleml:Expr</w:t>
      </w:r>
      <w:proofErr w:type="spellEnd"/>
      <w:proofErr w:type="gramEnd"/>
      <w:r>
        <w:rPr>
          <w:rFonts w:eastAsia="MS Mincho"/>
          <w:lang w:val="en-GB" w:eastAsia="ja-JP"/>
        </w:rPr>
        <w:t>&gt;</w:t>
      </w:r>
    </w:p>
    <w:p w14:paraId="60851F0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ruleml:Fun</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=":80_percent_of_five-twelfths_of"/&gt;</w:t>
      </w:r>
    </w:p>
    <w:p w14:paraId="6E0388CF"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&gt;income&lt;/</w:t>
      </w:r>
      <w:proofErr w:type="spellStart"/>
      <w:r>
        <w:rPr>
          <w:rFonts w:eastAsia="MS Mincho"/>
          <w:lang w:val="en-GB" w:eastAsia="ja-JP"/>
        </w:rPr>
        <w:t>ruleml:Var</w:t>
      </w:r>
      <w:proofErr w:type="spellEnd"/>
      <w:r>
        <w:rPr>
          <w:rFonts w:eastAsia="MS Mincho"/>
          <w:lang w:val="en-GB" w:eastAsia="ja-JP"/>
        </w:rPr>
        <w:t>&gt;</w:t>
      </w:r>
    </w:p>
    <w:p w14:paraId="18A45B6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ruleml:Expr</w:t>
      </w:r>
      <w:proofErr w:type="spellEnd"/>
      <w:proofErr w:type="gramEnd"/>
      <w:r>
        <w:rPr>
          <w:rFonts w:eastAsia="MS Mincho"/>
          <w:lang w:val="en-GB" w:eastAsia="ja-JP"/>
        </w:rPr>
        <w:t>&gt;</w:t>
      </w:r>
    </w:p>
    <w:p w14:paraId="7453F93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&gt;year&lt;/</w:t>
      </w:r>
      <w:proofErr w:type="spellStart"/>
      <w:r>
        <w:rPr>
          <w:rFonts w:eastAsia="MS Mincho"/>
          <w:lang w:val="en-GB" w:eastAsia="ja-JP"/>
        </w:rPr>
        <w:t>ruleml:Var</w:t>
      </w:r>
      <w:proofErr w:type="spellEnd"/>
      <w:r>
        <w:rPr>
          <w:rFonts w:eastAsia="MS Mincho"/>
          <w:lang w:val="en-GB" w:eastAsia="ja-JP"/>
        </w:rPr>
        <w:t>&gt;</w:t>
      </w:r>
    </w:p>
    <w:p w14:paraId="548C17D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1D7C0FF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&gt;</w:t>
      </w:r>
    </w:p>
    <w:p w14:paraId="3B7E382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743DD2F6"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02D3258D"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&gt;</w:t>
      </w:r>
    </w:p>
    <w:p w14:paraId="79544133" w14:textId="77777777" w:rsidR="00F40F6B" w:rsidRDefault="00F40F6B" w:rsidP="00F40F6B">
      <w:pPr>
        <w:pStyle w:val="Code"/>
        <w:rPr>
          <w:rFonts w:eastAsia="MS Mincho"/>
          <w:lang w:val="en-GB" w:eastAsia="ja-JP"/>
        </w:rPr>
      </w:pPr>
    </w:p>
    <w:p w14:paraId="30563D76" w14:textId="77777777" w:rsidR="00F40F6B" w:rsidRDefault="00F40F6B" w:rsidP="00F40F6B">
      <w:pPr>
        <w:rPr>
          <w:rFonts w:eastAsia="MS Mincho"/>
          <w:lang w:val="en-GB" w:eastAsia="ja-JP"/>
        </w:rPr>
      </w:pPr>
    </w:p>
    <w:p w14:paraId="7780B30D" w14:textId="77777777" w:rsidR="00F40F6B" w:rsidRDefault="00F40F6B" w:rsidP="00F40F6B">
      <w:pPr>
        <w:rPr>
          <w:rFonts w:ascii="NimbusRomNo9L-Regu" w:eastAsia="MS Mincho" w:hAnsi="NimbusRomNo9L-Regu" w:cs="NimbusRomNo9L-Regu" w:hint="eastAsia"/>
          <w:szCs w:val="20"/>
          <w:lang w:val="en-GB" w:eastAsia="ja-JP"/>
        </w:rPr>
      </w:pPr>
      <w:r>
        <w:rPr>
          <w:rFonts w:eastAsia="MS Mincho"/>
          <w:lang w:val="en-GB" w:eastAsia="ja-JP"/>
        </w:rPr>
        <w:t xml:space="preserve">The next snippet captures the interpretation of the freelancer, i.e., (5). Notice that inside this statement we can use </w:t>
      </w:r>
      <w:proofErr w:type="spellStart"/>
      <w:r>
        <w:rPr>
          <w:rFonts w:ascii="Courier New" w:eastAsia="MS Mincho" w:hAnsi="Courier New" w:cs="Courier New"/>
          <w:sz w:val="18"/>
          <w:szCs w:val="18"/>
          <w:lang w:val="en-GB" w:eastAsia="ja-JP"/>
        </w:rPr>
        <w:t>keyref</w:t>
      </w:r>
      <w:r>
        <w:rPr>
          <w:rFonts w:ascii="Courier New" w:eastAsia="MS Mincho" w:hAnsi="Courier New" w:cs="Courier New"/>
          <w:lang w:val="en-GB" w:eastAsia="ja-JP"/>
        </w:rPr>
        <w:t>s</w:t>
      </w:r>
      <w:proofErr w:type="spellEnd"/>
      <w:r>
        <w:rPr>
          <w:rFonts w:eastAsia="MS Mincho"/>
          <w:lang w:val="en-GB" w:eastAsia="ja-JP"/>
        </w:rPr>
        <w:t xml:space="preserve"> to refer to the elements already defined in the block corresponding to the literal interpretation.</w:t>
      </w:r>
    </w:p>
    <w:p w14:paraId="1F61FC1A"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0D112706" w14:textId="77777777" w:rsidR="00F40F6B" w:rsidRDefault="00F40F6B" w:rsidP="00F40F6B">
      <w:pPr>
        <w:pStyle w:val="Code"/>
        <w:rPr>
          <w:rFonts w:eastAsia="Courier New"/>
          <w:lang w:val="en-GB" w:eastAsia="ja-JP"/>
        </w:rPr>
      </w:pPr>
      <w:r>
        <w:rPr>
          <w:rFonts w:eastAsia="MS Mincho"/>
          <w:lang w:val="en-GB" w:eastAsia="ja-JP"/>
        </w:rPr>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 xml:space="preserve"> key="freelancer"&gt;</w:t>
      </w:r>
    </w:p>
    <w:p w14:paraId="6612BFC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 xml:space="preserve"> closure="universal" key=":freelancer-template"&gt;</w:t>
      </w:r>
    </w:p>
    <w:p w14:paraId="78545B1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573819E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=":atom-earned"/&gt;</w:t>
      </w:r>
    </w:p>
    <w:p w14:paraId="1E45F5B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7CEFC4D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1560679F"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w:t>
      </w:r>
      <w:proofErr w:type="spellStart"/>
      <w:r>
        <w:rPr>
          <w:rFonts w:eastAsia="MS Mincho"/>
          <w:lang w:val="en-GB" w:eastAsia="ja-JP"/>
        </w:rPr>
        <w:t>obl-paybenefit</w:t>
      </w:r>
      <w:proofErr w:type="spellEnd"/>
      <w:r>
        <w:rPr>
          <w:rFonts w:eastAsia="MS Mincho"/>
          <w:lang w:val="en-GB" w:eastAsia="ja-JP"/>
        </w:rPr>
        <w:t>"/&gt;</w:t>
      </w:r>
    </w:p>
    <w:p w14:paraId="2E73F2B0"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31321F0F"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6ADE431C"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&gt;</w:t>
      </w:r>
    </w:p>
    <w:p w14:paraId="6BC18001" w14:textId="77777777" w:rsidR="00F40F6B" w:rsidRDefault="00F40F6B" w:rsidP="00F40F6B">
      <w:pPr>
        <w:rPr>
          <w:rFonts w:eastAsia="MS Mincho"/>
          <w:lang w:val="en-GB" w:eastAsia="ja-JP"/>
        </w:rPr>
      </w:pPr>
    </w:p>
    <w:p w14:paraId="7958A9DC" w14:textId="77777777" w:rsidR="00F40F6B" w:rsidRDefault="00F40F6B" w:rsidP="00F40F6B">
      <w:pPr>
        <w:rPr>
          <w:rFonts w:ascii="NimbusRomNo9L-Regu" w:eastAsia="MS Mincho" w:hAnsi="NimbusRomNo9L-Regu" w:cs="NimbusRomNo9L-Regu" w:hint="eastAsia"/>
          <w:szCs w:val="20"/>
          <w:lang w:val="en-GB" w:eastAsia="ja-JP"/>
        </w:rPr>
      </w:pPr>
      <w:r>
        <w:rPr>
          <w:rFonts w:eastAsia="MS Mincho"/>
          <w:lang w:val="en-GB" w:eastAsia="ja-JP"/>
        </w:rPr>
        <w:t xml:space="preserve">Similar considerations apply to the block </w:t>
      </w:r>
      <w:proofErr w:type="spellStart"/>
      <w:r>
        <w:rPr>
          <w:rFonts w:eastAsia="MS Mincho"/>
          <w:lang w:val="en-GB" w:eastAsia="ja-JP"/>
        </w:rPr>
        <w:t>modeling</w:t>
      </w:r>
      <w:proofErr w:type="spellEnd"/>
      <w:r>
        <w:rPr>
          <w:rFonts w:eastAsia="MS Mincho"/>
          <w:lang w:val="en-GB" w:eastAsia="ja-JP"/>
        </w:rPr>
        <w:t xml:space="preserve"> (6), the employer’s interpretation, below.</w:t>
      </w:r>
    </w:p>
    <w:p w14:paraId="597954BB"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1EB474DC" w14:textId="77777777" w:rsidR="00F40F6B" w:rsidRDefault="00F40F6B" w:rsidP="00F40F6B">
      <w:pPr>
        <w:pStyle w:val="Code"/>
        <w:rPr>
          <w:rFonts w:eastAsia="Courier New"/>
          <w:lang w:val="en-GB" w:eastAsia="ja-JP"/>
        </w:rPr>
      </w:pPr>
      <w:r>
        <w:rPr>
          <w:rFonts w:eastAsia="MS Mincho"/>
          <w:lang w:val="en-GB" w:eastAsia="ja-JP"/>
        </w:rPr>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 xml:space="preserve"> key="employer"&gt;</w:t>
      </w:r>
    </w:p>
    <w:p w14:paraId="0BF3D71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 xml:space="preserve"> closure="universal" key=":employer-template"&gt;</w:t>
      </w:r>
    </w:p>
    <w:p w14:paraId="2490606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51CF4CB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=":atom-reported"/&gt;</w:t>
      </w:r>
    </w:p>
    <w:p w14:paraId="18BE3D7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554951FA" w14:textId="77777777" w:rsidR="00F40F6B" w:rsidRDefault="00F40F6B" w:rsidP="00F40F6B">
      <w:pPr>
        <w:pStyle w:val="Code"/>
        <w:rPr>
          <w:rFonts w:eastAsia="Courier New"/>
          <w:lang w:val="en-GB" w:eastAsia="ja-JP"/>
        </w:rPr>
      </w:pPr>
      <w:r>
        <w:rPr>
          <w:rFonts w:eastAsia="Courier New"/>
          <w:lang w:val="en-GB" w:eastAsia="ja-JP"/>
        </w:rPr>
        <w:lastRenderedPageBreak/>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78DAC9C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lrml:Obligation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w:t>
      </w:r>
      <w:proofErr w:type="spellStart"/>
      <w:r>
        <w:rPr>
          <w:rFonts w:eastAsia="MS Mincho"/>
          <w:lang w:val="en-GB" w:eastAsia="ja-JP"/>
        </w:rPr>
        <w:t>obl-paybenefit</w:t>
      </w:r>
      <w:proofErr w:type="spellEnd"/>
      <w:r>
        <w:rPr>
          <w:rFonts w:eastAsia="MS Mincho"/>
          <w:lang w:val="en-GB" w:eastAsia="ja-JP"/>
        </w:rPr>
        <w:t>"/&gt;</w:t>
      </w:r>
    </w:p>
    <w:p w14:paraId="7C7C791D"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4E3F3DD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6B34B8D2" w14:textId="77777777" w:rsidR="00F40F6B" w:rsidRDefault="00F40F6B" w:rsidP="00F40F6B">
      <w:pPr>
        <w:pStyle w:val="Code"/>
        <w:rPr>
          <w:rFonts w:ascii="NimbusRomNo9L-Regu" w:eastAsia="MS Mincho" w:hAnsi="NimbusRomNo9L-Regu" w:cs="NimbusRomNo9L-Regu" w:hint="eastAsia"/>
          <w:szCs w:val="20"/>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lrml:PrescriptiveStatement</w:t>
      </w:r>
      <w:proofErr w:type="spellEnd"/>
      <w:proofErr w:type="gramEnd"/>
      <w:r>
        <w:rPr>
          <w:rFonts w:eastAsia="MS Mincho"/>
          <w:lang w:val="en-GB" w:eastAsia="ja-JP"/>
        </w:rPr>
        <w:t>&gt;</w:t>
      </w:r>
    </w:p>
    <w:p w14:paraId="60A34E51"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74006758" w14:textId="77777777" w:rsidR="00F40F6B" w:rsidRDefault="00F40F6B" w:rsidP="00F40F6B">
      <w:pPr>
        <w:rPr>
          <w:rFonts w:ascii="NimbusRomNo9L-Regu" w:eastAsia="MS Mincho" w:hAnsi="NimbusRomNo9L-Regu" w:cs="NimbusRomNo9L-Regu" w:hint="eastAsia"/>
          <w:szCs w:val="20"/>
          <w:lang w:val="en-GB" w:eastAsia="ja-JP"/>
        </w:rPr>
      </w:pPr>
      <w:r>
        <w:rPr>
          <w:rFonts w:eastAsia="MS Mincho"/>
          <w:lang w:val="en-GB" w:eastAsia="ja-JP"/>
        </w:rPr>
        <w:t xml:space="preserve">The following </w:t>
      </w:r>
      <w:proofErr w:type="spellStart"/>
      <w:r>
        <w:rPr>
          <w:rFonts w:eastAsia="MS Mincho"/>
          <w:lang w:val="en-GB" w:eastAsia="ja-JP"/>
        </w:rPr>
        <w:t>LegalRuleML</w:t>
      </w:r>
      <w:proofErr w:type="spellEnd"/>
      <w:r>
        <w:rPr>
          <w:rFonts w:eastAsia="MS Mincho"/>
          <w:lang w:val="en-GB" w:eastAsia="ja-JP"/>
        </w:rPr>
        <w:t xml:space="preserve"> Constitutive Statement represents the principle expressed in (2), that earned income will be reported in the following year. Because a Constitutive Statement defines concepts and does not prescribe behaviours, the consequent of its</w:t>
      </w:r>
      <w:r>
        <w:rPr>
          <w:rFonts w:ascii="newtxtt" w:eastAsia="MS Mincho" w:hAnsi="newtxtt" w:cs="newtxtt"/>
          <w:sz w:val="18"/>
          <w:szCs w:val="18"/>
          <w:lang w:val="en-GB" w:eastAsia="ja-JP"/>
        </w:rPr>
        <w:t xml:space="preserve"> </w:t>
      </w:r>
      <w:r>
        <w:rPr>
          <w:rStyle w:val="CODEtemp"/>
          <w:rFonts w:eastAsia="MS Mincho"/>
        </w:rPr>
        <w:t>&lt;</w:t>
      </w:r>
      <w:proofErr w:type="spellStart"/>
      <w:proofErr w:type="gramStart"/>
      <w:r>
        <w:rPr>
          <w:rStyle w:val="CODEtemp"/>
          <w:rFonts w:eastAsia="MS Mincho"/>
        </w:rPr>
        <w:t>ruleml:Rule</w:t>
      </w:r>
      <w:proofErr w:type="spellEnd"/>
      <w:proofErr w:type="gramEnd"/>
      <w:r>
        <w:rPr>
          <w:rStyle w:val="CODEtemp"/>
          <w:rFonts w:eastAsia="MS Mincho"/>
        </w:rPr>
        <w:t>&gt;</w:t>
      </w:r>
      <w:r>
        <w:rPr>
          <w:rFonts w:ascii="newtxtt" w:eastAsia="MS Mincho" w:hAnsi="newtxtt" w:cs="newtxtt"/>
          <w:sz w:val="18"/>
          <w:szCs w:val="18"/>
          <w:lang w:val="en-GB" w:eastAsia="ja-JP"/>
        </w:rPr>
        <w:t xml:space="preserve"> </w:t>
      </w:r>
      <w:r>
        <w:rPr>
          <w:rFonts w:eastAsia="MS Mincho"/>
          <w:lang w:val="en-GB" w:eastAsia="ja-JP"/>
        </w:rPr>
        <w:t>Template does not contain deontic operators.</w:t>
      </w:r>
    </w:p>
    <w:p w14:paraId="4E8986B7"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0D01FC1E"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 xml:space="preserve"> key="tax1"&gt;</w:t>
      </w:r>
    </w:p>
    <w:p w14:paraId="2031B203" w14:textId="77777777" w:rsidR="00F40F6B" w:rsidRDefault="00F40F6B" w:rsidP="00F40F6B">
      <w:pPr>
        <w:pStyle w:val="Code"/>
        <w:rPr>
          <w:rFonts w:eastAsia="Courier New"/>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ruleml:Rule</w:t>
      </w:r>
      <w:proofErr w:type="spellEnd"/>
      <w:proofErr w:type="gramEnd"/>
      <w:r>
        <w:rPr>
          <w:rFonts w:eastAsia="MS Mincho"/>
          <w:lang w:val="en-GB" w:eastAsia="ja-JP"/>
        </w:rPr>
        <w:t xml:space="preserve"> closure="universal"&gt;</w:t>
      </w:r>
    </w:p>
    <w:p w14:paraId="2D86EFE3"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lrml:Paraphrase</w:t>
      </w:r>
      <w:proofErr w:type="spellEnd"/>
      <w:proofErr w:type="gramEnd"/>
      <w:r>
        <w:rPr>
          <w:rFonts w:eastAsia="MS Mincho"/>
          <w:lang w:val="en-GB" w:eastAsia="ja-JP"/>
        </w:rPr>
        <w:t>&gt;If income is earned in some year, then it is reported in the following year.</w:t>
      </w:r>
    </w:p>
    <w:p w14:paraId="2CADA64A" w14:textId="77777777" w:rsidR="00F40F6B" w:rsidRDefault="00F40F6B" w:rsidP="00F40F6B">
      <w:pPr>
        <w:pStyle w:val="Code"/>
        <w:rPr>
          <w:rFonts w:eastAsia="Courier New"/>
          <w:lang w:val="en-GB" w:eastAsia="ja-JP"/>
        </w:rPr>
      </w:pPr>
      <w:r>
        <w:rPr>
          <w:rFonts w:eastAsia="MS Mincho"/>
          <w:lang w:val="en-GB" w:eastAsia="ja-JP"/>
        </w:rPr>
        <w:tab/>
        <w:t xml:space="preserve">     &lt;/</w:t>
      </w:r>
      <w:proofErr w:type="spellStart"/>
      <w:proofErr w:type="gramStart"/>
      <w:r>
        <w:rPr>
          <w:rFonts w:eastAsia="MS Mincho"/>
          <w:lang w:val="en-GB" w:eastAsia="ja-JP"/>
        </w:rPr>
        <w:t>lrml:Paraphrase</w:t>
      </w:r>
      <w:proofErr w:type="spellEnd"/>
      <w:proofErr w:type="gramEnd"/>
      <w:r>
        <w:rPr>
          <w:rFonts w:eastAsia="MS Mincho"/>
          <w:lang w:val="en-GB" w:eastAsia="ja-JP"/>
        </w:rPr>
        <w:t>&gt;</w:t>
      </w:r>
    </w:p>
    <w:p w14:paraId="1CD14205"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22DE8B3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4E8E945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=":earned"/&gt;</w:t>
      </w:r>
    </w:p>
    <w:p w14:paraId="4EDCC62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&gt;income&lt;/</w:t>
      </w:r>
      <w:proofErr w:type="spellStart"/>
      <w:r>
        <w:rPr>
          <w:rFonts w:eastAsia="MS Mincho"/>
          <w:lang w:val="en-GB" w:eastAsia="ja-JP"/>
        </w:rPr>
        <w:t>ruleml:Var</w:t>
      </w:r>
      <w:proofErr w:type="spellEnd"/>
      <w:r>
        <w:rPr>
          <w:rFonts w:eastAsia="MS Mincho"/>
          <w:lang w:val="en-GB" w:eastAsia="ja-JP"/>
        </w:rPr>
        <w:t>&gt;</w:t>
      </w:r>
    </w:p>
    <w:p w14:paraId="06A9F6F9"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&gt;year&lt;/</w:t>
      </w:r>
      <w:proofErr w:type="spellStart"/>
      <w:r>
        <w:rPr>
          <w:rFonts w:eastAsia="MS Mincho"/>
          <w:lang w:val="en-GB" w:eastAsia="ja-JP"/>
        </w:rPr>
        <w:t>ruleml:Var</w:t>
      </w:r>
      <w:proofErr w:type="spellEnd"/>
      <w:r>
        <w:rPr>
          <w:rFonts w:eastAsia="MS Mincho"/>
          <w:lang w:val="en-GB" w:eastAsia="ja-JP"/>
        </w:rPr>
        <w:t>&gt;</w:t>
      </w:r>
    </w:p>
    <w:p w14:paraId="4174622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28E67F1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2DA7223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7FD7CDDF"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1501F1E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=":reported"/&gt;</w:t>
      </w:r>
    </w:p>
    <w:p w14:paraId="06AAEC2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&gt;income&lt;/</w:t>
      </w:r>
      <w:proofErr w:type="spellStart"/>
      <w:r>
        <w:rPr>
          <w:rFonts w:eastAsia="MS Mincho"/>
          <w:lang w:val="en-GB" w:eastAsia="ja-JP"/>
        </w:rPr>
        <w:t>ruleml:Var</w:t>
      </w:r>
      <w:proofErr w:type="spellEnd"/>
      <w:r>
        <w:rPr>
          <w:rFonts w:eastAsia="MS Mincho"/>
          <w:lang w:val="en-GB" w:eastAsia="ja-JP"/>
        </w:rPr>
        <w:t>&gt;</w:t>
      </w:r>
    </w:p>
    <w:p w14:paraId="6631C8C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ruleml:Expr</w:t>
      </w:r>
      <w:proofErr w:type="spellEnd"/>
      <w:proofErr w:type="gramEnd"/>
      <w:r>
        <w:rPr>
          <w:rFonts w:eastAsia="MS Mincho"/>
          <w:lang w:val="en-GB" w:eastAsia="ja-JP"/>
        </w:rPr>
        <w:t xml:space="preserve"> key=":year+1"&gt;</w:t>
      </w:r>
    </w:p>
    <w:p w14:paraId="1EF0D190"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ruleml:Fun</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=":add"/&gt;</w:t>
      </w:r>
    </w:p>
    <w:p w14:paraId="17A45589"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&gt;year&lt;/</w:t>
      </w:r>
      <w:proofErr w:type="spellStart"/>
      <w:r>
        <w:rPr>
          <w:rFonts w:eastAsia="MS Mincho"/>
          <w:lang w:val="en-GB" w:eastAsia="ja-JP"/>
        </w:rPr>
        <w:t>ruleml:Var</w:t>
      </w:r>
      <w:proofErr w:type="spellEnd"/>
      <w:r>
        <w:rPr>
          <w:rFonts w:eastAsia="MS Mincho"/>
          <w:lang w:val="en-GB" w:eastAsia="ja-JP"/>
        </w:rPr>
        <w:t>&gt;</w:t>
      </w:r>
    </w:p>
    <w:p w14:paraId="1672228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ruleml:Data</w:t>
      </w:r>
      <w:proofErr w:type="spellEnd"/>
      <w:proofErr w:type="gramEnd"/>
      <w:r>
        <w:rPr>
          <w:rFonts w:eastAsia="MS Mincho"/>
          <w:lang w:val="en-GB" w:eastAsia="ja-JP"/>
        </w:rPr>
        <w:t xml:space="preserve"> </w:t>
      </w:r>
      <w:proofErr w:type="spellStart"/>
      <w:r>
        <w:rPr>
          <w:rFonts w:eastAsia="MS Mincho"/>
          <w:lang w:val="en-GB" w:eastAsia="ja-JP"/>
        </w:rPr>
        <w:t>xsi:type</w:t>
      </w:r>
      <w:proofErr w:type="spellEnd"/>
      <w:r>
        <w:rPr>
          <w:rFonts w:eastAsia="MS Mincho"/>
          <w:lang w:val="en-GB" w:eastAsia="ja-JP"/>
        </w:rPr>
        <w:t>="</w:t>
      </w:r>
      <w:proofErr w:type="spellStart"/>
      <w:r>
        <w:rPr>
          <w:rFonts w:eastAsia="MS Mincho"/>
          <w:lang w:val="en-GB" w:eastAsia="ja-JP"/>
        </w:rPr>
        <w:t>xs:integer</w:t>
      </w:r>
      <w:proofErr w:type="spellEnd"/>
      <w:r>
        <w:rPr>
          <w:rFonts w:eastAsia="MS Mincho"/>
          <w:lang w:val="en-GB" w:eastAsia="ja-JP"/>
        </w:rPr>
        <w:t>"&gt;1&lt;/</w:t>
      </w:r>
      <w:proofErr w:type="spellStart"/>
      <w:r>
        <w:rPr>
          <w:rFonts w:eastAsia="MS Mincho"/>
          <w:lang w:val="en-GB" w:eastAsia="ja-JP"/>
        </w:rPr>
        <w:t>ruleml:Data</w:t>
      </w:r>
      <w:proofErr w:type="spellEnd"/>
      <w:r>
        <w:rPr>
          <w:rFonts w:eastAsia="MS Mincho"/>
          <w:lang w:val="en-GB" w:eastAsia="ja-JP"/>
        </w:rPr>
        <w:t>&gt;</w:t>
      </w:r>
    </w:p>
    <w:p w14:paraId="33A3E3B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ruleml:Expr</w:t>
      </w:r>
      <w:proofErr w:type="spellEnd"/>
      <w:proofErr w:type="gramEnd"/>
      <w:r>
        <w:rPr>
          <w:rFonts w:eastAsia="MS Mincho"/>
          <w:lang w:val="en-GB" w:eastAsia="ja-JP"/>
        </w:rPr>
        <w:t>&gt;</w:t>
      </w:r>
    </w:p>
    <w:p w14:paraId="3162FC2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3D7051DD"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1901622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651E5378"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&gt;</w:t>
      </w:r>
    </w:p>
    <w:p w14:paraId="5775075F" w14:textId="77777777" w:rsidR="00F40F6B" w:rsidRDefault="00F40F6B" w:rsidP="00F40F6B">
      <w:pPr>
        <w:pStyle w:val="Code"/>
        <w:rPr>
          <w:rFonts w:eastAsia="MS Mincho"/>
          <w:lang w:val="en-GB" w:eastAsia="ja-JP"/>
        </w:rPr>
      </w:pPr>
    </w:p>
    <w:p w14:paraId="3FA8AD1D"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45061710" w14:textId="77777777" w:rsidR="00F40F6B" w:rsidRDefault="00F40F6B" w:rsidP="00F40F6B">
      <w:pPr>
        <w:rPr>
          <w:rFonts w:ascii="NimbusRomNo9L-Regu" w:eastAsia="MS Mincho" w:hAnsi="NimbusRomNo9L-Regu" w:cs="NimbusRomNo9L-Regu" w:hint="eastAsia"/>
          <w:szCs w:val="20"/>
          <w:lang w:val="en-GB" w:eastAsia="ja-JP"/>
        </w:rPr>
      </w:pPr>
      <w:r>
        <w:rPr>
          <w:rFonts w:eastAsia="MS Mincho"/>
          <w:lang w:val="en-GB" w:eastAsia="ja-JP"/>
        </w:rPr>
        <w:t>Similarly, the following fragment represents the principle that reported income was earned in the previous year, as expressed in (3).</w:t>
      </w:r>
    </w:p>
    <w:p w14:paraId="15AF9F60"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0D81E232" w14:textId="77777777" w:rsidR="00F40F6B" w:rsidRDefault="00F40F6B" w:rsidP="00F40F6B">
      <w:pPr>
        <w:pStyle w:val="Code"/>
        <w:rPr>
          <w:rFonts w:ascii="NimbusRomNo9L-Regu" w:eastAsia="MS Mincho" w:hAnsi="NimbusRomNo9L-Regu" w:cs="NimbusRomNo9L-Regu" w:hint="eastAsia"/>
          <w:szCs w:val="20"/>
          <w:lang w:val="en-GB" w:eastAsia="ja-JP"/>
        </w:rPr>
      </w:pPr>
    </w:p>
    <w:p w14:paraId="4ACF541B"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 xml:space="preserve"> key="tax2"&gt;</w:t>
      </w:r>
    </w:p>
    <w:p w14:paraId="0EDA75A4" w14:textId="77777777" w:rsidR="00F40F6B" w:rsidRDefault="00F40F6B" w:rsidP="00F40F6B">
      <w:pPr>
        <w:pStyle w:val="Code"/>
        <w:rPr>
          <w:rFonts w:eastAsia="Courier New"/>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ruleml:Rule</w:t>
      </w:r>
      <w:proofErr w:type="spellEnd"/>
      <w:proofErr w:type="gramEnd"/>
      <w:r>
        <w:rPr>
          <w:rFonts w:eastAsia="MS Mincho"/>
          <w:lang w:val="en-GB" w:eastAsia="ja-JP"/>
        </w:rPr>
        <w:t xml:space="preserve"> closure="universal"&gt;</w:t>
      </w:r>
    </w:p>
    <w:p w14:paraId="6DDFC24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lrml:Paraphrase</w:t>
      </w:r>
      <w:proofErr w:type="spellEnd"/>
      <w:proofErr w:type="gramEnd"/>
      <w:r>
        <w:rPr>
          <w:rFonts w:eastAsia="MS Mincho"/>
          <w:lang w:val="en-GB" w:eastAsia="ja-JP"/>
        </w:rPr>
        <w:t>&gt;If income is reported in some year, then it was earned in the previous year.</w:t>
      </w:r>
    </w:p>
    <w:p w14:paraId="3C2D3CB7"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lrml:Paraphrase</w:t>
      </w:r>
      <w:proofErr w:type="spellEnd"/>
      <w:proofErr w:type="gramEnd"/>
      <w:r>
        <w:rPr>
          <w:rFonts w:eastAsia="MS Mincho"/>
          <w:lang w:val="en-GB" w:eastAsia="ja-JP"/>
        </w:rPr>
        <w:t>&gt;</w:t>
      </w:r>
    </w:p>
    <w:p w14:paraId="2E7F1C5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5D6FD42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2629E69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=":reported"/&gt;</w:t>
      </w:r>
    </w:p>
    <w:p w14:paraId="3080A260"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&gt;income&lt;/</w:t>
      </w:r>
      <w:proofErr w:type="spellStart"/>
      <w:r>
        <w:rPr>
          <w:rFonts w:eastAsia="MS Mincho"/>
          <w:lang w:val="en-GB" w:eastAsia="ja-JP"/>
        </w:rPr>
        <w:t>ruleml:Var</w:t>
      </w:r>
      <w:proofErr w:type="spellEnd"/>
      <w:r>
        <w:rPr>
          <w:rFonts w:eastAsia="MS Mincho"/>
          <w:lang w:val="en-GB" w:eastAsia="ja-JP"/>
        </w:rPr>
        <w:t>&gt;</w:t>
      </w:r>
    </w:p>
    <w:p w14:paraId="51E1FD1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&gt;year&lt;/</w:t>
      </w:r>
      <w:proofErr w:type="spellStart"/>
      <w:r>
        <w:rPr>
          <w:rFonts w:eastAsia="MS Mincho"/>
          <w:lang w:val="en-GB" w:eastAsia="ja-JP"/>
        </w:rPr>
        <w:t>ruleml:Var</w:t>
      </w:r>
      <w:proofErr w:type="spellEnd"/>
      <w:r>
        <w:rPr>
          <w:rFonts w:eastAsia="MS Mincho"/>
          <w:lang w:val="en-GB" w:eastAsia="ja-JP"/>
        </w:rPr>
        <w:t>&gt;</w:t>
      </w:r>
    </w:p>
    <w:p w14:paraId="65B7286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3E9506F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ruleml:if</w:t>
      </w:r>
      <w:proofErr w:type="spellEnd"/>
      <w:proofErr w:type="gramEnd"/>
      <w:r>
        <w:rPr>
          <w:rFonts w:eastAsia="MS Mincho"/>
          <w:lang w:val="en-GB" w:eastAsia="ja-JP"/>
        </w:rPr>
        <w:t>&gt;</w:t>
      </w:r>
    </w:p>
    <w:p w14:paraId="76387FD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708CC2E7"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631DFE7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ruleml:Rel</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=":earned"/&gt;</w:t>
      </w:r>
    </w:p>
    <w:p w14:paraId="10B91B3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&gt;income&lt;/</w:t>
      </w:r>
      <w:proofErr w:type="spellStart"/>
      <w:r>
        <w:rPr>
          <w:rFonts w:eastAsia="MS Mincho"/>
          <w:lang w:val="en-GB" w:eastAsia="ja-JP"/>
        </w:rPr>
        <w:t>ruleml:Var</w:t>
      </w:r>
      <w:proofErr w:type="spellEnd"/>
      <w:r>
        <w:rPr>
          <w:rFonts w:eastAsia="MS Mincho"/>
          <w:lang w:val="en-GB" w:eastAsia="ja-JP"/>
        </w:rPr>
        <w:t>&gt;</w:t>
      </w:r>
    </w:p>
    <w:p w14:paraId="2856C97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ruleml:Expr</w:t>
      </w:r>
      <w:proofErr w:type="spellEnd"/>
      <w:proofErr w:type="gramEnd"/>
      <w:r>
        <w:rPr>
          <w:rFonts w:eastAsia="MS Mincho"/>
          <w:lang w:val="en-GB" w:eastAsia="ja-JP"/>
        </w:rPr>
        <w:t xml:space="preserve"> key=":year-1"&gt;</w:t>
      </w:r>
    </w:p>
    <w:p w14:paraId="247C30C1"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ruleml:Fun</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=":subtract"/&gt;</w:t>
      </w:r>
    </w:p>
    <w:p w14:paraId="4B671103" w14:textId="77777777" w:rsidR="00F40F6B" w:rsidRDefault="00F40F6B" w:rsidP="00F40F6B">
      <w:pPr>
        <w:pStyle w:val="Code"/>
        <w:rPr>
          <w:rFonts w:eastAsia="Courier New"/>
          <w:lang w:val="en-GB" w:eastAsia="ja-JP"/>
        </w:rPr>
      </w:pPr>
      <w:r>
        <w:rPr>
          <w:rFonts w:eastAsia="Courier New"/>
          <w:lang w:val="en-GB" w:eastAsia="ja-JP"/>
        </w:rPr>
        <w:lastRenderedPageBreak/>
        <w:t xml:space="preserve">              </w:t>
      </w:r>
      <w:r>
        <w:rPr>
          <w:rFonts w:eastAsia="MS Mincho"/>
          <w:lang w:val="en-GB" w:eastAsia="ja-JP"/>
        </w:rPr>
        <w:t>&lt;</w:t>
      </w:r>
      <w:proofErr w:type="spellStart"/>
      <w:proofErr w:type="gramStart"/>
      <w:r>
        <w:rPr>
          <w:rFonts w:eastAsia="MS Mincho"/>
          <w:lang w:val="en-GB" w:eastAsia="ja-JP"/>
        </w:rPr>
        <w:t>ruleml:Var</w:t>
      </w:r>
      <w:proofErr w:type="spellEnd"/>
      <w:proofErr w:type="gramEnd"/>
      <w:r>
        <w:rPr>
          <w:rFonts w:eastAsia="MS Mincho"/>
          <w:lang w:val="en-GB" w:eastAsia="ja-JP"/>
        </w:rPr>
        <w:t>&gt;year&lt;/</w:t>
      </w:r>
      <w:proofErr w:type="spellStart"/>
      <w:r>
        <w:rPr>
          <w:rFonts w:eastAsia="MS Mincho"/>
          <w:lang w:val="en-GB" w:eastAsia="ja-JP"/>
        </w:rPr>
        <w:t>ruleml:Var</w:t>
      </w:r>
      <w:proofErr w:type="spellEnd"/>
      <w:r>
        <w:rPr>
          <w:rFonts w:eastAsia="MS Mincho"/>
          <w:lang w:val="en-GB" w:eastAsia="ja-JP"/>
        </w:rPr>
        <w:t>&gt;</w:t>
      </w:r>
    </w:p>
    <w:p w14:paraId="4C04831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ruleml:Data</w:t>
      </w:r>
      <w:proofErr w:type="spellEnd"/>
      <w:proofErr w:type="gramEnd"/>
      <w:r>
        <w:rPr>
          <w:rFonts w:eastAsia="MS Mincho"/>
          <w:lang w:val="en-GB" w:eastAsia="ja-JP"/>
        </w:rPr>
        <w:t xml:space="preserve"> </w:t>
      </w:r>
      <w:proofErr w:type="spellStart"/>
      <w:r>
        <w:rPr>
          <w:rFonts w:eastAsia="MS Mincho"/>
          <w:lang w:val="en-GB" w:eastAsia="ja-JP"/>
        </w:rPr>
        <w:t>xsi:type</w:t>
      </w:r>
      <w:proofErr w:type="spellEnd"/>
      <w:r>
        <w:rPr>
          <w:rFonts w:eastAsia="MS Mincho"/>
          <w:lang w:val="en-GB" w:eastAsia="ja-JP"/>
        </w:rPr>
        <w:t>="</w:t>
      </w:r>
      <w:proofErr w:type="spellStart"/>
      <w:r>
        <w:rPr>
          <w:rFonts w:eastAsia="MS Mincho"/>
          <w:lang w:val="en-GB" w:eastAsia="ja-JP"/>
        </w:rPr>
        <w:t>xs:integer</w:t>
      </w:r>
      <w:proofErr w:type="spellEnd"/>
      <w:r>
        <w:rPr>
          <w:rFonts w:eastAsia="MS Mincho"/>
          <w:lang w:val="en-GB" w:eastAsia="ja-JP"/>
        </w:rPr>
        <w:t>"&gt;1&lt;/</w:t>
      </w:r>
      <w:proofErr w:type="spellStart"/>
      <w:r>
        <w:rPr>
          <w:rFonts w:eastAsia="MS Mincho"/>
          <w:lang w:val="en-GB" w:eastAsia="ja-JP"/>
        </w:rPr>
        <w:t>ruleml:Data</w:t>
      </w:r>
      <w:proofErr w:type="spellEnd"/>
      <w:r>
        <w:rPr>
          <w:rFonts w:eastAsia="MS Mincho"/>
          <w:lang w:val="en-GB" w:eastAsia="ja-JP"/>
        </w:rPr>
        <w:t>&gt;</w:t>
      </w:r>
    </w:p>
    <w:p w14:paraId="6425215A"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ruleml:Expr</w:t>
      </w:r>
      <w:proofErr w:type="spellEnd"/>
      <w:proofErr w:type="gramEnd"/>
      <w:r>
        <w:rPr>
          <w:rFonts w:eastAsia="MS Mincho"/>
          <w:lang w:val="en-GB" w:eastAsia="ja-JP"/>
        </w:rPr>
        <w:t>&gt;</w:t>
      </w:r>
    </w:p>
    <w:p w14:paraId="7F7D7566"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ruleml:Atom</w:t>
      </w:r>
      <w:proofErr w:type="spellEnd"/>
      <w:proofErr w:type="gramEnd"/>
      <w:r>
        <w:rPr>
          <w:rFonts w:eastAsia="MS Mincho"/>
          <w:lang w:val="en-GB" w:eastAsia="ja-JP"/>
        </w:rPr>
        <w:t>&gt;</w:t>
      </w:r>
    </w:p>
    <w:p w14:paraId="0B0DC5FD"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ruleml:then</w:t>
      </w:r>
      <w:proofErr w:type="spellEnd"/>
      <w:proofErr w:type="gramEnd"/>
      <w:r>
        <w:rPr>
          <w:rFonts w:eastAsia="MS Mincho"/>
          <w:lang w:val="en-GB" w:eastAsia="ja-JP"/>
        </w:rPr>
        <w:t>&gt;</w:t>
      </w:r>
    </w:p>
    <w:p w14:paraId="2A713F2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559140AB"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&gt;</w:t>
      </w:r>
    </w:p>
    <w:p w14:paraId="406AB71D" w14:textId="77777777" w:rsidR="00F40F6B" w:rsidRDefault="00F40F6B" w:rsidP="00F40F6B">
      <w:pPr>
        <w:pStyle w:val="Code"/>
        <w:rPr>
          <w:rFonts w:eastAsia="MS Mincho"/>
          <w:lang w:val="en-GB" w:eastAsia="ja-JP"/>
        </w:rPr>
      </w:pPr>
    </w:p>
    <w:p w14:paraId="58FFA8F4" w14:textId="77777777" w:rsidR="00F40F6B" w:rsidRDefault="00F40F6B" w:rsidP="00F40F6B">
      <w:pPr>
        <w:rPr>
          <w:rFonts w:eastAsia="MS Mincho"/>
          <w:lang w:val="en-GB" w:eastAsia="ja-JP"/>
        </w:rPr>
      </w:pPr>
    </w:p>
    <w:p w14:paraId="6301752D" w14:textId="77777777" w:rsidR="00F40F6B" w:rsidRDefault="00F40F6B" w:rsidP="00F40F6B">
      <w:pPr>
        <w:rPr>
          <w:rFonts w:eastAsia="Courier New"/>
          <w:lang w:val="en-GB" w:eastAsia="ja-JP"/>
        </w:rPr>
      </w:pPr>
      <w:r>
        <w:rPr>
          <w:rFonts w:eastAsia="MS Mincho"/>
          <w:lang w:val="en-GB" w:eastAsia="ja-JP"/>
        </w:rPr>
        <w:t xml:space="preserve">After the renderings of the alternative interpretations and the relationships between the predicates </w:t>
      </w:r>
      <w:r>
        <w:rPr>
          <w:rFonts w:ascii="NimbusRomNo9L-ReguItal" w:eastAsia="MS Mincho" w:hAnsi="NimbusRomNo9L-ReguItal" w:cs="NimbusRomNo9L-ReguItal"/>
          <w:lang w:val="en-GB" w:eastAsia="ja-JP"/>
        </w:rPr>
        <w:t xml:space="preserve">earned </w:t>
      </w:r>
      <w:r>
        <w:rPr>
          <w:rFonts w:eastAsia="MS Mincho"/>
          <w:lang w:val="en-GB" w:eastAsia="ja-JP"/>
        </w:rPr>
        <w:t xml:space="preserve">and </w:t>
      </w:r>
      <w:r>
        <w:rPr>
          <w:rFonts w:ascii="NimbusRomNo9L-ReguItal" w:eastAsia="MS Mincho" w:hAnsi="NimbusRomNo9L-ReguItal" w:cs="NimbusRomNo9L-ReguItal"/>
          <w:lang w:val="en-GB" w:eastAsia="ja-JP"/>
        </w:rPr>
        <w:t xml:space="preserve">reported </w:t>
      </w:r>
      <w:r>
        <w:rPr>
          <w:rFonts w:eastAsia="MS Mincho"/>
          <w:lang w:val="en-GB" w:eastAsia="ja-JP"/>
        </w:rPr>
        <w:t xml:space="preserve">given by the three constitutive rules, we have to specify that they are mutually exclusive formalisations of the same norm. This can be achieved by following Alternatives block that represents a mutually-exclusive collection of renderings of the Legal Norms from the Legal Source </w:t>
      </w:r>
      <w:r w:rsidRPr="00387F23">
        <w:rPr>
          <w:rFonts w:ascii="Courier New" w:eastAsia="MS Mincho" w:hAnsi="Courier New" w:cs="Courier New"/>
          <w:szCs w:val="20"/>
          <w:lang w:val="en-GB" w:eastAsia="ja-JP"/>
        </w:rPr>
        <w:t>#ls1</w:t>
      </w:r>
      <w:r>
        <w:rPr>
          <w:rFonts w:eastAsia="MS Mincho"/>
          <w:lang w:val="en-GB" w:eastAsia="ja-JP"/>
        </w:rPr>
        <w:t xml:space="preserve">. The </w:t>
      </w:r>
      <w:r w:rsidRPr="00387F23">
        <w:rPr>
          <w:rFonts w:ascii="Courier New" w:eastAsia="MS Mincho" w:hAnsi="Courier New" w:cs="Courier New"/>
          <w:szCs w:val="20"/>
          <w:lang w:val="en-GB" w:eastAsia="ja-JP"/>
        </w:rPr>
        <w:t>&lt;</w:t>
      </w:r>
      <w:proofErr w:type="spellStart"/>
      <w:proofErr w:type="gramStart"/>
      <w:r w:rsidRPr="00387F23">
        <w:rPr>
          <w:rFonts w:ascii="Courier New" w:eastAsia="MS Mincho" w:hAnsi="Courier New" w:cs="Courier New"/>
          <w:szCs w:val="20"/>
          <w:lang w:val="en-GB" w:eastAsia="ja-JP"/>
        </w:rPr>
        <w:t>lrml:LegalSource</w:t>
      </w:r>
      <w:proofErr w:type="spellEnd"/>
      <w:proofErr w:type="gramEnd"/>
      <w:r w:rsidRPr="00387F23">
        <w:rPr>
          <w:rFonts w:ascii="Courier New" w:eastAsia="MS Mincho" w:hAnsi="Courier New" w:cs="Courier New"/>
          <w:szCs w:val="20"/>
          <w:lang w:val="en-GB" w:eastAsia="ja-JP"/>
        </w:rPr>
        <w:t>&gt;</w:t>
      </w:r>
      <w:r>
        <w:rPr>
          <w:rFonts w:ascii="newtxtt" w:eastAsia="MS Mincho" w:hAnsi="newtxtt" w:cs="newtxtt"/>
          <w:sz w:val="18"/>
          <w:szCs w:val="18"/>
          <w:lang w:val="en-GB" w:eastAsia="ja-JP"/>
        </w:rPr>
        <w:t xml:space="preserve"> </w:t>
      </w:r>
      <w:r>
        <w:rPr>
          <w:rFonts w:eastAsia="MS Mincho"/>
          <w:lang w:val="en-GB" w:eastAsia="ja-JP"/>
        </w:rPr>
        <w:t xml:space="preserve">with key </w:t>
      </w:r>
      <w:r w:rsidRPr="00387F23">
        <w:rPr>
          <w:rFonts w:ascii="Courier New" w:eastAsia="MS Mincho" w:hAnsi="Courier New" w:cs="Courier New"/>
          <w:szCs w:val="20"/>
          <w:lang w:val="en-GB" w:eastAsia="ja-JP"/>
        </w:rPr>
        <w:t>#ls1</w:t>
      </w:r>
      <w:r>
        <w:rPr>
          <w:rFonts w:eastAsia="MS Mincho"/>
          <w:lang w:val="en-GB" w:eastAsia="ja-JP"/>
        </w:rPr>
        <w:t>, not shown in the text, contains the references to the actual text of the norm.</w:t>
      </w:r>
    </w:p>
    <w:p w14:paraId="49F925B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lrml:Alternatives</w:t>
      </w:r>
      <w:proofErr w:type="spellEnd"/>
      <w:proofErr w:type="gramEnd"/>
      <w:r>
        <w:rPr>
          <w:rFonts w:eastAsia="MS Mincho"/>
          <w:lang w:val="en-GB" w:eastAsia="ja-JP"/>
        </w:rPr>
        <w:t xml:space="preserve"> key="maternity-alts"&gt;</w:t>
      </w:r>
    </w:p>
    <w:p w14:paraId="7628228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lrml:Comment</w:t>
      </w:r>
      <w:proofErr w:type="spellEnd"/>
      <w:proofErr w:type="gramEnd"/>
      <w:r>
        <w:rPr>
          <w:rFonts w:eastAsia="MS Mincho"/>
          <w:lang w:val="en-GB" w:eastAsia="ja-JP"/>
        </w:rPr>
        <w:t>&gt;</w:t>
      </w:r>
    </w:p>
    <w:p w14:paraId="7CC0D74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 xml:space="preserve">These alternatives are mutually incompatible formalizations of the same legal source: </w:t>
      </w:r>
      <w:proofErr w:type="spellStart"/>
      <w:r>
        <w:rPr>
          <w:rFonts w:eastAsia="MS Mincho"/>
          <w:lang w:val="en-GB" w:eastAsia="ja-JP"/>
        </w:rPr>
        <w:t>keyref</w:t>
      </w:r>
      <w:proofErr w:type="spellEnd"/>
      <w:r>
        <w:rPr>
          <w:rFonts w:eastAsia="MS Mincho"/>
          <w:lang w:val="en-GB" w:eastAsia="ja-JP"/>
        </w:rPr>
        <w:t>="#ls1".</w:t>
      </w:r>
    </w:p>
    <w:p w14:paraId="0D108B67"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lrml:Comment</w:t>
      </w:r>
      <w:proofErr w:type="spellEnd"/>
      <w:proofErr w:type="gramEnd"/>
      <w:r>
        <w:rPr>
          <w:rFonts w:eastAsia="MS Mincho"/>
          <w:lang w:val="en-GB" w:eastAsia="ja-JP"/>
        </w:rPr>
        <w:t>&gt;</w:t>
      </w:r>
    </w:p>
    <w:p w14:paraId="4EC0AD95"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="#literal"/&gt;</w:t>
      </w:r>
    </w:p>
    <w:p w14:paraId="50D00BB0"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="#freelancer"/&gt;</w:t>
      </w:r>
    </w:p>
    <w:p w14:paraId="585D419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="#employer"/&gt;</w:t>
      </w:r>
    </w:p>
    <w:p w14:paraId="0CAB2CB5" w14:textId="77777777" w:rsidR="00F40F6B" w:rsidRDefault="00F40F6B" w:rsidP="00F40F6B">
      <w:pPr>
        <w:pStyle w:val="Code"/>
        <w:rPr>
          <w:rFonts w:ascii="NimbusRomNo9L-Regu" w:eastAsia="MS Mincho" w:hAnsi="NimbusRomNo9L-Regu" w:cs="NimbusRomNo9L-Regu" w:hint="eastAsia"/>
          <w:szCs w:val="20"/>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lrml:Alternatives</w:t>
      </w:r>
      <w:proofErr w:type="spellEnd"/>
      <w:proofErr w:type="gramEnd"/>
      <w:r>
        <w:rPr>
          <w:rFonts w:eastAsia="MS Mincho"/>
          <w:lang w:val="en-GB" w:eastAsia="ja-JP"/>
        </w:rPr>
        <w:t>&gt;</w:t>
      </w:r>
    </w:p>
    <w:p w14:paraId="1DDEDB38"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098CC76B" w14:textId="77777777" w:rsidR="00F40F6B" w:rsidRDefault="00F40F6B" w:rsidP="00F40F6B">
      <w:pPr>
        <w:rPr>
          <w:rFonts w:ascii="NimbusRomNo9L-Regu" w:eastAsia="MS Mincho" w:hAnsi="NimbusRomNo9L-Regu" w:cs="NimbusRomNo9L-Regu" w:hint="eastAsia"/>
          <w:szCs w:val="20"/>
          <w:lang w:val="en-GB" w:eastAsia="ja-JP"/>
        </w:rPr>
      </w:pPr>
      <w:r>
        <w:rPr>
          <w:rFonts w:eastAsia="MS Mincho"/>
          <w:szCs w:val="20"/>
          <w:lang w:val="en-GB" w:eastAsia="ja-JP"/>
        </w:rPr>
        <w:t xml:space="preserve">A </w:t>
      </w:r>
      <w:r w:rsidRPr="00387F23">
        <w:rPr>
          <w:rFonts w:ascii="Courier New" w:eastAsia="MS Mincho" w:hAnsi="Courier New" w:cs="Courier New"/>
          <w:szCs w:val="20"/>
          <w:lang w:val="en-GB" w:eastAsia="ja-JP"/>
        </w:rPr>
        <w:t>&lt;</w:t>
      </w:r>
      <w:proofErr w:type="spellStart"/>
      <w:proofErr w:type="gramStart"/>
      <w:r w:rsidRPr="00387F23">
        <w:rPr>
          <w:rFonts w:ascii="Courier New" w:eastAsia="MS Mincho" w:hAnsi="Courier New" w:cs="Courier New"/>
          <w:szCs w:val="20"/>
          <w:lang w:val="en-GB" w:eastAsia="ja-JP"/>
        </w:rPr>
        <w:t>lrml:Context</w:t>
      </w:r>
      <w:proofErr w:type="spellEnd"/>
      <w:proofErr w:type="gramEnd"/>
      <w:r w:rsidRPr="00387F23">
        <w:rPr>
          <w:rFonts w:ascii="Courier New" w:eastAsia="MS Mincho" w:hAnsi="Courier New" w:cs="Courier New"/>
          <w:szCs w:val="20"/>
          <w:lang w:val="en-GB" w:eastAsia="ja-JP"/>
        </w:rPr>
        <w:t>&gt;</w:t>
      </w:r>
      <w:r>
        <w:rPr>
          <w:rFonts w:eastAsia="MS Mincho"/>
          <w:sz w:val="18"/>
          <w:szCs w:val="18"/>
          <w:lang w:val="en-GB" w:eastAsia="ja-JP"/>
        </w:rPr>
        <w:t xml:space="preserve"> </w:t>
      </w:r>
      <w:r>
        <w:rPr>
          <w:rFonts w:eastAsia="MS Mincho"/>
          <w:szCs w:val="20"/>
          <w:lang w:val="en-GB" w:eastAsia="ja-JP"/>
        </w:rPr>
        <w:t xml:space="preserve">block is used to render a collection of Associations, e.g. the Association of a Legal Source with a rendering of it as a </w:t>
      </w:r>
      <w:proofErr w:type="spellStart"/>
      <w:r>
        <w:rPr>
          <w:rFonts w:eastAsia="MS Mincho"/>
          <w:szCs w:val="20"/>
          <w:lang w:val="en-GB" w:eastAsia="ja-JP"/>
        </w:rPr>
        <w:t>LegalRuleML</w:t>
      </w:r>
      <w:proofErr w:type="spellEnd"/>
      <w:r>
        <w:rPr>
          <w:rFonts w:eastAsia="MS Mincho"/>
          <w:szCs w:val="20"/>
          <w:lang w:val="en-GB" w:eastAsia="ja-JP"/>
        </w:rPr>
        <w:t xml:space="preserve"> Statement, or to constrain other Contexts with respect to Alternatives. The following Context establishes a constraint that at most one of the Alternatives from the collection </w:t>
      </w:r>
      <w:r>
        <w:rPr>
          <w:rFonts w:eastAsia="MS Mincho"/>
          <w:sz w:val="18"/>
          <w:szCs w:val="18"/>
          <w:lang w:val="en-GB" w:eastAsia="ja-JP"/>
        </w:rPr>
        <w:t>#maternity-alts</w:t>
      </w:r>
      <w:r>
        <w:rPr>
          <w:rFonts w:eastAsia="MS Mincho"/>
          <w:szCs w:val="20"/>
          <w:lang w:val="en-GB" w:eastAsia="ja-JP"/>
        </w:rPr>
        <w:t xml:space="preserve"> may be selected by each Context</w:t>
      </w:r>
      <w:r>
        <w:rPr>
          <w:rFonts w:ascii="NimbusRomNo9L-Regu" w:eastAsia="MS Mincho" w:hAnsi="NimbusRomNo9L-Regu" w:cs="NimbusRomNo9L-Regu"/>
          <w:szCs w:val="20"/>
          <w:lang w:val="en-GB" w:eastAsia="ja-JP"/>
        </w:rPr>
        <w:t xml:space="preserve">. </w:t>
      </w:r>
      <w:r>
        <w:rPr>
          <w:rFonts w:eastAsia="MS Mincho"/>
          <w:lang w:val="en-GB" w:eastAsia="ja-JP"/>
        </w:rPr>
        <w:t>The &lt;</w:t>
      </w:r>
      <w:r>
        <w:rPr>
          <w:rFonts w:ascii="Courier New" w:eastAsia="MS Mincho" w:hAnsi="Courier New" w:cs="Courier New"/>
          <w:lang w:val="en-GB" w:eastAsia="ja-JP"/>
        </w:rPr>
        <w:t>Context&gt;</w:t>
      </w:r>
      <w:r>
        <w:rPr>
          <w:rFonts w:eastAsia="MS Mincho"/>
          <w:lang w:val="en-GB" w:eastAsia="ja-JP"/>
        </w:rPr>
        <w:t xml:space="preserve"> metadata, </w:t>
      </w:r>
      <w:proofErr w:type="gramStart"/>
      <w:r>
        <w:rPr>
          <w:rFonts w:eastAsia="MS Mincho"/>
          <w:lang w:val="en-GB" w:eastAsia="ja-JP"/>
        </w:rPr>
        <w:t>e.g.</w:t>
      </w:r>
      <w:proofErr w:type="gramEnd"/>
      <w:r>
        <w:rPr>
          <w:rFonts w:eastAsia="MS Mincho"/>
          <w:lang w:val="en-GB" w:eastAsia="ja-JP"/>
        </w:rPr>
        <w:t xml:space="preserve"> </w:t>
      </w:r>
      <w:r w:rsidRPr="00387F23">
        <w:rPr>
          <w:rFonts w:eastAsia="MS Mincho"/>
          <w:lang w:val="en-GB" w:eastAsia="ja-JP"/>
        </w:rPr>
        <w:t>authorship</w:t>
      </w:r>
      <w:r>
        <w:rPr>
          <w:rFonts w:eastAsia="MS Mincho"/>
          <w:lang w:val="en-GB" w:eastAsia="ja-JP"/>
        </w:rPr>
        <w:t xml:space="preserve">, </w:t>
      </w:r>
      <w:r w:rsidRPr="00387F23">
        <w:rPr>
          <w:rFonts w:eastAsia="MS Mincho"/>
          <w:lang w:val="en-GB" w:eastAsia="ja-JP"/>
        </w:rPr>
        <w:t>source</w:t>
      </w:r>
      <w:r w:rsidRPr="000A39B7">
        <w:rPr>
          <w:rFonts w:eastAsia="MS Mincho"/>
          <w:lang w:val="en-GB" w:eastAsia="ja-JP"/>
        </w:rPr>
        <w:t xml:space="preserve">, </w:t>
      </w:r>
      <w:r w:rsidRPr="00387F23">
        <w:rPr>
          <w:rFonts w:eastAsia="MS Mincho"/>
          <w:lang w:val="en-GB" w:eastAsia="ja-JP"/>
        </w:rPr>
        <w:t>authority</w:t>
      </w:r>
      <w:r w:rsidRPr="000A39B7">
        <w:rPr>
          <w:rFonts w:eastAsia="MS Mincho"/>
          <w:lang w:val="en-GB" w:eastAsia="ja-JP"/>
        </w:rPr>
        <w:t xml:space="preserve">, </w:t>
      </w:r>
      <w:r w:rsidRPr="00387F23">
        <w:rPr>
          <w:rFonts w:eastAsia="MS Mincho"/>
          <w:lang w:val="en-GB" w:eastAsia="ja-JP"/>
        </w:rPr>
        <w:t>temporal</w:t>
      </w:r>
      <w:r w:rsidRPr="000A39B7">
        <w:rPr>
          <w:rFonts w:eastAsia="MS Mincho"/>
          <w:lang w:val="en-GB" w:eastAsia="ja-JP"/>
        </w:rPr>
        <w:t xml:space="preserve"> and </w:t>
      </w:r>
      <w:r w:rsidRPr="00387F23">
        <w:rPr>
          <w:rFonts w:eastAsia="MS Mincho"/>
          <w:lang w:val="en-GB" w:eastAsia="ja-JP"/>
        </w:rPr>
        <w:t>jurisdictional</w:t>
      </w:r>
      <w:r>
        <w:rPr>
          <w:rFonts w:eastAsia="MS Mincho"/>
          <w:lang w:val="en-GB" w:eastAsia="ja-JP"/>
        </w:rPr>
        <w:t xml:space="preserve"> properties, are specified in an external (to the &lt;</w:t>
      </w:r>
      <w:proofErr w:type="spellStart"/>
      <w:r>
        <w:rPr>
          <w:rFonts w:ascii="Courier New" w:eastAsia="MS Mincho" w:hAnsi="Courier New" w:cs="Courier New"/>
          <w:lang w:val="en-GB" w:eastAsia="ja-JP"/>
        </w:rPr>
        <w:t>Contex</w:t>
      </w:r>
      <w:proofErr w:type="spellEnd"/>
      <w:r>
        <w:rPr>
          <w:rFonts w:ascii="Courier New" w:eastAsia="MS Mincho" w:hAnsi="Courier New" w:cs="Courier New"/>
          <w:lang w:val="en-GB" w:eastAsia="ja-JP"/>
        </w:rPr>
        <w:t>&lt;t</w:t>
      </w:r>
      <w:r>
        <w:rPr>
          <w:rFonts w:eastAsia="MS Mincho"/>
          <w:lang w:val="en-GB" w:eastAsia="ja-JP"/>
        </w:rPr>
        <w:t>) &lt;</w:t>
      </w:r>
      <w:r>
        <w:rPr>
          <w:rFonts w:ascii="Courier New" w:eastAsia="MS Mincho" w:hAnsi="Courier New" w:cs="Courier New"/>
          <w:lang w:val="en-GB" w:eastAsia="ja-JP"/>
        </w:rPr>
        <w:t>Association&gt;</w:t>
      </w:r>
      <w:r>
        <w:rPr>
          <w:rFonts w:eastAsia="MS Mincho"/>
          <w:lang w:val="en-GB" w:eastAsia="ja-JP"/>
        </w:rPr>
        <w:t xml:space="preserve"> block with identifier</w:t>
      </w:r>
      <w:r>
        <w:rPr>
          <w:rFonts w:ascii="newtxtt" w:eastAsia="MS Mincho" w:hAnsi="newtxtt" w:cs="newtxtt"/>
          <w:sz w:val="18"/>
          <w:szCs w:val="18"/>
          <w:lang w:val="en-GB" w:eastAsia="ja-JP"/>
        </w:rPr>
        <w:t xml:space="preserve"> </w:t>
      </w:r>
      <w:proofErr w:type="spellStart"/>
      <w:r w:rsidRPr="00387F23">
        <w:rPr>
          <w:rFonts w:ascii="Courier New" w:eastAsia="MS Mincho" w:hAnsi="Courier New" w:cs="Courier New"/>
          <w:szCs w:val="20"/>
          <w:lang w:val="en-GB" w:eastAsia="ja-JP"/>
        </w:rPr>
        <w:t>asn</w:t>
      </w:r>
      <w:proofErr w:type="spellEnd"/>
      <w:r w:rsidRPr="00387F23">
        <w:rPr>
          <w:rFonts w:ascii="Courier New" w:eastAsia="MS Mincho" w:hAnsi="Courier New" w:cs="Courier New"/>
          <w:szCs w:val="20"/>
          <w:lang w:val="en-GB" w:eastAsia="ja-JP"/>
        </w:rPr>
        <w:t>-alts</w:t>
      </w:r>
      <w:r>
        <w:rPr>
          <w:rFonts w:eastAsia="MS Mincho"/>
          <w:lang w:val="en-GB" w:eastAsia="ja-JP"/>
        </w:rPr>
        <w:t>, not shown in the paper, which is referenced using @</w:t>
      </w:r>
      <w:r w:rsidRPr="00387F23">
        <w:rPr>
          <w:rFonts w:ascii="Courier New" w:eastAsia="MS Mincho" w:hAnsi="Courier New" w:cs="Courier New"/>
          <w:szCs w:val="20"/>
          <w:lang w:val="en-GB" w:eastAsia="ja-JP"/>
        </w:rPr>
        <w:t>keyref</w:t>
      </w:r>
      <w:r>
        <w:rPr>
          <w:rFonts w:eastAsia="MS Mincho"/>
          <w:lang w:val="en-GB" w:eastAsia="ja-JP"/>
        </w:rPr>
        <w:t>. Similarly other &lt;</w:t>
      </w:r>
      <w:r w:rsidRPr="000A39B7">
        <w:rPr>
          <w:rFonts w:ascii="Courier New" w:eastAsia="MS Mincho" w:hAnsi="Courier New" w:cs="Courier New"/>
          <w:szCs w:val="20"/>
          <w:lang w:val="en-GB" w:eastAsia="ja-JP"/>
        </w:rPr>
        <w:t>Context</w:t>
      </w:r>
      <w:r>
        <w:rPr>
          <w:rFonts w:ascii="Courier New" w:eastAsia="MS Mincho" w:hAnsi="Courier New" w:cs="Courier New"/>
          <w:szCs w:val="20"/>
          <w:lang w:val="en-GB" w:eastAsia="ja-JP"/>
        </w:rPr>
        <w:t>&gt;</w:t>
      </w:r>
      <w:r>
        <w:rPr>
          <w:rFonts w:eastAsia="MS Mincho"/>
          <w:lang w:val="en-GB" w:eastAsia="ja-JP"/>
        </w:rPr>
        <w:t xml:space="preserve"> blocks (also not shown in the paper) are given with the metadata about the authors of the various Statements. This allows us to establish the provenance of the interpretations.</w:t>
      </w:r>
    </w:p>
    <w:p w14:paraId="78CAFFB3"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1EC08033"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 xml:space="preserve"> key="maternity-alts-</w:t>
      </w:r>
      <w:proofErr w:type="spellStart"/>
      <w:r>
        <w:rPr>
          <w:rFonts w:eastAsia="MS Mincho"/>
          <w:lang w:val="en-GB" w:eastAsia="ja-JP"/>
        </w:rPr>
        <w:t>ctxt</w:t>
      </w:r>
      <w:proofErr w:type="spellEnd"/>
      <w:r>
        <w:rPr>
          <w:rFonts w:eastAsia="MS Mincho"/>
          <w:lang w:val="en-GB" w:eastAsia="ja-JP"/>
        </w:rPr>
        <w:t>"&gt;</w:t>
      </w:r>
    </w:p>
    <w:p w14:paraId="5A02D5E7"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lrml:appliesAssociations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w:t>
      </w:r>
      <w:proofErr w:type="spellStart"/>
      <w:r>
        <w:rPr>
          <w:rFonts w:eastAsia="MS Mincho"/>
          <w:lang w:val="en-GB" w:eastAsia="ja-JP"/>
        </w:rPr>
        <w:t>asn</w:t>
      </w:r>
      <w:proofErr w:type="spellEnd"/>
      <w:r>
        <w:rPr>
          <w:rFonts w:eastAsia="MS Mincho"/>
          <w:lang w:val="en-GB" w:eastAsia="ja-JP"/>
        </w:rPr>
        <w:t>-alts"/&gt;</w:t>
      </w:r>
    </w:p>
    <w:p w14:paraId="39D4F3A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lrml:appliesAlternatives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="#maternity-alts"/&gt;</w:t>
      </w:r>
    </w:p>
    <w:p w14:paraId="39944DB9" w14:textId="77777777" w:rsidR="00F40F6B" w:rsidRDefault="00F40F6B" w:rsidP="00F40F6B">
      <w:pPr>
        <w:pStyle w:val="Code"/>
        <w:rPr>
          <w:rFonts w:ascii="NimbusRomNo9L-Regu" w:eastAsia="MS Mincho" w:hAnsi="NimbusRomNo9L-Regu" w:cs="NimbusRomNo9L-Regu" w:hint="eastAsia"/>
          <w:szCs w:val="20"/>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&gt;</w:t>
      </w:r>
    </w:p>
    <w:p w14:paraId="097675F2"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2097802F" w14:textId="77777777" w:rsidR="00F40F6B" w:rsidRDefault="00F40F6B" w:rsidP="00F40F6B">
      <w:pPr>
        <w:rPr>
          <w:rFonts w:ascii="NimbusRomNo9L-Regu" w:eastAsia="MS Mincho" w:hAnsi="NimbusRomNo9L-Regu" w:cs="NimbusRomNo9L-Regu" w:hint="eastAsia"/>
          <w:szCs w:val="20"/>
          <w:lang w:val="en-GB" w:eastAsia="ja-JP"/>
        </w:rPr>
      </w:pPr>
      <w:r>
        <w:rPr>
          <w:rFonts w:eastAsia="MS Mincho"/>
          <w:lang w:val="en-GB" w:eastAsia="ja-JP"/>
        </w:rPr>
        <w:t xml:space="preserve">In the following fragment, a particular Alternative – that proposed by the freelancer – is selected, leading to the generation of the corresponding </w:t>
      </w:r>
      <w:r w:rsidRPr="00387F23">
        <w:rPr>
          <w:rFonts w:ascii="Courier New" w:eastAsia="MS Mincho" w:hAnsi="Courier New" w:cs="Courier New"/>
          <w:szCs w:val="20"/>
          <w:lang w:val="en-GB" w:eastAsia="ja-JP"/>
        </w:rPr>
        <w:t>&lt;</w:t>
      </w:r>
      <w:proofErr w:type="spellStart"/>
      <w:proofErr w:type="gramStart"/>
      <w:r w:rsidRPr="00387F23">
        <w:rPr>
          <w:rFonts w:ascii="Courier New" w:eastAsia="MS Mincho" w:hAnsi="Courier New" w:cs="Courier New"/>
          <w:szCs w:val="20"/>
          <w:lang w:val="en-GB" w:eastAsia="ja-JP"/>
        </w:rPr>
        <w:t>ruleml:Rule</w:t>
      </w:r>
      <w:proofErr w:type="spellEnd"/>
      <w:proofErr w:type="gramEnd"/>
      <w:r w:rsidRPr="00387F23">
        <w:rPr>
          <w:rFonts w:ascii="Courier New" w:eastAsia="MS Mincho" w:hAnsi="Courier New" w:cs="Courier New"/>
          <w:szCs w:val="20"/>
          <w:lang w:val="en-GB" w:eastAsia="ja-JP"/>
        </w:rPr>
        <w:t>&gt;</w:t>
      </w:r>
      <w:r>
        <w:rPr>
          <w:rFonts w:ascii="newtxtt" w:eastAsia="MS Mincho" w:hAnsi="newtxtt" w:cs="newtxtt"/>
          <w:sz w:val="18"/>
          <w:szCs w:val="18"/>
          <w:lang w:val="en-GB" w:eastAsia="ja-JP"/>
        </w:rPr>
        <w:t xml:space="preserve"> </w:t>
      </w:r>
      <w:r>
        <w:rPr>
          <w:rFonts w:eastAsia="MS Mincho"/>
          <w:lang w:val="en-GB" w:eastAsia="ja-JP"/>
        </w:rPr>
        <w:t xml:space="preserve">from the rule Template </w:t>
      </w:r>
      <w:r>
        <w:rPr>
          <w:rFonts w:ascii="Courier New" w:eastAsia="MS Mincho" w:hAnsi="Courier New" w:cs="Courier New"/>
          <w:sz w:val="18"/>
          <w:szCs w:val="18"/>
          <w:lang w:val="en-GB" w:eastAsia="ja-JP"/>
        </w:rPr>
        <w:t>:</w:t>
      </w:r>
      <w:r w:rsidRPr="00387F23">
        <w:rPr>
          <w:rFonts w:ascii="Courier New" w:eastAsia="MS Mincho" w:hAnsi="Courier New" w:cs="Courier New"/>
          <w:szCs w:val="20"/>
          <w:lang w:val="en-GB" w:eastAsia="ja-JP"/>
        </w:rPr>
        <w:t>freelancer-template</w:t>
      </w:r>
      <w:r>
        <w:rPr>
          <w:rFonts w:eastAsia="MS Mincho"/>
          <w:lang w:val="en-GB" w:eastAsia="ja-JP"/>
        </w:rPr>
        <w:t>.</w:t>
      </w:r>
    </w:p>
    <w:p w14:paraId="6F1D588C" w14:textId="77777777" w:rsidR="00F40F6B" w:rsidRDefault="00F40F6B" w:rsidP="00F40F6B">
      <w:pPr>
        <w:autoSpaceDE w:val="0"/>
        <w:spacing w:before="0" w:after="0"/>
        <w:rPr>
          <w:rFonts w:ascii="NimbusRomNo9L-Regu" w:eastAsia="MS Mincho" w:hAnsi="NimbusRomNo9L-Regu" w:cs="NimbusRomNo9L-Regu" w:hint="eastAsia"/>
          <w:szCs w:val="20"/>
          <w:lang w:val="en-GB" w:eastAsia="ja-JP"/>
        </w:rPr>
      </w:pPr>
    </w:p>
    <w:p w14:paraId="53DAEC0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 xml:space="preserve"> key="adjudication"&gt;</w:t>
      </w:r>
    </w:p>
    <w:p w14:paraId="109D4AB8"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lrml:appliesAssociation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w:t>
      </w:r>
      <w:proofErr w:type="spellStart"/>
      <w:r>
        <w:rPr>
          <w:rFonts w:eastAsia="MS Mincho"/>
          <w:lang w:val="en-GB" w:eastAsia="ja-JP"/>
        </w:rPr>
        <w:t>asn</w:t>
      </w:r>
      <w:proofErr w:type="spellEnd"/>
      <w:r>
        <w:rPr>
          <w:rFonts w:eastAsia="MS Mincho"/>
          <w:lang w:val="en-GB" w:eastAsia="ja-JP"/>
        </w:rPr>
        <w:t>-adjudication"/&gt;</w:t>
      </w:r>
    </w:p>
    <w:p w14:paraId="7D483295"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lrml:inScope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="#freelancer"/&gt;</w:t>
      </w:r>
    </w:p>
    <w:p w14:paraId="55C971BE"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&gt;</w:t>
      </w:r>
    </w:p>
    <w:p w14:paraId="2C1D6A5B" w14:textId="77777777" w:rsidR="00F40F6B" w:rsidRDefault="00F40F6B" w:rsidP="00F40F6B">
      <w:pPr>
        <w:rPr>
          <w:rFonts w:eastAsia="MS Mincho"/>
          <w:lang w:val="en-GB" w:eastAsia="ja-JP"/>
        </w:rPr>
      </w:pPr>
      <w:r>
        <w:rPr>
          <w:rFonts w:eastAsia="MS Mincho"/>
          <w:lang w:val="en-GB" w:eastAsia="ja-JP"/>
        </w:rPr>
        <w:t>Unlike the first &lt;</w:t>
      </w:r>
      <w:r>
        <w:rPr>
          <w:rFonts w:ascii="Courier New" w:eastAsia="MS Mincho" w:hAnsi="Courier New" w:cs="Courier New"/>
          <w:lang w:val="en-GB" w:eastAsia="ja-JP"/>
        </w:rPr>
        <w:t>Context&gt;</w:t>
      </w:r>
      <w:r>
        <w:rPr>
          <w:rFonts w:eastAsia="MS Mincho"/>
          <w:lang w:val="en-GB" w:eastAsia="ja-JP"/>
        </w:rPr>
        <w:t xml:space="preserve"> block, this one contains an </w:t>
      </w:r>
      <w:r w:rsidRPr="00387F23">
        <w:rPr>
          <w:rFonts w:ascii="Courier New" w:eastAsia="MS Mincho" w:hAnsi="Courier New" w:cs="Courier New"/>
          <w:szCs w:val="20"/>
          <w:lang w:val="en-GB" w:eastAsia="ja-JP"/>
        </w:rPr>
        <w:t>&lt;</w:t>
      </w:r>
      <w:proofErr w:type="spellStart"/>
      <w:proofErr w:type="gramStart"/>
      <w:r w:rsidRPr="00387F23">
        <w:rPr>
          <w:rFonts w:ascii="Courier New" w:eastAsia="MS Mincho" w:hAnsi="Courier New" w:cs="Courier New"/>
          <w:szCs w:val="20"/>
          <w:lang w:val="en-GB" w:eastAsia="ja-JP"/>
        </w:rPr>
        <w:t>lrml:inScope</w:t>
      </w:r>
      <w:proofErr w:type="spellEnd"/>
      <w:proofErr w:type="gramEnd"/>
      <w:r w:rsidRPr="00387F23">
        <w:rPr>
          <w:rFonts w:ascii="Courier New" w:eastAsia="MS Mincho" w:hAnsi="Courier New" w:cs="Courier New"/>
          <w:szCs w:val="20"/>
          <w:lang w:val="en-GB" w:eastAsia="ja-JP"/>
        </w:rPr>
        <w:t>&gt;</w:t>
      </w:r>
      <w:r>
        <w:rPr>
          <w:rFonts w:ascii="newtxtt" w:eastAsia="MS Mincho" w:hAnsi="newtxtt" w:cs="newtxtt"/>
          <w:sz w:val="18"/>
          <w:szCs w:val="18"/>
          <w:lang w:val="en-GB" w:eastAsia="ja-JP"/>
        </w:rPr>
        <w:t xml:space="preserve"> </w:t>
      </w:r>
      <w:r>
        <w:rPr>
          <w:rFonts w:eastAsia="MS Mincho"/>
          <w:lang w:val="en-GB" w:eastAsia="ja-JP"/>
        </w:rPr>
        <w:t>element. Such Contexts render interpretations that select one or more Statements as their scope of interpretation. When a Context is processed for presentation or inference, Legal rules</w:t>
      </w:r>
      <w:r>
        <w:rPr>
          <w:rFonts w:ascii="ntxsups" w:eastAsia="MS Mincho" w:hAnsi="ntxsups" w:cs="ntxsups"/>
          <w:lang w:val="en-GB" w:eastAsia="ja-JP"/>
        </w:rPr>
        <w:t xml:space="preserve"> </w:t>
      </w:r>
      <w:r>
        <w:rPr>
          <w:rFonts w:eastAsia="MS Mincho"/>
          <w:lang w:val="en-GB" w:eastAsia="ja-JP"/>
        </w:rPr>
        <w:t xml:space="preserve">are generated from the </w:t>
      </w:r>
      <w:r w:rsidRPr="00387F23">
        <w:rPr>
          <w:rFonts w:ascii="Courier New" w:eastAsia="MS Mincho" w:hAnsi="Courier New" w:cs="Courier New"/>
          <w:szCs w:val="20"/>
          <w:lang w:val="en-GB" w:eastAsia="ja-JP"/>
        </w:rPr>
        <w:t>&lt;</w:t>
      </w:r>
      <w:proofErr w:type="spellStart"/>
      <w:proofErr w:type="gramStart"/>
      <w:r w:rsidRPr="00387F23">
        <w:rPr>
          <w:rFonts w:ascii="Courier New" w:eastAsia="MS Mincho" w:hAnsi="Courier New" w:cs="Courier New"/>
          <w:szCs w:val="20"/>
          <w:lang w:val="en-GB" w:eastAsia="ja-JP"/>
        </w:rPr>
        <w:t>ruleml:Rule</w:t>
      </w:r>
      <w:proofErr w:type="spellEnd"/>
      <w:proofErr w:type="gramEnd"/>
      <w:r w:rsidRPr="00387F23">
        <w:rPr>
          <w:rFonts w:ascii="Courier New" w:eastAsia="MS Mincho" w:hAnsi="Courier New" w:cs="Courier New"/>
          <w:szCs w:val="20"/>
          <w:lang w:val="en-GB" w:eastAsia="ja-JP"/>
        </w:rPr>
        <w:t>&gt;</w:t>
      </w:r>
      <w:r>
        <w:rPr>
          <w:rFonts w:ascii="Courier New" w:eastAsia="MS Mincho" w:hAnsi="Courier New" w:cs="Courier New"/>
          <w:sz w:val="18"/>
          <w:szCs w:val="18"/>
          <w:lang w:val="en-GB" w:eastAsia="ja-JP"/>
        </w:rPr>
        <w:t>.</w:t>
      </w:r>
      <w:r>
        <w:rPr>
          <w:rFonts w:ascii="newtxtt" w:eastAsia="MS Mincho" w:hAnsi="newtxtt" w:cs="newtxtt"/>
          <w:sz w:val="18"/>
          <w:szCs w:val="18"/>
          <w:lang w:val="en-GB" w:eastAsia="ja-JP"/>
        </w:rPr>
        <w:t xml:space="preserve"> </w:t>
      </w:r>
      <w:r>
        <w:rPr>
          <w:rFonts w:eastAsia="MS Mincho"/>
          <w:lang w:val="en-GB" w:eastAsia="ja-JP"/>
        </w:rPr>
        <w:t>Templates of in-scope Statements, annotated and optionally modified semantically by the Associations of the Context.</w:t>
      </w:r>
    </w:p>
    <w:p w14:paraId="7F85E0D9" w14:textId="77777777" w:rsidR="00F40F6B" w:rsidRDefault="00F40F6B" w:rsidP="00F40F6B">
      <w:pPr>
        <w:rPr>
          <w:rFonts w:ascii="NimbusRomNo9L-Regu" w:eastAsia="MS Mincho" w:hAnsi="NimbusRomNo9L-Regu" w:cs="NimbusRomNo9L-Regu" w:hint="eastAsia"/>
          <w:szCs w:val="20"/>
          <w:lang w:val="en-GB" w:eastAsia="ja-JP"/>
        </w:rPr>
      </w:pPr>
      <w:r>
        <w:rPr>
          <w:rFonts w:eastAsia="MS Mincho"/>
          <w:lang w:val="en-GB" w:eastAsia="ja-JP"/>
        </w:rPr>
        <w:lastRenderedPageBreak/>
        <w:t xml:space="preserve">In this example the external Association </w:t>
      </w:r>
      <w:proofErr w:type="spellStart"/>
      <w:r>
        <w:rPr>
          <w:rFonts w:ascii="Courier New" w:eastAsia="MS Mincho" w:hAnsi="Courier New" w:cs="Courier New"/>
          <w:sz w:val="18"/>
          <w:szCs w:val="18"/>
          <w:lang w:val="en-GB" w:eastAsia="ja-JP"/>
        </w:rPr>
        <w:t>asn</w:t>
      </w:r>
      <w:proofErr w:type="spellEnd"/>
      <w:r>
        <w:rPr>
          <w:rFonts w:ascii="Courier New" w:eastAsia="MS Mincho" w:hAnsi="Courier New" w:cs="Courier New"/>
          <w:sz w:val="18"/>
          <w:szCs w:val="18"/>
          <w:lang w:val="en-GB" w:eastAsia="ja-JP"/>
        </w:rPr>
        <w:t>-adjudication</w:t>
      </w:r>
      <w:r>
        <w:rPr>
          <w:rFonts w:ascii="newtxtt" w:eastAsia="MS Mincho" w:hAnsi="newtxtt" w:cs="newtxtt"/>
          <w:sz w:val="18"/>
          <w:szCs w:val="18"/>
          <w:lang w:val="en-GB" w:eastAsia="ja-JP"/>
        </w:rPr>
        <w:t xml:space="preserve"> </w:t>
      </w:r>
      <w:r>
        <w:rPr>
          <w:rFonts w:eastAsia="MS Mincho"/>
          <w:lang w:val="en-GB" w:eastAsia="ja-JP"/>
        </w:rPr>
        <w:t>links the metadata for the adjudication of the case with a particular rendering of the norm, the rendering</w:t>
      </w:r>
      <w:r>
        <w:rPr>
          <w:rFonts w:ascii="newtxtt" w:eastAsia="MS Mincho" w:hAnsi="newtxtt" w:cs="newtxtt"/>
          <w:sz w:val="18"/>
          <w:szCs w:val="18"/>
          <w:lang w:val="en-GB" w:eastAsia="ja-JP"/>
        </w:rPr>
        <w:t xml:space="preserve"> freelancer</w:t>
      </w:r>
      <w:r>
        <w:rPr>
          <w:rFonts w:eastAsia="MS Mincho"/>
          <w:lang w:val="en-GB" w:eastAsia="ja-JP"/>
        </w:rPr>
        <w:t>, corresponding to the interpretation proposed by the freelancer and confirmed by the judge</w:t>
      </w:r>
      <w:r>
        <w:rPr>
          <w:rStyle w:val="Rimandonotaapidipagina1"/>
          <w:rFonts w:ascii="NimbusRomNo9L-Regu" w:eastAsia="MS Mincho" w:hAnsi="NimbusRomNo9L-Regu" w:cs="NimbusRomNo9L-Regu"/>
          <w:szCs w:val="20"/>
          <w:lang w:val="it-IT" w:eastAsia="ja-JP"/>
        </w:rPr>
        <w:footnoteReference w:id="39"/>
      </w:r>
      <w:r>
        <w:rPr>
          <w:rFonts w:eastAsia="MS Mincho"/>
          <w:lang w:val="en-GB" w:eastAsia="ja-JP"/>
        </w:rPr>
        <w:t>.</w:t>
      </w:r>
    </w:p>
    <w:p w14:paraId="4E0FE316" w14:textId="77777777" w:rsidR="00F40F6B" w:rsidRDefault="00F40F6B" w:rsidP="00131AFD">
      <w:pPr>
        <w:pStyle w:val="Heading2"/>
        <w:numPr>
          <w:ilvl w:val="1"/>
          <w:numId w:val="2"/>
        </w:numPr>
        <w:rPr>
          <w:lang w:eastAsia="it-IT"/>
        </w:rPr>
      </w:pPr>
      <w:bookmarkStart w:id="361" w:name="_Toc480847446"/>
      <w:bookmarkStart w:id="362" w:name="_Toc482817815"/>
      <w:bookmarkStart w:id="363" w:name="_Toc37688444"/>
      <w:bookmarkStart w:id="364" w:name="_Toc38017950"/>
      <w:r>
        <w:rPr>
          <w:rFonts w:eastAsia="MS Mincho"/>
          <w:lang w:val="en-GB" w:eastAsia="ja-JP"/>
        </w:rPr>
        <w:t>US Code section 504</w:t>
      </w:r>
      <w:bookmarkEnd w:id="361"/>
      <w:bookmarkEnd w:id="362"/>
      <w:bookmarkEnd w:id="363"/>
      <w:bookmarkEnd w:id="364"/>
    </w:p>
    <w:p w14:paraId="52879F61" w14:textId="77777777" w:rsidR="00F40F6B" w:rsidRDefault="00F40F6B" w:rsidP="00F40F6B">
      <w:pPr>
        <w:jc w:val="both"/>
        <w:rPr>
          <w:rFonts w:ascii="TeXGyreTermes-Regular" w:hAnsi="TeXGyreTermes-Regular" w:cs="TeXGyreTermes-Regular"/>
          <w:szCs w:val="20"/>
          <w:lang w:eastAsia="it-IT"/>
        </w:rPr>
      </w:pPr>
      <w:r>
        <w:rPr>
          <w:lang w:eastAsia="it-IT"/>
        </w:rPr>
        <w:t xml:space="preserve">We use a fragment of the US Code, Title 17, sec. 504, point (c) on copyright infringement to present how </w:t>
      </w:r>
      <w:proofErr w:type="spellStart"/>
      <w:r>
        <w:rPr>
          <w:lang w:eastAsia="it-IT"/>
        </w:rPr>
        <w:t>LegalRuleML</w:t>
      </w:r>
      <w:proofErr w:type="spellEnd"/>
      <w:r>
        <w:rPr>
          <w:lang w:eastAsia="it-IT"/>
        </w:rPr>
        <w:t xml:space="preserve"> can model complex legal norms in elegant way. Section 504 was modified seven times over several years. However only three versions are relevant in our scenario: </w:t>
      </w:r>
      <w:proofErr w:type="spellStart"/>
      <w:r>
        <w:rPr>
          <w:lang w:eastAsia="it-IT"/>
        </w:rPr>
        <w:t>i</w:t>
      </w:r>
      <w:proofErr w:type="spellEnd"/>
      <w:r>
        <w:rPr>
          <w:lang w:eastAsia="it-IT"/>
        </w:rPr>
        <w:t>) the version entered into force at Oct. 19, 1976; ii) the version entered into force at Oct. 31, 1988; iii) the version entered into force at Dec. 9, 1999 that is valid till today. The original version is:</w:t>
      </w:r>
    </w:p>
    <w:p w14:paraId="37FA24A8" w14:textId="77777777" w:rsidR="00F40F6B" w:rsidRDefault="00F40F6B" w:rsidP="00F40F6B">
      <w:pPr>
        <w:autoSpaceDE w:val="0"/>
        <w:spacing w:before="0" w:after="0"/>
        <w:rPr>
          <w:rFonts w:ascii="TeXGyreTermes-Regular" w:hAnsi="TeXGyreTermes-Regular" w:cs="TeXGyreTermes-Regular"/>
          <w:szCs w:val="20"/>
          <w:lang w:eastAsia="it-IT"/>
        </w:rPr>
      </w:pPr>
    </w:p>
    <w:p w14:paraId="125D0166" w14:textId="77777777" w:rsidR="00F40F6B" w:rsidRDefault="00F40F6B" w:rsidP="00F40F6B">
      <w:pPr>
        <w:autoSpaceDE w:val="0"/>
        <w:spacing w:before="0" w:after="0"/>
        <w:ind w:left="720"/>
        <w:rPr>
          <w:rStyle w:val="HTMLCite"/>
        </w:rPr>
      </w:pPr>
      <w:r>
        <w:rPr>
          <w:rStyle w:val="HTMLCite"/>
        </w:rPr>
        <w:t>17 USC Sec. 504</w:t>
      </w:r>
    </w:p>
    <w:p w14:paraId="150B5AA8" w14:textId="77777777" w:rsidR="00F40F6B" w:rsidRDefault="00F40F6B" w:rsidP="00F40F6B">
      <w:pPr>
        <w:autoSpaceDE w:val="0"/>
        <w:spacing w:before="0" w:after="0"/>
        <w:ind w:left="720"/>
        <w:rPr>
          <w:rStyle w:val="HTMLCite"/>
        </w:rPr>
      </w:pPr>
      <w:r>
        <w:rPr>
          <w:rStyle w:val="HTMLCite"/>
        </w:rPr>
        <w:t>(c) Statutory Damages.</w:t>
      </w:r>
    </w:p>
    <w:p w14:paraId="6FA1A623" w14:textId="77777777" w:rsidR="00F40F6B" w:rsidRDefault="00F40F6B" w:rsidP="00F40F6B">
      <w:pPr>
        <w:autoSpaceDE w:val="0"/>
        <w:spacing w:before="0" w:after="0"/>
        <w:ind w:left="720"/>
        <w:rPr>
          <w:rStyle w:val="HTMLCite"/>
        </w:rPr>
      </w:pPr>
      <w:r>
        <w:rPr>
          <w:rStyle w:val="HTMLCite"/>
        </w:rPr>
        <w:t>(1) Except as provided by clause (2) of this subsection, the copyright owner</w:t>
      </w:r>
    </w:p>
    <w:p w14:paraId="276F7504" w14:textId="77777777" w:rsidR="00F40F6B" w:rsidRDefault="00F40F6B" w:rsidP="00F40F6B">
      <w:pPr>
        <w:autoSpaceDE w:val="0"/>
        <w:spacing w:before="0" w:after="0"/>
        <w:ind w:left="720"/>
        <w:rPr>
          <w:rStyle w:val="HTMLCite"/>
        </w:rPr>
      </w:pPr>
      <w:r>
        <w:rPr>
          <w:rStyle w:val="HTMLCite"/>
        </w:rPr>
        <w:t>may elect, at any time before final judgement is rendered, to recover, instead of</w:t>
      </w:r>
    </w:p>
    <w:p w14:paraId="79E8EE4B" w14:textId="77777777" w:rsidR="00F40F6B" w:rsidRDefault="00F40F6B" w:rsidP="00F40F6B">
      <w:pPr>
        <w:autoSpaceDE w:val="0"/>
        <w:spacing w:before="0" w:after="0"/>
        <w:ind w:left="720"/>
        <w:rPr>
          <w:rStyle w:val="HTMLCite"/>
        </w:rPr>
      </w:pPr>
      <w:r>
        <w:rPr>
          <w:rStyle w:val="HTMLCite"/>
        </w:rPr>
        <w:t>actual damages and profits, an award of statutory damages for all infringements</w:t>
      </w:r>
    </w:p>
    <w:p w14:paraId="780ABD43" w14:textId="77777777" w:rsidR="00F40F6B" w:rsidRDefault="00F40F6B" w:rsidP="00F40F6B">
      <w:pPr>
        <w:autoSpaceDE w:val="0"/>
        <w:spacing w:before="0" w:after="0"/>
        <w:ind w:left="720"/>
        <w:rPr>
          <w:rStyle w:val="HTMLCite"/>
        </w:rPr>
      </w:pPr>
      <w:r>
        <w:rPr>
          <w:rStyle w:val="HTMLCite"/>
        </w:rPr>
        <w:t>involved in the action, with respect to any one work, for which any one infringer</w:t>
      </w:r>
    </w:p>
    <w:p w14:paraId="4F0BA3A8" w14:textId="77777777" w:rsidR="00F40F6B" w:rsidRDefault="00F40F6B" w:rsidP="00F40F6B">
      <w:pPr>
        <w:autoSpaceDE w:val="0"/>
        <w:spacing w:before="0" w:after="0"/>
        <w:ind w:left="720"/>
        <w:rPr>
          <w:rStyle w:val="HTMLCite"/>
        </w:rPr>
      </w:pPr>
      <w:r>
        <w:rPr>
          <w:rStyle w:val="HTMLCite"/>
        </w:rPr>
        <w:t>is liable individually, or for which any two or more infringers are liable jointly</w:t>
      </w:r>
    </w:p>
    <w:p w14:paraId="0C9248AA" w14:textId="77777777" w:rsidR="00F40F6B" w:rsidRDefault="00F40F6B" w:rsidP="00F40F6B">
      <w:pPr>
        <w:autoSpaceDE w:val="0"/>
        <w:spacing w:before="0" w:after="0"/>
        <w:ind w:left="720"/>
        <w:rPr>
          <w:rStyle w:val="HTMLCite"/>
        </w:rPr>
      </w:pPr>
      <w:r>
        <w:rPr>
          <w:rStyle w:val="HTMLCite"/>
        </w:rPr>
        <w:t>and severally, in a sum of not less than $250 or more than $10,000 as the court</w:t>
      </w:r>
    </w:p>
    <w:p w14:paraId="62FA530F" w14:textId="77777777" w:rsidR="00F40F6B" w:rsidRDefault="00F40F6B" w:rsidP="00F40F6B">
      <w:pPr>
        <w:autoSpaceDE w:val="0"/>
        <w:spacing w:before="0" w:after="0"/>
        <w:ind w:left="720"/>
        <w:rPr>
          <w:rStyle w:val="HTMLCite"/>
        </w:rPr>
      </w:pPr>
      <w:r>
        <w:rPr>
          <w:rStyle w:val="HTMLCite"/>
        </w:rPr>
        <w:t>considers just. For the purposes of this subsection, all the parts of a compilation</w:t>
      </w:r>
    </w:p>
    <w:p w14:paraId="38515438" w14:textId="77777777" w:rsidR="00F40F6B" w:rsidRDefault="00F40F6B" w:rsidP="00F40F6B">
      <w:pPr>
        <w:autoSpaceDE w:val="0"/>
        <w:spacing w:before="0" w:after="0"/>
        <w:ind w:left="720"/>
        <w:rPr>
          <w:rStyle w:val="HTMLCite"/>
        </w:rPr>
      </w:pPr>
      <w:r>
        <w:rPr>
          <w:rStyle w:val="HTMLCite"/>
        </w:rPr>
        <w:t>or derivative work constitute one work.</w:t>
      </w:r>
    </w:p>
    <w:p w14:paraId="2318C628" w14:textId="77777777" w:rsidR="00F40F6B" w:rsidRDefault="00F40F6B" w:rsidP="00F40F6B">
      <w:pPr>
        <w:autoSpaceDE w:val="0"/>
        <w:spacing w:before="0" w:after="0"/>
        <w:ind w:left="720"/>
        <w:rPr>
          <w:rStyle w:val="HTMLCite"/>
        </w:rPr>
      </w:pPr>
      <w:r>
        <w:rPr>
          <w:rStyle w:val="HTMLCite"/>
        </w:rPr>
        <w:t>(2) In a case where the copyright owner sustains the burden of proving, and the</w:t>
      </w:r>
    </w:p>
    <w:p w14:paraId="0876AFE5" w14:textId="77777777" w:rsidR="00F40F6B" w:rsidRDefault="00F40F6B" w:rsidP="00F40F6B">
      <w:pPr>
        <w:autoSpaceDE w:val="0"/>
        <w:spacing w:before="0" w:after="0"/>
        <w:ind w:left="720"/>
        <w:rPr>
          <w:rStyle w:val="HTMLCite"/>
        </w:rPr>
      </w:pPr>
      <w:r>
        <w:rPr>
          <w:rStyle w:val="HTMLCite"/>
        </w:rPr>
        <w:t>court finds that infringement was committed willfully, the court in its discretion</w:t>
      </w:r>
    </w:p>
    <w:p w14:paraId="4C46A2FB" w14:textId="77777777" w:rsidR="00F40F6B" w:rsidRDefault="00F40F6B" w:rsidP="00F40F6B">
      <w:pPr>
        <w:autoSpaceDE w:val="0"/>
        <w:spacing w:before="0" w:after="0"/>
        <w:ind w:left="720"/>
        <w:rPr>
          <w:rStyle w:val="HTMLCite"/>
        </w:rPr>
      </w:pPr>
      <w:r>
        <w:rPr>
          <w:rStyle w:val="HTMLCite"/>
        </w:rPr>
        <w:t>may increase the award of statutory damages to a sum of not more than $50,000.</w:t>
      </w:r>
    </w:p>
    <w:p w14:paraId="4CE75944" w14:textId="77777777" w:rsidR="00F40F6B" w:rsidRDefault="00F40F6B" w:rsidP="00F40F6B">
      <w:pPr>
        <w:autoSpaceDE w:val="0"/>
        <w:spacing w:before="0" w:after="0"/>
        <w:ind w:left="720"/>
        <w:rPr>
          <w:rStyle w:val="HTMLCite"/>
        </w:rPr>
      </w:pPr>
      <w:r>
        <w:rPr>
          <w:rStyle w:val="HTMLCite"/>
        </w:rPr>
        <w:t>In a case where the infringer sustains the burden of proving, and the court finds,</w:t>
      </w:r>
    </w:p>
    <w:p w14:paraId="625856A0" w14:textId="77777777" w:rsidR="00F40F6B" w:rsidRDefault="00F40F6B" w:rsidP="00F40F6B">
      <w:pPr>
        <w:autoSpaceDE w:val="0"/>
        <w:spacing w:before="0" w:after="0"/>
        <w:ind w:left="720"/>
        <w:rPr>
          <w:rStyle w:val="HTMLCite"/>
        </w:rPr>
      </w:pPr>
      <w:r>
        <w:rPr>
          <w:rStyle w:val="HTMLCite"/>
        </w:rPr>
        <w:t>that such infringer was not aware and had no reason to believe that his or her</w:t>
      </w:r>
    </w:p>
    <w:p w14:paraId="7200188E" w14:textId="77777777" w:rsidR="00F40F6B" w:rsidRDefault="00F40F6B" w:rsidP="00F40F6B">
      <w:pPr>
        <w:autoSpaceDE w:val="0"/>
        <w:spacing w:before="0" w:after="0"/>
        <w:ind w:left="720"/>
        <w:rPr>
          <w:rStyle w:val="HTMLCite"/>
        </w:rPr>
      </w:pPr>
      <w:r>
        <w:rPr>
          <w:rStyle w:val="HTMLCite"/>
        </w:rPr>
        <w:t>acts constituted an infringement of copyright, the court in its discretion may</w:t>
      </w:r>
    </w:p>
    <w:p w14:paraId="08BAF706" w14:textId="77777777" w:rsidR="00F40F6B" w:rsidRDefault="00F40F6B" w:rsidP="00F40F6B">
      <w:pPr>
        <w:autoSpaceDE w:val="0"/>
        <w:spacing w:before="0" w:after="0"/>
        <w:ind w:left="720"/>
      </w:pPr>
      <w:r>
        <w:rPr>
          <w:rStyle w:val="HTMLCite"/>
        </w:rPr>
        <w:t>reduce the award of statutory damages to a sum of not less than $100.</w:t>
      </w:r>
    </w:p>
    <w:p w14:paraId="07A36957" w14:textId="77777777" w:rsidR="00F40F6B" w:rsidRDefault="00F40F6B" w:rsidP="00F40F6B">
      <w:pPr>
        <w:autoSpaceDE w:val="0"/>
        <w:spacing w:before="0" w:after="0"/>
      </w:pPr>
    </w:p>
    <w:p w14:paraId="230CDF03" w14:textId="77777777" w:rsidR="00F40F6B" w:rsidRDefault="00F40F6B" w:rsidP="00F40F6B">
      <w:pPr>
        <w:rPr>
          <w:lang w:eastAsia="it-IT"/>
        </w:rPr>
      </w:pPr>
      <w:r>
        <w:rPr>
          <w:lang w:eastAsia="it-IT"/>
        </w:rPr>
        <w:t>The Copyright Act establishes conditions to protect various types of intellectual property or work, by preventing, in general, the use of such works without a license and by providing exceptions to the general provision. The conditions can be paraphrased using the following prescriptive rule:</w:t>
      </w:r>
    </w:p>
    <w:p w14:paraId="3FD4369A" w14:textId="77777777" w:rsidR="00F40F6B" w:rsidRDefault="00F40F6B" w:rsidP="00F40F6B">
      <w:pPr>
        <w:rPr>
          <w:lang w:eastAsia="it-IT"/>
        </w:rPr>
      </w:pPr>
    </w:p>
    <w:p w14:paraId="4B3F9AD8" w14:textId="77777777" w:rsidR="00F40F6B" w:rsidRDefault="00F40F6B" w:rsidP="00F40F6B">
      <w:pPr>
        <w:pStyle w:val="Code"/>
        <w:jc w:val="center"/>
        <w:rPr>
          <w:lang w:eastAsia="it-IT"/>
        </w:rPr>
      </w:pPr>
      <w:r>
        <w:rPr>
          <w:lang w:eastAsia="it-IT"/>
        </w:rPr>
        <w:t>R1: if a piece of work is covered by copyright, then it is forbidden to use it. (1)</w:t>
      </w:r>
    </w:p>
    <w:p w14:paraId="622435B2" w14:textId="77777777" w:rsidR="00F40F6B" w:rsidRDefault="00F40F6B" w:rsidP="00F40F6B">
      <w:pPr>
        <w:rPr>
          <w:lang w:eastAsia="it-IT"/>
        </w:rPr>
      </w:pPr>
      <w:r>
        <w:rPr>
          <w:lang w:eastAsia="it-IT"/>
        </w:rPr>
        <w:t>And its companion constitutive rule:</w:t>
      </w:r>
    </w:p>
    <w:p w14:paraId="222CD6B7" w14:textId="77777777" w:rsidR="00F40F6B" w:rsidRDefault="00F40F6B" w:rsidP="00F40F6B">
      <w:pPr>
        <w:pStyle w:val="Code"/>
        <w:jc w:val="center"/>
        <w:rPr>
          <w:lang w:eastAsia="it-IT"/>
        </w:rPr>
      </w:pPr>
      <w:r>
        <w:rPr>
          <w:lang w:eastAsia="it-IT"/>
        </w:rPr>
        <w:t>C1: an infringer is defined as somebody who used a piece of work when it was forbidden to use it. (2)</w:t>
      </w:r>
    </w:p>
    <w:p w14:paraId="2D35F749" w14:textId="77777777" w:rsidR="00F40F6B" w:rsidRDefault="00F40F6B" w:rsidP="00F40F6B">
      <w:pPr>
        <w:rPr>
          <w:lang w:eastAsia="it-IT"/>
        </w:rPr>
      </w:pPr>
      <w:r>
        <w:rPr>
          <w:lang w:eastAsia="it-IT"/>
        </w:rPr>
        <w:t>The provisions in Section 504 can now be paraphrased as follows:</w:t>
      </w:r>
    </w:p>
    <w:p w14:paraId="0A5C65F8" w14:textId="77777777" w:rsidR="00F40F6B" w:rsidRDefault="00F40F6B" w:rsidP="00131AFD">
      <w:pPr>
        <w:numPr>
          <w:ilvl w:val="0"/>
          <w:numId w:val="12"/>
        </w:numPr>
        <w:suppressAutoHyphens/>
        <w:rPr>
          <w:lang w:eastAsia="it-IT"/>
        </w:rPr>
      </w:pPr>
      <w:r>
        <w:rPr>
          <w:lang w:eastAsia="it-IT"/>
        </w:rPr>
        <w:t xml:space="preserve">R2: if the copyright owner claims statutory </w:t>
      </w:r>
      <w:proofErr w:type="gramStart"/>
      <w:r>
        <w:rPr>
          <w:lang w:eastAsia="it-IT"/>
        </w:rPr>
        <w:t>damages</w:t>
      </w:r>
      <w:proofErr w:type="gramEnd"/>
      <w:r>
        <w:rPr>
          <w:lang w:eastAsia="it-IT"/>
        </w:rPr>
        <w:t xml:space="preserve"> then the penalty for the infringer is to pay statutory damages of between USD250 and USD10,000.</w:t>
      </w:r>
    </w:p>
    <w:p w14:paraId="15C08249" w14:textId="77777777" w:rsidR="00F40F6B" w:rsidRDefault="00F40F6B" w:rsidP="00131AFD">
      <w:pPr>
        <w:numPr>
          <w:ilvl w:val="0"/>
          <w:numId w:val="12"/>
        </w:numPr>
        <w:suppressAutoHyphens/>
        <w:rPr>
          <w:lang w:val="en-GB"/>
        </w:rPr>
      </w:pPr>
      <w:r>
        <w:rPr>
          <w:lang w:eastAsia="it-IT"/>
        </w:rPr>
        <w:t>R3: if the copyright owner sustains the burden of proof and the infringer infringes copyright willfully then the penalty for the infringer is to pay statutory damages of between USD250 and USD50,000.</w:t>
      </w:r>
    </w:p>
    <w:p w14:paraId="1552DDEC" w14:textId="77777777" w:rsidR="00F40F6B" w:rsidRDefault="00F40F6B" w:rsidP="00131AFD">
      <w:pPr>
        <w:numPr>
          <w:ilvl w:val="0"/>
          <w:numId w:val="12"/>
        </w:numPr>
        <w:suppressAutoHyphens/>
        <w:rPr>
          <w:lang w:val="en-GB"/>
        </w:rPr>
      </w:pPr>
      <w:r>
        <w:rPr>
          <w:lang w:val="en-GB"/>
        </w:rPr>
        <w:t xml:space="preserve">R4: if the infringer sustains the burden of proof and the infringer infringes NOT </w:t>
      </w:r>
      <w:proofErr w:type="spellStart"/>
      <w:r>
        <w:rPr>
          <w:lang w:val="en-GB"/>
        </w:rPr>
        <w:t>willfully</w:t>
      </w:r>
      <w:proofErr w:type="spellEnd"/>
      <w:r>
        <w:rPr>
          <w:lang w:val="en-GB"/>
        </w:rPr>
        <w:t xml:space="preserve"> then the penalty for the infringer is to pay statutory damages of between USD100 and USD10,000.</w:t>
      </w:r>
    </w:p>
    <w:p w14:paraId="27187171" w14:textId="77777777" w:rsidR="00F40F6B" w:rsidRDefault="00F40F6B" w:rsidP="00131AFD">
      <w:pPr>
        <w:numPr>
          <w:ilvl w:val="0"/>
          <w:numId w:val="12"/>
        </w:numPr>
        <w:suppressAutoHyphens/>
        <w:rPr>
          <w:lang w:val="en-GB"/>
        </w:rPr>
      </w:pPr>
      <w:proofErr w:type="spellStart"/>
      <w:r>
        <w:rPr>
          <w:lang w:val="en-GB"/>
        </w:rPr>
        <w:t>Defeasability</w:t>
      </w:r>
      <w:proofErr w:type="spellEnd"/>
      <w:r>
        <w:rPr>
          <w:lang w:val="en-GB"/>
        </w:rPr>
        <w:t>: R4 &gt; R3 &gt; R2</w:t>
      </w:r>
    </w:p>
    <w:p w14:paraId="6FC4B332" w14:textId="77777777" w:rsidR="00F40F6B" w:rsidRDefault="00F40F6B" w:rsidP="00F40F6B">
      <w:r>
        <w:rPr>
          <w:lang w:val="en-GB"/>
        </w:rPr>
        <w:lastRenderedPageBreak/>
        <w:t>Over time the penalties change as follow:</w:t>
      </w:r>
    </w:p>
    <w:p w14:paraId="681B7960" w14:textId="77777777" w:rsidR="00F40F6B" w:rsidRDefault="00F40F6B" w:rsidP="00F40F6B">
      <w:pPr>
        <w:rPr>
          <w:lang w:val="en-GB"/>
        </w:rPr>
      </w:pPr>
      <w:r>
        <w:t>Statutory Damages</w:t>
      </w:r>
    </w:p>
    <w:tbl>
      <w:tblPr>
        <w:tblW w:w="0" w:type="auto"/>
        <w:tblInd w:w="-5" w:type="dxa"/>
        <w:tblLayout w:type="fixed"/>
        <w:tblLook w:val="0000" w:firstRow="0" w:lastRow="0" w:firstColumn="0" w:lastColumn="0" w:noHBand="0" w:noVBand="0"/>
      </w:tblPr>
      <w:tblGrid>
        <w:gridCol w:w="2060"/>
        <w:gridCol w:w="1732"/>
        <w:gridCol w:w="1922"/>
        <w:gridCol w:w="1952"/>
        <w:gridCol w:w="1920"/>
      </w:tblGrid>
      <w:tr w:rsidR="00F40F6B" w14:paraId="2838E1E4" w14:textId="77777777" w:rsidTr="00F40F6B">
        <w:tc>
          <w:tcPr>
            <w:tcW w:w="2060" w:type="dxa"/>
            <w:tcBorders>
              <w:top w:val="single" w:sz="4" w:space="0" w:color="000000"/>
              <w:left w:val="single" w:sz="4" w:space="0" w:color="000000"/>
              <w:bottom w:val="single" w:sz="4" w:space="0" w:color="000000"/>
            </w:tcBorders>
            <w:shd w:val="clear" w:color="auto" w:fill="auto"/>
          </w:tcPr>
          <w:p w14:paraId="010C4D97" w14:textId="77777777" w:rsidR="00F40F6B" w:rsidRDefault="00F40F6B" w:rsidP="00F40F6B">
            <w:r>
              <w:rPr>
                <w:lang w:val="en-GB"/>
              </w:rPr>
              <w:t>Interval of efficacy of the norm</w:t>
            </w:r>
          </w:p>
        </w:tc>
        <w:tc>
          <w:tcPr>
            <w:tcW w:w="1732" w:type="dxa"/>
            <w:tcBorders>
              <w:top w:val="single" w:sz="4" w:space="0" w:color="000000"/>
              <w:left w:val="single" w:sz="4" w:space="0" w:color="000000"/>
              <w:bottom w:val="single" w:sz="4" w:space="0" w:color="000000"/>
            </w:tcBorders>
            <w:shd w:val="clear" w:color="auto" w:fill="auto"/>
          </w:tcPr>
          <w:p w14:paraId="50095B0B" w14:textId="77777777" w:rsidR="00F40F6B" w:rsidRDefault="00F40F6B" w:rsidP="00F40F6B">
            <w:r>
              <w:rPr>
                <w:lang w:val="en-GB"/>
              </w:rPr>
              <w:t>min</w:t>
            </w:r>
          </w:p>
        </w:tc>
        <w:tc>
          <w:tcPr>
            <w:tcW w:w="1922" w:type="dxa"/>
            <w:tcBorders>
              <w:top w:val="single" w:sz="4" w:space="0" w:color="000000"/>
              <w:left w:val="single" w:sz="4" w:space="0" w:color="000000"/>
              <w:bottom w:val="single" w:sz="4" w:space="0" w:color="000000"/>
            </w:tcBorders>
            <w:shd w:val="clear" w:color="auto" w:fill="auto"/>
          </w:tcPr>
          <w:p w14:paraId="11F68FE3" w14:textId="77777777" w:rsidR="00F40F6B" w:rsidRDefault="00F40F6B" w:rsidP="00F40F6B">
            <w:r>
              <w:rPr>
                <w:lang w:val="en-GB"/>
              </w:rPr>
              <w:t>max</w:t>
            </w:r>
          </w:p>
        </w:tc>
        <w:tc>
          <w:tcPr>
            <w:tcW w:w="1952" w:type="dxa"/>
            <w:tcBorders>
              <w:top w:val="single" w:sz="4" w:space="0" w:color="000000"/>
              <w:left w:val="single" w:sz="4" w:space="0" w:color="000000"/>
              <w:bottom w:val="single" w:sz="4" w:space="0" w:color="000000"/>
            </w:tcBorders>
            <w:shd w:val="clear" w:color="auto" w:fill="auto"/>
          </w:tcPr>
          <w:p w14:paraId="3AFAC311" w14:textId="77777777" w:rsidR="00F40F6B" w:rsidRDefault="00F40F6B" w:rsidP="00F40F6B">
            <w:proofErr w:type="spellStart"/>
            <w:r>
              <w:rPr>
                <w:lang w:val="en-GB"/>
              </w:rPr>
              <w:t>Willfully</w:t>
            </w:r>
            <w:proofErr w:type="spellEnd"/>
            <w:r>
              <w:rPr>
                <w:lang w:val="en-GB"/>
              </w:rPr>
              <w:t xml:space="preserve">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411A4794" w14:textId="77777777" w:rsidR="00F40F6B" w:rsidRDefault="00F40F6B" w:rsidP="00F40F6B">
            <w:r>
              <w:rPr>
                <w:lang w:val="en-GB"/>
              </w:rPr>
              <w:t xml:space="preserve">Not </w:t>
            </w:r>
            <w:proofErr w:type="spellStart"/>
            <w:r>
              <w:rPr>
                <w:lang w:val="en-GB"/>
              </w:rPr>
              <w:t>Willfully</w:t>
            </w:r>
            <w:proofErr w:type="spellEnd"/>
          </w:p>
        </w:tc>
      </w:tr>
      <w:tr w:rsidR="00F40F6B" w14:paraId="479088C3" w14:textId="77777777" w:rsidTr="00F40F6B">
        <w:tc>
          <w:tcPr>
            <w:tcW w:w="2060" w:type="dxa"/>
            <w:tcBorders>
              <w:top w:val="single" w:sz="4" w:space="0" w:color="000000"/>
              <w:left w:val="single" w:sz="4" w:space="0" w:color="000000"/>
              <w:bottom w:val="single" w:sz="4" w:space="0" w:color="000000"/>
            </w:tcBorders>
            <w:shd w:val="clear" w:color="auto" w:fill="auto"/>
          </w:tcPr>
          <w:p w14:paraId="293EBB9A" w14:textId="77777777" w:rsidR="00F40F6B" w:rsidRDefault="00F40F6B" w:rsidP="00F40F6B">
            <w:r>
              <w:rPr>
                <w:lang w:val="en-GB"/>
              </w:rPr>
              <w:t>[1976-10-19, 1995-03-01[</w:t>
            </w:r>
          </w:p>
        </w:tc>
        <w:tc>
          <w:tcPr>
            <w:tcW w:w="1732" w:type="dxa"/>
            <w:tcBorders>
              <w:top w:val="single" w:sz="4" w:space="0" w:color="000000"/>
              <w:left w:val="single" w:sz="4" w:space="0" w:color="000000"/>
              <w:bottom w:val="single" w:sz="4" w:space="0" w:color="000000"/>
            </w:tcBorders>
            <w:shd w:val="clear" w:color="auto" w:fill="auto"/>
          </w:tcPr>
          <w:p w14:paraId="66AFB944" w14:textId="77777777" w:rsidR="00F40F6B" w:rsidRDefault="00F40F6B" w:rsidP="00F40F6B">
            <w:r>
              <w:rPr>
                <w:lang w:val="en-GB"/>
              </w:rPr>
              <w:t>USDUSD250</w:t>
            </w:r>
          </w:p>
        </w:tc>
        <w:tc>
          <w:tcPr>
            <w:tcW w:w="1922" w:type="dxa"/>
            <w:tcBorders>
              <w:top w:val="single" w:sz="4" w:space="0" w:color="000000"/>
              <w:left w:val="single" w:sz="4" w:space="0" w:color="000000"/>
              <w:bottom w:val="single" w:sz="4" w:space="0" w:color="000000"/>
            </w:tcBorders>
            <w:shd w:val="clear" w:color="auto" w:fill="auto"/>
          </w:tcPr>
          <w:p w14:paraId="7E6359FD" w14:textId="77777777" w:rsidR="00F40F6B" w:rsidRDefault="00F40F6B" w:rsidP="00F40F6B">
            <w:r>
              <w:rPr>
                <w:lang w:val="en-GB"/>
              </w:rPr>
              <w:t>USD10,000</w:t>
            </w:r>
          </w:p>
        </w:tc>
        <w:tc>
          <w:tcPr>
            <w:tcW w:w="1952" w:type="dxa"/>
            <w:tcBorders>
              <w:top w:val="single" w:sz="4" w:space="0" w:color="000000"/>
              <w:left w:val="single" w:sz="4" w:space="0" w:color="000000"/>
              <w:bottom w:val="single" w:sz="4" w:space="0" w:color="000000"/>
            </w:tcBorders>
            <w:shd w:val="clear" w:color="auto" w:fill="auto"/>
          </w:tcPr>
          <w:p w14:paraId="44803B84" w14:textId="77777777" w:rsidR="00F40F6B" w:rsidRDefault="00F40F6B" w:rsidP="00F40F6B">
            <w:r>
              <w:rPr>
                <w:lang w:val="en-GB"/>
              </w:rPr>
              <w:t>USD50,000</w:t>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0678137E" w14:textId="77777777" w:rsidR="00F40F6B" w:rsidRDefault="00F40F6B" w:rsidP="00F40F6B">
            <w:r>
              <w:rPr>
                <w:lang w:val="en-GB"/>
              </w:rPr>
              <w:t>USD100</w:t>
            </w:r>
          </w:p>
        </w:tc>
      </w:tr>
      <w:tr w:rsidR="00F40F6B" w14:paraId="65AC844A" w14:textId="77777777" w:rsidTr="00F40F6B">
        <w:tc>
          <w:tcPr>
            <w:tcW w:w="2060" w:type="dxa"/>
            <w:tcBorders>
              <w:top w:val="single" w:sz="4" w:space="0" w:color="000000"/>
              <w:left w:val="single" w:sz="4" w:space="0" w:color="000000"/>
              <w:bottom w:val="single" w:sz="4" w:space="0" w:color="000000"/>
            </w:tcBorders>
            <w:shd w:val="clear" w:color="auto" w:fill="auto"/>
          </w:tcPr>
          <w:p w14:paraId="0EDB7F54" w14:textId="77777777" w:rsidR="00F40F6B" w:rsidRDefault="00F40F6B" w:rsidP="00F40F6B">
            <w:r>
              <w:rPr>
                <w:lang w:val="en-GB"/>
              </w:rPr>
              <w:t>[1995-03-01, 2001-02-01[</w:t>
            </w:r>
          </w:p>
        </w:tc>
        <w:tc>
          <w:tcPr>
            <w:tcW w:w="1732" w:type="dxa"/>
            <w:tcBorders>
              <w:top w:val="single" w:sz="4" w:space="0" w:color="000000"/>
              <w:left w:val="single" w:sz="4" w:space="0" w:color="000000"/>
              <w:bottom w:val="single" w:sz="4" w:space="0" w:color="000000"/>
            </w:tcBorders>
            <w:shd w:val="clear" w:color="auto" w:fill="auto"/>
          </w:tcPr>
          <w:p w14:paraId="15B06EDE" w14:textId="77777777" w:rsidR="00F40F6B" w:rsidRDefault="00F40F6B" w:rsidP="00F40F6B">
            <w:r>
              <w:rPr>
                <w:lang w:val="en-GB"/>
              </w:rPr>
              <w:t>USD500</w:t>
            </w:r>
          </w:p>
        </w:tc>
        <w:tc>
          <w:tcPr>
            <w:tcW w:w="1922" w:type="dxa"/>
            <w:tcBorders>
              <w:top w:val="single" w:sz="4" w:space="0" w:color="000000"/>
              <w:left w:val="single" w:sz="4" w:space="0" w:color="000000"/>
              <w:bottom w:val="single" w:sz="4" w:space="0" w:color="000000"/>
            </w:tcBorders>
            <w:shd w:val="clear" w:color="auto" w:fill="auto"/>
          </w:tcPr>
          <w:p w14:paraId="2C99FAB7" w14:textId="77777777" w:rsidR="00F40F6B" w:rsidRDefault="00F40F6B" w:rsidP="00F40F6B">
            <w:r>
              <w:rPr>
                <w:lang w:val="en-GB"/>
              </w:rPr>
              <w:t>USD20,000</w:t>
            </w:r>
          </w:p>
        </w:tc>
        <w:tc>
          <w:tcPr>
            <w:tcW w:w="1952" w:type="dxa"/>
            <w:tcBorders>
              <w:top w:val="single" w:sz="4" w:space="0" w:color="000000"/>
              <w:left w:val="single" w:sz="4" w:space="0" w:color="000000"/>
              <w:bottom w:val="single" w:sz="4" w:space="0" w:color="000000"/>
            </w:tcBorders>
            <w:shd w:val="clear" w:color="auto" w:fill="auto"/>
          </w:tcPr>
          <w:p w14:paraId="2A33FD92" w14:textId="77777777" w:rsidR="00F40F6B" w:rsidRDefault="00F40F6B" w:rsidP="00F40F6B">
            <w:r>
              <w:rPr>
                <w:lang w:val="en-GB"/>
              </w:rPr>
              <w:t>USD100,000</w:t>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2793A1A2" w14:textId="77777777" w:rsidR="00F40F6B" w:rsidRDefault="00F40F6B" w:rsidP="00F40F6B">
            <w:r>
              <w:rPr>
                <w:lang w:val="en-GB"/>
              </w:rPr>
              <w:t>USD200</w:t>
            </w:r>
          </w:p>
        </w:tc>
      </w:tr>
      <w:tr w:rsidR="00F40F6B" w14:paraId="5648CA3E" w14:textId="77777777" w:rsidTr="00F40F6B">
        <w:tc>
          <w:tcPr>
            <w:tcW w:w="2060" w:type="dxa"/>
            <w:tcBorders>
              <w:top w:val="single" w:sz="4" w:space="0" w:color="000000"/>
              <w:left w:val="single" w:sz="4" w:space="0" w:color="000000"/>
              <w:bottom w:val="single" w:sz="4" w:space="0" w:color="000000"/>
            </w:tcBorders>
            <w:shd w:val="clear" w:color="auto" w:fill="auto"/>
          </w:tcPr>
          <w:p w14:paraId="265BECD1" w14:textId="77777777" w:rsidR="00F40F6B" w:rsidRDefault="00F40F6B" w:rsidP="00F40F6B">
            <w:r>
              <w:rPr>
                <w:lang w:val="en-GB"/>
              </w:rPr>
              <w:t>[2001-02-01, today [</w:t>
            </w:r>
          </w:p>
        </w:tc>
        <w:tc>
          <w:tcPr>
            <w:tcW w:w="1732" w:type="dxa"/>
            <w:tcBorders>
              <w:top w:val="single" w:sz="4" w:space="0" w:color="000000"/>
              <w:left w:val="single" w:sz="4" w:space="0" w:color="000000"/>
              <w:bottom w:val="single" w:sz="4" w:space="0" w:color="000000"/>
            </w:tcBorders>
            <w:shd w:val="clear" w:color="auto" w:fill="auto"/>
          </w:tcPr>
          <w:p w14:paraId="2F98D0EA" w14:textId="77777777" w:rsidR="00F40F6B" w:rsidRDefault="00F40F6B" w:rsidP="00F40F6B">
            <w:r>
              <w:rPr>
                <w:lang w:val="en-GB"/>
              </w:rPr>
              <w:t>USD750</w:t>
            </w:r>
          </w:p>
        </w:tc>
        <w:tc>
          <w:tcPr>
            <w:tcW w:w="1922" w:type="dxa"/>
            <w:tcBorders>
              <w:top w:val="single" w:sz="4" w:space="0" w:color="000000"/>
              <w:left w:val="single" w:sz="4" w:space="0" w:color="000000"/>
              <w:bottom w:val="single" w:sz="4" w:space="0" w:color="000000"/>
            </w:tcBorders>
            <w:shd w:val="clear" w:color="auto" w:fill="auto"/>
          </w:tcPr>
          <w:p w14:paraId="14936353" w14:textId="77777777" w:rsidR="00F40F6B" w:rsidRDefault="00F40F6B" w:rsidP="00F40F6B">
            <w:r>
              <w:rPr>
                <w:lang w:val="en-GB"/>
              </w:rPr>
              <w:t>USD30,000</w:t>
            </w:r>
          </w:p>
        </w:tc>
        <w:tc>
          <w:tcPr>
            <w:tcW w:w="1952" w:type="dxa"/>
            <w:tcBorders>
              <w:top w:val="single" w:sz="4" w:space="0" w:color="000000"/>
              <w:left w:val="single" w:sz="4" w:space="0" w:color="000000"/>
              <w:bottom w:val="single" w:sz="4" w:space="0" w:color="000000"/>
            </w:tcBorders>
            <w:shd w:val="clear" w:color="auto" w:fill="auto"/>
          </w:tcPr>
          <w:p w14:paraId="7556111C" w14:textId="77777777" w:rsidR="00F40F6B" w:rsidRDefault="00F40F6B" w:rsidP="00F40F6B">
            <w:r>
              <w:rPr>
                <w:lang w:val="en-GB"/>
              </w:rPr>
              <w:t>USD150,000</w:t>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01DB5497" w14:textId="77777777" w:rsidR="00F40F6B" w:rsidRDefault="00F40F6B" w:rsidP="00F40F6B">
            <w:r>
              <w:rPr>
                <w:lang w:val="en-GB"/>
              </w:rPr>
              <w:t>USD200</w:t>
            </w:r>
          </w:p>
        </w:tc>
      </w:tr>
    </w:tbl>
    <w:p w14:paraId="41839EDE" w14:textId="77777777" w:rsidR="00F40F6B" w:rsidRDefault="00F40F6B" w:rsidP="00F40F6B">
      <w:pPr>
        <w:rPr>
          <w:lang w:val="en-GB"/>
        </w:rPr>
      </w:pPr>
    </w:p>
    <w:p w14:paraId="71727C2B" w14:textId="77777777" w:rsidR="00F40F6B" w:rsidRDefault="00F40F6B" w:rsidP="00F40F6B">
      <w:pPr>
        <w:rPr>
          <w:lang w:val="en-GB"/>
        </w:rPr>
      </w:pPr>
      <w:r>
        <w:rPr>
          <w:lang w:val="en-GB"/>
        </w:rPr>
        <w:t>The prescriptive rule that represents the first case is the following:</w:t>
      </w:r>
    </w:p>
    <w:p w14:paraId="50126F70" w14:textId="77777777" w:rsidR="00F40F6B" w:rsidRDefault="00F40F6B" w:rsidP="00F40F6B">
      <w:pPr>
        <w:pStyle w:val="Code"/>
        <w:rPr>
          <w:lang w:val="en-GB"/>
        </w:rPr>
      </w:pPr>
      <w:r>
        <w:rPr>
          <w:lang w:val="en-GB"/>
        </w:rPr>
        <w:t>&lt;</w:t>
      </w:r>
      <w:proofErr w:type="spellStart"/>
      <w:proofErr w:type="gramStart"/>
      <w:r>
        <w:rPr>
          <w:lang w:val="en-GB"/>
        </w:rPr>
        <w:t>lrml:PrescriptiveStatement</w:t>
      </w:r>
      <w:proofErr w:type="spellEnd"/>
      <w:proofErr w:type="gramEnd"/>
      <w:r>
        <w:rPr>
          <w:lang w:val="en-GB"/>
        </w:rPr>
        <w:t xml:space="preserve"> key="ps2-tblock1"&gt;</w:t>
      </w:r>
    </w:p>
    <w:p w14:paraId="6E49F23A" w14:textId="77777777" w:rsidR="00F40F6B" w:rsidRDefault="00F40F6B" w:rsidP="00F40F6B">
      <w:pPr>
        <w:pStyle w:val="Code"/>
        <w:rPr>
          <w:lang w:val="en-GB"/>
        </w:rPr>
      </w:pPr>
      <w:r>
        <w:rPr>
          <w:lang w:val="en-GB"/>
        </w:rPr>
        <w:tab/>
      </w:r>
      <w:r>
        <w:rPr>
          <w:lang w:val="en-GB"/>
        </w:rPr>
        <w:tab/>
        <w:t>&lt;</w:t>
      </w:r>
      <w:proofErr w:type="spellStart"/>
      <w:proofErr w:type="gramStart"/>
      <w:r>
        <w:rPr>
          <w:lang w:val="en-GB"/>
        </w:rPr>
        <w:t>ruleml:Rule</w:t>
      </w:r>
      <w:proofErr w:type="spellEnd"/>
      <w:proofErr w:type="gramEnd"/>
      <w:r>
        <w:rPr>
          <w:lang w:val="en-GB"/>
        </w:rPr>
        <w:t xml:space="preserve"> key=":rule2-tblock1" closure="universal"&gt;</w:t>
      </w:r>
    </w:p>
    <w:p w14:paraId="25DE9368" w14:textId="77777777" w:rsidR="00F40F6B" w:rsidRDefault="00F40F6B" w:rsidP="00F40F6B">
      <w:pPr>
        <w:pStyle w:val="Code"/>
        <w:rPr>
          <w:lang w:val="en-GB"/>
        </w:rPr>
      </w:pPr>
      <w:r>
        <w:rPr>
          <w:lang w:val="en-GB"/>
        </w:rPr>
        <w:tab/>
      </w:r>
      <w:r>
        <w:rPr>
          <w:lang w:val="en-GB"/>
        </w:rPr>
        <w:tab/>
      </w:r>
      <w:r>
        <w:rPr>
          <w:lang w:val="en-GB"/>
        </w:rPr>
        <w:tab/>
        <w:t>&lt;</w:t>
      </w:r>
      <w:proofErr w:type="spellStart"/>
      <w:proofErr w:type="gramStart"/>
      <w:r>
        <w:rPr>
          <w:lang w:val="en-GB"/>
        </w:rPr>
        <w:t>ruleml:if</w:t>
      </w:r>
      <w:proofErr w:type="spellEnd"/>
      <w:proofErr w:type="gramEnd"/>
      <w:r>
        <w:rPr>
          <w:lang w:val="en-GB"/>
        </w:rPr>
        <w:t>&gt;</w:t>
      </w:r>
    </w:p>
    <w:p w14:paraId="66C9CBD4" w14:textId="77777777" w:rsidR="00F40F6B" w:rsidRDefault="00F40F6B" w:rsidP="00F40F6B">
      <w:pPr>
        <w:pStyle w:val="Code"/>
        <w:rPr>
          <w:lang w:val="en-GB"/>
        </w:rPr>
      </w:pPr>
      <w:r>
        <w:rPr>
          <w:lang w:val="en-GB"/>
        </w:rPr>
        <w:tab/>
      </w:r>
      <w:r>
        <w:rPr>
          <w:lang w:val="en-GB"/>
        </w:rPr>
        <w:tab/>
      </w:r>
      <w:r>
        <w:rPr>
          <w:lang w:val="en-GB"/>
        </w:rPr>
        <w:tab/>
      </w:r>
      <w:r>
        <w:rPr>
          <w:lang w:val="en-GB"/>
        </w:rPr>
        <w:tab/>
        <w:t>&lt;</w:t>
      </w:r>
      <w:proofErr w:type="spellStart"/>
      <w:proofErr w:type="gramStart"/>
      <w:r>
        <w:rPr>
          <w:lang w:val="en-GB"/>
        </w:rPr>
        <w:t>ruleml:And</w:t>
      </w:r>
      <w:proofErr w:type="spellEnd"/>
      <w:proofErr w:type="gramEnd"/>
      <w:r>
        <w:rPr>
          <w:lang w:val="en-GB"/>
        </w:rPr>
        <w:t>&gt;</w:t>
      </w:r>
    </w:p>
    <w:p w14:paraId="669D760E"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ruleml:Atom</w:t>
      </w:r>
      <w:proofErr w:type="spellEnd"/>
      <w:proofErr w:type="gramEnd"/>
      <w:r>
        <w:rPr>
          <w:lang w:val="en-GB"/>
        </w:rPr>
        <w:t xml:space="preserve"> </w:t>
      </w:r>
      <w:proofErr w:type="spellStart"/>
      <w:r>
        <w:rPr>
          <w:lang w:val="en-GB"/>
        </w:rPr>
        <w:t>keyref</w:t>
      </w:r>
      <w:proofErr w:type="spellEnd"/>
      <w:r>
        <w:rPr>
          <w:lang w:val="en-GB"/>
        </w:rPr>
        <w:t>=":rule0-ruleml-Atom1"/&gt;</w:t>
      </w:r>
    </w:p>
    <w:p w14:paraId="41C6E275"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ruleml:Atom</w:t>
      </w:r>
      <w:proofErr w:type="spellEnd"/>
      <w:proofErr w:type="gramEnd"/>
      <w:r>
        <w:rPr>
          <w:lang w:val="en-GB"/>
        </w:rPr>
        <w:t xml:space="preserve"> key=":rule2-tblock1-ruleml-Atom1"&gt;</w:t>
      </w:r>
    </w:p>
    <w:p w14:paraId="05EA8783"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ruleml:Rel</w:t>
      </w:r>
      <w:proofErr w:type="spellEnd"/>
      <w:proofErr w:type="gramEnd"/>
      <w:r>
        <w:rPr>
          <w:lang w:val="en-GB"/>
        </w:rPr>
        <w:t xml:space="preserve"> </w:t>
      </w:r>
      <w:proofErr w:type="spellStart"/>
      <w:r>
        <w:rPr>
          <w:lang w:val="en-GB"/>
        </w:rPr>
        <w:t>iri</w:t>
      </w:r>
      <w:proofErr w:type="spellEnd"/>
      <w:r>
        <w:rPr>
          <w:lang w:val="en-GB"/>
        </w:rPr>
        <w:t>="</w:t>
      </w:r>
      <w:proofErr w:type="spellStart"/>
      <w:r>
        <w:rPr>
          <w:lang w:val="en-GB"/>
        </w:rPr>
        <w:t>glevo:claimStatutoryDamages</w:t>
      </w:r>
      <w:proofErr w:type="spellEnd"/>
      <w:r>
        <w:rPr>
          <w:lang w:val="en-GB"/>
        </w:rPr>
        <w:t>"&gt; claims statutory damages</w:t>
      </w:r>
    </w:p>
    <w:p w14:paraId="115D5A60"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ruleml:Rel</w:t>
      </w:r>
      <w:proofErr w:type="spellEnd"/>
      <w:proofErr w:type="gramEnd"/>
      <w:r>
        <w:rPr>
          <w:lang w:val="en-GB"/>
        </w:rPr>
        <w:t>&gt;</w:t>
      </w:r>
    </w:p>
    <w:p w14:paraId="4560C7AD"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ruleml:Var</w:t>
      </w:r>
      <w:proofErr w:type="spellEnd"/>
      <w:proofErr w:type="gramEnd"/>
      <w:r>
        <w:rPr>
          <w:lang w:val="en-GB"/>
        </w:rPr>
        <w:t xml:space="preserve"> type="</w:t>
      </w:r>
      <w:proofErr w:type="spellStart"/>
      <w:r>
        <w:rPr>
          <w:lang w:val="en-GB"/>
        </w:rPr>
        <w:t>lovo:copyrightOwner</w:t>
      </w:r>
      <w:proofErr w:type="spellEnd"/>
      <w:r>
        <w:rPr>
          <w:lang w:val="en-GB"/>
        </w:rPr>
        <w:t>"&gt;X&lt;/</w:t>
      </w:r>
      <w:proofErr w:type="spellStart"/>
      <w:r>
        <w:rPr>
          <w:lang w:val="en-GB"/>
        </w:rPr>
        <w:t>ruleml:Var</w:t>
      </w:r>
      <w:proofErr w:type="spellEnd"/>
      <w:r>
        <w:rPr>
          <w:lang w:val="en-GB"/>
        </w:rPr>
        <w:t>&gt;</w:t>
      </w:r>
    </w:p>
    <w:p w14:paraId="2CD91788"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ruleml:Atom</w:t>
      </w:r>
      <w:proofErr w:type="spellEnd"/>
      <w:proofErr w:type="gramEnd"/>
      <w:r>
        <w:rPr>
          <w:lang w:val="en-GB"/>
        </w:rPr>
        <w:t>&gt;</w:t>
      </w:r>
    </w:p>
    <w:p w14:paraId="1F689486" w14:textId="77777777" w:rsidR="00F40F6B" w:rsidRDefault="00F40F6B" w:rsidP="00F40F6B">
      <w:pPr>
        <w:pStyle w:val="Code"/>
        <w:rPr>
          <w:lang w:val="en-GB"/>
        </w:rPr>
      </w:pPr>
      <w:r>
        <w:rPr>
          <w:lang w:val="en-GB"/>
        </w:rPr>
        <w:tab/>
      </w:r>
      <w:r>
        <w:rPr>
          <w:lang w:val="en-GB"/>
        </w:rPr>
        <w:tab/>
      </w:r>
      <w:r>
        <w:rPr>
          <w:lang w:val="en-GB"/>
        </w:rPr>
        <w:tab/>
      </w:r>
      <w:r>
        <w:rPr>
          <w:lang w:val="en-GB"/>
        </w:rPr>
        <w:tab/>
        <w:t>&lt;/</w:t>
      </w:r>
      <w:proofErr w:type="spellStart"/>
      <w:proofErr w:type="gramStart"/>
      <w:r>
        <w:rPr>
          <w:lang w:val="en-GB"/>
        </w:rPr>
        <w:t>ruleml:And</w:t>
      </w:r>
      <w:proofErr w:type="spellEnd"/>
      <w:proofErr w:type="gramEnd"/>
      <w:r>
        <w:rPr>
          <w:lang w:val="en-GB"/>
        </w:rPr>
        <w:t>&gt;</w:t>
      </w:r>
    </w:p>
    <w:p w14:paraId="0A16A389" w14:textId="77777777" w:rsidR="00F40F6B" w:rsidRDefault="00F40F6B" w:rsidP="00F40F6B">
      <w:pPr>
        <w:pStyle w:val="Code"/>
        <w:rPr>
          <w:lang w:val="en-GB"/>
        </w:rPr>
      </w:pPr>
      <w:r>
        <w:rPr>
          <w:lang w:val="en-GB"/>
        </w:rPr>
        <w:tab/>
      </w:r>
      <w:r>
        <w:rPr>
          <w:lang w:val="en-GB"/>
        </w:rPr>
        <w:tab/>
      </w:r>
      <w:r>
        <w:rPr>
          <w:lang w:val="en-GB"/>
        </w:rPr>
        <w:tab/>
        <w:t>&lt;/</w:t>
      </w:r>
      <w:proofErr w:type="spellStart"/>
      <w:proofErr w:type="gramStart"/>
      <w:r>
        <w:rPr>
          <w:lang w:val="en-GB"/>
        </w:rPr>
        <w:t>ruleml:if</w:t>
      </w:r>
      <w:proofErr w:type="spellEnd"/>
      <w:proofErr w:type="gramEnd"/>
      <w:r>
        <w:rPr>
          <w:lang w:val="en-GB"/>
        </w:rPr>
        <w:t>&gt;</w:t>
      </w:r>
    </w:p>
    <w:p w14:paraId="218C83DB" w14:textId="77777777" w:rsidR="00F40F6B" w:rsidRDefault="00F40F6B" w:rsidP="00F40F6B">
      <w:pPr>
        <w:pStyle w:val="Code"/>
        <w:rPr>
          <w:lang w:val="en-GB"/>
        </w:rPr>
      </w:pPr>
      <w:r>
        <w:rPr>
          <w:lang w:val="en-GB"/>
        </w:rPr>
        <w:tab/>
      </w:r>
      <w:r>
        <w:rPr>
          <w:lang w:val="en-GB"/>
        </w:rPr>
        <w:tab/>
      </w:r>
      <w:r>
        <w:rPr>
          <w:lang w:val="en-GB"/>
        </w:rPr>
        <w:tab/>
        <w:t>&lt;</w:t>
      </w:r>
      <w:proofErr w:type="spellStart"/>
      <w:proofErr w:type="gramStart"/>
      <w:r>
        <w:rPr>
          <w:lang w:val="en-GB"/>
        </w:rPr>
        <w:t>ruleml:then</w:t>
      </w:r>
      <w:proofErr w:type="spellEnd"/>
      <w:proofErr w:type="gramEnd"/>
      <w:r>
        <w:rPr>
          <w:lang w:val="en-GB"/>
        </w:rPr>
        <w:t>&gt;</w:t>
      </w:r>
    </w:p>
    <w:p w14:paraId="26AB2E2B" w14:textId="77777777" w:rsidR="00F40F6B" w:rsidRDefault="00F40F6B" w:rsidP="00F40F6B">
      <w:pPr>
        <w:pStyle w:val="Code"/>
        <w:rPr>
          <w:lang w:val="en-GB"/>
        </w:rPr>
      </w:pPr>
      <w:r>
        <w:rPr>
          <w:lang w:val="en-GB"/>
        </w:rPr>
        <w:tab/>
      </w:r>
      <w:r>
        <w:rPr>
          <w:lang w:val="en-GB"/>
        </w:rPr>
        <w:tab/>
      </w:r>
      <w:r>
        <w:rPr>
          <w:lang w:val="en-GB"/>
        </w:rPr>
        <w:tab/>
      </w:r>
      <w:r>
        <w:rPr>
          <w:lang w:val="en-GB"/>
        </w:rPr>
        <w:tab/>
        <w:t>&lt;</w:t>
      </w:r>
      <w:proofErr w:type="spellStart"/>
      <w:proofErr w:type="gramStart"/>
      <w:r>
        <w:rPr>
          <w:lang w:val="en-GB"/>
        </w:rPr>
        <w:t>lrml:Reparation</w:t>
      </w:r>
      <w:proofErr w:type="spellEnd"/>
      <w:proofErr w:type="gramEnd"/>
      <w:r>
        <w:rPr>
          <w:lang w:val="en-GB"/>
        </w:rPr>
        <w:t xml:space="preserve"> </w:t>
      </w:r>
      <w:proofErr w:type="spellStart"/>
      <w:r>
        <w:rPr>
          <w:lang w:val="en-GB"/>
        </w:rPr>
        <w:t>keyref</w:t>
      </w:r>
      <w:proofErr w:type="spellEnd"/>
      <w:r>
        <w:rPr>
          <w:lang w:val="en-GB"/>
        </w:rPr>
        <w:t>="#rep1-tblock1"/&gt;</w:t>
      </w:r>
    </w:p>
    <w:p w14:paraId="1016F7A6" w14:textId="77777777" w:rsidR="00F40F6B" w:rsidRDefault="00F40F6B" w:rsidP="00F40F6B">
      <w:pPr>
        <w:pStyle w:val="Code"/>
        <w:rPr>
          <w:lang w:val="en-GB"/>
        </w:rPr>
      </w:pPr>
      <w:r>
        <w:rPr>
          <w:lang w:val="en-GB"/>
        </w:rPr>
        <w:tab/>
      </w:r>
      <w:r>
        <w:rPr>
          <w:lang w:val="en-GB"/>
        </w:rPr>
        <w:tab/>
      </w:r>
      <w:r>
        <w:rPr>
          <w:lang w:val="en-GB"/>
        </w:rPr>
        <w:tab/>
        <w:t>&lt;/</w:t>
      </w:r>
      <w:proofErr w:type="spellStart"/>
      <w:proofErr w:type="gramStart"/>
      <w:r>
        <w:rPr>
          <w:lang w:val="en-GB"/>
        </w:rPr>
        <w:t>ruleml:then</w:t>
      </w:r>
      <w:proofErr w:type="spellEnd"/>
      <w:proofErr w:type="gramEnd"/>
      <w:r>
        <w:rPr>
          <w:lang w:val="en-GB"/>
        </w:rPr>
        <w:t>&gt;</w:t>
      </w:r>
    </w:p>
    <w:p w14:paraId="5C274E7B" w14:textId="77777777" w:rsidR="00F40F6B" w:rsidRDefault="00F40F6B" w:rsidP="00F40F6B">
      <w:pPr>
        <w:pStyle w:val="Code"/>
        <w:rPr>
          <w:lang w:val="en-GB"/>
        </w:rPr>
      </w:pPr>
      <w:r>
        <w:rPr>
          <w:lang w:val="en-GB"/>
        </w:rPr>
        <w:tab/>
      </w:r>
      <w:r>
        <w:rPr>
          <w:lang w:val="en-GB"/>
        </w:rPr>
        <w:tab/>
        <w:t>&lt;/</w:t>
      </w:r>
      <w:proofErr w:type="spellStart"/>
      <w:proofErr w:type="gramStart"/>
      <w:r>
        <w:rPr>
          <w:lang w:val="en-GB"/>
        </w:rPr>
        <w:t>ruleml:Rule</w:t>
      </w:r>
      <w:proofErr w:type="spellEnd"/>
      <w:proofErr w:type="gramEnd"/>
      <w:r>
        <w:rPr>
          <w:lang w:val="en-GB"/>
        </w:rPr>
        <w:t>&gt;</w:t>
      </w:r>
    </w:p>
    <w:p w14:paraId="6AFAA0D8" w14:textId="77777777" w:rsidR="00F40F6B" w:rsidRDefault="00F40F6B" w:rsidP="00F40F6B">
      <w:pPr>
        <w:pStyle w:val="Code"/>
        <w:rPr>
          <w:lang w:val="en-GB"/>
        </w:rPr>
      </w:pPr>
      <w:r>
        <w:rPr>
          <w:lang w:val="en-GB"/>
        </w:rPr>
        <w:tab/>
        <w:t>&lt;/</w:t>
      </w:r>
      <w:proofErr w:type="spellStart"/>
      <w:proofErr w:type="gramStart"/>
      <w:r>
        <w:rPr>
          <w:lang w:val="en-GB"/>
        </w:rPr>
        <w:t>lrml:PrescriptiveStatement</w:t>
      </w:r>
      <w:proofErr w:type="spellEnd"/>
      <w:proofErr w:type="gramEnd"/>
      <w:r>
        <w:rPr>
          <w:lang w:val="en-GB"/>
        </w:rPr>
        <w:t>&gt;</w:t>
      </w:r>
    </w:p>
    <w:p w14:paraId="2BF96858" w14:textId="77777777" w:rsidR="00F40F6B" w:rsidRDefault="00F40F6B" w:rsidP="00F40F6B">
      <w:pPr>
        <w:rPr>
          <w:lang w:val="en-GB"/>
        </w:rPr>
      </w:pPr>
      <w:r>
        <w:rPr>
          <w:lang w:val="en-GB"/>
        </w:rPr>
        <w:t xml:space="preserve">The </w:t>
      </w:r>
      <w:r>
        <w:rPr>
          <w:rFonts w:ascii="Courier New" w:hAnsi="Courier New" w:cs="Courier New"/>
          <w:lang w:val="en-GB"/>
        </w:rPr>
        <w:t>&lt;</w:t>
      </w:r>
      <w:proofErr w:type="spellStart"/>
      <w:proofErr w:type="gramStart"/>
      <w:r>
        <w:rPr>
          <w:rFonts w:ascii="Courier New" w:hAnsi="Courier New" w:cs="Courier New"/>
          <w:lang w:val="en-GB"/>
        </w:rPr>
        <w:t>lrml:Reparation</w:t>
      </w:r>
      <w:proofErr w:type="spellEnd"/>
      <w:proofErr w:type="gramEnd"/>
      <w:r>
        <w:rPr>
          <w:rFonts w:ascii="Courier New" w:hAnsi="Courier New" w:cs="Courier New"/>
          <w:lang w:val="en-GB"/>
        </w:rPr>
        <w:t xml:space="preserve"> </w:t>
      </w:r>
      <w:proofErr w:type="spellStart"/>
      <w:r>
        <w:rPr>
          <w:rFonts w:ascii="Courier New" w:hAnsi="Courier New" w:cs="Courier New"/>
          <w:lang w:val="en-GB"/>
        </w:rPr>
        <w:t>keyref</w:t>
      </w:r>
      <w:proofErr w:type="spellEnd"/>
      <w:r>
        <w:rPr>
          <w:rFonts w:ascii="Courier New" w:hAnsi="Courier New" w:cs="Courier New"/>
          <w:lang w:val="en-GB"/>
        </w:rPr>
        <w:t>=”#rep1-tblock1”/&gt;</w:t>
      </w:r>
      <w:r>
        <w:rPr>
          <w:lang w:val="en-GB"/>
        </w:rPr>
        <w:t xml:space="preserve"> is a reference to the following fragment of code that connects </w:t>
      </w:r>
      <w:r w:rsidRPr="00387F23">
        <w:rPr>
          <w:rFonts w:ascii="Courier New" w:hAnsi="Courier New" w:cs="Courier New"/>
          <w:lang w:val="en-GB"/>
        </w:rPr>
        <w:t>penalty1</w:t>
      </w:r>
      <w:r>
        <w:rPr>
          <w:lang w:val="en-GB"/>
        </w:rPr>
        <w:t xml:space="preserve"> related to the time </w:t>
      </w:r>
      <w:r w:rsidRPr="00387F23">
        <w:rPr>
          <w:rFonts w:ascii="Courier New" w:hAnsi="Courier New" w:cs="Courier New"/>
          <w:lang w:val="en-GB"/>
        </w:rPr>
        <w:t>tblock1</w:t>
      </w:r>
      <w:r>
        <w:rPr>
          <w:lang w:val="en-GB"/>
        </w:rPr>
        <w:t xml:space="preserve"> (</w:t>
      </w:r>
      <w:proofErr w:type="spellStart"/>
      <w:r>
        <w:rPr>
          <w:lang w:val="en-GB"/>
        </w:rPr>
        <w:t>keyref</w:t>
      </w:r>
      <w:proofErr w:type="spellEnd"/>
      <w:r>
        <w:rPr>
          <w:lang w:val="en-GB"/>
        </w:rPr>
        <w:t xml:space="preserve">="#penalty1-tblock1") with the prescriptive rule </w:t>
      </w:r>
      <w:r w:rsidRPr="00387F23">
        <w:rPr>
          <w:rFonts w:ascii="Courier New" w:hAnsi="Courier New" w:cs="Courier New"/>
          <w:lang w:val="en-GB"/>
        </w:rPr>
        <w:t>#ps1</w:t>
      </w:r>
      <w:r>
        <w:rPr>
          <w:lang w:val="en-GB"/>
        </w:rPr>
        <w:t xml:space="preserve"> that is violated:</w:t>
      </w:r>
    </w:p>
    <w:p w14:paraId="1A24C4C6" w14:textId="77777777" w:rsidR="00F40F6B" w:rsidRDefault="00F40F6B" w:rsidP="00F40F6B">
      <w:pPr>
        <w:pStyle w:val="Code"/>
        <w:rPr>
          <w:lang w:val="en-GB"/>
        </w:rPr>
      </w:pPr>
      <w:r>
        <w:rPr>
          <w:lang w:val="en-GB"/>
        </w:rPr>
        <w:tab/>
      </w:r>
      <w:r>
        <w:rPr>
          <w:lang w:val="en-GB"/>
        </w:rPr>
        <w:tab/>
      </w:r>
      <w:r>
        <w:rPr>
          <w:lang w:val="en-GB"/>
        </w:rPr>
        <w:tab/>
        <w:t>&lt;</w:t>
      </w:r>
      <w:proofErr w:type="spellStart"/>
      <w:proofErr w:type="gramStart"/>
      <w:r>
        <w:rPr>
          <w:lang w:val="en-GB"/>
        </w:rPr>
        <w:t>lrml:ReparationStatement</w:t>
      </w:r>
      <w:proofErr w:type="spellEnd"/>
      <w:proofErr w:type="gramEnd"/>
      <w:r>
        <w:rPr>
          <w:lang w:val="en-GB"/>
        </w:rPr>
        <w:t>&gt;</w:t>
      </w:r>
    </w:p>
    <w:p w14:paraId="0F9D9A61" w14:textId="77777777" w:rsidR="00F40F6B" w:rsidRDefault="00F40F6B" w:rsidP="00F40F6B">
      <w:pPr>
        <w:pStyle w:val="Code"/>
        <w:rPr>
          <w:lang w:val="en-GB"/>
        </w:rPr>
      </w:pPr>
      <w:r>
        <w:rPr>
          <w:lang w:val="en-GB"/>
        </w:rPr>
        <w:tab/>
      </w:r>
      <w:r>
        <w:rPr>
          <w:lang w:val="en-GB"/>
        </w:rPr>
        <w:tab/>
      </w:r>
      <w:r>
        <w:rPr>
          <w:lang w:val="en-GB"/>
        </w:rPr>
        <w:tab/>
      </w:r>
      <w:r>
        <w:rPr>
          <w:lang w:val="en-GB"/>
        </w:rPr>
        <w:tab/>
        <w:t>&lt;</w:t>
      </w:r>
      <w:proofErr w:type="spellStart"/>
      <w:proofErr w:type="gramStart"/>
      <w:r>
        <w:rPr>
          <w:lang w:val="en-GB"/>
        </w:rPr>
        <w:t>lrml:Reparation</w:t>
      </w:r>
      <w:proofErr w:type="spellEnd"/>
      <w:proofErr w:type="gramEnd"/>
      <w:r>
        <w:rPr>
          <w:lang w:val="en-GB"/>
        </w:rPr>
        <w:t xml:space="preserve"> key="rep1-tblock1"&gt;</w:t>
      </w:r>
    </w:p>
    <w:p w14:paraId="2C38226D"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lrml:appliesPenalty</w:t>
      </w:r>
      <w:proofErr w:type="spellEnd"/>
      <w:proofErr w:type="gramEnd"/>
      <w:r>
        <w:rPr>
          <w:lang w:val="en-GB"/>
        </w:rPr>
        <w:t xml:space="preserve"> </w:t>
      </w:r>
      <w:proofErr w:type="spellStart"/>
      <w:r>
        <w:rPr>
          <w:lang w:val="en-GB"/>
        </w:rPr>
        <w:t>keyref</w:t>
      </w:r>
      <w:proofErr w:type="spellEnd"/>
      <w:r>
        <w:rPr>
          <w:lang w:val="en-GB"/>
        </w:rPr>
        <w:t>="#penalty1-tblock1"/&gt;</w:t>
      </w:r>
    </w:p>
    <w:p w14:paraId="008D895E"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lrml:toPrescriptiveStatement</w:t>
      </w:r>
      <w:proofErr w:type="spellEnd"/>
      <w:proofErr w:type="gramEnd"/>
      <w:r>
        <w:rPr>
          <w:lang w:val="en-GB"/>
        </w:rPr>
        <w:t xml:space="preserve"> </w:t>
      </w:r>
      <w:proofErr w:type="spellStart"/>
      <w:r>
        <w:rPr>
          <w:lang w:val="en-GB"/>
        </w:rPr>
        <w:t>keyref</w:t>
      </w:r>
      <w:proofErr w:type="spellEnd"/>
      <w:r>
        <w:rPr>
          <w:lang w:val="en-GB"/>
        </w:rPr>
        <w:t>="#ps1"/&gt;</w:t>
      </w:r>
    </w:p>
    <w:p w14:paraId="50DB7F7D" w14:textId="77777777" w:rsidR="00F40F6B" w:rsidRDefault="00F40F6B" w:rsidP="00F40F6B">
      <w:pPr>
        <w:pStyle w:val="Code"/>
        <w:rPr>
          <w:lang w:val="en-GB"/>
        </w:rPr>
      </w:pPr>
      <w:r>
        <w:rPr>
          <w:lang w:val="en-GB"/>
        </w:rPr>
        <w:tab/>
      </w:r>
      <w:r>
        <w:rPr>
          <w:lang w:val="en-GB"/>
        </w:rPr>
        <w:tab/>
      </w:r>
      <w:r>
        <w:rPr>
          <w:lang w:val="en-GB"/>
        </w:rPr>
        <w:tab/>
      </w:r>
      <w:r>
        <w:rPr>
          <w:lang w:val="en-GB"/>
        </w:rPr>
        <w:tab/>
        <w:t>&lt;/</w:t>
      </w:r>
      <w:proofErr w:type="spellStart"/>
      <w:proofErr w:type="gramStart"/>
      <w:r>
        <w:rPr>
          <w:lang w:val="en-GB"/>
        </w:rPr>
        <w:t>lrml:Reparation</w:t>
      </w:r>
      <w:proofErr w:type="spellEnd"/>
      <w:proofErr w:type="gramEnd"/>
      <w:r>
        <w:rPr>
          <w:lang w:val="en-GB"/>
        </w:rPr>
        <w:t>&gt;</w:t>
      </w:r>
    </w:p>
    <w:p w14:paraId="0FB6BBED" w14:textId="77777777" w:rsidR="00F40F6B" w:rsidRDefault="00F40F6B" w:rsidP="00F40F6B">
      <w:pPr>
        <w:pStyle w:val="Code"/>
        <w:rPr>
          <w:lang w:val="en-GB"/>
        </w:rPr>
      </w:pPr>
      <w:r>
        <w:rPr>
          <w:lang w:val="en-GB"/>
        </w:rPr>
        <w:tab/>
      </w:r>
      <w:r>
        <w:rPr>
          <w:lang w:val="en-GB"/>
        </w:rPr>
        <w:tab/>
      </w:r>
      <w:r>
        <w:rPr>
          <w:lang w:val="en-GB"/>
        </w:rPr>
        <w:tab/>
        <w:t>&lt;/</w:t>
      </w:r>
      <w:proofErr w:type="spellStart"/>
      <w:proofErr w:type="gramStart"/>
      <w:r>
        <w:rPr>
          <w:lang w:val="en-GB"/>
        </w:rPr>
        <w:t>lrml:ReparationStatement</w:t>
      </w:r>
      <w:proofErr w:type="spellEnd"/>
      <w:proofErr w:type="gramEnd"/>
      <w:r>
        <w:rPr>
          <w:lang w:val="en-GB"/>
        </w:rPr>
        <w:t>&gt;</w:t>
      </w:r>
    </w:p>
    <w:p w14:paraId="7054260C" w14:textId="77777777" w:rsidR="00F40F6B" w:rsidRDefault="00F40F6B" w:rsidP="00F40F6B">
      <w:pPr>
        <w:rPr>
          <w:lang w:val="en-GB"/>
        </w:rPr>
      </w:pPr>
      <w:proofErr w:type="gramStart"/>
      <w:r>
        <w:rPr>
          <w:lang w:val="en-GB"/>
        </w:rPr>
        <w:t>Finally</w:t>
      </w:r>
      <w:proofErr w:type="gramEnd"/>
      <w:r>
        <w:rPr>
          <w:lang w:val="en-GB"/>
        </w:rPr>
        <w:t xml:space="preserve"> the penalty is modelled in the following way for representing the range of the sanction:</w:t>
      </w:r>
    </w:p>
    <w:p w14:paraId="674487FA" w14:textId="77777777" w:rsidR="00F40F6B" w:rsidRDefault="00F40F6B" w:rsidP="00F40F6B">
      <w:pPr>
        <w:pStyle w:val="Code"/>
        <w:rPr>
          <w:lang w:val="en-GB"/>
        </w:rPr>
      </w:pPr>
      <w:r>
        <w:rPr>
          <w:lang w:val="en-GB"/>
        </w:rPr>
        <w:tab/>
      </w:r>
      <w:r>
        <w:rPr>
          <w:lang w:val="en-GB"/>
        </w:rPr>
        <w:tab/>
      </w:r>
      <w:r>
        <w:rPr>
          <w:lang w:val="en-GB"/>
        </w:rPr>
        <w:tab/>
        <w:t>&lt;</w:t>
      </w:r>
      <w:proofErr w:type="spellStart"/>
      <w:proofErr w:type="gramStart"/>
      <w:r>
        <w:rPr>
          <w:lang w:val="en-GB"/>
        </w:rPr>
        <w:t>lrml:PenaltyStatement</w:t>
      </w:r>
      <w:proofErr w:type="spellEnd"/>
      <w:proofErr w:type="gramEnd"/>
      <w:r>
        <w:rPr>
          <w:lang w:val="en-GB"/>
        </w:rPr>
        <w:t xml:space="preserve"> key="penalty1-tblock1"&gt;</w:t>
      </w:r>
    </w:p>
    <w:p w14:paraId="4B217822" w14:textId="77777777" w:rsidR="00F40F6B" w:rsidRDefault="00F40F6B" w:rsidP="00F40F6B">
      <w:pPr>
        <w:pStyle w:val="Code"/>
        <w:rPr>
          <w:lang w:val="en-GB"/>
        </w:rPr>
      </w:pPr>
      <w:r>
        <w:rPr>
          <w:lang w:val="en-GB"/>
        </w:rPr>
        <w:tab/>
      </w:r>
      <w:r>
        <w:rPr>
          <w:lang w:val="en-GB"/>
        </w:rPr>
        <w:tab/>
      </w:r>
      <w:r>
        <w:rPr>
          <w:lang w:val="en-GB"/>
        </w:rPr>
        <w:tab/>
      </w:r>
      <w:r>
        <w:rPr>
          <w:lang w:val="en-GB"/>
        </w:rPr>
        <w:tab/>
        <w:t>&lt;</w:t>
      </w:r>
      <w:proofErr w:type="spellStart"/>
      <w:proofErr w:type="gramStart"/>
      <w:r>
        <w:rPr>
          <w:lang w:val="en-GB"/>
        </w:rPr>
        <w:t>lrml:Obligation</w:t>
      </w:r>
      <w:proofErr w:type="spellEnd"/>
      <w:proofErr w:type="gramEnd"/>
      <w:r>
        <w:rPr>
          <w:lang w:val="en-GB"/>
        </w:rPr>
        <w:t xml:space="preserve"> key="penalty1-tblock1-obl1"&gt;</w:t>
      </w:r>
    </w:p>
    <w:p w14:paraId="5E0A82EC"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ruleml:slot</w:t>
      </w:r>
      <w:proofErr w:type="spellEnd"/>
      <w:proofErr w:type="gramEnd"/>
      <w:r>
        <w:rPr>
          <w:lang w:val="en-GB"/>
        </w:rPr>
        <w:t>&gt;</w:t>
      </w:r>
    </w:p>
    <w:p w14:paraId="544D7804"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lrml:Bearer</w:t>
      </w:r>
      <w:proofErr w:type="spellEnd"/>
      <w:proofErr w:type="gramEnd"/>
      <w:r>
        <w:rPr>
          <w:lang w:val="en-GB"/>
        </w:rPr>
        <w:t xml:space="preserve"> </w:t>
      </w:r>
      <w:proofErr w:type="spellStart"/>
      <w:r>
        <w:rPr>
          <w:lang w:val="en-GB"/>
        </w:rPr>
        <w:t>iri</w:t>
      </w:r>
      <w:proofErr w:type="spellEnd"/>
      <w:r>
        <w:rPr>
          <w:lang w:val="en-GB"/>
        </w:rPr>
        <w:t>="</w:t>
      </w:r>
      <w:proofErr w:type="spellStart"/>
      <w:r>
        <w:rPr>
          <w:lang w:val="en-GB"/>
        </w:rPr>
        <w:t>deovo:oblBearer</w:t>
      </w:r>
      <w:proofErr w:type="spellEnd"/>
      <w:r>
        <w:rPr>
          <w:lang w:val="en-GB"/>
        </w:rPr>
        <w:t>"/&gt;</w:t>
      </w:r>
    </w:p>
    <w:p w14:paraId="3B021AF4" w14:textId="77777777" w:rsidR="00F40F6B" w:rsidRDefault="00F40F6B" w:rsidP="00F40F6B">
      <w:pPr>
        <w:pStyle w:val="Code"/>
        <w:rPr>
          <w:lang w:val="es-ES_tradnl"/>
        </w:rPr>
      </w:pPr>
      <w:r>
        <w:rPr>
          <w:lang w:val="en-GB"/>
        </w:rPr>
        <w:tab/>
      </w:r>
      <w:r>
        <w:rPr>
          <w:lang w:val="en-GB"/>
        </w:rPr>
        <w:tab/>
      </w:r>
      <w:r>
        <w:rPr>
          <w:lang w:val="en-GB"/>
        </w:rPr>
        <w:tab/>
      </w:r>
      <w:r>
        <w:rPr>
          <w:lang w:val="en-GB"/>
        </w:rPr>
        <w:tab/>
      </w:r>
      <w:r>
        <w:rPr>
          <w:lang w:val="en-GB"/>
        </w:rPr>
        <w:tab/>
      </w:r>
      <w:r>
        <w:rPr>
          <w:lang w:val="en-GB"/>
        </w:rPr>
        <w:tab/>
      </w:r>
      <w:r>
        <w:rPr>
          <w:lang w:val="es-ES_tradnl"/>
        </w:rPr>
        <w:t>&lt;</w:t>
      </w:r>
      <w:proofErr w:type="spellStart"/>
      <w:proofErr w:type="gramStart"/>
      <w:r>
        <w:rPr>
          <w:lang w:val="es-ES_tradnl"/>
        </w:rPr>
        <w:t>ruleml:Var</w:t>
      </w:r>
      <w:proofErr w:type="spellEnd"/>
      <w:proofErr w:type="gramEnd"/>
      <w:r>
        <w:rPr>
          <w:lang w:val="es-ES_tradnl"/>
        </w:rPr>
        <w:t>&gt;Y&lt;/</w:t>
      </w:r>
      <w:proofErr w:type="spellStart"/>
      <w:r>
        <w:rPr>
          <w:lang w:val="es-ES_tradnl"/>
        </w:rPr>
        <w:t>ruleml:Var</w:t>
      </w:r>
      <w:proofErr w:type="spellEnd"/>
      <w:r>
        <w:rPr>
          <w:lang w:val="es-ES_tradnl"/>
        </w:rPr>
        <w:t>&gt;</w:t>
      </w:r>
    </w:p>
    <w:p w14:paraId="5AD0D2E3" w14:textId="77777777" w:rsidR="00F40F6B" w:rsidRDefault="00F40F6B" w:rsidP="00F40F6B">
      <w:pPr>
        <w:pStyle w:val="Code"/>
        <w:rPr>
          <w:lang w:val="en-GB"/>
        </w:rPr>
      </w:pPr>
      <w:r>
        <w:rPr>
          <w:lang w:val="es-ES_tradnl"/>
        </w:rPr>
        <w:tab/>
      </w:r>
      <w:r>
        <w:rPr>
          <w:lang w:val="es-ES_tradnl"/>
        </w:rPr>
        <w:tab/>
      </w:r>
      <w:r>
        <w:rPr>
          <w:lang w:val="es-ES_tradnl"/>
        </w:rPr>
        <w:tab/>
      </w:r>
      <w:r>
        <w:rPr>
          <w:lang w:val="es-ES_tradnl"/>
        </w:rPr>
        <w:tab/>
      </w:r>
      <w:r>
        <w:rPr>
          <w:lang w:val="es-ES_tradnl"/>
        </w:rPr>
        <w:tab/>
      </w:r>
      <w:r>
        <w:rPr>
          <w:lang w:val="en-GB"/>
        </w:rPr>
        <w:t>&lt;/</w:t>
      </w:r>
      <w:proofErr w:type="spellStart"/>
      <w:proofErr w:type="gramStart"/>
      <w:r>
        <w:rPr>
          <w:lang w:val="en-GB"/>
        </w:rPr>
        <w:t>ruleml:slot</w:t>
      </w:r>
      <w:proofErr w:type="spellEnd"/>
      <w:proofErr w:type="gramEnd"/>
      <w:r>
        <w:rPr>
          <w:lang w:val="en-GB"/>
        </w:rPr>
        <w:t>&gt;</w:t>
      </w:r>
    </w:p>
    <w:p w14:paraId="18373CE9"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ruleml:slot</w:t>
      </w:r>
      <w:proofErr w:type="spellEnd"/>
      <w:proofErr w:type="gramEnd"/>
      <w:r>
        <w:rPr>
          <w:lang w:val="en-GB"/>
        </w:rPr>
        <w:t>&gt;</w:t>
      </w:r>
    </w:p>
    <w:p w14:paraId="1A288672"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lrml:AuxiliaryParty</w:t>
      </w:r>
      <w:proofErr w:type="spellEnd"/>
      <w:proofErr w:type="gramEnd"/>
      <w:r>
        <w:rPr>
          <w:lang w:val="en-GB"/>
        </w:rPr>
        <w:t xml:space="preserve"> </w:t>
      </w:r>
      <w:proofErr w:type="spellStart"/>
      <w:r>
        <w:rPr>
          <w:lang w:val="en-GB"/>
        </w:rPr>
        <w:t>iri</w:t>
      </w:r>
      <w:proofErr w:type="spellEnd"/>
      <w:r>
        <w:rPr>
          <w:lang w:val="en-GB"/>
        </w:rPr>
        <w:t>="</w:t>
      </w:r>
      <w:proofErr w:type="spellStart"/>
      <w:r>
        <w:rPr>
          <w:lang w:val="en-GB"/>
        </w:rPr>
        <w:t>deovo:auxParty</w:t>
      </w:r>
      <w:proofErr w:type="spellEnd"/>
      <w:r>
        <w:rPr>
          <w:lang w:val="en-GB"/>
        </w:rPr>
        <w:t>"/&gt;</w:t>
      </w:r>
    </w:p>
    <w:p w14:paraId="1FBA880D"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ruleml:Var</w:t>
      </w:r>
      <w:proofErr w:type="spellEnd"/>
      <w:proofErr w:type="gramEnd"/>
      <w:r>
        <w:rPr>
          <w:lang w:val="en-GB"/>
        </w:rPr>
        <w:t>&gt;X&lt;/</w:t>
      </w:r>
      <w:proofErr w:type="spellStart"/>
      <w:r>
        <w:rPr>
          <w:lang w:val="en-GB"/>
        </w:rPr>
        <w:t>ruleml:Var</w:t>
      </w:r>
      <w:proofErr w:type="spellEnd"/>
      <w:r>
        <w:rPr>
          <w:lang w:val="en-GB"/>
        </w:rPr>
        <w:t>&gt;</w:t>
      </w:r>
    </w:p>
    <w:p w14:paraId="52021CE2"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ruleml:slot</w:t>
      </w:r>
      <w:proofErr w:type="spellEnd"/>
      <w:proofErr w:type="gramEnd"/>
      <w:r>
        <w:rPr>
          <w:lang w:val="en-GB"/>
        </w:rPr>
        <w:t>&gt;</w:t>
      </w:r>
    </w:p>
    <w:p w14:paraId="361AF2DA"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ruleml:Atom</w:t>
      </w:r>
      <w:proofErr w:type="spellEnd"/>
      <w:proofErr w:type="gramEnd"/>
      <w:r>
        <w:rPr>
          <w:lang w:val="en-GB"/>
        </w:rPr>
        <w:t xml:space="preserve"> key=":penalty1-tblock1-obl1-axm1"&gt;</w:t>
      </w:r>
    </w:p>
    <w:p w14:paraId="42E36C7D" w14:textId="77777777" w:rsidR="00F40F6B" w:rsidRDefault="00F40F6B" w:rsidP="00F40F6B">
      <w:pPr>
        <w:pStyle w:val="Code"/>
        <w:rPr>
          <w:lang w:val="en-GB"/>
        </w:rPr>
      </w:pPr>
      <w:r>
        <w:rPr>
          <w:lang w:val="en-GB"/>
        </w:rPr>
        <w:lastRenderedPageBreak/>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ruleml:Rel</w:t>
      </w:r>
      <w:proofErr w:type="spellEnd"/>
      <w:proofErr w:type="gramEnd"/>
      <w:r>
        <w:rPr>
          <w:lang w:val="en-GB"/>
        </w:rPr>
        <w:t xml:space="preserve"> </w:t>
      </w:r>
      <w:proofErr w:type="spellStart"/>
      <w:r>
        <w:rPr>
          <w:lang w:val="en-GB"/>
        </w:rPr>
        <w:t>iri</w:t>
      </w:r>
      <w:proofErr w:type="spellEnd"/>
      <w:r>
        <w:rPr>
          <w:lang w:val="en-GB"/>
        </w:rPr>
        <w:t>="</w:t>
      </w:r>
      <w:proofErr w:type="spellStart"/>
      <w:r>
        <w:rPr>
          <w:lang w:val="en-GB"/>
        </w:rPr>
        <w:t>lovo:payStatutoryDamages</w:t>
      </w:r>
      <w:proofErr w:type="spellEnd"/>
      <w:r>
        <w:rPr>
          <w:lang w:val="en-GB"/>
        </w:rPr>
        <w:t>"/&gt;</w:t>
      </w:r>
    </w:p>
    <w:p w14:paraId="29C5C257"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ruleml:slot</w:t>
      </w:r>
      <w:proofErr w:type="spellEnd"/>
      <w:proofErr w:type="gramEnd"/>
      <w:r>
        <w:rPr>
          <w:lang w:val="en-GB"/>
        </w:rPr>
        <w:t>&gt;</w:t>
      </w:r>
    </w:p>
    <w:p w14:paraId="22BD4FA9"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ruleml:Ind</w:t>
      </w:r>
      <w:proofErr w:type="spellEnd"/>
      <w:proofErr w:type="gramEnd"/>
      <w:r>
        <w:rPr>
          <w:lang w:val="en-GB"/>
        </w:rPr>
        <w:t xml:space="preserve"> </w:t>
      </w:r>
      <w:proofErr w:type="spellStart"/>
      <w:r>
        <w:rPr>
          <w:lang w:val="en-GB"/>
        </w:rPr>
        <w:t>iri</w:t>
      </w:r>
      <w:proofErr w:type="spellEnd"/>
      <w:r>
        <w:rPr>
          <w:lang w:val="en-GB"/>
        </w:rPr>
        <w:t>="</w:t>
      </w:r>
      <w:proofErr w:type="spellStart"/>
      <w:r>
        <w:rPr>
          <w:lang w:val="en-GB"/>
        </w:rPr>
        <w:t>lovo:payMin</w:t>
      </w:r>
      <w:proofErr w:type="spellEnd"/>
      <w:r>
        <w:rPr>
          <w:lang w:val="en-GB"/>
        </w:rPr>
        <w:t>"/&gt;</w:t>
      </w:r>
    </w:p>
    <w:p w14:paraId="53A5C7E2"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ruleml:Ind</w:t>
      </w:r>
      <w:proofErr w:type="spellEnd"/>
      <w:proofErr w:type="gramEnd"/>
      <w:r>
        <w:rPr>
          <w:lang w:val="en-GB"/>
        </w:rPr>
        <w:t>&gt;$250&lt;/</w:t>
      </w:r>
      <w:proofErr w:type="spellStart"/>
      <w:r>
        <w:rPr>
          <w:lang w:val="en-GB"/>
        </w:rPr>
        <w:t>ruleml:Ind</w:t>
      </w:r>
      <w:proofErr w:type="spellEnd"/>
      <w:r>
        <w:rPr>
          <w:lang w:val="en-GB"/>
        </w:rPr>
        <w:t>&gt;</w:t>
      </w:r>
    </w:p>
    <w:p w14:paraId="19F1F981"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ruleml:slot</w:t>
      </w:r>
      <w:proofErr w:type="spellEnd"/>
      <w:proofErr w:type="gramEnd"/>
      <w:r>
        <w:rPr>
          <w:lang w:val="en-GB"/>
        </w:rPr>
        <w:t>&gt;</w:t>
      </w:r>
    </w:p>
    <w:p w14:paraId="72FD7984"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ruleml:slot</w:t>
      </w:r>
      <w:proofErr w:type="spellEnd"/>
      <w:proofErr w:type="gramEnd"/>
      <w:r>
        <w:rPr>
          <w:lang w:val="en-GB"/>
        </w:rPr>
        <w:t>&gt;</w:t>
      </w:r>
    </w:p>
    <w:p w14:paraId="012BAAE1"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ruleml:Ind</w:t>
      </w:r>
      <w:proofErr w:type="spellEnd"/>
      <w:proofErr w:type="gramEnd"/>
      <w:r>
        <w:rPr>
          <w:lang w:val="en-GB"/>
        </w:rPr>
        <w:t xml:space="preserve"> </w:t>
      </w:r>
      <w:proofErr w:type="spellStart"/>
      <w:r>
        <w:rPr>
          <w:lang w:val="en-GB"/>
        </w:rPr>
        <w:t>iri</w:t>
      </w:r>
      <w:proofErr w:type="spellEnd"/>
      <w:r>
        <w:rPr>
          <w:lang w:val="en-GB"/>
        </w:rPr>
        <w:t>="</w:t>
      </w:r>
      <w:proofErr w:type="spellStart"/>
      <w:r>
        <w:rPr>
          <w:lang w:val="en-GB"/>
        </w:rPr>
        <w:t>lovo:payMax</w:t>
      </w:r>
      <w:proofErr w:type="spellEnd"/>
      <w:r>
        <w:rPr>
          <w:lang w:val="en-GB"/>
        </w:rPr>
        <w:t>"/&gt;</w:t>
      </w:r>
    </w:p>
    <w:p w14:paraId="034718D6"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ruleml:Ind</w:t>
      </w:r>
      <w:proofErr w:type="spellEnd"/>
      <w:proofErr w:type="gramEnd"/>
      <w:r>
        <w:rPr>
          <w:lang w:val="en-GB"/>
        </w:rPr>
        <w:t>&gt;$10,000&lt;/</w:t>
      </w:r>
      <w:proofErr w:type="spellStart"/>
      <w:r>
        <w:rPr>
          <w:lang w:val="en-GB"/>
        </w:rPr>
        <w:t>ruleml:Ind</w:t>
      </w:r>
      <w:proofErr w:type="spellEnd"/>
      <w:r>
        <w:rPr>
          <w:lang w:val="en-GB"/>
        </w:rPr>
        <w:t>&gt;</w:t>
      </w:r>
    </w:p>
    <w:p w14:paraId="59908BD4"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r>
      <w:r>
        <w:rPr>
          <w:lang w:val="en-GB"/>
        </w:rPr>
        <w:tab/>
        <w:t>&lt;/</w:t>
      </w:r>
      <w:proofErr w:type="spellStart"/>
      <w:proofErr w:type="gramStart"/>
      <w:r>
        <w:rPr>
          <w:lang w:val="en-GB"/>
        </w:rPr>
        <w:t>ruleml:slot</w:t>
      </w:r>
      <w:proofErr w:type="spellEnd"/>
      <w:proofErr w:type="gramEnd"/>
      <w:r>
        <w:rPr>
          <w:lang w:val="en-GB"/>
        </w:rPr>
        <w:t>&gt;</w:t>
      </w:r>
    </w:p>
    <w:p w14:paraId="1951314D" w14:textId="77777777" w:rsidR="00F40F6B" w:rsidRDefault="00F40F6B" w:rsidP="00F40F6B">
      <w:pPr>
        <w:pStyle w:val="Code"/>
        <w:rPr>
          <w:lang w:val="en-GB"/>
        </w:rPr>
      </w:pPr>
      <w:r>
        <w:rPr>
          <w:lang w:val="en-GB"/>
        </w:rPr>
        <w:tab/>
      </w:r>
      <w:r>
        <w:rPr>
          <w:lang w:val="en-GB"/>
        </w:rPr>
        <w:tab/>
      </w:r>
      <w:r>
        <w:rPr>
          <w:lang w:val="en-GB"/>
        </w:rPr>
        <w:tab/>
      </w:r>
      <w:r>
        <w:rPr>
          <w:lang w:val="en-GB"/>
        </w:rPr>
        <w:tab/>
      </w:r>
      <w:r>
        <w:rPr>
          <w:lang w:val="en-GB"/>
        </w:rPr>
        <w:tab/>
        <w:t>&lt;/</w:t>
      </w:r>
      <w:proofErr w:type="spellStart"/>
      <w:proofErr w:type="gramStart"/>
      <w:r>
        <w:rPr>
          <w:lang w:val="en-GB"/>
        </w:rPr>
        <w:t>ruleml:Atom</w:t>
      </w:r>
      <w:proofErr w:type="spellEnd"/>
      <w:proofErr w:type="gramEnd"/>
      <w:r>
        <w:rPr>
          <w:lang w:val="en-GB"/>
        </w:rPr>
        <w:t>&gt;</w:t>
      </w:r>
    </w:p>
    <w:p w14:paraId="5ADD03B4" w14:textId="77777777" w:rsidR="00F40F6B" w:rsidRDefault="00F40F6B" w:rsidP="00F40F6B">
      <w:pPr>
        <w:pStyle w:val="Code"/>
        <w:rPr>
          <w:lang w:val="en-GB"/>
        </w:rPr>
      </w:pPr>
      <w:r>
        <w:rPr>
          <w:lang w:val="en-GB"/>
        </w:rPr>
        <w:tab/>
      </w:r>
      <w:r>
        <w:rPr>
          <w:lang w:val="en-GB"/>
        </w:rPr>
        <w:tab/>
      </w:r>
      <w:r>
        <w:rPr>
          <w:lang w:val="en-GB"/>
        </w:rPr>
        <w:tab/>
      </w:r>
      <w:r>
        <w:rPr>
          <w:lang w:val="en-GB"/>
        </w:rPr>
        <w:tab/>
        <w:t>&lt;/</w:t>
      </w:r>
      <w:proofErr w:type="spellStart"/>
      <w:proofErr w:type="gramStart"/>
      <w:r>
        <w:rPr>
          <w:lang w:val="en-GB"/>
        </w:rPr>
        <w:t>lrml:Obligation</w:t>
      </w:r>
      <w:proofErr w:type="spellEnd"/>
      <w:proofErr w:type="gramEnd"/>
      <w:r>
        <w:rPr>
          <w:lang w:val="en-GB"/>
        </w:rPr>
        <w:t>&gt;</w:t>
      </w:r>
    </w:p>
    <w:p w14:paraId="6BE3FB16" w14:textId="77777777" w:rsidR="00F40F6B" w:rsidRDefault="00F40F6B" w:rsidP="00F40F6B">
      <w:pPr>
        <w:pStyle w:val="Code"/>
      </w:pPr>
      <w:r>
        <w:rPr>
          <w:lang w:val="en-GB"/>
        </w:rPr>
        <w:tab/>
      </w:r>
      <w:r>
        <w:rPr>
          <w:lang w:val="en-GB"/>
        </w:rPr>
        <w:tab/>
      </w:r>
      <w:r>
        <w:rPr>
          <w:lang w:val="en-GB"/>
        </w:rPr>
        <w:tab/>
        <w:t>&lt;/</w:t>
      </w:r>
      <w:proofErr w:type="spellStart"/>
      <w:proofErr w:type="gramStart"/>
      <w:r>
        <w:rPr>
          <w:lang w:val="en-GB"/>
        </w:rPr>
        <w:t>lrml:PenaltyStatement</w:t>
      </w:r>
      <w:proofErr w:type="spellEnd"/>
      <w:proofErr w:type="gramEnd"/>
      <w:r>
        <w:rPr>
          <w:lang w:val="en-GB"/>
        </w:rPr>
        <w:t>&gt;</w:t>
      </w:r>
    </w:p>
    <w:p w14:paraId="24246E02" w14:textId="77777777" w:rsidR="00F40F6B" w:rsidRDefault="00F40F6B" w:rsidP="00131AFD">
      <w:pPr>
        <w:pStyle w:val="Heading1"/>
        <w:numPr>
          <w:ilvl w:val="0"/>
          <w:numId w:val="2"/>
        </w:numPr>
        <w:rPr>
          <w:lang w:val="en-GB"/>
        </w:rPr>
      </w:pPr>
      <w:bookmarkStart w:id="365" w:name="_Toc480847447"/>
      <w:bookmarkStart w:id="366" w:name="_Toc482817816"/>
      <w:bookmarkStart w:id="367" w:name="_Toc37688445"/>
      <w:bookmarkStart w:id="368" w:name="_Toc38017951"/>
      <w:r>
        <w:lastRenderedPageBreak/>
        <w:t>Conformance</w:t>
      </w:r>
      <w:bookmarkEnd w:id="365"/>
      <w:bookmarkEnd w:id="366"/>
      <w:bookmarkEnd w:id="367"/>
      <w:bookmarkEnd w:id="368"/>
    </w:p>
    <w:p w14:paraId="249D15AD" w14:textId="7D8337CC" w:rsidR="00F40F6B" w:rsidRDefault="00F40F6B" w:rsidP="00F40F6B">
      <w:pPr>
        <w:rPr>
          <w:lang w:val="en-GB"/>
        </w:rPr>
      </w:pPr>
      <w:r w:rsidRPr="00B64099">
        <w:rPr>
          <w:lang w:val="en-GB"/>
        </w:rPr>
        <w:t xml:space="preserve">#1 A </w:t>
      </w:r>
      <w:r>
        <w:rPr>
          <w:lang w:val="en-GB"/>
        </w:rPr>
        <w:t xml:space="preserve">XML </w:t>
      </w:r>
      <w:r w:rsidRPr="00B64099">
        <w:rPr>
          <w:lang w:val="en-GB"/>
        </w:rPr>
        <w:t xml:space="preserve">file is compliant with the </w:t>
      </w:r>
      <w:proofErr w:type="spellStart"/>
      <w:r w:rsidRPr="00B64099">
        <w:rPr>
          <w:lang w:val="en-GB"/>
        </w:rPr>
        <w:t>LegalRuleML</w:t>
      </w:r>
      <w:proofErr w:type="spellEnd"/>
      <w:r w:rsidRPr="00B64099">
        <w:rPr>
          <w:lang w:val="en-GB"/>
        </w:rPr>
        <w:t xml:space="preserve"> specification</w:t>
      </w:r>
      <w:r>
        <w:rPr>
          <w:lang w:val="en-GB"/>
        </w:rPr>
        <w:t>s</w:t>
      </w:r>
      <w:r w:rsidRPr="00B64099">
        <w:rPr>
          <w:lang w:val="en-GB"/>
        </w:rPr>
        <w:t xml:space="preserve"> as a </w:t>
      </w:r>
      <w:proofErr w:type="spellStart"/>
      <w:r w:rsidRPr="00B64099">
        <w:rPr>
          <w:lang w:val="en-GB"/>
        </w:rPr>
        <w:t>LegalRuleML</w:t>
      </w:r>
      <w:proofErr w:type="spellEnd"/>
      <w:r w:rsidRPr="00B64099">
        <w:rPr>
          <w:lang w:val="en-GB"/>
        </w:rPr>
        <w:t xml:space="preserve">-XML file if it is a </w:t>
      </w:r>
      <w:proofErr w:type="spellStart"/>
      <w:r w:rsidRPr="00B64099">
        <w:rPr>
          <w:lang w:val="en-GB"/>
        </w:rPr>
        <w:t>well formed</w:t>
      </w:r>
      <w:proofErr w:type="spellEnd"/>
      <w:r w:rsidRPr="00B64099">
        <w:rPr>
          <w:lang w:val="en-GB"/>
        </w:rPr>
        <w:t xml:space="preserve"> XML file whose root is &lt;</w:t>
      </w:r>
      <w:proofErr w:type="spellStart"/>
      <w:proofErr w:type="gramStart"/>
      <w:r w:rsidRPr="00B64099">
        <w:rPr>
          <w:lang w:val="en-GB"/>
        </w:rPr>
        <w:t>lrml:LegalRuleML</w:t>
      </w:r>
      <w:proofErr w:type="spellEnd"/>
      <w:proofErr w:type="gramEnd"/>
      <w:r w:rsidRPr="00B64099">
        <w:rPr>
          <w:lang w:val="en-GB"/>
        </w:rPr>
        <w:t xml:space="preserve">&gt; and </w:t>
      </w:r>
      <w:r w:rsidRPr="00EA0FFD">
        <w:rPr>
          <w:lang w:val="en-GB"/>
        </w:rPr>
        <w:t xml:space="preserve">it is valid against at least one XML </w:t>
      </w:r>
      <w:proofErr w:type="spellStart"/>
      <w:r w:rsidRPr="00EA0FFD">
        <w:rPr>
          <w:lang w:val="en-GB"/>
        </w:rPr>
        <w:t>LegalRuleML</w:t>
      </w:r>
      <w:proofErr w:type="spellEnd"/>
      <w:r w:rsidRPr="00EA0FFD">
        <w:rPr>
          <w:lang w:val="en-GB"/>
        </w:rPr>
        <w:t xml:space="preserve"> Schema</w:t>
      </w:r>
      <w:r w:rsidRPr="00B64099">
        <w:rPr>
          <w:lang w:val="en-GB"/>
        </w:rPr>
        <w:t>:</w:t>
      </w:r>
      <w:r w:rsidRPr="00B64099">
        <w:rPr>
          <w:lang w:val="en-GB"/>
        </w:rPr>
        <w:cr/>
        <w:t xml:space="preserve">  1. As a Basic Dialect XML File, it MUST be valid against the </w:t>
      </w:r>
      <w:proofErr w:type="spellStart"/>
      <w:r w:rsidRPr="00B64099">
        <w:rPr>
          <w:lang w:val="en-GB"/>
        </w:rPr>
        <w:t>LegalRuleML</w:t>
      </w:r>
      <w:proofErr w:type="spellEnd"/>
      <w:r w:rsidRPr="00B64099">
        <w:rPr>
          <w:lang w:val="en-GB"/>
        </w:rPr>
        <w:t xml:space="preserve"> XSD Schema for the basic dialect of the compact serialization (</w:t>
      </w:r>
      <w:proofErr w:type="spellStart"/>
      <w:r w:rsidR="00014AA3">
        <w:fldChar w:fldCharType="begin"/>
      </w:r>
      <w:r w:rsidR="00014AA3">
        <w:instrText xml:space="preserve"> HYPERLINK "xsd-schema\\basic\\lrml-basic.xsd" </w:instrText>
      </w:r>
      <w:r w:rsidR="00014AA3">
        <w:fldChar w:fldCharType="separate"/>
      </w:r>
      <w:r>
        <w:rPr>
          <w:rStyle w:val="Hyperlink"/>
          <w:rFonts w:cs="Arial"/>
          <w:lang w:val="en-GB"/>
        </w:rPr>
        <w:t>xsd</w:t>
      </w:r>
      <w:proofErr w:type="spellEnd"/>
      <w:r>
        <w:rPr>
          <w:rStyle w:val="Hyperlink"/>
          <w:rFonts w:cs="Arial"/>
          <w:lang w:val="en-GB"/>
        </w:rPr>
        <w:t>-schema/basic/lrml-basic.xsd</w:t>
      </w:r>
      <w:r w:rsidR="00014AA3">
        <w:rPr>
          <w:rStyle w:val="Hyperlink"/>
          <w:rFonts w:cs="Arial"/>
          <w:lang w:val="en-GB"/>
        </w:rPr>
        <w:fldChar w:fldCharType="end"/>
      </w:r>
      <w:r w:rsidRPr="00B64099">
        <w:rPr>
          <w:lang w:val="en-GB"/>
        </w:rPr>
        <w:t>).</w:t>
      </w:r>
      <w:r w:rsidRPr="00B64099">
        <w:rPr>
          <w:lang w:val="en-GB"/>
        </w:rPr>
        <w:cr/>
        <w:t xml:space="preserve">   2. As a Compact XML File</w:t>
      </w:r>
      <w:r w:rsidRPr="00B64099">
        <w:rPr>
          <w:lang w:val="en-GB"/>
        </w:rPr>
        <w:cr/>
        <w:t xml:space="preserve">       2.1. the Compact XML File MUST be valid against the </w:t>
      </w:r>
      <w:proofErr w:type="spellStart"/>
      <w:r w:rsidRPr="00B64099">
        <w:rPr>
          <w:lang w:val="en-GB"/>
        </w:rPr>
        <w:t>LegalRuleML</w:t>
      </w:r>
      <w:proofErr w:type="spellEnd"/>
      <w:r w:rsidRPr="00B64099">
        <w:rPr>
          <w:lang w:val="en-GB"/>
        </w:rPr>
        <w:t xml:space="preserve"> XSD Schema for the compact serialization (</w:t>
      </w:r>
      <w:proofErr w:type="spellStart"/>
      <w:r w:rsidR="00014AA3">
        <w:fldChar w:fldCharType="begin"/>
      </w:r>
      <w:r w:rsidR="00014AA3">
        <w:instrText xml:space="preserve"> HYPERLINK "xsd-schema\\compact\\lrml-compact.xsd" </w:instrText>
      </w:r>
      <w:r w:rsidR="00014AA3">
        <w:fldChar w:fldCharType="separate"/>
      </w:r>
      <w:r w:rsidRPr="00522805">
        <w:rPr>
          <w:rStyle w:val="Hyperlink"/>
          <w:rFonts w:cs="Arial"/>
          <w:lang w:val="en-GB"/>
        </w:rPr>
        <w:t>xsd</w:t>
      </w:r>
      <w:proofErr w:type="spellEnd"/>
      <w:r>
        <w:rPr>
          <w:rStyle w:val="Hyperlink"/>
          <w:rFonts w:cs="Arial"/>
          <w:lang w:val="en-GB"/>
        </w:rPr>
        <w:t>-schema</w:t>
      </w:r>
      <w:r w:rsidRPr="00522805">
        <w:rPr>
          <w:rStyle w:val="Hyperlink"/>
          <w:rFonts w:cs="Arial"/>
          <w:lang w:val="en-GB"/>
        </w:rPr>
        <w:t>/compact/lrml-compact.xsd</w:t>
      </w:r>
      <w:r w:rsidR="00014AA3">
        <w:rPr>
          <w:rStyle w:val="Hyperlink"/>
          <w:rFonts w:cs="Arial"/>
          <w:lang w:val="en-GB"/>
        </w:rPr>
        <w:fldChar w:fldCharType="end"/>
      </w:r>
      <w:r w:rsidRPr="00B64099">
        <w:rPr>
          <w:lang w:val="en-GB"/>
        </w:rPr>
        <w:t>) OR</w:t>
      </w:r>
      <w:r w:rsidRPr="00B64099">
        <w:rPr>
          <w:lang w:val="en-GB"/>
        </w:rPr>
        <w:cr/>
        <w:t xml:space="preserve">        2.2. the Compact XML File MUST be valid against the </w:t>
      </w:r>
      <w:proofErr w:type="spellStart"/>
      <w:r w:rsidRPr="00B64099">
        <w:rPr>
          <w:lang w:val="en-GB"/>
        </w:rPr>
        <w:t>LegalRuleML</w:t>
      </w:r>
      <w:proofErr w:type="spellEnd"/>
      <w:r w:rsidRPr="00B64099">
        <w:rPr>
          <w:lang w:val="en-GB"/>
        </w:rPr>
        <w:t xml:space="preserve"> </w:t>
      </w:r>
      <w:proofErr w:type="spellStart"/>
      <w:r w:rsidRPr="00B64099">
        <w:rPr>
          <w:lang w:val="en-GB"/>
        </w:rPr>
        <w:t>RelaxNG</w:t>
      </w:r>
      <w:proofErr w:type="spellEnd"/>
      <w:r w:rsidRPr="00B64099">
        <w:rPr>
          <w:lang w:val="en-GB"/>
        </w:rPr>
        <w:t xml:space="preserve"> schema for the compact serialization (</w:t>
      </w:r>
      <w:proofErr w:type="spellStart"/>
      <w:r w:rsidR="00014AA3">
        <w:fldChar w:fldCharType="begin"/>
      </w:r>
      <w:r w:rsidR="00014AA3">
        <w:instrText xml:space="preserve"> HYPERLINK "relaxng\\lrml-compact.rnc"</w:instrText>
      </w:r>
      <w:r w:rsidR="00014AA3">
        <w:instrText xml:space="preserve"> </w:instrText>
      </w:r>
      <w:r w:rsidR="00014AA3">
        <w:fldChar w:fldCharType="separate"/>
      </w:r>
      <w:r w:rsidRPr="00522805">
        <w:rPr>
          <w:rStyle w:val="Hyperlink"/>
          <w:rFonts w:cs="Arial"/>
          <w:lang w:val="en-GB"/>
        </w:rPr>
        <w:t>relaxng</w:t>
      </w:r>
      <w:proofErr w:type="spellEnd"/>
      <w:r w:rsidRPr="00522805">
        <w:rPr>
          <w:rStyle w:val="Hyperlink"/>
          <w:rFonts w:cs="Arial"/>
          <w:lang w:val="en-GB"/>
        </w:rPr>
        <w:t>/</w:t>
      </w:r>
      <w:proofErr w:type="spellStart"/>
      <w:r w:rsidRPr="00522805">
        <w:rPr>
          <w:rStyle w:val="Hyperlink"/>
          <w:rFonts w:cs="Arial"/>
          <w:lang w:val="en-GB"/>
        </w:rPr>
        <w:t>lrml-compact.rnc</w:t>
      </w:r>
      <w:proofErr w:type="spellEnd"/>
      <w:r w:rsidR="00014AA3">
        <w:rPr>
          <w:rStyle w:val="Hyperlink"/>
          <w:rFonts w:cs="Arial"/>
          <w:lang w:val="en-GB"/>
        </w:rPr>
        <w:fldChar w:fldCharType="end"/>
      </w:r>
      <w:r w:rsidRPr="00B64099">
        <w:rPr>
          <w:lang w:val="en-GB"/>
        </w:rPr>
        <w:t>) OR</w:t>
      </w:r>
      <w:r w:rsidRPr="00B64099">
        <w:rPr>
          <w:lang w:val="en-GB"/>
        </w:rPr>
        <w:cr/>
        <w:t xml:space="preserve">        2.3. the Compact XML File MUST be valid against both schemas (</w:t>
      </w:r>
      <w:proofErr w:type="spellStart"/>
      <w:r w:rsidR="00014AA3">
        <w:fldChar w:fldCharType="begin"/>
      </w:r>
      <w:r w:rsidR="00014AA3">
        <w:instrText xml:space="preserve"> HYPERLINK "xsd-schema\\compact\\lrml-compact.xsd" </w:instrText>
      </w:r>
      <w:r w:rsidR="00014AA3">
        <w:fldChar w:fldCharType="separate"/>
      </w:r>
      <w:r w:rsidRPr="002D226B">
        <w:rPr>
          <w:rStyle w:val="Hyperlink"/>
          <w:rFonts w:cs="Arial"/>
          <w:lang w:val="en-GB"/>
        </w:rPr>
        <w:t>xsd</w:t>
      </w:r>
      <w:proofErr w:type="spellEnd"/>
      <w:r w:rsidRPr="002D226B">
        <w:rPr>
          <w:rStyle w:val="Hyperlink"/>
          <w:rFonts w:cs="Arial"/>
          <w:lang w:val="en-GB"/>
        </w:rPr>
        <w:t>-schema/compact/lrml-compact.xsd</w:t>
      </w:r>
      <w:r w:rsidR="00014AA3">
        <w:rPr>
          <w:rStyle w:val="Hyperlink"/>
          <w:rFonts w:cs="Arial"/>
          <w:lang w:val="en-GB"/>
        </w:rPr>
        <w:fldChar w:fldCharType="end"/>
      </w:r>
      <w:r w:rsidRPr="002D226B">
        <w:rPr>
          <w:lang w:val="en-GB"/>
        </w:rPr>
        <w:t xml:space="preserve"> and </w:t>
      </w:r>
      <w:hyperlink r:id="rId127" w:history="1">
        <w:proofErr w:type="spellStart"/>
        <w:r w:rsidRPr="002D226B">
          <w:rPr>
            <w:rStyle w:val="Hyperlink"/>
            <w:rFonts w:cs="Arial"/>
            <w:lang w:val="en-GB"/>
          </w:rPr>
          <w:t>relaxng</w:t>
        </w:r>
        <w:proofErr w:type="spellEnd"/>
        <w:r w:rsidRPr="002D226B">
          <w:rPr>
            <w:rStyle w:val="Hyperlink"/>
            <w:rFonts w:cs="Arial"/>
            <w:lang w:val="en-GB"/>
          </w:rPr>
          <w:t>/</w:t>
        </w:r>
        <w:proofErr w:type="spellStart"/>
        <w:r w:rsidRPr="002D226B">
          <w:rPr>
            <w:rStyle w:val="Hyperlink"/>
            <w:rFonts w:cs="Arial"/>
            <w:lang w:val="en-GB"/>
          </w:rPr>
          <w:t>lrml-compact.rnc</w:t>
        </w:r>
        <w:proofErr w:type="spellEnd"/>
      </w:hyperlink>
      <w:r w:rsidRPr="00B64099">
        <w:rPr>
          <w:lang w:val="en-GB"/>
        </w:rPr>
        <w:t>).</w:t>
      </w:r>
      <w:r w:rsidRPr="00B64099">
        <w:rPr>
          <w:lang w:val="en-GB"/>
        </w:rPr>
        <w:cr/>
        <w:t xml:space="preserve">   3. As a Normalized XML file</w:t>
      </w:r>
      <w:r w:rsidRPr="00B64099">
        <w:rPr>
          <w:lang w:val="en-GB"/>
        </w:rPr>
        <w:cr/>
        <w:t xml:space="preserve">       3.1. the Normalized XML File MUST be valid against the </w:t>
      </w:r>
      <w:proofErr w:type="spellStart"/>
      <w:r w:rsidRPr="00B64099">
        <w:rPr>
          <w:lang w:val="en-GB"/>
        </w:rPr>
        <w:t>LegalRuleML</w:t>
      </w:r>
      <w:proofErr w:type="spellEnd"/>
      <w:r w:rsidRPr="00B64099">
        <w:rPr>
          <w:lang w:val="en-GB"/>
        </w:rPr>
        <w:t xml:space="preserve"> XSD schema for the normal serialization (</w:t>
      </w:r>
      <w:proofErr w:type="spellStart"/>
      <w:r w:rsidR="00014AA3">
        <w:fldChar w:fldCharType="begin"/>
      </w:r>
      <w:r w:rsidR="00014AA3">
        <w:instrText xml:space="preserve"> HYPERLINK "xsd-schema\\normal\\lrml-normal.xsd" </w:instrText>
      </w:r>
      <w:r w:rsidR="00014AA3">
        <w:fldChar w:fldCharType="separate"/>
      </w:r>
      <w:r w:rsidRPr="00522805">
        <w:rPr>
          <w:rStyle w:val="Hyperlink"/>
          <w:rFonts w:cs="Arial"/>
          <w:lang w:val="en-GB"/>
        </w:rPr>
        <w:t>xsd</w:t>
      </w:r>
      <w:proofErr w:type="spellEnd"/>
      <w:r>
        <w:rPr>
          <w:rStyle w:val="Hyperlink"/>
          <w:rFonts w:cs="Arial"/>
          <w:lang w:val="en-GB"/>
        </w:rPr>
        <w:t>-schema/</w:t>
      </w:r>
      <w:r w:rsidRPr="00522805">
        <w:rPr>
          <w:rStyle w:val="Hyperlink"/>
          <w:rFonts w:cs="Arial"/>
          <w:lang w:val="en-GB"/>
        </w:rPr>
        <w:t>normal/lrml-normal.xsd</w:t>
      </w:r>
      <w:r w:rsidR="00014AA3">
        <w:rPr>
          <w:rStyle w:val="Hyperlink"/>
          <w:rFonts w:cs="Arial"/>
          <w:lang w:val="en-GB"/>
        </w:rPr>
        <w:fldChar w:fldCharType="end"/>
      </w:r>
      <w:r w:rsidRPr="00B64099">
        <w:rPr>
          <w:lang w:val="en-GB"/>
        </w:rPr>
        <w:t>) OR</w:t>
      </w:r>
      <w:r w:rsidRPr="00B64099">
        <w:rPr>
          <w:lang w:val="en-GB"/>
        </w:rPr>
        <w:cr/>
        <w:t xml:space="preserve">        3.2. the Normalized XML File MUST be valid against the </w:t>
      </w:r>
      <w:proofErr w:type="spellStart"/>
      <w:r w:rsidRPr="00B64099">
        <w:rPr>
          <w:lang w:val="en-GB"/>
        </w:rPr>
        <w:t>LegalRuleML</w:t>
      </w:r>
      <w:proofErr w:type="spellEnd"/>
      <w:r w:rsidRPr="00B64099">
        <w:rPr>
          <w:lang w:val="en-GB"/>
        </w:rPr>
        <w:t xml:space="preserve"> </w:t>
      </w:r>
      <w:proofErr w:type="spellStart"/>
      <w:r w:rsidRPr="00B64099">
        <w:rPr>
          <w:lang w:val="en-GB"/>
        </w:rPr>
        <w:t>RelaxNG</w:t>
      </w:r>
      <w:proofErr w:type="spellEnd"/>
      <w:r w:rsidRPr="00B64099">
        <w:rPr>
          <w:lang w:val="en-GB"/>
        </w:rPr>
        <w:t xml:space="preserve"> schema for the normal serialization (</w:t>
      </w:r>
      <w:proofErr w:type="spellStart"/>
      <w:r w:rsidR="00014AA3">
        <w:fldChar w:fldCharType="begin"/>
      </w:r>
      <w:r w:rsidR="00014AA3">
        <w:instrText xml:space="preserve"> HYPERLINK "relaxng\\lrml-normal.rnc" </w:instrText>
      </w:r>
      <w:r w:rsidR="00014AA3">
        <w:fldChar w:fldCharType="separate"/>
      </w:r>
      <w:r w:rsidRPr="00447EFC">
        <w:rPr>
          <w:rStyle w:val="Hyperlink"/>
          <w:rFonts w:cs="Arial"/>
          <w:lang w:val="en-GB"/>
        </w:rPr>
        <w:t>relaxng</w:t>
      </w:r>
      <w:proofErr w:type="spellEnd"/>
      <w:r w:rsidRPr="00447EFC">
        <w:rPr>
          <w:rStyle w:val="Hyperlink"/>
          <w:rFonts w:cs="Arial"/>
          <w:lang w:val="en-GB"/>
        </w:rPr>
        <w:t>/</w:t>
      </w:r>
      <w:proofErr w:type="spellStart"/>
      <w:r w:rsidRPr="00447EFC">
        <w:rPr>
          <w:rStyle w:val="Hyperlink"/>
          <w:rFonts w:cs="Arial"/>
          <w:lang w:val="en-GB"/>
        </w:rPr>
        <w:t>lrml-normal.rnc</w:t>
      </w:r>
      <w:proofErr w:type="spellEnd"/>
      <w:r w:rsidR="00014AA3">
        <w:rPr>
          <w:rStyle w:val="Hyperlink"/>
          <w:rFonts w:cs="Arial"/>
          <w:lang w:val="en-GB"/>
        </w:rPr>
        <w:fldChar w:fldCharType="end"/>
      </w:r>
      <w:r w:rsidRPr="00B64099">
        <w:rPr>
          <w:lang w:val="en-GB"/>
        </w:rPr>
        <w:t>) OR</w:t>
      </w:r>
      <w:r w:rsidRPr="00B64099">
        <w:rPr>
          <w:lang w:val="en-GB"/>
        </w:rPr>
        <w:cr/>
        <w:t xml:space="preserve">        3.3. the Normalized XML File MUST be valid against both schemas (</w:t>
      </w:r>
      <w:proofErr w:type="spellStart"/>
      <w:r w:rsidR="00014AA3">
        <w:fldChar w:fldCharType="begin"/>
      </w:r>
      <w:r w:rsidR="00014AA3">
        <w:instrText xml:space="preserve"> HYP</w:instrText>
      </w:r>
      <w:r w:rsidR="00014AA3">
        <w:instrText xml:space="preserve">ERLINK "xsd-schema\\normal\\lrml-normal.xsd" </w:instrText>
      </w:r>
      <w:r w:rsidR="00014AA3">
        <w:fldChar w:fldCharType="separate"/>
      </w:r>
      <w:r>
        <w:rPr>
          <w:rStyle w:val="Hyperlink"/>
          <w:rFonts w:cs="Arial"/>
          <w:lang w:val="en-GB"/>
        </w:rPr>
        <w:t>xsd</w:t>
      </w:r>
      <w:proofErr w:type="spellEnd"/>
      <w:r>
        <w:rPr>
          <w:rStyle w:val="Hyperlink"/>
          <w:rFonts w:cs="Arial"/>
          <w:lang w:val="en-GB"/>
        </w:rPr>
        <w:t>-schema/</w:t>
      </w:r>
      <w:r w:rsidRPr="00FD4E1A">
        <w:rPr>
          <w:rStyle w:val="Hyperlink"/>
          <w:rFonts w:cs="Arial"/>
          <w:lang w:val="en-GB"/>
        </w:rPr>
        <w:t>normal/lrml-normal.xsd</w:t>
      </w:r>
      <w:r w:rsidR="00014AA3">
        <w:rPr>
          <w:rStyle w:val="Hyperlink"/>
          <w:rFonts w:cs="Arial"/>
          <w:lang w:val="en-GB"/>
        </w:rPr>
        <w:fldChar w:fldCharType="end"/>
      </w:r>
      <w:r w:rsidRPr="00B64099">
        <w:rPr>
          <w:lang w:val="en-GB"/>
        </w:rPr>
        <w:t xml:space="preserve"> and </w:t>
      </w:r>
      <w:hyperlink r:id="rId128" w:history="1">
        <w:proofErr w:type="spellStart"/>
        <w:r w:rsidRPr="00522805">
          <w:rPr>
            <w:rStyle w:val="Hyperlink"/>
            <w:rFonts w:cs="Arial"/>
            <w:lang w:val="en-GB"/>
          </w:rPr>
          <w:t>relaxng</w:t>
        </w:r>
        <w:proofErr w:type="spellEnd"/>
        <w:r w:rsidRPr="00522805">
          <w:rPr>
            <w:rStyle w:val="Hyperlink"/>
            <w:rFonts w:cs="Arial"/>
            <w:lang w:val="en-GB"/>
          </w:rPr>
          <w:t>/</w:t>
        </w:r>
        <w:proofErr w:type="spellStart"/>
        <w:r w:rsidRPr="00522805">
          <w:rPr>
            <w:rStyle w:val="Hyperlink"/>
            <w:rFonts w:cs="Arial"/>
            <w:lang w:val="en-GB"/>
          </w:rPr>
          <w:t>lrml-normal.rnc</w:t>
        </w:r>
        <w:proofErr w:type="spellEnd"/>
      </w:hyperlink>
      <w:r w:rsidRPr="00B64099">
        <w:rPr>
          <w:lang w:val="en-GB"/>
        </w:rPr>
        <w:t>).</w:t>
      </w:r>
    </w:p>
    <w:p w14:paraId="3955443F" w14:textId="77777777" w:rsidR="00F40F6B" w:rsidRDefault="00F40F6B" w:rsidP="00F40F6B">
      <w:pPr>
        <w:rPr>
          <w:lang w:val="en-GB"/>
        </w:rPr>
      </w:pPr>
    </w:p>
    <w:p w14:paraId="1727F9C9" w14:textId="77777777" w:rsidR="00F40F6B" w:rsidRDefault="00F40F6B" w:rsidP="00F40F6B">
      <w:r>
        <w:t xml:space="preserve">#2 The following compliance conditions for </w:t>
      </w:r>
      <w:proofErr w:type="spellStart"/>
      <w:r>
        <w:t>LegalRuleML</w:t>
      </w:r>
      <w:proofErr w:type="spellEnd"/>
      <w:r>
        <w:t>-XML Files are enforced by neither Relax NG nor XSD schema</w:t>
      </w:r>
    </w:p>
    <w:p w14:paraId="73A63FC6" w14:textId="77777777" w:rsidR="00F40F6B" w:rsidRDefault="00F40F6B" w:rsidP="00F40F6B">
      <w:r>
        <w:t>1. Every</w:t>
      </w:r>
      <w:r w:rsidRPr="00E861F7">
        <w:t xml:space="preserve"> conformance claim</w:t>
      </w:r>
      <w:r>
        <w:t xml:space="preserve"> </w:t>
      </w:r>
      <w:r w:rsidRPr="00056050">
        <w:t>under this section</w:t>
      </w:r>
      <w:r>
        <w:t xml:space="preserve"> </w:t>
      </w:r>
      <w:r w:rsidRPr="00E861F7">
        <w:t>MUST hold for both the original document and the modified document after application of the Prefix mapping.</w:t>
      </w:r>
      <w:r>
        <w:t xml:space="preserve"> </w:t>
      </w:r>
    </w:p>
    <w:p w14:paraId="4BE99221" w14:textId="77777777" w:rsidR="00F40F6B" w:rsidRDefault="00F40F6B" w:rsidP="00F40F6B">
      <w:r>
        <w:t xml:space="preserve">2. </w:t>
      </w:r>
      <w:proofErr w:type="spellStart"/>
      <w:r>
        <w:t>RuleML</w:t>
      </w:r>
      <w:proofErr w:type="spellEnd"/>
      <w:r>
        <w:t xml:space="preserve"> collection edges, </w:t>
      </w:r>
      <w:proofErr w:type="gramStart"/>
      <w:r>
        <w:t>i.e.</w:t>
      </w:r>
      <w:proofErr w:type="gramEnd"/>
      <w:r>
        <w:t xml:space="preserve"> those edges with </w:t>
      </w:r>
      <w:r w:rsidRPr="005C5E8B">
        <w:rPr>
          <w:rStyle w:val="CodeCarattere1"/>
        </w:rPr>
        <w:t>@index</w:t>
      </w:r>
      <w:r>
        <w:t xml:space="preserve"> attributes, MUST have values of </w:t>
      </w:r>
      <w:r w:rsidRPr="005C5E8B">
        <w:rPr>
          <w:rStyle w:val="CodeCarattere1"/>
        </w:rPr>
        <w:t>@index</w:t>
      </w:r>
      <w:r>
        <w:t xml:space="preserve"> in agreement with their position in the node set of sibling collection edges. </w:t>
      </w:r>
    </w:p>
    <w:p w14:paraId="5A97D7ED" w14:textId="77777777" w:rsidR="00F40F6B" w:rsidRDefault="00F40F6B" w:rsidP="00F40F6B">
      <w:r>
        <w:t xml:space="preserve">3. IRIs occurring as attribute values, whether originally expressed as an IRI or a CURIE, are REQUIRED to be fully conformant to [RFC 3987]. In the case of CURIEs, this restriction applies after expansion to an IRI according to the prefix. </w:t>
      </w:r>
    </w:p>
    <w:p w14:paraId="0E437412" w14:textId="77777777" w:rsidR="00F40F6B" w:rsidRDefault="00F40F6B" w:rsidP="00F40F6B">
      <w:r>
        <w:t xml:space="preserve">4. Each occurrence within any </w:t>
      </w:r>
      <w:proofErr w:type="spellStart"/>
      <w:r>
        <w:t>LegalRuleML</w:t>
      </w:r>
      <w:proofErr w:type="spellEnd"/>
      <w:r>
        <w:t xml:space="preserve"> document of </w:t>
      </w:r>
      <w:r w:rsidRPr="005C5E8B">
        <w:rPr>
          <w:rStyle w:val="CodeCarattere1"/>
        </w:rPr>
        <w:t>@key</w:t>
      </w:r>
      <w:r>
        <w:t xml:space="preserve"> on </w:t>
      </w:r>
      <w:proofErr w:type="spellStart"/>
      <w:r>
        <w:t>LegalRuleML</w:t>
      </w:r>
      <w:proofErr w:type="spellEnd"/>
      <w:r>
        <w:t xml:space="preserve"> and </w:t>
      </w:r>
      <w:proofErr w:type="spellStart"/>
      <w:r>
        <w:t>RuleML</w:t>
      </w:r>
      <w:proofErr w:type="spellEnd"/>
      <w:r>
        <w:t xml:space="preserve"> elements MUST have a value (after deletion of the leading colon on values of </w:t>
      </w:r>
      <w:r w:rsidRPr="005C5E8B">
        <w:rPr>
          <w:rStyle w:val="CodeCarattere1"/>
        </w:rPr>
        <w:t>@key</w:t>
      </w:r>
      <w:r>
        <w:t xml:space="preserve"> within </w:t>
      </w:r>
      <w:proofErr w:type="spellStart"/>
      <w:r>
        <w:t>RuleML</w:t>
      </w:r>
      <w:proofErr w:type="spellEnd"/>
      <w:r>
        <w:t xml:space="preserve"> elements) that is unique within that document.</w:t>
      </w:r>
    </w:p>
    <w:p w14:paraId="4CC88944" w14:textId="77777777" w:rsidR="00F40F6B" w:rsidRDefault="00F40F6B" w:rsidP="00F40F6B">
      <w:r>
        <w:t xml:space="preserve">5. In the </w:t>
      </w:r>
      <w:proofErr w:type="spellStart"/>
      <w:r>
        <w:t>LegalRuleML</w:t>
      </w:r>
      <w:proofErr w:type="spellEnd"/>
      <w:r>
        <w:t xml:space="preserve"> RDF abstract syntax representation, triples whose properties correspond to skippable edges in the concrete syntax </w:t>
      </w:r>
      <w:r w:rsidRPr="00056050">
        <w:t xml:space="preserve">MUST NOT be reified with </w:t>
      </w:r>
      <w:r w:rsidRPr="005C5E8B">
        <w:rPr>
          <w:rStyle w:val="CodeCarattere1"/>
        </w:rPr>
        <w:t>@rdf:id</w:t>
      </w:r>
      <w:r>
        <w:t xml:space="preserve">. </w:t>
      </w:r>
    </w:p>
    <w:p w14:paraId="4446CE6B" w14:textId="77777777" w:rsidR="00F40F6B" w:rsidRDefault="00F40F6B" w:rsidP="00F40F6B"/>
    <w:p w14:paraId="6B69BB1B" w14:textId="2E008E96" w:rsidR="00F40F6B" w:rsidRDefault="00F40F6B" w:rsidP="00F40F6B">
      <w:r>
        <w:t>#</w:t>
      </w:r>
      <w:r w:rsidRPr="00EC4D72">
        <w:t xml:space="preserve">3. The RDF graph MUST be RDFS-entailed [1] by the </w:t>
      </w:r>
      <w:r w:rsidRPr="002A4D7F">
        <w:t>graph that would be obtained if the normative ... XSLT were applied to</w:t>
      </w:r>
      <w:r w:rsidRPr="002A4D7F" w:rsidDel="002A4D7F">
        <w:t xml:space="preserve"> </w:t>
      </w:r>
      <w:r w:rsidRPr="00EC4D72">
        <w:t xml:space="preserve">the normative </w:t>
      </w:r>
      <w:proofErr w:type="spellStart"/>
      <w:r w:rsidRPr="00EC4D72">
        <w:t>LegalRuleML</w:t>
      </w:r>
      <w:proofErr w:type="spellEnd"/>
      <w:r w:rsidRPr="00EC4D72">
        <w:t xml:space="preserve"> XSLT (</w:t>
      </w:r>
      <w:proofErr w:type="spellStart"/>
      <w:r w:rsidR="00014AA3">
        <w:fldChar w:fldCharType="begin"/>
      </w:r>
      <w:r w:rsidR="00014AA3">
        <w:instrText xml:space="preserve"> HYPERLINK "xslt\\lrml-rdf\\triplifyMerger-ids.xsl" </w:instrText>
      </w:r>
      <w:r w:rsidR="00014AA3">
        <w:fldChar w:fldCharType="separate"/>
      </w:r>
      <w:r>
        <w:rPr>
          <w:rStyle w:val="Hyperlink"/>
          <w:rFonts w:cs="Arial"/>
        </w:rPr>
        <w:t>xslt</w:t>
      </w:r>
      <w:proofErr w:type="spellEnd"/>
      <w:r>
        <w:rPr>
          <w:rStyle w:val="Hyperlink"/>
          <w:rFonts w:cs="Arial"/>
        </w:rPr>
        <w:t>/</w:t>
      </w:r>
      <w:proofErr w:type="spellStart"/>
      <w:r>
        <w:rPr>
          <w:rStyle w:val="Hyperlink"/>
          <w:rFonts w:cs="Arial"/>
        </w:rPr>
        <w:t>lrml-rdf</w:t>
      </w:r>
      <w:proofErr w:type="spellEnd"/>
      <w:r w:rsidRPr="0022561F">
        <w:rPr>
          <w:rStyle w:val="Hyperlink"/>
          <w:rFonts w:cs="Arial"/>
        </w:rPr>
        <w:t>/triplifyMerger-ids.xsl</w:t>
      </w:r>
      <w:r w:rsidR="00014AA3">
        <w:rPr>
          <w:rStyle w:val="Hyperlink"/>
          <w:rFonts w:cs="Arial"/>
        </w:rPr>
        <w:fldChar w:fldCharType="end"/>
      </w:r>
      <w:r w:rsidRPr="00EC4D72">
        <w:t xml:space="preserve">) to an </w:t>
      </w:r>
      <w:proofErr w:type="spellStart"/>
      <w:r w:rsidRPr="00EC4D72">
        <w:t>LegalRuleML</w:t>
      </w:r>
      <w:proofErr w:type="spellEnd"/>
      <w:r w:rsidRPr="00EC4D72">
        <w:t xml:space="preserve">-XML file that is a manifestation of the </w:t>
      </w:r>
      <w:proofErr w:type="spellStart"/>
      <w:r w:rsidRPr="00EC4D72">
        <w:t>LegalRuleML</w:t>
      </w:r>
      <w:proofErr w:type="spellEnd"/>
      <w:r w:rsidRPr="00EC4D72">
        <w:t xml:space="preserve"> document</w:t>
      </w:r>
      <w:r>
        <w:t>.</w:t>
      </w:r>
    </w:p>
    <w:p w14:paraId="523BEBA6" w14:textId="77777777" w:rsidR="00F40F6B" w:rsidRDefault="00F40F6B" w:rsidP="00F40F6B"/>
    <w:p w14:paraId="5FCC2E6C" w14:textId="77777777" w:rsidR="00F40F6B" w:rsidRDefault="00F40F6B" w:rsidP="00F40F6B">
      <w:r w:rsidRPr="00AB012D">
        <w:t xml:space="preserve">#4 An implementation conforms with </w:t>
      </w:r>
      <w:proofErr w:type="spellStart"/>
      <w:r w:rsidRPr="00AB012D">
        <w:t>LegalRuleML</w:t>
      </w:r>
      <w:proofErr w:type="spellEnd"/>
      <w:r w:rsidRPr="00AB012D">
        <w:t xml:space="preserve"> specifications if it handles Basic Dialect or Normal or Compact </w:t>
      </w:r>
      <w:proofErr w:type="spellStart"/>
      <w:r w:rsidRPr="00AB012D">
        <w:t>LegalRuleML</w:t>
      </w:r>
      <w:proofErr w:type="spellEnd"/>
      <w:r w:rsidRPr="00AB012D">
        <w:t xml:space="preserve">-XML files that satisfy </w:t>
      </w:r>
      <w:proofErr w:type="spellStart"/>
      <w:r w:rsidRPr="000302BE">
        <w:t>respectively</w:t>
      </w:r>
      <w:r w:rsidRPr="00AB012D">
        <w:t>conditions</w:t>
      </w:r>
      <w:proofErr w:type="spellEnd"/>
      <w:r w:rsidRPr="00AB012D">
        <w:t xml:space="preserve"> #1.1 or #1.2 or #1.</w:t>
      </w:r>
      <w:proofErr w:type="gramStart"/>
      <w:r w:rsidRPr="00AB012D">
        <w:t>3,  and</w:t>
      </w:r>
      <w:proofErr w:type="gramEnd"/>
      <w:r w:rsidRPr="00AB012D">
        <w:t xml:space="preserve"> #2 and optionally RDF files that satisfy condition #3.</w:t>
      </w:r>
      <w:r>
        <w:t xml:space="preserve"> </w:t>
      </w:r>
    </w:p>
    <w:p w14:paraId="371DCD63" w14:textId="77777777" w:rsidR="00F40F6B" w:rsidRDefault="00F40F6B" w:rsidP="00131AFD">
      <w:pPr>
        <w:pStyle w:val="Heading1"/>
        <w:numPr>
          <w:ilvl w:val="0"/>
          <w:numId w:val="2"/>
        </w:numPr>
        <w:rPr>
          <w:shd w:val="clear" w:color="auto" w:fill="FFFF00"/>
        </w:rPr>
      </w:pPr>
      <w:bookmarkStart w:id="369" w:name="_Toc480847448"/>
      <w:bookmarkStart w:id="370" w:name="_Toc482817817"/>
      <w:bookmarkStart w:id="371" w:name="_Toc37688446"/>
      <w:bookmarkStart w:id="372" w:name="_Toc38017952"/>
      <w:r>
        <w:lastRenderedPageBreak/>
        <w:t>Bibliography</w:t>
      </w:r>
      <w:bookmarkEnd w:id="369"/>
      <w:bookmarkEnd w:id="370"/>
      <w:bookmarkEnd w:id="371"/>
      <w:bookmarkEnd w:id="372"/>
    </w:p>
    <w:p w14:paraId="0D5D14E0" w14:textId="77777777" w:rsidR="00F40F6B" w:rsidRDefault="00F40F6B" w:rsidP="00F40F6B">
      <w:pPr>
        <w:widowControl w:val="0"/>
        <w:tabs>
          <w:tab w:val="left" w:pos="640"/>
        </w:tabs>
        <w:autoSpaceDE w:val="0"/>
        <w:autoSpaceDN w:val="0"/>
        <w:adjustRightInd w:val="0"/>
        <w:spacing w:before="0" w:after="0"/>
        <w:rPr>
          <w:szCs w:val="20"/>
        </w:rPr>
      </w:pPr>
      <w:r>
        <w:rPr>
          <w:szCs w:val="20"/>
        </w:rPr>
        <w:t>1.</w:t>
      </w:r>
      <w:r>
        <w:rPr>
          <w:szCs w:val="20"/>
        </w:rPr>
        <w:tab/>
      </w:r>
      <w:proofErr w:type="spellStart"/>
      <w:r>
        <w:rPr>
          <w:szCs w:val="20"/>
        </w:rPr>
        <w:t>Alchourrón</w:t>
      </w:r>
      <w:proofErr w:type="spellEnd"/>
      <w:r>
        <w:rPr>
          <w:szCs w:val="20"/>
        </w:rPr>
        <w:t xml:space="preserve">, C.E., </w:t>
      </w:r>
      <w:proofErr w:type="spellStart"/>
      <w:r>
        <w:rPr>
          <w:szCs w:val="20"/>
        </w:rPr>
        <w:t>Bulygin</w:t>
      </w:r>
      <w:proofErr w:type="spellEnd"/>
      <w:r>
        <w:rPr>
          <w:szCs w:val="20"/>
        </w:rPr>
        <w:t xml:space="preserve">, E.: Permission and permissive norms. In: </w:t>
      </w:r>
      <w:proofErr w:type="spellStart"/>
      <w:r>
        <w:rPr>
          <w:szCs w:val="20"/>
        </w:rPr>
        <w:t>Krawietz</w:t>
      </w:r>
      <w:proofErr w:type="spellEnd"/>
      <w:r>
        <w:rPr>
          <w:szCs w:val="20"/>
        </w:rPr>
        <w:t xml:space="preserve">, W., </w:t>
      </w:r>
      <w:proofErr w:type="spellStart"/>
      <w:r>
        <w:rPr>
          <w:szCs w:val="20"/>
        </w:rPr>
        <w:t>Scheskey</w:t>
      </w:r>
      <w:proofErr w:type="spellEnd"/>
      <w:r>
        <w:rPr>
          <w:szCs w:val="20"/>
        </w:rPr>
        <w:t xml:space="preserve">, H., Winkler, G., and Schramm, A. (eds.) </w:t>
      </w:r>
      <w:proofErr w:type="spellStart"/>
      <w:r>
        <w:rPr>
          <w:szCs w:val="20"/>
        </w:rPr>
        <w:t>Theorie</w:t>
      </w:r>
      <w:proofErr w:type="spellEnd"/>
      <w:r>
        <w:rPr>
          <w:szCs w:val="20"/>
        </w:rPr>
        <w:t xml:space="preserve"> der </w:t>
      </w:r>
      <w:proofErr w:type="spellStart"/>
      <w:r>
        <w:rPr>
          <w:szCs w:val="20"/>
        </w:rPr>
        <w:t>Normen</w:t>
      </w:r>
      <w:proofErr w:type="spellEnd"/>
      <w:r>
        <w:rPr>
          <w:szCs w:val="20"/>
        </w:rPr>
        <w:t xml:space="preserve">. pp. 349–371. Duncker &amp; </w:t>
      </w:r>
      <w:proofErr w:type="spellStart"/>
      <w:r>
        <w:rPr>
          <w:szCs w:val="20"/>
        </w:rPr>
        <w:t>Humblot</w:t>
      </w:r>
      <w:proofErr w:type="spellEnd"/>
      <w:r>
        <w:rPr>
          <w:szCs w:val="20"/>
        </w:rPr>
        <w:t>, Berlin 1984.</w:t>
      </w:r>
    </w:p>
    <w:p w14:paraId="46F69AE9" w14:textId="77777777" w:rsidR="00F40F6B" w:rsidRDefault="00F40F6B" w:rsidP="00F40F6B">
      <w:pPr>
        <w:widowControl w:val="0"/>
        <w:tabs>
          <w:tab w:val="left" w:pos="640"/>
        </w:tabs>
        <w:autoSpaceDE w:val="0"/>
        <w:autoSpaceDN w:val="0"/>
        <w:adjustRightInd w:val="0"/>
        <w:spacing w:before="0" w:after="0"/>
        <w:rPr>
          <w:szCs w:val="20"/>
        </w:rPr>
      </w:pPr>
      <w:r>
        <w:rPr>
          <w:szCs w:val="20"/>
        </w:rPr>
        <w:t>2.</w:t>
      </w:r>
      <w:r>
        <w:rPr>
          <w:szCs w:val="20"/>
        </w:rPr>
        <w:tab/>
        <w:t>Antoniou, G.: Defeasible logic with dynamic priorities. International Journal of Intelligent Systems. 19, 5, 463–472 (2004). {</w:t>
      </w:r>
      <w:hyperlink r:id="rId129" w:history="1">
        <w:r w:rsidRPr="009E65BF">
          <w:rPr>
            <w:rStyle w:val="Hyperlink"/>
            <w:rFonts w:cs="Arial"/>
            <w:szCs w:val="20"/>
          </w:rPr>
          <w:t>http://onlinelibrary.wiley.com/doi/10.1002/int.20008/full</w:t>
        </w:r>
      </w:hyperlink>
      <w:r w:rsidRPr="00447EFC">
        <w:t>}</w:t>
      </w:r>
    </w:p>
    <w:p w14:paraId="7DA1A5B2" w14:textId="77777777" w:rsidR="00F40F6B" w:rsidRDefault="00F40F6B" w:rsidP="00F40F6B">
      <w:pPr>
        <w:widowControl w:val="0"/>
        <w:tabs>
          <w:tab w:val="left" w:pos="640"/>
        </w:tabs>
        <w:autoSpaceDE w:val="0"/>
        <w:autoSpaceDN w:val="0"/>
        <w:adjustRightInd w:val="0"/>
        <w:spacing w:before="0" w:after="0"/>
        <w:rPr>
          <w:szCs w:val="20"/>
        </w:rPr>
      </w:pPr>
      <w:r>
        <w:rPr>
          <w:szCs w:val="20"/>
        </w:rPr>
        <w:t>3.</w:t>
      </w:r>
      <w:r>
        <w:rPr>
          <w:szCs w:val="20"/>
        </w:rPr>
        <w:tab/>
        <w:t xml:space="preserve">Antoniou, G., </w:t>
      </w:r>
      <w:proofErr w:type="spellStart"/>
      <w:r>
        <w:rPr>
          <w:szCs w:val="20"/>
        </w:rPr>
        <w:t>Billington</w:t>
      </w:r>
      <w:proofErr w:type="spellEnd"/>
      <w:r>
        <w:rPr>
          <w:szCs w:val="20"/>
        </w:rPr>
        <w:t xml:space="preserve">, D., </w:t>
      </w:r>
      <w:proofErr w:type="spellStart"/>
      <w:r>
        <w:rPr>
          <w:szCs w:val="20"/>
        </w:rPr>
        <w:t>Governatori</w:t>
      </w:r>
      <w:proofErr w:type="spellEnd"/>
      <w:r>
        <w:rPr>
          <w:szCs w:val="20"/>
        </w:rPr>
        <w:t>, G., Maher, M.J.: Representation Results for Defeasible Logic. ACM Transactions on Computational Logic. 2, 2, 255–287 (2001). {</w:t>
      </w:r>
      <w:r w:rsidRPr="00C82A91">
        <w:rPr>
          <w:szCs w:val="20"/>
        </w:rPr>
        <w:t>http://dx.doi.org/</w:t>
      </w:r>
      <w:hyperlink r:id="rId130" w:tgtFrame="_self" w:history="1">
        <w:r>
          <w:rPr>
            <w:rStyle w:val="Hyperlink"/>
            <w:rFonts w:cs="Arial"/>
            <w:szCs w:val="20"/>
          </w:rPr>
          <w:t>10.1145/371316.371517</w:t>
        </w:r>
      </w:hyperlink>
      <w:r w:rsidRPr="00447EFC">
        <w:t>}</w:t>
      </w:r>
    </w:p>
    <w:p w14:paraId="3D5EA1B0" w14:textId="77777777" w:rsidR="00F40F6B" w:rsidRDefault="00F40F6B" w:rsidP="00F40F6B">
      <w:pPr>
        <w:widowControl w:val="0"/>
        <w:tabs>
          <w:tab w:val="left" w:pos="640"/>
        </w:tabs>
        <w:autoSpaceDE w:val="0"/>
        <w:autoSpaceDN w:val="0"/>
        <w:adjustRightInd w:val="0"/>
        <w:spacing w:before="0" w:after="0"/>
        <w:rPr>
          <w:szCs w:val="20"/>
        </w:rPr>
      </w:pPr>
      <w:r>
        <w:rPr>
          <w:szCs w:val="20"/>
        </w:rPr>
        <w:t>4.</w:t>
      </w:r>
      <w:r>
        <w:rPr>
          <w:szCs w:val="20"/>
        </w:rPr>
        <w:tab/>
      </w:r>
      <w:proofErr w:type="spellStart"/>
      <w:r>
        <w:t>Athan</w:t>
      </w:r>
      <w:proofErr w:type="spellEnd"/>
      <w:r>
        <w:t xml:space="preserve">, Tara, and Harold </w:t>
      </w:r>
      <w:proofErr w:type="spellStart"/>
      <w:r>
        <w:t>Boley</w:t>
      </w:r>
      <w:proofErr w:type="spellEnd"/>
      <w:r>
        <w:t xml:space="preserve">. 2011. “Design and Implementation of Highly Modular Schemas for XML: Customization of </w:t>
      </w:r>
      <w:proofErr w:type="spellStart"/>
      <w:r>
        <w:t>RuleML</w:t>
      </w:r>
      <w:proofErr w:type="spellEnd"/>
      <w:r>
        <w:t xml:space="preserve"> in Relax NG.” In </w:t>
      </w:r>
      <w:r>
        <w:rPr>
          <w:i/>
          <w:iCs/>
        </w:rPr>
        <w:t>Rule - Based Modeling and Computing on the Semantic Web</w:t>
      </w:r>
      <w:r>
        <w:t xml:space="preserve">, edited by Frank </w:t>
      </w:r>
      <w:proofErr w:type="spellStart"/>
      <w:r>
        <w:t>Olken</w:t>
      </w:r>
      <w:proofErr w:type="spellEnd"/>
      <w:r>
        <w:t xml:space="preserve">, Monica </w:t>
      </w:r>
      <w:proofErr w:type="spellStart"/>
      <w:r>
        <w:t>Palmirani</w:t>
      </w:r>
      <w:proofErr w:type="spellEnd"/>
      <w:r>
        <w:t xml:space="preserve">, and Davide </w:t>
      </w:r>
      <w:proofErr w:type="spellStart"/>
      <w:r>
        <w:t>Sottara</w:t>
      </w:r>
      <w:proofErr w:type="spellEnd"/>
      <w:r>
        <w:t xml:space="preserve">, 7018:17–32. Lecture Notes in Computer Science. Springer Berlin Heidelberg. </w:t>
      </w:r>
      <w:r>
        <w:rPr>
          <w:szCs w:val="20"/>
        </w:rPr>
        <w:t>{</w:t>
      </w:r>
      <w:hyperlink r:id="rId131" w:history="1">
        <w:r>
          <w:rPr>
            <w:rStyle w:val="Hyperlink"/>
          </w:rPr>
          <w:t>http://dx.doi.org/10.1007/978-3-642-24908-2_9</w:t>
        </w:r>
      </w:hyperlink>
      <w:r w:rsidRPr="00447EFC">
        <w:t>}</w:t>
      </w:r>
      <w:r>
        <w:t>.</w:t>
      </w:r>
    </w:p>
    <w:p w14:paraId="726DB8DF" w14:textId="77777777" w:rsidR="00F40F6B" w:rsidRDefault="00F40F6B" w:rsidP="00F40F6B">
      <w:pPr>
        <w:widowControl w:val="0"/>
        <w:tabs>
          <w:tab w:val="left" w:pos="640"/>
        </w:tabs>
        <w:autoSpaceDE w:val="0"/>
        <w:autoSpaceDN w:val="0"/>
        <w:adjustRightInd w:val="0"/>
        <w:spacing w:before="0" w:after="0"/>
        <w:rPr>
          <w:szCs w:val="20"/>
        </w:rPr>
      </w:pPr>
      <w:r w:rsidRPr="00580118">
        <w:rPr>
          <w:szCs w:val="20"/>
          <w:lang w:val="it-IT"/>
        </w:rPr>
        <w:t>5.</w:t>
      </w:r>
      <w:r w:rsidRPr="00580118">
        <w:rPr>
          <w:szCs w:val="20"/>
          <w:lang w:val="it-IT"/>
        </w:rPr>
        <w:tab/>
        <w:t xml:space="preserve">Athan, T., Governatori, G., Palmirani, M., Paschke, A., Wyner, A.Z.: Legal Interpretations in LegalRuleML. </w:t>
      </w:r>
      <w:r w:rsidRPr="00A24B40">
        <w:rPr>
          <w:szCs w:val="20"/>
          <w:lang w:val="it-IT"/>
        </w:rPr>
        <w:t xml:space="preserve">In: Villata, S., Peroni, S., and Palmirani, M. (eds.) </w:t>
      </w:r>
      <w:r w:rsidRPr="00580118">
        <w:rPr>
          <w:szCs w:val="20"/>
          <w:lang w:val="en-GB"/>
        </w:rPr>
        <w:t xml:space="preserve">SW4LAW 2014. </w:t>
      </w:r>
      <w:r>
        <w:rPr>
          <w:szCs w:val="20"/>
        </w:rPr>
        <w:t>CEUR 1296. CEUR-WS.org 2014. {</w:t>
      </w:r>
      <w:hyperlink r:id="rId132" w:history="1">
        <w:r w:rsidRPr="009E65BF">
          <w:rPr>
            <w:rStyle w:val="Hyperlink"/>
            <w:rFonts w:cs="Arial"/>
            <w:szCs w:val="20"/>
          </w:rPr>
          <w:t>http://ceur-ws.org/Vol-1296/paper2.pdf</w:t>
        </w:r>
      </w:hyperlink>
      <w:r w:rsidRPr="00447EFC">
        <w:t>}</w:t>
      </w:r>
    </w:p>
    <w:p w14:paraId="765A3E57" w14:textId="77777777" w:rsidR="00F40F6B" w:rsidRDefault="00F40F6B" w:rsidP="00F40F6B">
      <w:pPr>
        <w:widowControl w:val="0"/>
        <w:tabs>
          <w:tab w:val="left" w:pos="640"/>
        </w:tabs>
        <w:autoSpaceDE w:val="0"/>
        <w:autoSpaceDN w:val="0"/>
        <w:adjustRightInd w:val="0"/>
        <w:spacing w:before="0" w:after="0"/>
        <w:rPr>
          <w:szCs w:val="20"/>
        </w:rPr>
      </w:pPr>
      <w:r>
        <w:rPr>
          <w:szCs w:val="20"/>
        </w:rPr>
        <w:t>6.</w:t>
      </w:r>
      <w:r>
        <w:rPr>
          <w:szCs w:val="20"/>
        </w:rPr>
        <w:tab/>
        <w:t>Bench-Capon, T.J.M. et al.: A history of AI and Law in 50 papers: 25 years of the international conference on AI and Law. Artificial Intelligence and Law. 20, 3, 215–319 (2012). {</w:t>
      </w:r>
      <w:hyperlink r:id="rId133" w:history="1">
        <w:r w:rsidRPr="009E65BF">
          <w:rPr>
            <w:rStyle w:val="Hyperlink"/>
            <w:rFonts w:cs="Arial"/>
            <w:szCs w:val="20"/>
          </w:rPr>
          <w:t>http://doi.org/10.1007/s10506-012-9131-x</w:t>
        </w:r>
      </w:hyperlink>
      <w:r w:rsidRPr="00447EFC">
        <w:t>}</w:t>
      </w:r>
    </w:p>
    <w:p w14:paraId="7F168F34" w14:textId="77777777" w:rsidR="00F40F6B" w:rsidRDefault="00F40F6B" w:rsidP="00F40F6B">
      <w:pPr>
        <w:widowControl w:val="0"/>
        <w:tabs>
          <w:tab w:val="left" w:pos="640"/>
        </w:tabs>
        <w:autoSpaceDE w:val="0"/>
        <w:autoSpaceDN w:val="0"/>
        <w:adjustRightInd w:val="0"/>
        <w:spacing w:before="0" w:after="0"/>
        <w:rPr>
          <w:szCs w:val="20"/>
        </w:rPr>
      </w:pPr>
      <w:r>
        <w:rPr>
          <w:szCs w:val="20"/>
        </w:rPr>
        <w:t>7.</w:t>
      </w:r>
      <w:r>
        <w:rPr>
          <w:szCs w:val="20"/>
        </w:rPr>
        <w:tab/>
        <w:t xml:space="preserve">Bench-Capon, T.J.M., </w:t>
      </w:r>
      <w:proofErr w:type="spellStart"/>
      <w:r>
        <w:rPr>
          <w:szCs w:val="20"/>
        </w:rPr>
        <w:t>Coenen</w:t>
      </w:r>
      <w:proofErr w:type="spellEnd"/>
      <w:r>
        <w:rPr>
          <w:szCs w:val="20"/>
        </w:rPr>
        <w:t>, F.P.: Isomorphism and Legal Knowledge Based Systems. Artificial Intelligence and Law. 1, 1, 65–86 (1992). {</w:t>
      </w:r>
      <w:hyperlink r:id="rId134" w:history="1">
        <w:r w:rsidRPr="009E65BF">
          <w:rPr>
            <w:rStyle w:val="Hyperlink"/>
            <w:rFonts w:cs="Arial"/>
            <w:szCs w:val="20"/>
          </w:rPr>
          <w:t>http://doi.org/10.1007/BF00118479</w:t>
        </w:r>
      </w:hyperlink>
      <w:r w:rsidRPr="00447EFC">
        <w:t>}</w:t>
      </w:r>
    </w:p>
    <w:p w14:paraId="1F80CAFC" w14:textId="77777777" w:rsidR="00F40F6B" w:rsidRDefault="00F40F6B" w:rsidP="00F40F6B">
      <w:pPr>
        <w:widowControl w:val="0"/>
        <w:tabs>
          <w:tab w:val="left" w:pos="640"/>
        </w:tabs>
        <w:autoSpaceDE w:val="0"/>
        <w:autoSpaceDN w:val="0"/>
        <w:adjustRightInd w:val="0"/>
        <w:spacing w:before="0" w:after="0"/>
        <w:rPr>
          <w:szCs w:val="20"/>
        </w:rPr>
      </w:pPr>
      <w:r>
        <w:rPr>
          <w:szCs w:val="20"/>
        </w:rPr>
        <w:t>8.</w:t>
      </w:r>
      <w:r>
        <w:rPr>
          <w:szCs w:val="20"/>
        </w:rPr>
        <w:tab/>
        <w:t xml:space="preserve">Benjamins, V.R., Casanovas, P., </w:t>
      </w:r>
      <w:proofErr w:type="spellStart"/>
      <w:r>
        <w:rPr>
          <w:szCs w:val="20"/>
        </w:rPr>
        <w:t>Breuker</w:t>
      </w:r>
      <w:proofErr w:type="spellEnd"/>
      <w:r>
        <w:rPr>
          <w:szCs w:val="20"/>
        </w:rPr>
        <w:t xml:space="preserve">, J., </w:t>
      </w:r>
      <w:proofErr w:type="spellStart"/>
      <w:r>
        <w:rPr>
          <w:szCs w:val="20"/>
        </w:rPr>
        <w:t>Gangemi</w:t>
      </w:r>
      <w:proofErr w:type="spellEnd"/>
      <w:r>
        <w:rPr>
          <w:szCs w:val="20"/>
        </w:rPr>
        <w:t>, A.: Law and the Semantic Web. an Introduction in Law and the Semantic Web: Legal Ontologies, Methodologies, Legal Information Retrieval and Applications. Springer (2005). {</w:t>
      </w:r>
      <w:hyperlink r:id="rId135" w:history="1">
        <w:r w:rsidRPr="009E65BF">
          <w:rPr>
            <w:rStyle w:val="Hyperlink"/>
            <w:rFonts w:cs="Arial"/>
            <w:szCs w:val="20"/>
          </w:rPr>
          <w:t>http://doi.org/10.1007/978-3-540-32253-5_1</w:t>
        </w:r>
      </w:hyperlink>
      <w:r w:rsidRPr="00447EFC">
        <w:t>}</w:t>
      </w:r>
    </w:p>
    <w:p w14:paraId="2AF7DA39" w14:textId="77777777" w:rsidR="00F40F6B" w:rsidRDefault="00F40F6B" w:rsidP="00F40F6B">
      <w:pPr>
        <w:widowControl w:val="0"/>
        <w:tabs>
          <w:tab w:val="left" w:pos="640"/>
        </w:tabs>
        <w:autoSpaceDE w:val="0"/>
        <w:autoSpaceDN w:val="0"/>
        <w:adjustRightInd w:val="0"/>
        <w:spacing w:before="0" w:after="0"/>
        <w:rPr>
          <w:szCs w:val="20"/>
        </w:rPr>
      </w:pPr>
      <w:r>
        <w:rPr>
          <w:szCs w:val="20"/>
        </w:rPr>
        <w:t>9.</w:t>
      </w:r>
      <w:r>
        <w:rPr>
          <w:szCs w:val="20"/>
        </w:rPr>
        <w:tab/>
        <w:t>Berners-Lee, T.: Long Live the Web: A Call for Continued Open Standards and Neutrality. Scientific American. 22 November, 1–6 (2010). {</w:t>
      </w:r>
      <w:hyperlink r:id="rId136" w:history="1">
        <w:r w:rsidRPr="00E66E0E">
          <w:rPr>
            <w:rStyle w:val="Hyperlink"/>
            <w:rFonts w:cs="Arial"/>
            <w:szCs w:val="20"/>
          </w:rPr>
          <w:t>https://www.scientificamerican.com/article/long-live-the-web/</w:t>
        </w:r>
      </w:hyperlink>
      <w:r w:rsidRPr="00447EFC">
        <w:t>}</w:t>
      </w:r>
    </w:p>
    <w:p w14:paraId="017B8AC9" w14:textId="77777777" w:rsidR="00F40F6B" w:rsidRDefault="00F40F6B" w:rsidP="00F40F6B">
      <w:pPr>
        <w:widowControl w:val="0"/>
        <w:tabs>
          <w:tab w:val="left" w:pos="640"/>
        </w:tabs>
        <w:autoSpaceDE w:val="0"/>
        <w:autoSpaceDN w:val="0"/>
        <w:adjustRightInd w:val="0"/>
        <w:spacing w:before="0" w:after="0"/>
        <w:rPr>
          <w:szCs w:val="20"/>
        </w:rPr>
      </w:pPr>
      <w:r>
        <w:rPr>
          <w:szCs w:val="20"/>
        </w:rPr>
        <w:t>10.</w:t>
      </w:r>
      <w:r>
        <w:rPr>
          <w:szCs w:val="20"/>
        </w:rPr>
        <w:tab/>
        <w:t xml:space="preserve">Boer, A., </w:t>
      </w:r>
      <w:proofErr w:type="spellStart"/>
      <w:r>
        <w:rPr>
          <w:szCs w:val="20"/>
        </w:rPr>
        <w:t>Winkels</w:t>
      </w:r>
      <w:proofErr w:type="spellEnd"/>
      <w:r>
        <w:rPr>
          <w:szCs w:val="20"/>
        </w:rPr>
        <w:t xml:space="preserve">, R., Vitali, F.: </w:t>
      </w:r>
      <w:proofErr w:type="spellStart"/>
      <w:r>
        <w:rPr>
          <w:szCs w:val="20"/>
        </w:rPr>
        <w:t>MetaLex</w:t>
      </w:r>
      <w:proofErr w:type="spellEnd"/>
      <w:r>
        <w:rPr>
          <w:szCs w:val="20"/>
        </w:rPr>
        <w:t xml:space="preserve"> XML and the Legal Knowledge Interchange Format. In: Casanovas, P., Sartor, G., </w:t>
      </w:r>
      <w:proofErr w:type="spellStart"/>
      <w:r>
        <w:rPr>
          <w:szCs w:val="20"/>
        </w:rPr>
        <w:t>Casellas</w:t>
      </w:r>
      <w:proofErr w:type="spellEnd"/>
      <w:r>
        <w:rPr>
          <w:szCs w:val="20"/>
        </w:rPr>
        <w:t xml:space="preserve">, N., and </w:t>
      </w:r>
      <w:proofErr w:type="spellStart"/>
      <w:r>
        <w:rPr>
          <w:szCs w:val="20"/>
        </w:rPr>
        <w:t>Rubino</w:t>
      </w:r>
      <w:proofErr w:type="spellEnd"/>
      <w:r>
        <w:rPr>
          <w:szCs w:val="20"/>
        </w:rPr>
        <w:t>, R. (eds.) Computable Models of the Law, Languages, Dialogues, Games, Ontologies. LNCS 4884. pp. 21–41. Springer 2008. {</w:t>
      </w:r>
      <w:r w:rsidRPr="00E66E0E">
        <w:rPr>
          <w:szCs w:val="20"/>
        </w:rPr>
        <w:t>http://doi.org/10.1007/978-3-540-85569-9_2</w:t>
      </w:r>
      <w:r w:rsidRPr="00447EFC">
        <w:t>}</w:t>
      </w:r>
    </w:p>
    <w:p w14:paraId="7B87FED5" w14:textId="77777777" w:rsidR="00F40F6B" w:rsidRDefault="00F40F6B" w:rsidP="00F40F6B">
      <w:pPr>
        <w:widowControl w:val="0"/>
        <w:tabs>
          <w:tab w:val="left" w:pos="640"/>
        </w:tabs>
        <w:autoSpaceDE w:val="0"/>
        <w:autoSpaceDN w:val="0"/>
        <w:adjustRightInd w:val="0"/>
        <w:spacing w:before="0" w:after="0"/>
        <w:rPr>
          <w:szCs w:val="20"/>
        </w:rPr>
      </w:pPr>
      <w:r>
        <w:rPr>
          <w:szCs w:val="20"/>
        </w:rPr>
        <w:t>11.</w:t>
      </w:r>
      <w:r>
        <w:rPr>
          <w:szCs w:val="20"/>
        </w:rPr>
        <w:tab/>
      </w:r>
      <w:proofErr w:type="spellStart"/>
      <w:r>
        <w:rPr>
          <w:szCs w:val="20"/>
        </w:rPr>
        <w:t>Breuker</w:t>
      </w:r>
      <w:proofErr w:type="spellEnd"/>
      <w:r>
        <w:rPr>
          <w:szCs w:val="20"/>
        </w:rPr>
        <w:t xml:space="preserve">, J., Boer, A., Hoekstra, R., van den Berg, K.: Developing Content for LKIF: Ontologies and Frameworks for Legal Reasoning. In: van </w:t>
      </w:r>
      <w:proofErr w:type="spellStart"/>
      <w:r>
        <w:rPr>
          <w:szCs w:val="20"/>
        </w:rPr>
        <w:t>Engers</w:t>
      </w:r>
      <w:proofErr w:type="spellEnd"/>
      <w:r>
        <w:rPr>
          <w:szCs w:val="20"/>
        </w:rPr>
        <w:t>, T.M. (ed.) JURIX 2006. pp. 169–174. IOS Press 2006.</w:t>
      </w:r>
    </w:p>
    <w:p w14:paraId="2B482BF7" w14:textId="77777777" w:rsidR="00F40F6B" w:rsidRPr="00A24B40" w:rsidRDefault="00F40F6B" w:rsidP="00F40F6B">
      <w:pPr>
        <w:widowControl w:val="0"/>
        <w:tabs>
          <w:tab w:val="left" w:pos="640"/>
        </w:tabs>
        <w:autoSpaceDE w:val="0"/>
        <w:autoSpaceDN w:val="0"/>
        <w:adjustRightInd w:val="0"/>
        <w:spacing w:before="0" w:after="0"/>
        <w:rPr>
          <w:szCs w:val="20"/>
          <w:lang w:val="it-IT"/>
        </w:rPr>
      </w:pPr>
      <w:r w:rsidRPr="00A24B40">
        <w:rPr>
          <w:szCs w:val="20"/>
          <w:lang w:val="it-IT"/>
        </w:rPr>
        <w:t>1</w:t>
      </w:r>
      <w:r>
        <w:rPr>
          <w:szCs w:val="20"/>
          <w:lang w:val="it-IT"/>
        </w:rPr>
        <w:t>2</w:t>
      </w:r>
      <w:r w:rsidRPr="00A24B40">
        <w:rPr>
          <w:szCs w:val="20"/>
          <w:lang w:val="it-IT"/>
        </w:rPr>
        <w:t>.</w:t>
      </w:r>
      <w:r w:rsidRPr="00A24B40">
        <w:rPr>
          <w:szCs w:val="20"/>
          <w:lang w:val="it-IT"/>
        </w:rPr>
        <w:tab/>
        <w:t>Dattolo, A., Di Iorio, A., Duca, S., Feliziani, A.A., Vitali, F.: Structural Patterns for Descriptive Documents. In: Baresi, L., Fraternali, P., and Houben, G.-J. (eds.) ICWE 2007. LNCS 4607. pp. 421–426. Springer 2007.</w:t>
      </w:r>
      <w:r>
        <w:rPr>
          <w:szCs w:val="20"/>
          <w:lang w:val="it-IT"/>
        </w:rPr>
        <w:t xml:space="preserve"> </w:t>
      </w:r>
      <w:r w:rsidRPr="00C13E65">
        <w:rPr>
          <w:szCs w:val="20"/>
          <w:lang w:val="it-IT"/>
        </w:rPr>
        <w:t>{http://doi.org/10</w:t>
      </w:r>
      <w:r w:rsidRPr="00E66E0E">
        <w:rPr>
          <w:szCs w:val="20"/>
          <w:lang w:val="it-IT"/>
        </w:rPr>
        <w:t>.1007/978-3-540-73597-7_35</w:t>
      </w:r>
      <w:r w:rsidRPr="00C13E65">
        <w:rPr>
          <w:lang w:val="it-IT"/>
        </w:rPr>
        <w:t>}</w:t>
      </w:r>
    </w:p>
    <w:p w14:paraId="0ACB680B" w14:textId="77777777" w:rsidR="00F40F6B" w:rsidRDefault="00F40F6B" w:rsidP="00F40F6B">
      <w:pPr>
        <w:widowControl w:val="0"/>
        <w:tabs>
          <w:tab w:val="left" w:pos="640"/>
        </w:tabs>
        <w:autoSpaceDE w:val="0"/>
        <w:autoSpaceDN w:val="0"/>
        <w:adjustRightInd w:val="0"/>
        <w:spacing w:before="0" w:after="0"/>
        <w:rPr>
          <w:szCs w:val="20"/>
        </w:rPr>
      </w:pPr>
      <w:r w:rsidRPr="00EE5D2C">
        <w:rPr>
          <w:szCs w:val="20"/>
          <w:lang w:val="it-IT"/>
        </w:rPr>
        <w:t>13.</w:t>
      </w:r>
      <w:r w:rsidRPr="00EE5D2C">
        <w:rPr>
          <w:szCs w:val="20"/>
          <w:lang w:val="it-IT"/>
        </w:rPr>
        <w:tab/>
        <w:t xml:space="preserve">de Saussure, F.: Cours de Linguistique Générale. </w:t>
      </w:r>
      <w:proofErr w:type="spellStart"/>
      <w:r>
        <w:rPr>
          <w:szCs w:val="20"/>
        </w:rPr>
        <w:t>Payot</w:t>
      </w:r>
      <w:proofErr w:type="spellEnd"/>
      <w:r>
        <w:rPr>
          <w:szCs w:val="20"/>
        </w:rPr>
        <w:t xml:space="preserve"> (1916).</w:t>
      </w:r>
    </w:p>
    <w:p w14:paraId="38632226" w14:textId="77777777" w:rsidR="00F40F6B" w:rsidRDefault="00F40F6B" w:rsidP="00F40F6B">
      <w:pPr>
        <w:widowControl w:val="0"/>
        <w:tabs>
          <w:tab w:val="left" w:pos="640"/>
        </w:tabs>
        <w:autoSpaceDE w:val="0"/>
        <w:autoSpaceDN w:val="0"/>
        <w:adjustRightInd w:val="0"/>
        <w:spacing w:before="0" w:after="0"/>
        <w:rPr>
          <w:szCs w:val="20"/>
        </w:rPr>
      </w:pPr>
      <w:r>
        <w:rPr>
          <w:szCs w:val="20"/>
        </w:rPr>
        <w:t>14.</w:t>
      </w:r>
      <w:r>
        <w:rPr>
          <w:szCs w:val="20"/>
        </w:rPr>
        <w:tab/>
        <w:t xml:space="preserve">Dworkin, R.: The Model of Rules I. Taking Rights Seriously. Harvard University </w:t>
      </w:r>
      <w:proofErr w:type="spellStart"/>
      <w:r>
        <w:rPr>
          <w:szCs w:val="20"/>
        </w:rPr>
        <w:t>Presss</w:t>
      </w:r>
      <w:proofErr w:type="spellEnd"/>
      <w:r>
        <w:rPr>
          <w:szCs w:val="20"/>
        </w:rPr>
        <w:t xml:space="preserve"> 1977.</w:t>
      </w:r>
    </w:p>
    <w:p w14:paraId="4E21CF77" w14:textId="77777777" w:rsidR="00F40F6B" w:rsidRDefault="00F40F6B" w:rsidP="00F40F6B">
      <w:pPr>
        <w:widowControl w:val="0"/>
        <w:tabs>
          <w:tab w:val="left" w:pos="640"/>
        </w:tabs>
        <w:autoSpaceDE w:val="0"/>
        <w:autoSpaceDN w:val="0"/>
        <w:adjustRightInd w:val="0"/>
        <w:spacing w:before="0" w:after="0"/>
        <w:rPr>
          <w:szCs w:val="20"/>
        </w:rPr>
      </w:pPr>
      <w:r>
        <w:rPr>
          <w:szCs w:val="20"/>
        </w:rPr>
        <w:t>15.</w:t>
      </w:r>
      <w:r>
        <w:rPr>
          <w:szCs w:val="20"/>
        </w:rPr>
        <w:tab/>
      </w:r>
      <w:proofErr w:type="spellStart"/>
      <w:r>
        <w:rPr>
          <w:szCs w:val="20"/>
        </w:rPr>
        <w:t>Francesconi</w:t>
      </w:r>
      <w:proofErr w:type="spellEnd"/>
      <w:r>
        <w:rPr>
          <w:szCs w:val="20"/>
        </w:rPr>
        <w:t xml:space="preserve">, E., </w:t>
      </w:r>
      <w:proofErr w:type="spellStart"/>
      <w:r>
        <w:rPr>
          <w:szCs w:val="20"/>
        </w:rPr>
        <w:t>Montemagni</w:t>
      </w:r>
      <w:proofErr w:type="spellEnd"/>
      <w:r>
        <w:rPr>
          <w:szCs w:val="20"/>
        </w:rPr>
        <w:t>, S., Peters, W., Tiscornia, D.: Semantic processing of legal texts: Where the language of law meets the law of language. Springer (2010). {</w:t>
      </w:r>
      <w:r w:rsidRPr="00E66E0E">
        <w:rPr>
          <w:szCs w:val="20"/>
        </w:rPr>
        <w:t>http://doi.org/10</w:t>
      </w:r>
      <w:r w:rsidRPr="00C13E65">
        <w:rPr>
          <w:szCs w:val="20"/>
          <w:lang w:val="en-GB"/>
        </w:rPr>
        <w:t>.</w:t>
      </w:r>
      <w:r>
        <w:rPr>
          <w:color w:val="333333"/>
          <w:szCs w:val="20"/>
          <w:lang w:val="en"/>
        </w:rPr>
        <w:t>1007/978-3-642-12837-0</w:t>
      </w:r>
      <w:r w:rsidRPr="00447EFC">
        <w:t>}</w:t>
      </w:r>
    </w:p>
    <w:p w14:paraId="0220E2E6" w14:textId="77777777" w:rsidR="00F40F6B" w:rsidRDefault="00F40F6B" w:rsidP="00F40F6B">
      <w:pPr>
        <w:widowControl w:val="0"/>
        <w:tabs>
          <w:tab w:val="left" w:pos="640"/>
        </w:tabs>
        <w:autoSpaceDE w:val="0"/>
        <w:autoSpaceDN w:val="0"/>
        <w:adjustRightInd w:val="0"/>
        <w:spacing w:before="0" w:after="0"/>
        <w:rPr>
          <w:szCs w:val="20"/>
        </w:rPr>
      </w:pPr>
      <w:r>
        <w:rPr>
          <w:szCs w:val="20"/>
        </w:rPr>
        <w:t>16.</w:t>
      </w:r>
      <w:r>
        <w:rPr>
          <w:szCs w:val="20"/>
        </w:rPr>
        <w:tab/>
        <w:t xml:space="preserve">Gordon, T.F.: Constructing Legal Arguments with Rules in the Legal Knowledge Interchange Format (LKIF). In: Casanovas, P., </w:t>
      </w:r>
      <w:proofErr w:type="spellStart"/>
      <w:r>
        <w:rPr>
          <w:szCs w:val="20"/>
        </w:rPr>
        <w:t>Casellas</w:t>
      </w:r>
      <w:proofErr w:type="spellEnd"/>
      <w:r>
        <w:rPr>
          <w:szCs w:val="20"/>
        </w:rPr>
        <w:t xml:space="preserve">, N., </w:t>
      </w:r>
      <w:proofErr w:type="spellStart"/>
      <w:r>
        <w:rPr>
          <w:szCs w:val="20"/>
        </w:rPr>
        <w:t>Rubino</w:t>
      </w:r>
      <w:proofErr w:type="spellEnd"/>
      <w:r>
        <w:rPr>
          <w:szCs w:val="20"/>
        </w:rPr>
        <w:t>, R., and Sartor, G. (eds.) Computable Models of the Law, Languages, Dialogues, Games, Ontologies. LNCS 4884. pp. 162–184. Springer 2008. {</w:t>
      </w:r>
      <w:r w:rsidRPr="00E66E0E">
        <w:rPr>
          <w:szCs w:val="20"/>
        </w:rPr>
        <w:t>http://doi.org/10</w:t>
      </w:r>
      <w:r w:rsidRPr="00BF45C3">
        <w:rPr>
          <w:szCs w:val="20"/>
        </w:rPr>
        <w:t>.1007/978-3-540-85569-9_11</w:t>
      </w:r>
      <w:r w:rsidRPr="00447EFC">
        <w:t>}</w:t>
      </w:r>
    </w:p>
    <w:p w14:paraId="42AD3CCA" w14:textId="77777777" w:rsidR="00F40F6B" w:rsidRDefault="00F40F6B" w:rsidP="00F40F6B">
      <w:pPr>
        <w:widowControl w:val="0"/>
        <w:tabs>
          <w:tab w:val="left" w:pos="640"/>
        </w:tabs>
        <w:autoSpaceDE w:val="0"/>
        <w:autoSpaceDN w:val="0"/>
        <w:adjustRightInd w:val="0"/>
        <w:spacing w:before="0" w:after="0"/>
        <w:rPr>
          <w:szCs w:val="20"/>
        </w:rPr>
      </w:pPr>
      <w:r>
        <w:rPr>
          <w:szCs w:val="20"/>
        </w:rPr>
        <w:t>17.</w:t>
      </w:r>
      <w:r>
        <w:rPr>
          <w:szCs w:val="20"/>
        </w:rPr>
        <w:tab/>
        <w:t>Gordon, T.F.: The Pleadings Game; An Artificial Intelligence Model of Procedural Justice. Springer (1995).</w:t>
      </w:r>
    </w:p>
    <w:p w14:paraId="0B01E3CF" w14:textId="77777777" w:rsidR="00F40F6B" w:rsidRDefault="00F40F6B" w:rsidP="00F40F6B">
      <w:pPr>
        <w:widowControl w:val="0"/>
        <w:tabs>
          <w:tab w:val="left" w:pos="640"/>
        </w:tabs>
        <w:autoSpaceDE w:val="0"/>
        <w:autoSpaceDN w:val="0"/>
        <w:adjustRightInd w:val="0"/>
        <w:spacing w:before="0" w:after="0"/>
        <w:rPr>
          <w:szCs w:val="20"/>
        </w:rPr>
      </w:pPr>
      <w:r>
        <w:rPr>
          <w:szCs w:val="20"/>
        </w:rPr>
        <w:t>18.</w:t>
      </w:r>
      <w:r>
        <w:rPr>
          <w:szCs w:val="20"/>
        </w:rPr>
        <w:tab/>
        <w:t xml:space="preserve">Gordon, T.F., </w:t>
      </w:r>
      <w:proofErr w:type="spellStart"/>
      <w:r>
        <w:rPr>
          <w:szCs w:val="20"/>
        </w:rPr>
        <w:t>Governatori</w:t>
      </w:r>
      <w:proofErr w:type="spellEnd"/>
      <w:r>
        <w:rPr>
          <w:szCs w:val="20"/>
        </w:rPr>
        <w:t xml:space="preserve">, G., Rotolo, A.: Rules and Norms: Requirements for Rule Interchange Languages in the Legal Domain. In: </w:t>
      </w:r>
      <w:proofErr w:type="spellStart"/>
      <w:r>
        <w:rPr>
          <w:szCs w:val="20"/>
        </w:rPr>
        <w:t>Governatori</w:t>
      </w:r>
      <w:proofErr w:type="spellEnd"/>
      <w:r>
        <w:rPr>
          <w:szCs w:val="20"/>
        </w:rPr>
        <w:t xml:space="preserve">, G., Hall, J., and </w:t>
      </w:r>
      <w:proofErr w:type="spellStart"/>
      <w:r>
        <w:rPr>
          <w:szCs w:val="20"/>
        </w:rPr>
        <w:t>Paschke</w:t>
      </w:r>
      <w:proofErr w:type="spellEnd"/>
      <w:r>
        <w:rPr>
          <w:szCs w:val="20"/>
        </w:rPr>
        <w:t xml:space="preserve">, A. (eds.) </w:t>
      </w:r>
      <w:proofErr w:type="spellStart"/>
      <w:r>
        <w:rPr>
          <w:szCs w:val="20"/>
        </w:rPr>
        <w:t>RuleML</w:t>
      </w:r>
      <w:proofErr w:type="spellEnd"/>
      <w:r>
        <w:rPr>
          <w:szCs w:val="20"/>
        </w:rPr>
        <w:t xml:space="preserve"> 2009. LNCS 58. pp. 282–296. Springer 2009.</w:t>
      </w:r>
      <w:r w:rsidRPr="00BF45C3">
        <w:rPr>
          <w:szCs w:val="20"/>
        </w:rPr>
        <w:t xml:space="preserve"> </w:t>
      </w:r>
      <w:r>
        <w:rPr>
          <w:szCs w:val="20"/>
        </w:rPr>
        <w:t>{</w:t>
      </w:r>
      <w:r w:rsidRPr="00E66E0E">
        <w:rPr>
          <w:szCs w:val="20"/>
        </w:rPr>
        <w:t>http://doi.org/10</w:t>
      </w:r>
      <w:r w:rsidRPr="00BF45C3">
        <w:rPr>
          <w:szCs w:val="20"/>
        </w:rPr>
        <w:t>.1007/978-3-642-04985-9_26</w:t>
      </w:r>
      <w:r w:rsidRPr="00447EFC">
        <w:t>}</w:t>
      </w:r>
    </w:p>
    <w:p w14:paraId="628D3F2F" w14:textId="77777777" w:rsidR="00F40F6B" w:rsidRDefault="00F40F6B" w:rsidP="00F40F6B">
      <w:pPr>
        <w:widowControl w:val="0"/>
        <w:tabs>
          <w:tab w:val="left" w:pos="640"/>
        </w:tabs>
        <w:autoSpaceDE w:val="0"/>
        <w:autoSpaceDN w:val="0"/>
        <w:adjustRightInd w:val="0"/>
        <w:spacing w:before="0" w:after="0"/>
        <w:rPr>
          <w:szCs w:val="20"/>
        </w:rPr>
      </w:pPr>
      <w:r>
        <w:rPr>
          <w:szCs w:val="20"/>
        </w:rPr>
        <w:t>19.</w:t>
      </w:r>
      <w:r>
        <w:rPr>
          <w:szCs w:val="20"/>
        </w:rPr>
        <w:tab/>
        <w:t xml:space="preserve">Gordon, T.F., </w:t>
      </w:r>
      <w:proofErr w:type="spellStart"/>
      <w:r>
        <w:rPr>
          <w:szCs w:val="20"/>
        </w:rPr>
        <w:t>Prakken</w:t>
      </w:r>
      <w:proofErr w:type="spellEnd"/>
      <w:r>
        <w:rPr>
          <w:szCs w:val="20"/>
        </w:rPr>
        <w:t xml:space="preserve">, H., Walton, D.N.: The </w:t>
      </w:r>
      <w:proofErr w:type="spellStart"/>
      <w:r>
        <w:rPr>
          <w:szCs w:val="20"/>
        </w:rPr>
        <w:t>Carneades</w:t>
      </w:r>
      <w:proofErr w:type="spellEnd"/>
      <w:r>
        <w:rPr>
          <w:szCs w:val="20"/>
        </w:rPr>
        <w:t xml:space="preserve"> model of argument and burden of proof. Artificial Intelligence. 171, 875–896 (2007). {</w:t>
      </w:r>
      <w:hyperlink r:id="rId137" w:tgtFrame="_blank" w:tooltip="Persistent link using digital object identifier" w:history="1">
        <w:r>
          <w:rPr>
            <w:rStyle w:val="Hyperlink"/>
            <w:szCs w:val="20"/>
            <w:lang w:val="en"/>
          </w:rPr>
          <w:t>https://doi.org/10.1016/j.artint.2007.04.010</w:t>
        </w:r>
      </w:hyperlink>
      <w:r w:rsidRPr="00447EFC">
        <w:t>}</w:t>
      </w:r>
    </w:p>
    <w:p w14:paraId="5FBDD6BF" w14:textId="77777777" w:rsidR="00F40F6B" w:rsidRDefault="00F40F6B" w:rsidP="00F40F6B">
      <w:pPr>
        <w:widowControl w:val="0"/>
        <w:tabs>
          <w:tab w:val="left" w:pos="640"/>
        </w:tabs>
        <w:autoSpaceDE w:val="0"/>
        <w:autoSpaceDN w:val="0"/>
        <w:adjustRightInd w:val="0"/>
        <w:spacing w:before="0" w:after="0"/>
        <w:rPr>
          <w:szCs w:val="20"/>
        </w:rPr>
      </w:pPr>
      <w:r>
        <w:rPr>
          <w:szCs w:val="20"/>
        </w:rPr>
        <w:t>20.</w:t>
      </w:r>
      <w:r>
        <w:rPr>
          <w:szCs w:val="20"/>
        </w:rPr>
        <w:tab/>
      </w:r>
      <w:proofErr w:type="spellStart"/>
      <w:r>
        <w:rPr>
          <w:szCs w:val="20"/>
        </w:rPr>
        <w:t>Governatori</w:t>
      </w:r>
      <w:proofErr w:type="spellEnd"/>
      <w:r>
        <w:rPr>
          <w:szCs w:val="20"/>
        </w:rPr>
        <w:t>, G.: Business Process Compliance: An Abstract Normative Framework. IT - Information Technology. 55, 6, 231–238 (2013). {</w:t>
      </w:r>
      <w:hyperlink r:id="rId138" w:history="1">
        <w:r>
          <w:rPr>
            <w:rStyle w:val="article-doi"/>
            <w:color w:val="124A96"/>
            <w:szCs w:val="20"/>
            <w:lang w:val="en"/>
          </w:rPr>
          <w:t>https://doi.org/10.1515/itit.2013.2003</w:t>
        </w:r>
      </w:hyperlink>
      <w:r w:rsidRPr="00447EFC">
        <w:t>}</w:t>
      </w:r>
    </w:p>
    <w:p w14:paraId="10E45414" w14:textId="77777777" w:rsidR="00F40F6B" w:rsidRDefault="00F40F6B" w:rsidP="00F40F6B">
      <w:pPr>
        <w:widowControl w:val="0"/>
        <w:tabs>
          <w:tab w:val="left" w:pos="640"/>
        </w:tabs>
        <w:autoSpaceDE w:val="0"/>
        <w:autoSpaceDN w:val="0"/>
        <w:adjustRightInd w:val="0"/>
        <w:spacing w:before="0" w:after="0"/>
        <w:rPr>
          <w:szCs w:val="20"/>
        </w:rPr>
      </w:pPr>
      <w:r>
        <w:rPr>
          <w:szCs w:val="20"/>
        </w:rPr>
        <w:t>21.</w:t>
      </w:r>
      <w:r>
        <w:rPr>
          <w:szCs w:val="20"/>
        </w:rPr>
        <w:tab/>
      </w:r>
      <w:proofErr w:type="spellStart"/>
      <w:r>
        <w:rPr>
          <w:szCs w:val="20"/>
        </w:rPr>
        <w:t>Governatori</w:t>
      </w:r>
      <w:proofErr w:type="spellEnd"/>
      <w:r>
        <w:rPr>
          <w:szCs w:val="20"/>
        </w:rPr>
        <w:t xml:space="preserve">, G.: On the Relationship between </w:t>
      </w:r>
      <w:proofErr w:type="spellStart"/>
      <w:r>
        <w:rPr>
          <w:szCs w:val="20"/>
        </w:rPr>
        <w:t>Carneades</w:t>
      </w:r>
      <w:proofErr w:type="spellEnd"/>
      <w:r>
        <w:rPr>
          <w:szCs w:val="20"/>
        </w:rPr>
        <w:t xml:space="preserve"> and Defeasible Logic. In: van </w:t>
      </w:r>
      <w:proofErr w:type="spellStart"/>
      <w:r>
        <w:rPr>
          <w:szCs w:val="20"/>
        </w:rPr>
        <w:t>Engers</w:t>
      </w:r>
      <w:proofErr w:type="spellEnd"/>
      <w:r>
        <w:rPr>
          <w:szCs w:val="20"/>
        </w:rPr>
        <w:t>, T.M. (ed.) ICAIL 2011. ACM Press 2011.</w:t>
      </w:r>
    </w:p>
    <w:p w14:paraId="227A2BF4" w14:textId="77777777" w:rsidR="00F40F6B" w:rsidRPr="00A24B40" w:rsidRDefault="00F40F6B" w:rsidP="00F40F6B">
      <w:pPr>
        <w:widowControl w:val="0"/>
        <w:tabs>
          <w:tab w:val="left" w:pos="640"/>
        </w:tabs>
        <w:autoSpaceDE w:val="0"/>
        <w:autoSpaceDN w:val="0"/>
        <w:adjustRightInd w:val="0"/>
        <w:spacing w:before="0" w:after="0"/>
        <w:rPr>
          <w:szCs w:val="20"/>
          <w:lang w:val="it-IT"/>
        </w:rPr>
      </w:pPr>
      <w:r>
        <w:rPr>
          <w:szCs w:val="20"/>
        </w:rPr>
        <w:lastRenderedPageBreak/>
        <w:t>22.</w:t>
      </w:r>
      <w:r>
        <w:rPr>
          <w:szCs w:val="20"/>
        </w:rPr>
        <w:tab/>
      </w:r>
      <w:proofErr w:type="spellStart"/>
      <w:r>
        <w:rPr>
          <w:szCs w:val="20"/>
        </w:rPr>
        <w:t>Governatori</w:t>
      </w:r>
      <w:proofErr w:type="spellEnd"/>
      <w:r>
        <w:rPr>
          <w:szCs w:val="20"/>
        </w:rPr>
        <w:t xml:space="preserve">, G.: Representing business contracts in </w:t>
      </w:r>
      <w:proofErr w:type="spellStart"/>
      <w:r>
        <w:rPr>
          <w:szCs w:val="20"/>
        </w:rPr>
        <w:t>RuleML</w:t>
      </w:r>
      <w:proofErr w:type="spellEnd"/>
      <w:r>
        <w:rPr>
          <w:szCs w:val="20"/>
        </w:rPr>
        <w:t xml:space="preserve">. </w:t>
      </w:r>
      <w:r w:rsidRPr="00ED5BB7">
        <w:rPr>
          <w:szCs w:val="20"/>
          <w:lang w:val="en-GB"/>
        </w:rPr>
        <w:t xml:space="preserve">International Journal of Cooperative Information Systems. </w:t>
      </w:r>
      <w:r w:rsidRPr="00A24B40">
        <w:rPr>
          <w:szCs w:val="20"/>
          <w:lang w:val="it-IT"/>
        </w:rPr>
        <w:t>14, 2-3, 181–216 (2005).</w:t>
      </w:r>
      <w:r>
        <w:rPr>
          <w:szCs w:val="20"/>
          <w:lang w:val="it-IT"/>
        </w:rPr>
        <w:t xml:space="preserve"> </w:t>
      </w:r>
      <w:r w:rsidRPr="00C13E65">
        <w:rPr>
          <w:szCs w:val="20"/>
          <w:lang w:val="it-IT"/>
        </w:rPr>
        <w:t>{</w:t>
      </w:r>
      <w:hyperlink r:id="rId139" w:history="1">
        <w:r w:rsidRPr="00C13E65">
          <w:rPr>
            <w:rStyle w:val="Hyperlink"/>
            <w:lang w:val="it-IT"/>
          </w:rPr>
          <w:t>http://dx.doi.org/10.1142/S0218843005001092</w:t>
        </w:r>
      </w:hyperlink>
      <w:r w:rsidRPr="00C13E65">
        <w:rPr>
          <w:lang w:val="it-IT"/>
        </w:rPr>
        <w:t>}</w:t>
      </w:r>
    </w:p>
    <w:p w14:paraId="43F4FB51" w14:textId="77777777" w:rsidR="00F40F6B" w:rsidRPr="00C13E65" w:rsidRDefault="00F40F6B" w:rsidP="00F40F6B">
      <w:pPr>
        <w:widowControl w:val="0"/>
        <w:tabs>
          <w:tab w:val="left" w:pos="640"/>
        </w:tabs>
        <w:autoSpaceDE w:val="0"/>
        <w:autoSpaceDN w:val="0"/>
        <w:adjustRightInd w:val="0"/>
        <w:spacing w:before="0" w:after="0"/>
        <w:rPr>
          <w:szCs w:val="20"/>
          <w:lang w:val="en-GB"/>
        </w:rPr>
      </w:pPr>
      <w:r w:rsidRPr="00A24B40">
        <w:rPr>
          <w:szCs w:val="20"/>
          <w:lang w:val="it-IT"/>
        </w:rPr>
        <w:t>2</w:t>
      </w:r>
      <w:r>
        <w:rPr>
          <w:szCs w:val="20"/>
          <w:lang w:val="it-IT"/>
        </w:rPr>
        <w:t>3</w:t>
      </w:r>
      <w:r w:rsidRPr="00A24B40">
        <w:rPr>
          <w:szCs w:val="20"/>
          <w:lang w:val="it-IT"/>
        </w:rPr>
        <w:t>.</w:t>
      </w:r>
      <w:r w:rsidRPr="00A24B40">
        <w:rPr>
          <w:szCs w:val="20"/>
          <w:lang w:val="it-IT"/>
        </w:rPr>
        <w:tab/>
        <w:t xml:space="preserve">Governatori, G.: Un modello formale per il ragionamento giuridico. </w:t>
      </w:r>
      <w:r w:rsidRPr="00C13E65">
        <w:rPr>
          <w:szCs w:val="20"/>
          <w:lang w:val="en-GB"/>
        </w:rPr>
        <w:t>University of Bologna (1997).</w:t>
      </w:r>
    </w:p>
    <w:p w14:paraId="285A3DCD" w14:textId="77777777" w:rsidR="00F40F6B" w:rsidRDefault="00F40F6B" w:rsidP="00F40F6B">
      <w:pPr>
        <w:widowControl w:val="0"/>
        <w:tabs>
          <w:tab w:val="left" w:pos="640"/>
        </w:tabs>
        <w:autoSpaceDE w:val="0"/>
        <w:autoSpaceDN w:val="0"/>
        <w:adjustRightInd w:val="0"/>
        <w:spacing w:before="0" w:after="0"/>
        <w:rPr>
          <w:szCs w:val="20"/>
        </w:rPr>
      </w:pPr>
      <w:r>
        <w:rPr>
          <w:szCs w:val="20"/>
        </w:rPr>
        <w:t>24.</w:t>
      </w:r>
      <w:r>
        <w:rPr>
          <w:szCs w:val="20"/>
        </w:rPr>
        <w:tab/>
      </w:r>
      <w:proofErr w:type="spellStart"/>
      <w:r>
        <w:rPr>
          <w:szCs w:val="20"/>
        </w:rPr>
        <w:t>Governatori</w:t>
      </w:r>
      <w:proofErr w:type="spellEnd"/>
      <w:r>
        <w:rPr>
          <w:szCs w:val="20"/>
        </w:rPr>
        <w:t xml:space="preserve">, G., </w:t>
      </w:r>
      <w:proofErr w:type="spellStart"/>
      <w:r>
        <w:rPr>
          <w:szCs w:val="20"/>
        </w:rPr>
        <w:t>Olivieri</w:t>
      </w:r>
      <w:proofErr w:type="spellEnd"/>
      <w:r>
        <w:rPr>
          <w:szCs w:val="20"/>
        </w:rPr>
        <w:t xml:space="preserve">, F., Rotolo, A., </w:t>
      </w:r>
      <w:proofErr w:type="spellStart"/>
      <w:r>
        <w:rPr>
          <w:szCs w:val="20"/>
        </w:rPr>
        <w:t>Scannapieco</w:t>
      </w:r>
      <w:proofErr w:type="spellEnd"/>
      <w:r>
        <w:rPr>
          <w:szCs w:val="20"/>
        </w:rPr>
        <w:t>, S.: Computing Strong and Weak Permissions in Defeasible Logic. Journal of Philosophical Logic. 42, 6, 799–829 (2013). {</w:t>
      </w:r>
      <w:r>
        <w:rPr>
          <w:color w:val="222222"/>
          <w:szCs w:val="20"/>
          <w:lang w:val="en"/>
        </w:rPr>
        <w:t>http://www.jstor.org/stable/42001261</w:t>
      </w:r>
      <w:r w:rsidRPr="00447EFC">
        <w:t>}</w:t>
      </w:r>
    </w:p>
    <w:p w14:paraId="2901A01D" w14:textId="77777777" w:rsidR="00F40F6B" w:rsidRDefault="00F40F6B" w:rsidP="00F40F6B">
      <w:pPr>
        <w:widowControl w:val="0"/>
        <w:tabs>
          <w:tab w:val="left" w:pos="640"/>
        </w:tabs>
        <w:autoSpaceDE w:val="0"/>
        <w:autoSpaceDN w:val="0"/>
        <w:adjustRightInd w:val="0"/>
        <w:spacing w:before="0" w:after="0"/>
        <w:rPr>
          <w:szCs w:val="20"/>
        </w:rPr>
      </w:pPr>
      <w:r>
        <w:rPr>
          <w:szCs w:val="20"/>
        </w:rPr>
        <w:t>25.</w:t>
      </w:r>
      <w:r>
        <w:rPr>
          <w:szCs w:val="20"/>
        </w:rPr>
        <w:tab/>
      </w:r>
      <w:proofErr w:type="spellStart"/>
      <w:r>
        <w:rPr>
          <w:szCs w:val="20"/>
        </w:rPr>
        <w:t>Governatori</w:t>
      </w:r>
      <w:proofErr w:type="spellEnd"/>
      <w:r>
        <w:rPr>
          <w:szCs w:val="20"/>
        </w:rPr>
        <w:t xml:space="preserve">, G., Rotolo, A.: Logic of Violations: A </w:t>
      </w:r>
      <w:proofErr w:type="spellStart"/>
      <w:r>
        <w:rPr>
          <w:szCs w:val="20"/>
        </w:rPr>
        <w:t>Gentzen</w:t>
      </w:r>
      <w:proofErr w:type="spellEnd"/>
      <w:r>
        <w:rPr>
          <w:szCs w:val="20"/>
        </w:rPr>
        <w:t xml:space="preserve"> System for Reasoning with Contrary-To-Duty Obligations. Australasian Journal of Logic. 4, 193–215 (2006). {</w:t>
      </w:r>
      <w:r w:rsidRPr="00C13E65">
        <w:rPr>
          <w:iCs/>
          <w:color w:val="666666"/>
        </w:rPr>
        <w:t>https://ojs.victoria.ac.nz/ajl/article/download/1780/1631</w:t>
      </w:r>
      <w:r w:rsidRPr="00447EFC">
        <w:t>}</w:t>
      </w:r>
    </w:p>
    <w:p w14:paraId="3E684CAE" w14:textId="77777777" w:rsidR="00F40F6B" w:rsidRDefault="00F40F6B" w:rsidP="00F40F6B">
      <w:pPr>
        <w:widowControl w:val="0"/>
        <w:tabs>
          <w:tab w:val="left" w:pos="640"/>
        </w:tabs>
        <w:autoSpaceDE w:val="0"/>
        <w:autoSpaceDN w:val="0"/>
        <w:adjustRightInd w:val="0"/>
        <w:spacing w:before="0" w:after="0"/>
        <w:rPr>
          <w:szCs w:val="20"/>
        </w:rPr>
      </w:pPr>
      <w:r>
        <w:rPr>
          <w:szCs w:val="20"/>
        </w:rPr>
        <w:t>26.</w:t>
      </w:r>
      <w:r>
        <w:rPr>
          <w:szCs w:val="20"/>
        </w:rPr>
        <w:tab/>
      </w:r>
      <w:proofErr w:type="spellStart"/>
      <w:r>
        <w:rPr>
          <w:szCs w:val="20"/>
        </w:rPr>
        <w:t>Governatori</w:t>
      </w:r>
      <w:proofErr w:type="spellEnd"/>
      <w:r>
        <w:rPr>
          <w:szCs w:val="20"/>
        </w:rPr>
        <w:t xml:space="preserve">, G., Rotolo, A., Sartor, G.: </w:t>
      </w:r>
      <w:proofErr w:type="spellStart"/>
      <w:r>
        <w:rPr>
          <w:szCs w:val="20"/>
        </w:rPr>
        <w:t>Temporalised</w:t>
      </w:r>
      <w:proofErr w:type="spellEnd"/>
      <w:r>
        <w:rPr>
          <w:szCs w:val="20"/>
        </w:rPr>
        <w:t xml:space="preserve"> Normative Positions in Defeasible Logic. In: Sartor, G. (ed.) ICAIL 2005. 2. pp. 25–34. ACM Press 2005. </w:t>
      </w:r>
    </w:p>
    <w:p w14:paraId="42528860" w14:textId="77777777" w:rsidR="00F40F6B" w:rsidRDefault="00F40F6B" w:rsidP="00F40F6B">
      <w:pPr>
        <w:widowControl w:val="0"/>
        <w:tabs>
          <w:tab w:val="left" w:pos="640"/>
        </w:tabs>
        <w:autoSpaceDE w:val="0"/>
        <w:autoSpaceDN w:val="0"/>
        <w:adjustRightInd w:val="0"/>
        <w:spacing w:before="0" w:after="0"/>
        <w:rPr>
          <w:szCs w:val="20"/>
        </w:rPr>
      </w:pPr>
      <w:r>
        <w:rPr>
          <w:szCs w:val="20"/>
        </w:rPr>
        <w:t>27.</w:t>
      </w:r>
      <w:r>
        <w:rPr>
          <w:szCs w:val="20"/>
        </w:rPr>
        <w:tab/>
        <w:t>Hart, H.L.A.: The Concept of Law, 2nd ed. Clarendon Press (1994).</w:t>
      </w:r>
    </w:p>
    <w:p w14:paraId="7346AA8E" w14:textId="77777777" w:rsidR="00F40F6B" w:rsidRDefault="00F40F6B" w:rsidP="00F40F6B">
      <w:pPr>
        <w:widowControl w:val="0"/>
        <w:tabs>
          <w:tab w:val="left" w:pos="640"/>
        </w:tabs>
        <w:autoSpaceDE w:val="0"/>
        <w:autoSpaceDN w:val="0"/>
        <w:adjustRightInd w:val="0"/>
        <w:spacing w:before="0" w:after="0"/>
        <w:rPr>
          <w:szCs w:val="20"/>
        </w:rPr>
      </w:pPr>
      <w:r>
        <w:rPr>
          <w:szCs w:val="20"/>
        </w:rPr>
        <w:t>28.</w:t>
      </w:r>
      <w:r>
        <w:rPr>
          <w:szCs w:val="20"/>
        </w:rPr>
        <w:tab/>
      </w:r>
      <w:proofErr w:type="spellStart"/>
      <w:r>
        <w:rPr>
          <w:szCs w:val="20"/>
        </w:rPr>
        <w:t>Herrestad</w:t>
      </w:r>
      <w:proofErr w:type="spellEnd"/>
      <w:r>
        <w:rPr>
          <w:szCs w:val="20"/>
        </w:rPr>
        <w:t>, H., Krogh, C.: Obligations Directed from Bearers to Counterparts. In: McCarty, L.T. (ed.) ICAIL 1995. pp. 210–218. ACM Press 1995.</w:t>
      </w:r>
    </w:p>
    <w:p w14:paraId="790A0810" w14:textId="77777777" w:rsidR="00F40F6B" w:rsidRDefault="00F40F6B" w:rsidP="00F40F6B">
      <w:pPr>
        <w:widowControl w:val="0"/>
        <w:tabs>
          <w:tab w:val="left" w:pos="640"/>
        </w:tabs>
        <w:autoSpaceDE w:val="0"/>
        <w:autoSpaceDN w:val="0"/>
        <w:adjustRightInd w:val="0"/>
        <w:spacing w:before="0" w:after="0"/>
        <w:rPr>
          <w:szCs w:val="20"/>
        </w:rPr>
      </w:pPr>
      <w:r>
        <w:rPr>
          <w:szCs w:val="20"/>
        </w:rPr>
        <w:t>29.</w:t>
      </w:r>
      <w:r>
        <w:rPr>
          <w:szCs w:val="20"/>
        </w:rPr>
        <w:tab/>
        <w:t>Lappin, S. ed: The Handbook of Contemporary Semantic Theory. Blackwell Publishers (1997).</w:t>
      </w:r>
    </w:p>
    <w:p w14:paraId="10E43F08" w14:textId="77777777" w:rsidR="00F40F6B" w:rsidRDefault="00F40F6B" w:rsidP="00F40F6B">
      <w:pPr>
        <w:widowControl w:val="0"/>
        <w:tabs>
          <w:tab w:val="left" w:pos="640"/>
        </w:tabs>
        <w:autoSpaceDE w:val="0"/>
        <w:autoSpaceDN w:val="0"/>
        <w:adjustRightInd w:val="0"/>
        <w:spacing w:before="0" w:after="0"/>
        <w:rPr>
          <w:szCs w:val="20"/>
        </w:rPr>
      </w:pPr>
      <w:r>
        <w:rPr>
          <w:szCs w:val="20"/>
        </w:rPr>
        <w:t>30.</w:t>
      </w:r>
      <w:r>
        <w:rPr>
          <w:szCs w:val="20"/>
        </w:rPr>
        <w:tab/>
      </w:r>
      <w:proofErr w:type="spellStart"/>
      <w:r>
        <w:rPr>
          <w:szCs w:val="20"/>
        </w:rPr>
        <w:t>Lupo</w:t>
      </w:r>
      <w:proofErr w:type="spellEnd"/>
      <w:r>
        <w:rPr>
          <w:szCs w:val="20"/>
        </w:rPr>
        <w:t>, C. et al.: General XML format(s) for legal sources - Estrella European Project IST-2004-027655. (2007).</w:t>
      </w:r>
    </w:p>
    <w:p w14:paraId="1F52DB11" w14:textId="77777777" w:rsidR="00F40F6B" w:rsidRDefault="00F40F6B" w:rsidP="00F40F6B">
      <w:pPr>
        <w:widowControl w:val="0"/>
        <w:tabs>
          <w:tab w:val="left" w:pos="640"/>
        </w:tabs>
        <w:autoSpaceDE w:val="0"/>
        <w:autoSpaceDN w:val="0"/>
        <w:adjustRightInd w:val="0"/>
        <w:spacing w:before="0" w:after="0"/>
        <w:rPr>
          <w:szCs w:val="20"/>
        </w:rPr>
      </w:pPr>
      <w:r>
        <w:rPr>
          <w:szCs w:val="20"/>
        </w:rPr>
        <w:t>31.</w:t>
      </w:r>
      <w:r>
        <w:rPr>
          <w:szCs w:val="20"/>
        </w:rPr>
        <w:tab/>
      </w:r>
      <w:proofErr w:type="spellStart"/>
      <w:r>
        <w:rPr>
          <w:szCs w:val="20"/>
        </w:rPr>
        <w:t>Nute</w:t>
      </w:r>
      <w:proofErr w:type="spellEnd"/>
      <w:r>
        <w:rPr>
          <w:szCs w:val="20"/>
        </w:rPr>
        <w:t>, D.: Handbook of Logic in Artificial Intelligence and Logic Programming. 3. pp. 353–395. Oxford University Press 1994.</w:t>
      </w:r>
    </w:p>
    <w:p w14:paraId="48AAE7C1" w14:textId="77777777" w:rsidR="00F40F6B" w:rsidRDefault="00F40F6B" w:rsidP="00F40F6B">
      <w:pPr>
        <w:widowControl w:val="0"/>
        <w:tabs>
          <w:tab w:val="left" w:pos="640"/>
        </w:tabs>
        <w:autoSpaceDE w:val="0"/>
        <w:autoSpaceDN w:val="0"/>
        <w:adjustRightInd w:val="0"/>
        <w:spacing w:before="0" w:after="0"/>
        <w:rPr>
          <w:szCs w:val="20"/>
        </w:rPr>
      </w:pPr>
      <w:r>
        <w:rPr>
          <w:szCs w:val="20"/>
        </w:rPr>
        <w:t>32.</w:t>
      </w:r>
      <w:r>
        <w:rPr>
          <w:szCs w:val="20"/>
        </w:rPr>
        <w:tab/>
      </w:r>
      <w:proofErr w:type="spellStart"/>
      <w:r>
        <w:rPr>
          <w:szCs w:val="20"/>
        </w:rPr>
        <w:t>Palmirani</w:t>
      </w:r>
      <w:proofErr w:type="spellEnd"/>
      <w:r>
        <w:rPr>
          <w:szCs w:val="20"/>
        </w:rPr>
        <w:t xml:space="preserve">, M., </w:t>
      </w:r>
      <w:proofErr w:type="spellStart"/>
      <w:r>
        <w:rPr>
          <w:szCs w:val="20"/>
        </w:rPr>
        <w:t>Contissa</w:t>
      </w:r>
      <w:proofErr w:type="spellEnd"/>
      <w:r>
        <w:rPr>
          <w:szCs w:val="20"/>
        </w:rPr>
        <w:t xml:space="preserve">, G., </w:t>
      </w:r>
      <w:proofErr w:type="spellStart"/>
      <w:r>
        <w:rPr>
          <w:szCs w:val="20"/>
        </w:rPr>
        <w:t>Rubino</w:t>
      </w:r>
      <w:proofErr w:type="spellEnd"/>
      <w:r>
        <w:rPr>
          <w:szCs w:val="20"/>
        </w:rPr>
        <w:t xml:space="preserve">, R.: Fill the Gap in the Legal Knowledge Modelling. In: </w:t>
      </w:r>
      <w:proofErr w:type="spellStart"/>
      <w:r>
        <w:rPr>
          <w:szCs w:val="20"/>
        </w:rPr>
        <w:t>Governatori</w:t>
      </w:r>
      <w:proofErr w:type="spellEnd"/>
      <w:r>
        <w:rPr>
          <w:szCs w:val="20"/>
        </w:rPr>
        <w:t xml:space="preserve">, G., Hall, J., and </w:t>
      </w:r>
      <w:proofErr w:type="spellStart"/>
      <w:r>
        <w:rPr>
          <w:szCs w:val="20"/>
        </w:rPr>
        <w:t>Paschke</w:t>
      </w:r>
      <w:proofErr w:type="spellEnd"/>
      <w:r>
        <w:rPr>
          <w:szCs w:val="20"/>
        </w:rPr>
        <w:t xml:space="preserve">, A. (eds.) </w:t>
      </w:r>
      <w:proofErr w:type="spellStart"/>
      <w:r>
        <w:rPr>
          <w:szCs w:val="20"/>
        </w:rPr>
        <w:t>RuleML</w:t>
      </w:r>
      <w:proofErr w:type="spellEnd"/>
      <w:r>
        <w:rPr>
          <w:szCs w:val="20"/>
        </w:rPr>
        <w:t xml:space="preserve"> 2009. LNCS 5858. pp. 305–314. Springer 2009. {https://doi.org/</w:t>
      </w:r>
      <w:r w:rsidRPr="00264419">
        <w:rPr>
          <w:szCs w:val="20"/>
        </w:rPr>
        <w:t>10.1007/978-3-642-04985-9_28</w:t>
      </w:r>
      <w:r w:rsidRPr="00447EFC">
        <w:t>}</w:t>
      </w:r>
    </w:p>
    <w:p w14:paraId="5F89A304" w14:textId="77777777" w:rsidR="00F40F6B" w:rsidRDefault="00F40F6B" w:rsidP="00F40F6B">
      <w:pPr>
        <w:widowControl w:val="0"/>
        <w:tabs>
          <w:tab w:val="left" w:pos="640"/>
        </w:tabs>
        <w:autoSpaceDE w:val="0"/>
        <w:autoSpaceDN w:val="0"/>
        <w:adjustRightInd w:val="0"/>
        <w:spacing w:before="0" w:after="0"/>
        <w:rPr>
          <w:szCs w:val="20"/>
        </w:rPr>
      </w:pPr>
      <w:r>
        <w:rPr>
          <w:szCs w:val="20"/>
        </w:rPr>
        <w:t>33.</w:t>
      </w:r>
      <w:r>
        <w:rPr>
          <w:szCs w:val="20"/>
        </w:rPr>
        <w:tab/>
      </w:r>
      <w:proofErr w:type="spellStart"/>
      <w:r>
        <w:rPr>
          <w:szCs w:val="20"/>
        </w:rPr>
        <w:t>Prakken</w:t>
      </w:r>
      <w:proofErr w:type="spellEnd"/>
      <w:r>
        <w:rPr>
          <w:szCs w:val="20"/>
        </w:rPr>
        <w:t>, H., Sartor, G.: A Dialectical Model of Assessing Conflicting Argument in Legal Reasoning. Artificial Intelligence and Law. 4, 3-4, 331–368 (1996).</w:t>
      </w:r>
    </w:p>
    <w:p w14:paraId="3E3FAA5E" w14:textId="77777777" w:rsidR="00F40F6B" w:rsidRDefault="00F40F6B" w:rsidP="00F40F6B">
      <w:pPr>
        <w:widowControl w:val="0"/>
        <w:tabs>
          <w:tab w:val="left" w:pos="640"/>
        </w:tabs>
        <w:autoSpaceDE w:val="0"/>
        <w:autoSpaceDN w:val="0"/>
        <w:adjustRightInd w:val="0"/>
        <w:spacing w:before="0" w:after="0"/>
        <w:rPr>
          <w:szCs w:val="20"/>
        </w:rPr>
      </w:pPr>
      <w:r>
        <w:rPr>
          <w:szCs w:val="20"/>
        </w:rPr>
        <w:t>34.</w:t>
      </w:r>
      <w:r>
        <w:rPr>
          <w:szCs w:val="20"/>
        </w:rPr>
        <w:tab/>
      </w:r>
      <w:proofErr w:type="spellStart"/>
      <w:r>
        <w:rPr>
          <w:szCs w:val="20"/>
        </w:rPr>
        <w:t>Prakken</w:t>
      </w:r>
      <w:proofErr w:type="spellEnd"/>
      <w:r>
        <w:rPr>
          <w:szCs w:val="20"/>
        </w:rPr>
        <w:t>, H., Sartor, G.: Argument-Based Extended Logic Programming with Defeasible Priorities. Journal of Applied Non-Classical Logics. 7, 1, (1997).</w:t>
      </w:r>
    </w:p>
    <w:p w14:paraId="2B77B0CA" w14:textId="77777777" w:rsidR="00F40F6B" w:rsidRDefault="00F40F6B" w:rsidP="00F40F6B">
      <w:pPr>
        <w:widowControl w:val="0"/>
        <w:tabs>
          <w:tab w:val="left" w:pos="640"/>
        </w:tabs>
        <w:autoSpaceDE w:val="0"/>
        <w:autoSpaceDN w:val="0"/>
        <w:adjustRightInd w:val="0"/>
        <w:spacing w:before="0" w:after="0"/>
        <w:rPr>
          <w:szCs w:val="20"/>
        </w:rPr>
      </w:pPr>
      <w:r>
        <w:rPr>
          <w:szCs w:val="20"/>
        </w:rPr>
        <w:t>35.</w:t>
      </w:r>
      <w:r>
        <w:rPr>
          <w:szCs w:val="20"/>
        </w:rPr>
        <w:tab/>
        <w:t>Raz, J.: Between authority and interpretation: on the theory of law and practical reason. Oxford University Press (2009). {https://doi.org/</w:t>
      </w:r>
      <w:r w:rsidRPr="00264419">
        <w:rPr>
          <w:szCs w:val="20"/>
        </w:rPr>
        <w:t>10</w:t>
      </w:r>
      <w:r w:rsidRPr="0083210A">
        <w:rPr>
          <w:szCs w:val="20"/>
        </w:rPr>
        <w:t>.1093/acprof:oso/9780199562688.001.0001</w:t>
      </w:r>
      <w:r w:rsidRPr="00447EFC">
        <w:t>}</w:t>
      </w:r>
    </w:p>
    <w:p w14:paraId="29C60AA7" w14:textId="77777777" w:rsidR="00F40F6B" w:rsidRDefault="00F40F6B" w:rsidP="00F40F6B">
      <w:pPr>
        <w:widowControl w:val="0"/>
        <w:tabs>
          <w:tab w:val="left" w:pos="640"/>
        </w:tabs>
        <w:autoSpaceDE w:val="0"/>
        <w:autoSpaceDN w:val="0"/>
        <w:adjustRightInd w:val="0"/>
        <w:spacing w:before="0" w:after="0"/>
        <w:rPr>
          <w:szCs w:val="20"/>
        </w:rPr>
      </w:pPr>
      <w:r>
        <w:rPr>
          <w:szCs w:val="20"/>
        </w:rPr>
        <w:t>36.</w:t>
      </w:r>
      <w:r>
        <w:rPr>
          <w:szCs w:val="20"/>
        </w:rPr>
        <w:tab/>
        <w:t xml:space="preserve">Sartor, G.: Legal concepts as inferential nodes and ontological categories. Artificial Intelligence and Law. 17, 3, 217–251 (2009). </w:t>
      </w:r>
      <w:hyperlink r:id="rId140" w:tgtFrame="_self" w:history="1">
        <w:r>
          <w:rPr>
            <w:szCs w:val="20"/>
          </w:rPr>
          <w:t>{https://doi.org/</w:t>
        </w:r>
        <w:r w:rsidRPr="00264419">
          <w:rPr>
            <w:szCs w:val="20"/>
          </w:rPr>
          <w:t>10</w:t>
        </w:r>
        <w:r>
          <w:rPr>
            <w:rStyle w:val="Hyperlink"/>
            <w:rFonts w:cs="Arial"/>
            <w:szCs w:val="20"/>
          </w:rPr>
          <w:t>.10071/s10506-009-9079-7</w:t>
        </w:r>
      </w:hyperlink>
      <w:r w:rsidRPr="00447EFC">
        <w:t>}</w:t>
      </w:r>
    </w:p>
    <w:p w14:paraId="2D937745" w14:textId="77777777" w:rsidR="00F40F6B" w:rsidRDefault="00F40F6B" w:rsidP="00F40F6B">
      <w:pPr>
        <w:widowControl w:val="0"/>
        <w:tabs>
          <w:tab w:val="left" w:pos="640"/>
        </w:tabs>
        <w:autoSpaceDE w:val="0"/>
        <w:autoSpaceDN w:val="0"/>
        <w:adjustRightInd w:val="0"/>
        <w:spacing w:before="0" w:after="0"/>
        <w:rPr>
          <w:szCs w:val="20"/>
        </w:rPr>
      </w:pPr>
      <w:r>
        <w:rPr>
          <w:szCs w:val="20"/>
        </w:rPr>
        <w:t>37.</w:t>
      </w:r>
      <w:r>
        <w:rPr>
          <w:szCs w:val="20"/>
        </w:rPr>
        <w:tab/>
        <w:t>Sartor, G.: Legal Reasoning: A Cognitive Approach to the Law. Springer (2005).</w:t>
      </w:r>
    </w:p>
    <w:p w14:paraId="0D535A4D" w14:textId="77777777" w:rsidR="00F40F6B" w:rsidRDefault="00F40F6B" w:rsidP="00F40F6B">
      <w:pPr>
        <w:widowControl w:val="0"/>
        <w:tabs>
          <w:tab w:val="left" w:pos="640"/>
        </w:tabs>
        <w:autoSpaceDE w:val="0"/>
        <w:autoSpaceDN w:val="0"/>
        <w:adjustRightInd w:val="0"/>
        <w:spacing w:before="0" w:after="0"/>
        <w:rPr>
          <w:szCs w:val="20"/>
        </w:rPr>
      </w:pPr>
      <w:r>
        <w:rPr>
          <w:szCs w:val="20"/>
        </w:rPr>
        <w:t>38.</w:t>
      </w:r>
      <w:r>
        <w:rPr>
          <w:szCs w:val="20"/>
        </w:rPr>
        <w:tab/>
        <w:t>Scalia, A., Garner, B.A.: Reading Law: The Interpretation of Legal Texts. West (2012).</w:t>
      </w:r>
    </w:p>
    <w:p w14:paraId="51BBF358" w14:textId="77777777" w:rsidR="00F40F6B" w:rsidRDefault="00F40F6B" w:rsidP="00F40F6B">
      <w:pPr>
        <w:widowControl w:val="0"/>
        <w:tabs>
          <w:tab w:val="left" w:pos="640"/>
        </w:tabs>
        <w:autoSpaceDE w:val="0"/>
        <w:autoSpaceDN w:val="0"/>
        <w:adjustRightInd w:val="0"/>
        <w:spacing w:before="0" w:after="0"/>
        <w:rPr>
          <w:szCs w:val="20"/>
        </w:rPr>
      </w:pPr>
      <w:r>
        <w:rPr>
          <w:szCs w:val="20"/>
        </w:rPr>
        <w:t>39.</w:t>
      </w:r>
      <w:r>
        <w:rPr>
          <w:szCs w:val="20"/>
        </w:rPr>
        <w:tab/>
        <w:t>Searle, J.R.: The Construction of Social Reality. The Free Press (1996).</w:t>
      </w:r>
    </w:p>
    <w:p w14:paraId="327359BA" w14:textId="77777777" w:rsidR="00F40F6B" w:rsidRDefault="00F40F6B" w:rsidP="00F40F6B">
      <w:pPr>
        <w:widowControl w:val="0"/>
        <w:tabs>
          <w:tab w:val="left" w:pos="640"/>
        </w:tabs>
        <w:autoSpaceDE w:val="0"/>
        <w:autoSpaceDN w:val="0"/>
        <w:adjustRightInd w:val="0"/>
        <w:spacing w:before="0" w:after="0"/>
        <w:rPr>
          <w:szCs w:val="20"/>
        </w:rPr>
      </w:pPr>
      <w:r w:rsidRPr="003D5660">
        <w:rPr>
          <w:szCs w:val="20"/>
          <w:lang w:val="it-IT"/>
        </w:rPr>
        <w:t>40.</w:t>
      </w:r>
      <w:r w:rsidRPr="003D5660">
        <w:rPr>
          <w:szCs w:val="20"/>
          <w:lang w:val="it-IT"/>
        </w:rPr>
        <w:tab/>
        <w:t xml:space="preserve">Stavropoulos, N.: Legal Interpretivism. In: Zalta, E.N. (ed.) </w:t>
      </w:r>
      <w:r>
        <w:rPr>
          <w:szCs w:val="20"/>
        </w:rPr>
        <w:t>The Stanford Encyclopedia of Philosophy. {</w:t>
      </w:r>
      <w:hyperlink r:id="rId141" w:history="1">
        <w:r>
          <w:rPr>
            <w:rStyle w:val="Hyperlink"/>
            <w:rFonts w:cs="Arial"/>
            <w:szCs w:val="20"/>
          </w:rPr>
          <w:t>https://plato.stanford.edu/archives/sum2014/entries/law-interpretivist/</w:t>
        </w:r>
      </w:hyperlink>
      <w:r w:rsidRPr="00447EFC">
        <w:t>}</w:t>
      </w:r>
      <w:r>
        <w:rPr>
          <w:szCs w:val="20"/>
        </w:rPr>
        <w:t xml:space="preserve"> 2014.</w:t>
      </w:r>
    </w:p>
    <w:p w14:paraId="0E45F77C" w14:textId="77777777" w:rsidR="00F40F6B" w:rsidRDefault="00F40F6B" w:rsidP="00F40F6B">
      <w:r>
        <w:rPr>
          <w:szCs w:val="20"/>
        </w:rPr>
        <w:t>41.</w:t>
      </w:r>
      <w:r>
        <w:rPr>
          <w:szCs w:val="20"/>
        </w:rPr>
        <w:tab/>
        <w:t>Wright, von, G.H.: Norm and action: A logical inquiry. Routledge and Kegan Paul (1963).</w:t>
      </w:r>
    </w:p>
    <w:p w14:paraId="2D340B64" w14:textId="77777777" w:rsidR="00F40F6B" w:rsidRDefault="00F40F6B" w:rsidP="00F40F6B">
      <w:pPr>
        <w:pStyle w:val="AppendixHeading1"/>
        <w:numPr>
          <w:ilvl w:val="0"/>
          <w:numId w:val="0"/>
        </w:numPr>
        <w:rPr>
          <w:lang w:val="en-GB"/>
        </w:rPr>
      </w:pPr>
      <w:bookmarkStart w:id="373" w:name="_Toc480847449"/>
      <w:bookmarkStart w:id="374" w:name="_Toc482817818"/>
      <w:bookmarkStart w:id="375" w:name="_Toc37688447"/>
      <w:bookmarkStart w:id="376" w:name="_Toc38017953"/>
      <w:r>
        <w:lastRenderedPageBreak/>
        <w:t>Appendix 1 - Acknowledgments</w:t>
      </w:r>
      <w:bookmarkEnd w:id="373"/>
      <w:bookmarkEnd w:id="374"/>
      <w:bookmarkEnd w:id="375"/>
      <w:bookmarkEnd w:id="376"/>
    </w:p>
    <w:p w14:paraId="40A5CFC6" w14:textId="77777777" w:rsidR="00F40F6B" w:rsidRDefault="00F40F6B" w:rsidP="00F40F6B">
      <w:r>
        <w:t>The following individuals have participated in the creation of this specification and are gratefully acknowledged.</w:t>
      </w:r>
    </w:p>
    <w:p w14:paraId="3420AD9B" w14:textId="77777777" w:rsidR="00F40F6B" w:rsidRPr="00BE0B5F" w:rsidRDefault="00F40F6B" w:rsidP="00F40F6B">
      <w:pPr>
        <w:pStyle w:val="Titlepageinfo"/>
        <w:rPr>
          <w:lang w:val="en-GB"/>
        </w:rPr>
      </w:pPr>
      <w:r w:rsidRPr="00BE0B5F">
        <w:rPr>
          <w:lang w:val="en-GB"/>
        </w:rPr>
        <w:t>Participants:</w:t>
      </w:r>
    </w:p>
    <w:p w14:paraId="64B0E282" w14:textId="77777777" w:rsidR="00F40F6B" w:rsidRPr="0027462B" w:rsidRDefault="00F40F6B" w:rsidP="00F40F6B">
      <w:pPr>
        <w:pStyle w:val="Contributor"/>
        <w:rPr>
          <w:rStyle w:val="Hyperlink"/>
          <w:rFonts w:cs="Arial"/>
          <w:lang w:val="en-GB"/>
        </w:rPr>
      </w:pPr>
      <w:r w:rsidRPr="0027462B">
        <w:rPr>
          <w:rStyle w:val="Hyperlink"/>
          <w:rFonts w:cs="Arial"/>
          <w:lang w:val="en-GB"/>
        </w:rPr>
        <w:t xml:space="preserve">Tara </w:t>
      </w:r>
      <w:proofErr w:type="spellStart"/>
      <w:r w:rsidRPr="0027462B">
        <w:rPr>
          <w:rStyle w:val="Hyperlink"/>
          <w:rFonts w:cs="Arial"/>
          <w:lang w:val="en-GB"/>
        </w:rPr>
        <w:t>Athan</w:t>
      </w:r>
      <w:proofErr w:type="spellEnd"/>
      <w:r w:rsidRPr="0027462B">
        <w:rPr>
          <w:rStyle w:val="Hyperlink"/>
          <w:rFonts w:cs="Arial"/>
          <w:lang w:val="en-GB"/>
        </w:rPr>
        <w:t>, Individual</w:t>
      </w:r>
    </w:p>
    <w:p w14:paraId="70EE6ED7" w14:textId="77777777" w:rsidR="00F40F6B" w:rsidRDefault="00F40F6B" w:rsidP="00F40F6B">
      <w:pPr>
        <w:pStyle w:val="Contributor"/>
        <w:rPr>
          <w:rStyle w:val="Hyperlink"/>
          <w:rFonts w:cs="Arial"/>
        </w:rPr>
      </w:pPr>
      <w:r>
        <w:rPr>
          <w:rStyle w:val="Hyperlink"/>
          <w:rFonts w:cs="Arial"/>
        </w:rPr>
        <w:t xml:space="preserve">Harold </w:t>
      </w:r>
      <w:proofErr w:type="spellStart"/>
      <w:r>
        <w:rPr>
          <w:rStyle w:val="Hyperlink"/>
          <w:rFonts w:cs="Arial"/>
        </w:rPr>
        <w:t>Boley</w:t>
      </w:r>
      <w:proofErr w:type="spellEnd"/>
      <w:r>
        <w:rPr>
          <w:rStyle w:val="Hyperlink"/>
          <w:rFonts w:cs="Arial"/>
        </w:rPr>
        <w:t xml:space="preserve">, </w:t>
      </w:r>
      <w:hyperlink r:id="rId142" w:history="1">
        <w:proofErr w:type="spellStart"/>
        <w:r>
          <w:rPr>
            <w:rStyle w:val="Hyperlink"/>
            <w:rFonts w:cs="Arial"/>
          </w:rPr>
          <w:t>RuleML</w:t>
        </w:r>
        <w:proofErr w:type="spellEnd"/>
        <w:r>
          <w:rPr>
            <w:rStyle w:val="Hyperlink"/>
            <w:rFonts w:cs="Arial"/>
          </w:rPr>
          <w:t>, Inc.</w:t>
        </w:r>
      </w:hyperlink>
    </w:p>
    <w:p w14:paraId="061F113D" w14:textId="77777777" w:rsidR="00F40F6B" w:rsidRPr="00B47C43" w:rsidRDefault="00F40F6B" w:rsidP="00F40F6B">
      <w:pPr>
        <w:pStyle w:val="Contributor"/>
        <w:rPr>
          <w:rStyle w:val="Hyperlink"/>
          <w:rFonts w:cs="Arial"/>
          <w:lang w:val="en-GB"/>
        </w:rPr>
      </w:pPr>
      <w:r>
        <w:rPr>
          <w:lang w:val="en-GB"/>
        </w:rPr>
        <w:t xml:space="preserve">Guido </w:t>
      </w:r>
      <w:proofErr w:type="spellStart"/>
      <w:r>
        <w:rPr>
          <w:lang w:val="en-GB"/>
        </w:rPr>
        <w:t>Governatori</w:t>
      </w:r>
      <w:proofErr w:type="spellEnd"/>
      <w:r>
        <w:rPr>
          <w:lang w:val="en-GB"/>
        </w:rPr>
        <w:t xml:space="preserve">, </w:t>
      </w:r>
      <w:r w:rsidRPr="00B47C43">
        <w:rPr>
          <w:bCs/>
          <w:lang w:val="en"/>
        </w:rPr>
        <w:t xml:space="preserve">Commonwealth Scientific and Industrial Research </w:t>
      </w:r>
      <w:proofErr w:type="spellStart"/>
      <w:r w:rsidRPr="00B47C43">
        <w:rPr>
          <w:bCs/>
          <w:lang w:val="en"/>
        </w:rPr>
        <w:t>Organisation</w:t>
      </w:r>
      <w:proofErr w:type="spellEnd"/>
      <w:r>
        <w:t xml:space="preserve">, Data61 </w:t>
      </w:r>
    </w:p>
    <w:p w14:paraId="70E5109F" w14:textId="77777777" w:rsidR="00F40F6B" w:rsidRPr="00C82A91" w:rsidRDefault="00F40F6B" w:rsidP="00F40F6B">
      <w:pPr>
        <w:pStyle w:val="Contributor"/>
        <w:rPr>
          <w:rStyle w:val="Hyperlink"/>
          <w:rFonts w:cs="Arial"/>
          <w:lang w:val="it-IT"/>
        </w:rPr>
      </w:pPr>
      <w:r w:rsidRPr="00037EE9">
        <w:rPr>
          <w:lang w:val="it-IT"/>
        </w:rPr>
        <w:t>Monica Palmirani</w:t>
      </w:r>
      <w:r>
        <w:rPr>
          <w:lang w:val="it-IT"/>
        </w:rPr>
        <w:t>,</w:t>
      </w:r>
      <w:r w:rsidRPr="00037EE9">
        <w:rPr>
          <w:lang w:val="it-IT"/>
        </w:rPr>
        <w:t xml:space="preserve"> </w:t>
      </w:r>
      <w:r>
        <w:rPr>
          <w:lang w:val="it-IT"/>
        </w:rPr>
        <w:fldChar w:fldCharType="begin"/>
      </w:r>
      <w:r>
        <w:rPr>
          <w:lang w:val="it-IT"/>
        </w:rPr>
        <w:instrText xml:space="preserve"> HYPERLINK "http://www.cirsfid.unibo.it/" </w:instrText>
      </w:r>
      <w:r>
        <w:rPr>
          <w:lang w:val="it-IT"/>
        </w:rPr>
        <w:fldChar w:fldCharType="separate"/>
      </w:r>
      <w:r w:rsidRPr="00C82A91">
        <w:rPr>
          <w:rStyle w:val="Hyperlink"/>
          <w:rFonts w:cs="Arial"/>
          <w:lang w:val="it-IT"/>
        </w:rPr>
        <w:t>CIRSFID, University of Bologna</w:t>
      </w:r>
    </w:p>
    <w:p w14:paraId="1EBB9E32" w14:textId="77777777" w:rsidR="00F40F6B" w:rsidRDefault="00F40F6B" w:rsidP="00F40F6B">
      <w:pPr>
        <w:pStyle w:val="Contributor"/>
      </w:pPr>
      <w:r>
        <w:rPr>
          <w:lang w:val="it-IT"/>
        </w:rPr>
        <w:fldChar w:fldCharType="end"/>
      </w:r>
      <w:r>
        <w:rPr>
          <w:rStyle w:val="Hyperlink"/>
          <w:rFonts w:cs="Arial"/>
        </w:rPr>
        <w:t xml:space="preserve">Adrian </w:t>
      </w:r>
      <w:proofErr w:type="spellStart"/>
      <w:r>
        <w:rPr>
          <w:rStyle w:val="Hyperlink"/>
          <w:rFonts w:cs="Arial"/>
        </w:rPr>
        <w:t>Paschke</w:t>
      </w:r>
      <w:proofErr w:type="spellEnd"/>
      <w:r>
        <w:rPr>
          <w:rStyle w:val="Hyperlink"/>
          <w:rFonts w:cs="Arial"/>
        </w:rPr>
        <w:t xml:space="preserve">, </w:t>
      </w:r>
      <w:hyperlink r:id="rId143" w:history="1">
        <w:proofErr w:type="spellStart"/>
        <w:r>
          <w:rPr>
            <w:rStyle w:val="Hyperlink"/>
            <w:rFonts w:cs="Arial"/>
          </w:rPr>
          <w:t>RuleML</w:t>
        </w:r>
        <w:proofErr w:type="spellEnd"/>
        <w:r>
          <w:rPr>
            <w:rStyle w:val="Hyperlink"/>
            <w:rFonts w:cs="Arial"/>
          </w:rPr>
          <w:t>, Inc.</w:t>
        </w:r>
      </w:hyperlink>
    </w:p>
    <w:p w14:paraId="1EB0B683" w14:textId="77777777" w:rsidR="00F40F6B" w:rsidRDefault="00F40F6B" w:rsidP="00F40F6B">
      <w:pPr>
        <w:pStyle w:val="Contributor"/>
      </w:pPr>
      <w:r>
        <w:t xml:space="preserve">Adam </w:t>
      </w:r>
      <w:proofErr w:type="spellStart"/>
      <w:r>
        <w:t>Wyner</w:t>
      </w:r>
      <w:proofErr w:type="spellEnd"/>
      <w:r>
        <w:t xml:space="preserve">, </w:t>
      </w:r>
      <w:hyperlink r:id="rId144" w:history="1">
        <w:r w:rsidRPr="00987CF6">
          <w:rPr>
            <w:rStyle w:val="Hyperlink"/>
            <w:rFonts w:cs="Arial"/>
          </w:rPr>
          <w:t>University of Aberdeen</w:t>
        </w:r>
      </w:hyperlink>
    </w:p>
    <w:p w14:paraId="7C568AF7" w14:textId="77777777" w:rsidR="00F40F6B" w:rsidRDefault="00F40F6B" w:rsidP="00F40F6B">
      <w:pPr>
        <w:rPr>
          <w:lang w:val="en-GB"/>
        </w:rPr>
      </w:pPr>
    </w:p>
    <w:p w14:paraId="1F1E1B98" w14:textId="77777777" w:rsidR="00F40F6B" w:rsidRDefault="00F40F6B" w:rsidP="00F40F6B">
      <w:r>
        <w:t>The following organizations have participated in the creation of this specification and are gratefully acknowledged.</w:t>
      </w:r>
    </w:p>
    <w:p w14:paraId="6115656B" w14:textId="77777777" w:rsidR="00F40F6B" w:rsidRPr="007D459F" w:rsidRDefault="00F40F6B" w:rsidP="00F40F6B">
      <w:pPr>
        <w:pStyle w:val="Titlepageinfo"/>
        <w:rPr>
          <w:lang w:val="en-GB"/>
        </w:rPr>
      </w:pPr>
      <w:r w:rsidRPr="00F46EAA">
        <w:rPr>
          <w:lang w:val="en-GB"/>
        </w:rPr>
        <w:t>Organizations:</w:t>
      </w:r>
    </w:p>
    <w:p w14:paraId="0CE0937D" w14:textId="77777777" w:rsidR="00F40F6B" w:rsidRDefault="00F40F6B" w:rsidP="00F40F6B">
      <w:pPr>
        <w:rPr>
          <w:lang w:val="en-GB"/>
        </w:rPr>
      </w:pPr>
      <w:proofErr w:type="spellStart"/>
      <w:r>
        <w:rPr>
          <w:lang w:val="en-GB"/>
        </w:rPr>
        <w:t>RuleML</w:t>
      </w:r>
      <w:proofErr w:type="spellEnd"/>
      <w:r>
        <w:rPr>
          <w:lang w:val="en-GB"/>
        </w:rPr>
        <w:t xml:space="preserve"> Inc. that provides the Consumer </w:t>
      </w:r>
      <w:proofErr w:type="spellStart"/>
      <w:r>
        <w:rPr>
          <w:lang w:val="en-GB"/>
        </w:rPr>
        <w:t>RuleML</w:t>
      </w:r>
      <w:proofErr w:type="spellEnd"/>
      <w:r>
        <w:rPr>
          <w:lang w:val="en-GB"/>
        </w:rPr>
        <w:t xml:space="preserve"> 1.02 package.</w:t>
      </w:r>
    </w:p>
    <w:p w14:paraId="1E86DF2E" w14:textId="77777777" w:rsidR="00F40F6B" w:rsidRDefault="00F40F6B" w:rsidP="00F40F6B">
      <w:pPr>
        <w:rPr>
          <w:lang w:val="en-GB"/>
        </w:rPr>
      </w:pPr>
    </w:p>
    <w:p w14:paraId="372CA71A" w14:textId="77777777" w:rsidR="00F40F6B" w:rsidRDefault="00F40F6B" w:rsidP="00F40F6B">
      <w:pPr>
        <w:jc w:val="both"/>
        <w:rPr>
          <w:lang w:val="en-GB"/>
        </w:rPr>
      </w:pPr>
      <w:r>
        <w:rPr>
          <w:lang w:val="en-GB"/>
        </w:rPr>
        <w:t xml:space="preserve">NICTA that provides </w:t>
      </w:r>
      <w:proofErr w:type="spellStart"/>
      <w:r>
        <w:rPr>
          <w:lang w:val="en-GB"/>
        </w:rPr>
        <w:t>SPINdle</w:t>
      </w:r>
      <w:proofErr w:type="spellEnd"/>
      <w:r>
        <w:rPr>
          <w:lang w:val="en-GB"/>
        </w:rPr>
        <w:t xml:space="preserve"> engine for testing </w:t>
      </w:r>
      <w:proofErr w:type="spellStart"/>
      <w:r>
        <w:rPr>
          <w:lang w:val="en-GB"/>
        </w:rPr>
        <w:t>LegalRuleML</w:t>
      </w:r>
      <w:proofErr w:type="spellEnd"/>
      <w:r>
        <w:rPr>
          <w:lang w:val="en-GB"/>
        </w:rPr>
        <w:t>. NICTA is funded by the Australian Government through the Department of Communications and the Australian Research Council through the ICT Centre of Excellence Program.</w:t>
      </w:r>
    </w:p>
    <w:p w14:paraId="47135D8C" w14:textId="77777777" w:rsidR="00F40F6B" w:rsidRDefault="00F40F6B" w:rsidP="00F40F6B">
      <w:pPr>
        <w:rPr>
          <w:lang w:val="en-GB"/>
        </w:rPr>
      </w:pPr>
    </w:p>
    <w:p w14:paraId="4CF89A2D" w14:textId="77777777" w:rsidR="00F40F6B" w:rsidRDefault="00F40F6B" w:rsidP="00F40F6B">
      <w:pPr>
        <w:jc w:val="both"/>
        <w:rPr>
          <w:lang w:val="en-GB"/>
        </w:rPr>
      </w:pPr>
      <w:r>
        <w:rPr>
          <w:lang w:val="en-GB"/>
        </w:rPr>
        <w:t>"</w:t>
      </w:r>
      <w:proofErr w:type="spellStart"/>
      <w:r>
        <w:rPr>
          <w:lang w:val="en-GB"/>
        </w:rPr>
        <w:t>InnoProfile</w:t>
      </w:r>
      <w:proofErr w:type="spellEnd"/>
      <w:r>
        <w:rPr>
          <w:lang w:val="en-GB"/>
        </w:rPr>
        <w:t xml:space="preserve">-Corporate Smart Content" project that provides proof-of-concept for </w:t>
      </w:r>
      <w:proofErr w:type="spellStart"/>
      <w:r>
        <w:rPr>
          <w:lang w:val="en-GB"/>
        </w:rPr>
        <w:t>LegalRuleML</w:t>
      </w:r>
      <w:proofErr w:type="spellEnd"/>
      <w:r>
        <w:rPr>
          <w:lang w:val="en-GB"/>
        </w:rPr>
        <w:t xml:space="preserve"> in patent law. "</w:t>
      </w:r>
      <w:proofErr w:type="spellStart"/>
      <w:r>
        <w:rPr>
          <w:lang w:val="en-GB"/>
        </w:rPr>
        <w:t>InnoProfile</w:t>
      </w:r>
      <w:proofErr w:type="spellEnd"/>
      <w:r>
        <w:rPr>
          <w:lang w:val="en-GB"/>
        </w:rPr>
        <w:t xml:space="preserve">-Corporate Smart Content" project of the AG Corporate Semantic Web group at </w:t>
      </w:r>
      <w:proofErr w:type="spellStart"/>
      <w:r>
        <w:rPr>
          <w:lang w:val="en-GB"/>
        </w:rPr>
        <w:t>Freie</w:t>
      </w:r>
      <w:proofErr w:type="spellEnd"/>
      <w:r>
        <w:rPr>
          <w:lang w:val="en-GB"/>
        </w:rPr>
        <w:t xml:space="preserve"> Universität Berlin funded by the German Federal Ministry of Education and Research (BMBF) and the BMBF Innovation Initiative for the New German Laender - Entrepreneurial Regions.</w:t>
      </w:r>
    </w:p>
    <w:p w14:paraId="783F93C6" w14:textId="77777777" w:rsidR="00F40F6B" w:rsidRDefault="00F40F6B" w:rsidP="00F40F6B">
      <w:pPr>
        <w:rPr>
          <w:lang w:val="en-GB"/>
        </w:rPr>
      </w:pPr>
    </w:p>
    <w:p w14:paraId="3A15148E" w14:textId="77777777" w:rsidR="00F40F6B" w:rsidRPr="00D14708" w:rsidRDefault="00F40F6B" w:rsidP="00F40F6B">
      <w:pPr>
        <w:rPr>
          <w:lang w:val="en-GB"/>
        </w:rPr>
      </w:pPr>
      <w:r>
        <w:rPr>
          <w:lang w:val="en-GB"/>
        </w:rPr>
        <w:t xml:space="preserve">LIME </w:t>
      </w:r>
      <w:r w:rsidRPr="000302BE">
        <w:rPr>
          <w:lang w:val="en-GB"/>
        </w:rPr>
        <w:t>development</w:t>
      </w:r>
      <w:r>
        <w:rPr>
          <w:lang w:val="en-GB"/>
        </w:rPr>
        <w:t xml:space="preserve"> group founded by University of Bologna, CIRSFID, that provides web editor and prototype tools for testing </w:t>
      </w:r>
      <w:proofErr w:type="spellStart"/>
      <w:r>
        <w:rPr>
          <w:lang w:val="en-GB"/>
        </w:rPr>
        <w:t>LegalRuleML</w:t>
      </w:r>
      <w:proofErr w:type="spellEnd"/>
      <w:r>
        <w:rPr>
          <w:lang w:val="en-GB"/>
        </w:rPr>
        <w:t xml:space="preserve"> jointly with Akoma Ntoso.</w:t>
      </w:r>
    </w:p>
    <w:p w14:paraId="55C26EB7" w14:textId="77777777" w:rsidR="00F40F6B" w:rsidRDefault="00F40F6B" w:rsidP="00F40F6B">
      <w:pPr>
        <w:pStyle w:val="AppendixHeading1"/>
        <w:numPr>
          <w:ilvl w:val="0"/>
          <w:numId w:val="0"/>
        </w:numPr>
        <w:rPr>
          <w:lang w:val="fr-FR"/>
        </w:rPr>
      </w:pPr>
      <w:bookmarkStart w:id="377" w:name="_Toc482817819"/>
      <w:bookmarkStart w:id="378" w:name="_Toc37688448"/>
      <w:bookmarkStart w:id="379" w:name="_Toc38017954"/>
      <w:r>
        <w:rPr>
          <w:lang w:val="fr-FR"/>
        </w:rPr>
        <w:lastRenderedPageBreak/>
        <w:t xml:space="preserve">Annex A - </w:t>
      </w:r>
      <w:proofErr w:type="spellStart"/>
      <w:r>
        <w:rPr>
          <w:lang w:val="fr-FR"/>
        </w:rPr>
        <w:t>RelaxNG</w:t>
      </w:r>
      <w:proofErr w:type="spellEnd"/>
      <w:r>
        <w:rPr>
          <w:lang w:val="fr-FR"/>
        </w:rPr>
        <w:t xml:space="preserve"> </w:t>
      </w:r>
      <w:proofErr w:type="spellStart"/>
      <w:r>
        <w:rPr>
          <w:lang w:val="fr-FR"/>
        </w:rPr>
        <w:t>schema</w:t>
      </w:r>
      <w:bookmarkEnd w:id="377"/>
      <w:bookmarkEnd w:id="378"/>
      <w:bookmarkEnd w:id="379"/>
      <w:proofErr w:type="spellEnd"/>
    </w:p>
    <w:p w14:paraId="1F1E483C" w14:textId="77777777" w:rsidR="00F40F6B" w:rsidRDefault="00F40F6B" w:rsidP="00F40F6B">
      <w:pPr>
        <w:rPr>
          <w:lang w:val="fr-FR"/>
        </w:rPr>
      </w:pPr>
      <w:r>
        <w:rPr>
          <w:lang w:val="fr-FR"/>
        </w:rPr>
        <w:t xml:space="preserve">Zip </w:t>
      </w:r>
      <w:proofErr w:type="spellStart"/>
      <w:r>
        <w:rPr>
          <w:lang w:val="fr-FR"/>
        </w:rPr>
        <w:t>linked</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hyperlink</w:t>
      </w:r>
      <w:proofErr w:type="spellEnd"/>
      <w:r>
        <w:rPr>
          <w:lang w:val="fr-FR"/>
        </w:rPr>
        <w:t xml:space="preserve"> to the folder</w:t>
      </w:r>
    </w:p>
    <w:p w14:paraId="67C5F2E5" w14:textId="666AE589" w:rsidR="00F40F6B" w:rsidRDefault="00014AA3" w:rsidP="00F40F6B">
      <w:pPr>
        <w:rPr>
          <w:lang w:val="fr-FR"/>
        </w:rPr>
      </w:pPr>
      <w:hyperlink r:id="rId145" w:history="1">
        <w:proofErr w:type="spellStart"/>
        <w:proofErr w:type="gramStart"/>
        <w:r w:rsidR="00F40F6B" w:rsidRPr="002D226B">
          <w:rPr>
            <w:rStyle w:val="Hyperlink"/>
            <w:rFonts w:cs="Arial"/>
            <w:lang w:val="fr-FR"/>
          </w:rPr>
          <w:t>relaxng</w:t>
        </w:r>
        <w:proofErr w:type="spellEnd"/>
        <w:proofErr w:type="gramEnd"/>
      </w:hyperlink>
    </w:p>
    <w:p w14:paraId="300437E0" w14:textId="77777777" w:rsidR="00F40F6B" w:rsidRDefault="00F40F6B" w:rsidP="00F40F6B">
      <w:pPr>
        <w:pStyle w:val="AppendixHeading1"/>
        <w:numPr>
          <w:ilvl w:val="0"/>
          <w:numId w:val="0"/>
        </w:numPr>
        <w:rPr>
          <w:lang w:val="fr-FR"/>
        </w:rPr>
      </w:pPr>
      <w:bookmarkStart w:id="380" w:name="_Toc482817820"/>
      <w:bookmarkStart w:id="381" w:name="_Toc37688449"/>
      <w:bookmarkStart w:id="382" w:name="_Toc38017955"/>
      <w:r>
        <w:rPr>
          <w:lang w:val="fr-FR"/>
        </w:rPr>
        <w:lastRenderedPageBreak/>
        <w:t>Annex B - XML-</w:t>
      </w:r>
      <w:proofErr w:type="spellStart"/>
      <w:r>
        <w:rPr>
          <w:lang w:val="fr-FR"/>
        </w:rPr>
        <w:t>schema</w:t>
      </w:r>
      <w:bookmarkEnd w:id="380"/>
      <w:bookmarkEnd w:id="381"/>
      <w:bookmarkEnd w:id="382"/>
      <w:proofErr w:type="spellEnd"/>
    </w:p>
    <w:p w14:paraId="2CE04971" w14:textId="77777777" w:rsidR="00F40F6B" w:rsidRDefault="00F40F6B" w:rsidP="00F40F6B">
      <w:pPr>
        <w:rPr>
          <w:lang w:val="fr-FR"/>
        </w:rPr>
      </w:pPr>
      <w:r>
        <w:rPr>
          <w:lang w:val="fr-FR"/>
        </w:rPr>
        <w:t xml:space="preserve">Zip </w:t>
      </w:r>
      <w:proofErr w:type="spellStart"/>
      <w:r>
        <w:rPr>
          <w:lang w:val="fr-FR"/>
        </w:rPr>
        <w:t>linked</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hyperlink</w:t>
      </w:r>
      <w:proofErr w:type="spellEnd"/>
      <w:r>
        <w:rPr>
          <w:lang w:val="fr-FR"/>
        </w:rPr>
        <w:t xml:space="preserve"> to the folder</w:t>
      </w:r>
    </w:p>
    <w:p w14:paraId="336E4F51" w14:textId="53D29B84" w:rsidR="00F40F6B" w:rsidRPr="00AB597E" w:rsidRDefault="00F40F6B" w:rsidP="00F40F6B">
      <w:pPr>
        <w:rPr>
          <w:rStyle w:val="Hyperlink"/>
          <w:rFonts w:cs="Arial"/>
          <w:lang w:val="fr-FR"/>
        </w:rPr>
      </w:pPr>
      <w:r>
        <w:rPr>
          <w:lang w:val="fr-FR"/>
        </w:rPr>
        <w:fldChar w:fldCharType="begin"/>
      </w:r>
      <w:r w:rsidR="004C495E">
        <w:rPr>
          <w:lang w:val="fr-FR"/>
        </w:rPr>
        <w:instrText>HYPERLINK "xsd-schema"</w:instrText>
      </w:r>
      <w:r>
        <w:rPr>
          <w:lang w:val="fr-FR"/>
        </w:rPr>
        <w:fldChar w:fldCharType="separate"/>
      </w:r>
      <w:proofErr w:type="spellStart"/>
      <w:proofErr w:type="gramStart"/>
      <w:r w:rsidRPr="00AB597E">
        <w:rPr>
          <w:rStyle w:val="Hyperlink"/>
          <w:rFonts w:cs="Arial"/>
          <w:lang w:val="fr-FR"/>
        </w:rPr>
        <w:t>xsd</w:t>
      </w:r>
      <w:proofErr w:type="gramEnd"/>
      <w:r w:rsidRPr="00AB597E">
        <w:rPr>
          <w:rStyle w:val="Hyperlink"/>
          <w:rFonts w:cs="Arial"/>
          <w:lang w:val="fr-FR"/>
        </w:rPr>
        <w:t>-schema</w:t>
      </w:r>
      <w:proofErr w:type="spellEnd"/>
    </w:p>
    <w:p w14:paraId="29E5930B" w14:textId="18103C2A" w:rsidR="00F40F6B" w:rsidRPr="00A70442" w:rsidRDefault="00F40F6B" w:rsidP="00F40F6B">
      <w:pPr>
        <w:rPr>
          <w:rStyle w:val="Hyperlink"/>
          <w:rFonts w:cs="Arial"/>
          <w:lang w:val="fr-FR"/>
        </w:rPr>
      </w:pPr>
      <w:r>
        <w:rPr>
          <w:lang w:val="fr-FR"/>
        </w:rPr>
        <w:fldChar w:fldCharType="end"/>
      </w:r>
      <w:r>
        <w:rPr>
          <w:lang w:val="fr-FR"/>
        </w:rPr>
        <w:fldChar w:fldCharType="begin"/>
      </w:r>
      <w:r w:rsidR="004C495E">
        <w:rPr>
          <w:lang w:val="fr-FR"/>
        </w:rPr>
        <w:instrText>HYPERLINK "xsd-schema/basic"</w:instrText>
      </w:r>
      <w:r>
        <w:rPr>
          <w:lang w:val="fr-FR"/>
        </w:rPr>
        <w:fldChar w:fldCharType="separate"/>
      </w:r>
      <w:proofErr w:type="spellStart"/>
      <w:proofErr w:type="gramStart"/>
      <w:r w:rsidRPr="00A70442">
        <w:rPr>
          <w:rStyle w:val="Hyperlink"/>
          <w:rFonts w:cs="Arial"/>
          <w:lang w:val="fr-FR"/>
        </w:rPr>
        <w:t>xsd</w:t>
      </w:r>
      <w:proofErr w:type="gramEnd"/>
      <w:r w:rsidRPr="00A70442">
        <w:rPr>
          <w:rStyle w:val="Hyperlink"/>
          <w:rFonts w:cs="Arial"/>
          <w:lang w:val="fr-FR"/>
        </w:rPr>
        <w:t>-schema</w:t>
      </w:r>
      <w:proofErr w:type="spellEnd"/>
      <w:r w:rsidRPr="00A70442">
        <w:rPr>
          <w:rStyle w:val="Hyperlink"/>
          <w:rFonts w:cs="Arial"/>
          <w:lang w:val="fr-FR"/>
        </w:rPr>
        <w:t>/basic</w:t>
      </w:r>
    </w:p>
    <w:p w14:paraId="6746E4CF" w14:textId="0A668E2E" w:rsidR="00F40F6B" w:rsidRPr="00AB597E" w:rsidRDefault="00F40F6B" w:rsidP="00F40F6B">
      <w:pPr>
        <w:rPr>
          <w:rStyle w:val="Hyperlink"/>
          <w:rFonts w:cs="Arial"/>
          <w:lang w:val="fr-FR"/>
        </w:rPr>
      </w:pPr>
      <w:r>
        <w:rPr>
          <w:lang w:val="fr-FR"/>
        </w:rPr>
        <w:fldChar w:fldCharType="end"/>
      </w:r>
      <w:r>
        <w:rPr>
          <w:lang w:val="fr-FR"/>
        </w:rPr>
        <w:fldChar w:fldCharType="begin"/>
      </w:r>
      <w:r w:rsidR="004C495E">
        <w:rPr>
          <w:lang w:val="fr-FR"/>
        </w:rPr>
        <w:instrText>HYPERLINK "xsd-schema/compact"</w:instrText>
      </w:r>
      <w:r>
        <w:rPr>
          <w:lang w:val="fr-FR"/>
        </w:rPr>
        <w:fldChar w:fldCharType="separate"/>
      </w:r>
      <w:proofErr w:type="spellStart"/>
      <w:proofErr w:type="gramStart"/>
      <w:r w:rsidRPr="00AB597E">
        <w:rPr>
          <w:rStyle w:val="Hyperlink"/>
          <w:rFonts w:cs="Arial"/>
          <w:lang w:val="fr-FR"/>
        </w:rPr>
        <w:t>xsd</w:t>
      </w:r>
      <w:proofErr w:type="gramEnd"/>
      <w:r w:rsidRPr="00AB597E">
        <w:rPr>
          <w:rStyle w:val="Hyperlink"/>
          <w:rFonts w:cs="Arial"/>
          <w:lang w:val="fr-FR"/>
        </w:rPr>
        <w:t>-schema</w:t>
      </w:r>
      <w:proofErr w:type="spellEnd"/>
      <w:r w:rsidRPr="00AB597E">
        <w:rPr>
          <w:rStyle w:val="Hyperlink"/>
          <w:rFonts w:cs="Arial"/>
          <w:lang w:val="fr-FR"/>
        </w:rPr>
        <w:t>/compact</w:t>
      </w:r>
    </w:p>
    <w:p w14:paraId="25C4D4E8" w14:textId="0973ABBF" w:rsidR="00F40F6B" w:rsidRPr="00A70442" w:rsidRDefault="00F40F6B" w:rsidP="00F40F6B">
      <w:pPr>
        <w:rPr>
          <w:rStyle w:val="Hyperlink"/>
          <w:rFonts w:cs="Arial"/>
          <w:lang w:val="fr-FR"/>
        </w:rPr>
      </w:pPr>
      <w:r>
        <w:rPr>
          <w:lang w:val="fr-FR"/>
        </w:rPr>
        <w:fldChar w:fldCharType="end"/>
      </w:r>
      <w:r>
        <w:rPr>
          <w:lang w:val="fr-FR"/>
        </w:rPr>
        <w:fldChar w:fldCharType="begin"/>
      </w:r>
      <w:r w:rsidR="004C495E">
        <w:rPr>
          <w:lang w:val="fr-FR"/>
        </w:rPr>
        <w:instrText>HYPERLINK "xsd-schema/datatypes"</w:instrText>
      </w:r>
      <w:r>
        <w:rPr>
          <w:lang w:val="fr-FR"/>
        </w:rPr>
        <w:fldChar w:fldCharType="separate"/>
      </w:r>
      <w:proofErr w:type="spellStart"/>
      <w:proofErr w:type="gramStart"/>
      <w:r w:rsidRPr="00A70442">
        <w:rPr>
          <w:rStyle w:val="Hyperlink"/>
          <w:rFonts w:cs="Arial"/>
          <w:lang w:val="fr-FR"/>
        </w:rPr>
        <w:t>xsd</w:t>
      </w:r>
      <w:proofErr w:type="gramEnd"/>
      <w:r w:rsidRPr="00A70442">
        <w:rPr>
          <w:rStyle w:val="Hyperlink"/>
          <w:rFonts w:cs="Arial"/>
          <w:lang w:val="fr-FR"/>
        </w:rPr>
        <w:t>-schema</w:t>
      </w:r>
      <w:proofErr w:type="spellEnd"/>
      <w:r w:rsidRPr="00A70442">
        <w:rPr>
          <w:rStyle w:val="Hyperlink"/>
          <w:rFonts w:cs="Arial"/>
          <w:lang w:val="fr-FR"/>
        </w:rPr>
        <w:t>/</w:t>
      </w:r>
      <w:proofErr w:type="spellStart"/>
      <w:r w:rsidRPr="00A70442">
        <w:rPr>
          <w:rStyle w:val="Hyperlink"/>
          <w:rFonts w:cs="Arial"/>
          <w:lang w:val="fr-FR"/>
        </w:rPr>
        <w:t>datatypes</w:t>
      </w:r>
      <w:proofErr w:type="spellEnd"/>
      <w:r w:rsidRPr="00A70442">
        <w:rPr>
          <w:rStyle w:val="Hyperlink"/>
          <w:rFonts w:cs="Arial"/>
          <w:lang w:val="fr-FR"/>
        </w:rPr>
        <w:t xml:space="preserve"> </w:t>
      </w:r>
    </w:p>
    <w:p w14:paraId="0B289DDA" w14:textId="2DF498D4" w:rsidR="00F40F6B" w:rsidRDefault="00F40F6B" w:rsidP="00F40F6B">
      <w:pPr>
        <w:rPr>
          <w:lang w:val="fr-FR"/>
        </w:rPr>
      </w:pPr>
      <w:r>
        <w:rPr>
          <w:lang w:val="fr-FR"/>
        </w:rPr>
        <w:fldChar w:fldCharType="end"/>
      </w:r>
      <w:hyperlink r:id="rId146" w:history="1">
        <w:proofErr w:type="spellStart"/>
        <w:proofErr w:type="gramStart"/>
        <w:r w:rsidRPr="00AB597E">
          <w:rPr>
            <w:rStyle w:val="Hyperlink"/>
            <w:rFonts w:cs="Arial"/>
            <w:lang w:val="fr-FR"/>
          </w:rPr>
          <w:t>xsd</w:t>
        </w:r>
        <w:proofErr w:type="gramEnd"/>
        <w:r w:rsidRPr="00AB597E">
          <w:rPr>
            <w:rStyle w:val="Hyperlink"/>
            <w:rFonts w:cs="Arial"/>
            <w:lang w:val="fr-FR"/>
          </w:rPr>
          <w:t>-schema</w:t>
        </w:r>
        <w:proofErr w:type="spellEnd"/>
        <w:r w:rsidRPr="00AB597E">
          <w:rPr>
            <w:rStyle w:val="Hyperlink"/>
            <w:rFonts w:cs="Arial"/>
            <w:lang w:val="fr-FR"/>
          </w:rPr>
          <w:t>/normal</w:t>
        </w:r>
      </w:hyperlink>
    </w:p>
    <w:p w14:paraId="303C784E" w14:textId="77777777" w:rsidR="00F40F6B" w:rsidRDefault="00F40F6B" w:rsidP="00F40F6B">
      <w:pPr>
        <w:pStyle w:val="AppendixHeading1"/>
        <w:numPr>
          <w:ilvl w:val="0"/>
          <w:numId w:val="0"/>
        </w:numPr>
        <w:rPr>
          <w:lang w:val="fr-FR"/>
        </w:rPr>
      </w:pPr>
      <w:bookmarkStart w:id="383" w:name="_Toc482817821"/>
      <w:bookmarkStart w:id="384" w:name="_Toc37688450"/>
      <w:bookmarkStart w:id="385" w:name="_Toc38017956"/>
      <w:bookmarkStart w:id="386" w:name="_Toc480847452"/>
      <w:r>
        <w:rPr>
          <w:lang w:val="fr-FR"/>
        </w:rPr>
        <w:lastRenderedPageBreak/>
        <w:t>Annex C - RDFS and XSLT</w:t>
      </w:r>
      <w:bookmarkEnd w:id="383"/>
      <w:bookmarkEnd w:id="384"/>
      <w:bookmarkEnd w:id="385"/>
      <w:r>
        <w:rPr>
          <w:lang w:val="fr-FR"/>
        </w:rPr>
        <w:t xml:space="preserve"> </w:t>
      </w:r>
      <w:bookmarkEnd w:id="386"/>
    </w:p>
    <w:p w14:paraId="1AE02673" w14:textId="77777777" w:rsidR="00F40F6B" w:rsidRDefault="00F40F6B" w:rsidP="00F40F6B">
      <w:pPr>
        <w:rPr>
          <w:lang w:val="fr-FR"/>
        </w:rPr>
      </w:pPr>
      <w:r>
        <w:rPr>
          <w:lang w:val="fr-FR"/>
        </w:rPr>
        <w:t xml:space="preserve">Zip </w:t>
      </w:r>
      <w:proofErr w:type="spellStart"/>
      <w:r>
        <w:rPr>
          <w:lang w:val="fr-FR"/>
        </w:rPr>
        <w:t>linked</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hyperlink</w:t>
      </w:r>
      <w:proofErr w:type="spellEnd"/>
      <w:r>
        <w:rPr>
          <w:lang w:val="fr-FR"/>
        </w:rPr>
        <w:t xml:space="preserve"> to the folder</w:t>
      </w:r>
    </w:p>
    <w:p w14:paraId="242FC2A6" w14:textId="6DFA4963" w:rsidR="00F40F6B" w:rsidRPr="0060511C" w:rsidRDefault="00F40F6B" w:rsidP="00F40F6B">
      <w:pPr>
        <w:rPr>
          <w:rStyle w:val="Hyperlink"/>
          <w:rFonts w:cs="Arial"/>
          <w:lang w:val="fr-FR"/>
        </w:rPr>
      </w:pPr>
      <w:r>
        <w:rPr>
          <w:lang w:val="fr-FR"/>
        </w:rPr>
        <w:fldChar w:fldCharType="begin"/>
      </w:r>
      <w:r w:rsidR="004C495E">
        <w:rPr>
          <w:lang w:val="fr-FR"/>
        </w:rPr>
        <w:instrText>HYPERLINK "rdfs"</w:instrText>
      </w:r>
      <w:r>
        <w:rPr>
          <w:lang w:val="fr-FR"/>
        </w:rPr>
        <w:fldChar w:fldCharType="separate"/>
      </w:r>
      <w:proofErr w:type="spellStart"/>
      <w:proofErr w:type="gramStart"/>
      <w:r w:rsidRPr="0060511C">
        <w:rPr>
          <w:rStyle w:val="Hyperlink"/>
          <w:rFonts w:cs="Arial"/>
          <w:lang w:val="fr-FR"/>
        </w:rPr>
        <w:t>rdfs</w:t>
      </w:r>
      <w:proofErr w:type="spellEnd"/>
      <w:proofErr w:type="gramEnd"/>
    </w:p>
    <w:p w14:paraId="574B2EF9" w14:textId="3F614A9E" w:rsidR="00F40F6B" w:rsidRPr="00C062D0" w:rsidRDefault="00F40F6B" w:rsidP="00F40F6B">
      <w:pPr>
        <w:rPr>
          <w:rStyle w:val="Hyperlink"/>
          <w:rFonts w:cs="Arial"/>
          <w:lang w:val="fr-FR"/>
        </w:rPr>
      </w:pPr>
      <w:r>
        <w:rPr>
          <w:lang w:val="fr-FR"/>
        </w:rPr>
        <w:fldChar w:fldCharType="end"/>
      </w:r>
      <w:r>
        <w:rPr>
          <w:lang w:val="fr-FR"/>
        </w:rPr>
        <w:fldChar w:fldCharType="begin"/>
      </w:r>
      <w:r w:rsidR="004C495E">
        <w:rPr>
          <w:lang w:val="fr-FR"/>
        </w:rPr>
        <w:instrText>HYPERLINK "xslt/lrml-rdf"</w:instrText>
      </w:r>
      <w:r>
        <w:rPr>
          <w:lang w:val="fr-FR"/>
        </w:rPr>
        <w:fldChar w:fldCharType="separate"/>
      </w:r>
      <w:proofErr w:type="spellStart"/>
      <w:proofErr w:type="gramStart"/>
      <w:r>
        <w:rPr>
          <w:rStyle w:val="Hyperlink"/>
          <w:rFonts w:cs="Arial"/>
          <w:lang w:val="fr-FR"/>
        </w:rPr>
        <w:t>xslt</w:t>
      </w:r>
      <w:proofErr w:type="spellEnd"/>
      <w:proofErr w:type="gramEnd"/>
      <w:r>
        <w:rPr>
          <w:rStyle w:val="Hyperlink"/>
          <w:rFonts w:cs="Arial"/>
          <w:lang w:val="fr-FR"/>
        </w:rPr>
        <w:t>/</w:t>
      </w:r>
      <w:proofErr w:type="spellStart"/>
      <w:r>
        <w:rPr>
          <w:rStyle w:val="Hyperlink"/>
          <w:rFonts w:cs="Arial"/>
          <w:lang w:val="fr-FR"/>
        </w:rPr>
        <w:t>lrml-rdf</w:t>
      </w:r>
      <w:proofErr w:type="spellEnd"/>
    </w:p>
    <w:p w14:paraId="7A55EA09" w14:textId="1B97D19D" w:rsidR="00F40F6B" w:rsidRDefault="00F40F6B" w:rsidP="00F40F6B">
      <w:pPr>
        <w:rPr>
          <w:lang w:val="fr-FR"/>
        </w:rPr>
      </w:pPr>
      <w:r>
        <w:rPr>
          <w:lang w:val="fr-FR"/>
        </w:rPr>
        <w:fldChar w:fldCharType="end"/>
      </w:r>
      <w:hyperlink r:id="rId147" w:history="1">
        <w:proofErr w:type="spellStart"/>
        <w:proofErr w:type="gramStart"/>
        <w:r w:rsidRPr="0060511C">
          <w:rPr>
            <w:rStyle w:val="Hyperlink"/>
            <w:rFonts w:cs="Arial"/>
            <w:lang w:val="fr-FR"/>
          </w:rPr>
          <w:t>xslt</w:t>
        </w:r>
        <w:proofErr w:type="spellEnd"/>
        <w:proofErr w:type="gramEnd"/>
        <w:r w:rsidRPr="0060511C">
          <w:rPr>
            <w:rStyle w:val="Hyperlink"/>
            <w:rFonts w:cs="Arial"/>
            <w:lang w:val="fr-FR"/>
          </w:rPr>
          <w:t>/</w:t>
        </w:r>
        <w:proofErr w:type="spellStart"/>
        <w:r w:rsidRPr="0060511C">
          <w:rPr>
            <w:rStyle w:val="Hyperlink"/>
            <w:rFonts w:cs="Arial"/>
            <w:lang w:val="fr-FR"/>
          </w:rPr>
          <w:t>lrml</w:t>
        </w:r>
        <w:proofErr w:type="spellEnd"/>
        <w:r w:rsidRPr="0060511C">
          <w:rPr>
            <w:rStyle w:val="Hyperlink"/>
            <w:rFonts w:cs="Arial"/>
            <w:lang w:val="fr-FR"/>
          </w:rPr>
          <w:t>-xml</w:t>
        </w:r>
      </w:hyperlink>
    </w:p>
    <w:p w14:paraId="4D004478" w14:textId="77777777" w:rsidR="00F40F6B" w:rsidRDefault="00F40F6B" w:rsidP="00F40F6B">
      <w:pPr>
        <w:pStyle w:val="AppendixHeading1"/>
        <w:numPr>
          <w:ilvl w:val="0"/>
          <w:numId w:val="0"/>
        </w:numPr>
        <w:rPr>
          <w:lang w:val="fr-FR"/>
        </w:rPr>
      </w:pPr>
      <w:bookmarkStart w:id="387" w:name="_Toc480847453"/>
      <w:bookmarkStart w:id="388" w:name="_Toc482817822"/>
      <w:bookmarkStart w:id="389" w:name="_Toc37688451"/>
      <w:bookmarkStart w:id="390" w:name="_Toc38017957"/>
      <w:r>
        <w:rPr>
          <w:lang w:val="fr-FR"/>
        </w:rPr>
        <w:lastRenderedPageBreak/>
        <w:t xml:space="preserve">Annex D – </w:t>
      </w:r>
      <w:proofErr w:type="spellStart"/>
      <w:r>
        <w:rPr>
          <w:lang w:val="fr-FR"/>
        </w:rPr>
        <w:t>Metamodel</w:t>
      </w:r>
      <w:proofErr w:type="spellEnd"/>
      <w:r>
        <w:rPr>
          <w:lang w:val="fr-FR"/>
        </w:rPr>
        <w:t xml:space="preserve"> Graph – (non-normative)</w:t>
      </w:r>
      <w:bookmarkEnd w:id="387"/>
      <w:bookmarkEnd w:id="388"/>
      <w:bookmarkEnd w:id="389"/>
      <w:bookmarkEnd w:id="390"/>
    </w:p>
    <w:p w14:paraId="1E4F8A56" w14:textId="77777777" w:rsidR="00F40F6B" w:rsidRDefault="00F40F6B" w:rsidP="00F40F6B">
      <w:pPr>
        <w:rPr>
          <w:lang w:val="fr-FR"/>
        </w:rPr>
      </w:pPr>
      <w:r>
        <w:rPr>
          <w:lang w:val="fr-FR"/>
        </w:rPr>
        <w:t xml:space="preserve">Zip </w:t>
      </w:r>
      <w:proofErr w:type="spellStart"/>
      <w:r>
        <w:rPr>
          <w:lang w:val="fr-FR"/>
        </w:rPr>
        <w:t>linked</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hyperlink</w:t>
      </w:r>
      <w:proofErr w:type="spellEnd"/>
      <w:r>
        <w:rPr>
          <w:lang w:val="fr-FR"/>
        </w:rPr>
        <w:t xml:space="preserve"> to the folder</w:t>
      </w:r>
    </w:p>
    <w:p w14:paraId="6C7AB771" w14:textId="2A512A49" w:rsidR="00F40F6B" w:rsidRDefault="00014AA3" w:rsidP="00F40F6B">
      <w:pPr>
        <w:rPr>
          <w:lang w:val="fr-FR"/>
        </w:rPr>
      </w:pPr>
      <w:hyperlink r:id="rId148" w:history="1">
        <w:proofErr w:type="spellStart"/>
        <w:proofErr w:type="gramStart"/>
        <w:r w:rsidR="00F40F6B" w:rsidRPr="002D226B">
          <w:rPr>
            <w:rStyle w:val="Hyperlink"/>
            <w:rFonts w:cs="Arial"/>
            <w:lang w:val="fr-FR"/>
          </w:rPr>
          <w:t>diagrams</w:t>
        </w:r>
        <w:proofErr w:type="spellEnd"/>
        <w:proofErr w:type="gramEnd"/>
      </w:hyperlink>
    </w:p>
    <w:p w14:paraId="3ADC5EB7" w14:textId="77777777" w:rsidR="00F40F6B" w:rsidRDefault="00F40F6B" w:rsidP="00F40F6B">
      <w:pPr>
        <w:pStyle w:val="AppendixHeading1"/>
        <w:numPr>
          <w:ilvl w:val="0"/>
          <w:numId w:val="0"/>
        </w:numPr>
        <w:rPr>
          <w:lang w:val="fr-FR"/>
        </w:rPr>
      </w:pPr>
      <w:bookmarkStart w:id="391" w:name="_Toc480847454"/>
      <w:bookmarkStart w:id="392" w:name="_Toc482817823"/>
      <w:bookmarkStart w:id="393" w:name="_Toc37688452"/>
      <w:bookmarkStart w:id="394" w:name="_Toc38017958"/>
      <w:r>
        <w:rPr>
          <w:lang w:val="fr-FR"/>
        </w:rPr>
        <w:lastRenderedPageBreak/>
        <w:t xml:space="preserve">Annex E – </w:t>
      </w:r>
      <w:proofErr w:type="spellStart"/>
      <w:r>
        <w:rPr>
          <w:lang w:val="fr-FR"/>
        </w:rPr>
        <w:t>Examples</w:t>
      </w:r>
      <w:proofErr w:type="spellEnd"/>
      <w:r>
        <w:rPr>
          <w:lang w:val="fr-FR"/>
        </w:rPr>
        <w:t xml:space="preserve"> – (non-normative)</w:t>
      </w:r>
      <w:bookmarkEnd w:id="391"/>
      <w:bookmarkEnd w:id="392"/>
      <w:bookmarkEnd w:id="393"/>
      <w:bookmarkEnd w:id="394"/>
    </w:p>
    <w:p w14:paraId="332A6547" w14:textId="77777777" w:rsidR="00F40F6B" w:rsidRDefault="00F40F6B" w:rsidP="00F40F6B">
      <w:pPr>
        <w:rPr>
          <w:lang w:val="fr-FR"/>
        </w:rPr>
      </w:pPr>
      <w:r>
        <w:rPr>
          <w:lang w:val="fr-FR"/>
        </w:rPr>
        <w:t xml:space="preserve">Zip </w:t>
      </w:r>
      <w:proofErr w:type="spellStart"/>
      <w:r>
        <w:rPr>
          <w:lang w:val="fr-FR"/>
        </w:rPr>
        <w:t>linked</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hyperlink</w:t>
      </w:r>
      <w:proofErr w:type="spellEnd"/>
      <w:r>
        <w:rPr>
          <w:lang w:val="fr-FR"/>
        </w:rPr>
        <w:t xml:space="preserve"> to the folder</w:t>
      </w:r>
    </w:p>
    <w:p w14:paraId="7C7C239D" w14:textId="06CFF97B" w:rsidR="00F40F6B" w:rsidRDefault="00014AA3" w:rsidP="00F40F6B">
      <w:pPr>
        <w:rPr>
          <w:lang w:val="fr-FR"/>
        </w:rPr>
      </w:pPr>
      <w:hyperlink r:id="rId149" w:history="1">
        <w:proofErr w:type="spellStart"/>
        <w:proofErr w:type="gramStart"/>
        <w:r w:rsidR="00F40F6B" w:rsidRPr="004761EA">
          <w:rPr>
            <w:rStyle w:val="Hyperlink"/>
            <w:rFonts w:cs="Arial"/>
            <w:lang w:val="fr-FR"/>
          </w:rPr>
          <w:t>examples</w:t>
        </w:r>
        <w:proofErr w:type="spellEnd"/>
        <w:proofErr w:type="gramEnd"/>
        <w:r w:rsidR="00F40F6B" w:rsidRPr="004761EA">
          <w:rPr>
            <w:rStyle w:val="Hyperlink"/>
            <w:rFonts w:cs="Arial"/>
            <w:lang w:val="fr-FR"/>
          </w:rPr>
          <w:t>/</w:t>
        </w:r>
        <w:proofErr w:type="spellStart"/>
        <w:r w:rsidR="00F40F6B" w:rsidRPr="004761EA">
          <w:rPr>
            <w:rStyle w:val="Hyperlink"/>
            <w:rFonts w:cs="Arial"/>
            <w:lang w:val="fr-FR"/>
          </w:rPr>
          <w:t>normalized</w:t>
        </w:r>
        <w:proofErr w:type="spellEnd"/>
      </w:hyperlink>
    </w:p>
    <w:p w14:paraId="416F4189" w14:textId="73A297AE" w:rsidR="00F40F6B" w:rsidRDefault="00014AA3" w:rsidP="00F40F6B">
      <w:pPr>
        <w:rPr>
          <w:lang w:val="fr-FR"/>
        </w:rPr>
      </w:pPr>
      <w:hyperlink r:id="rId150" w:history="1">
        <w:proofErr w:type="spellStart"/>
        <w:proofErr w:type="gramStart"/>
        <w:r w:rsidR="00F40F6B" w:rsidRPr="008D7D86">
          <w:rPr>
            <w:rStyle w:val="Hyperlink"/>
            <w:rFonts w:cs="Arial"/>
            <w:lang w:val="fr-FR"/>
          </w:rPr>
          <w:t>examples</w:t>
        </w:r>
        <w:proofErr w:type="spellEnd"/>
        <w:proofErr w:type="gramEnd"/>
        <w:r w:rsidR="00F40F6B" w:rsidRPr="008D7D86">
          <w:rPr>
            <w:rStyle w:val="Hyperlink"/>
            <w:rFonts w:cs="Arial"/>
            <w:lang w:val="fr-FR"/>
          </w:rPr>
          <w:t>/</w:t>
        </w:r>
        <w:proofErr w:type="spellStart"/>
        <w:r w:rsidR="00F40F6B" w:rsidRPr="00255800">
          <w:rPr>
            <w:rStyle w:val="Hyperlink"/>
            <w:rFonts w:cs="Arial"/>
            <w:lang w:val="fr-FR"/>
          </w:rPr>
          <w:t>compactified</w:t>
        </w:r>
        <w:proofErr w:type="spellEnd"/>
        <w:r w:rsidR="00F40F6B" w:rsidRPr="00255800" w:rsidDel="00F53156">
          <w:rPr>
            <w:rStyle w:val="Hyperlink"/>
            <w:rFonts w:cs="Arial"/>
            <w:lang w:val="fr-FR"/>
          </w:rPr>
          <w:t xml:space="preserve"> </w:t>
        </w:r>
      </w:hyperlink>
    </w:p>
    <w:p w14:paraId="6431F637" w14:textId="77777777" w:rsidR="00F40F6B" w:rsidRDefault="00F40F6B" w:rsidP="00F40F6B">
      <w:pPr>
        <w:pStyle w:val="AppendixHeading1"/>
        <w:numPr>
          <w:ilvl w:val="0"/>
          <w:numId w:val="0"/>
        </w:numPr>
        <w:rPr>
          <w:lang w:val="fr-FR"/>
        </w:rPr>
      </w:pPr>
      <w:bookmarkStart w:id="395" w:name="_Toc480847455"/>
      <w:bookmarkStart w:id="396" w:name="_Toc482817824"/>
      <w:bookmarkStart w:id="397" w:name="_Toc37688453"/>
      <w:bookmarkStart w:id="398" w:name="_Toc38017959"/>
      <w:r>
        <w:rPr>
          <w:lang w:val="fr-FR"/>
        </w:rPr>
        <w:lastRenderedPageBreak/>
        <w:t xml:space="preserve">Annex F – Example Fragments in Normal </w:t>
      </w:r>
      <w:proofErr w:type="spellStart"/>
      <w:r>
        <w:rPr>
          <w:lang w:val="fr-FR"/>
        </w:rPr>
        <w:t>Form</w:t>
      </w:r>
      <w:proofErr w:type="spellEnd"/>
      <w:r>
        <w:rPr>
          <w:lang w:val="fr-FR"/>
        </w:rPr>
        <w:t>– (non-normative)</w:t>
      </w:r>
      <w:bookmarkEnd w:id="395"/>
      <w:bookmarkEnd w:id="396"/>
      <w:bookmarkEnd w:id="397"/>
      <w:bookmarkEnd w:id="398"/>
    </w:p>
    <w:p w14:paraId="6BBF86D3" w14:textId="77777777" w:rsidR="00F40F6B" w:rsidRDefault="00F40F6B" w:rsidP="00F40F6B">
      <w:pPr>
        <w:rPr>
          <w:rFonts w:eastAsia="Courier New"/>
          <w:lang w:val="en-GB" w:eastAsia="ja-JP"/>
        </w:rPr>
      </w:pPr>
      <w:r>
        <w:rPr>
          <w:lang w:val="fr-FR"/>
        </w:rPr>
        <w:t xml:space="preserve">Example 1 (normal </w:t>
      </w:r>
      <w:proofErr w:type="spellStart"/>
      <w:r>
        <w:rPr>
          <w:lang w:val="fr-FR"/>
        </w:rPr>
        <w:t>form</w:t>
      </w:r>
      <w:proofErr w:type="spellEnd"/>
      <w:r>
        <w:rPr>
          <w:lang w:val="fr-FR"/>
        </w:rPr>
        <w:t>)</w:t>
      </w:r>
      <w:r>
        <w:rPr>
          <w:rStyle w:val="Rimandonotaapidipagina1"/>
          <w:lang w:val="fr-FR"/>
        </w:rPr>
        <w:footnoteReference w:id="40"/>
      </w:r>
      <w:r>
        <w:rPr>
          <w:lang w:val="fr-FR"/>
        </w:rPr>
        <w:t>:</w:t>
      </w:r>
    </w:p>
    <w:p w14:paraId="2DA44D9B"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lrml:hasStatement</w:t>
      </w:r>
      <w:proofErr w:type="spellEnd"/>
      <w:proofErr w:type="gramEnd"/>
      <w:r>
        <w:rPr>
          <w:rFonts w:eastAsia="MS Mincho"/>
          <w:lang w:val="en-GB" w:eastAsia="ja-JP"/>
        </w:rPr>
        <w:t>&gt;</w:t>
      </w:r>
    </w:p>
    <w:p w14:paraId="1341FE04"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lrml:OverrideStatement</w:t>
      </w:r>
      <w:proofErr w:type="spellEnd"/>
      <w:proofErr w:type="gramEnd"/>
      <w:r>
        <w:rPr>
          <w:rFonts w:eastAsia="MS Mincho"/>
          <w:lang w:val="en-GB" w:eastAsia="ja-JP"/>
        </w:rPr>
        <w:t>&gt;</w:t>
      </w:r>
    </w:p>
    <w:p w14:paraId="65BA9699"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lrml:hasTemplate</w:t>
      </w:r>
      <w:proofErr w:type="spellEnd"/>
      <w:proofErr w:type="gramEnd"/>
      <w:r>
        <w:rPr>
          <w:rFonts w:eastAsia="MS Mincho"/>
          <w:lang w:val="en-GB" w:eastAsia="ja-JP"/>
        </w:rPr>
        <w:t>&gt;</w:t>
      </w:r>
    </w:p>
    <w:p w14:paraId="42305FCC"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lrml:Override</w:t>
      </w:r>
      <w:proofErr w:type="spellEnd"/>
      <w:proofErr w:type="gramEnd"/>
      <w:r>
        <w:rPr>
          <w:rFonts w:eastAsia="MS Mincho"/>
          <w:lang w:val="en-GB" w:eastAsia="ja-JP"/>
        </w:rPr>
        <w:t xml:space="preserve"> over="#cs2" under="#cs1"/&gt;</w:t>
      </w:r>
    </w:p>
    <w:p w14:paraId="54D7E46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lrml:hasTemplate</w:t>
      </w:r>
      <w:proofErr w:type="spellEnd"/>
      <w:proofErr w:type="gramEnd"/>
      <w:r>
        <w:rPr>
          <w:rFonts w:eastAsia="MS Mincho"/>
          <w:lang w:val="en-GB" w:eastAsia="ja-JP"/>
        </w:rPr>
        <w:t>&gt;</w:t>
      </w:r>
    </w:p>
    <w:p w14:paraId="7961642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lrml:OverrideStatement</w:t>
      </w:r>
      <w:proofErr w:type="spellEnd"/>
      <w:proofErr w:type="gramEnd"/>
      <w:r>
        <w:rPr>
          <w:rFonts w:eastAsia="MS Mincho"/>
          <w:lang w:val="en-GB" w:eastAsia="ja-JP"/>
        </w:rPr>
        <w:t>&gt;</w:t>
      </w:r>
    </w:p>
    <w:p w14:paraId="284D3E16"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lrml:hasStatement</w:t>
      </w:r>
      <w:proofErr w:type="spellEnd"/>
      <w:proofErr w:type="gramEnd"/>
      <w:r>
        <w:rPr>
          <w:rFonts w:eastAsia="MS Mincho"/>
          <w:lang w:val="en-GB" w:eastAsia="ja-JP"/>
        </w:rPr>
        <w:t>&gt;</w:t>
      </w:r>
    </w:p>
    <w:p w14:paraId="365391C2" w14:textId="77777777" w:rsidR="00F40F6B" w:rsidRDefault="00F40F6B" w:rsidP="00F40F6B">
      <w:pPr>
        <w:rPr>
          <w:rFonts w:eastAsia="MS Mincho"/>
          <w:lang w:val="en-GB" w:eastAsia="ja-JP"/>
        </w:rPr>
      </w:pPr>
    </w:p>
    <w:p w14:paraId="3F0B890E" w14:textId="77777777" w:rsidR="00F40F6B" w:rsidRDefault="00F40F6B" w:rsidP="00F40F6B">
      <w:pPr>
        <w:rPr>
          <w:rFonts w:eastAsia="MS Mincho"/>
          <w:lang w:val="en-GB" w:eastAsia="ja-JP"/>
        </w:rPr>
      </w:pPr>
      <w:r>
        <w:rPr>
          <w:rFonts w:eastAsia="MS Mincho"/>
          <w:lang w:val="en-GB" w:eastAsia="ja-JP"/>
        </w:rPr>
        <w:t>Example 2 (</w:t>
      </w:r>
      <w:r>
        <w:rPr>
          <w:lang w:val="fr-FR"/>
        </w:rPr>
        <w:t xml:space="preserve">normal </w:t>
      </w:r>
      <w:r>
        <w:rPr>
          <w:rFonts w:eastAsia="MS Mincho"/>
          <w:lang w:val="en-GB" w:eastAsia="ja-JP"/>
        </w:rPr>
        <w:t>form)</w:t>
      </w:r>
      <w:r>
        <w:rPr>
          <w:rStyle w:val="Rimandonotaapidipagina1"/>
          <w:rFonts w:eastAsia="MS Mincho"/>
          <w:lang w:val="en-GB" w:eastAsia="ja-JP"/>
        </w:rPr>
        <w:footnoteReference w:id="41"/>
      </w:r>
      <w:r>
        <w:rPr>
          <w:rFonts w:eastAsia="MS Mincho"/>
          <w:lang w:val="en-GB" w:eastAsia="ja-JP"/>
        </w:rPr>
        <w:t>:</w:t>
      </w:r>
    </w:p>
    <w:p w14:paraId="3895C62A" w14:textId="77777777" w:rsidR="00F40F6B" w:rsidRDefault="00F40F6B" w:rsidP="00F40F6B">
      <w:pPr>
        <w:pStyle w:val="Code"/>
        <w:rPr>
          <w:rFonts w:eastAsia="MS Mincho"/>
          <w:lang w:val="en-GB" w:eastAsia="ja-JP"/>
        </w:rPr>
      </w:pPr>
    </w:p>
    <w:p w14:paraId="64DFF83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lrml:hasContext</w:t>
      </w:r>
      <w:proofErr w:type="spellEnd"/>
      <w:proofErr w:type="gramEnd"/>
      <w:r>
        <w:rPr>
          <w:rFonts w:eastAsia="MS Mincho"/>
          <w:lang w:val="en-GB" w:eastAsia="ja-JP"/>
        </w:rPr>
        <w:t>&gt;</w:t>
      </w:r>
    </w:p>
    <w:p w14:paraId="7F41862E"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 xml:space="preserve"> key="ruleInfo1"&gt;</w:t>
      </w:r>
    </w:p>
    <w:p w14:paraId="0FC581C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lrml:appliesStrength</w:t>
      </w:r>
      <w:proofErr w:type="spellEnd"/>
      <w:proofErr w:type="gramEnd"/>
      <w:r>
        <w:rPr>
          <w:rFonts w:eastAsia="MS Mincho"/>
          <w:lang w:val="en-GB" w:eastAsia="ja-JP"/>
        </w:rPr>
        <w:t xml:space="preserve"> </w:t>
      </w:r>
      <w:r>
        <w:rPr>
          <w:rFonts w:eastAsia="MS Mincho"/>
          <w:lang w:val="en-GB" w:eastAsia="ja-JP"/>
        </w:rPr>
        <w:tab/>
      </w:r>
      <w:r>
        <w:rPr>
          <w:rFonts w:eastAsia="MS Mincho"/>
          <w:lang w:val="en-GB" w:eastAsia="ja-JP"/>
        </w:rPr>
        <w:tab/>
      </w:r>
      <w:r>
        <w:rPr>
          <w:rFonts w:eastAsia="MS Mincho"/>
          <w:lang w:val="en-GB" w:eastAsia="ja-JP"/>
        </w:rPr>
        <w:tab/>
        <w:t xml:space="preserve">   </w:t>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proofErr w:type="spellStart"/>
      <w:r>
        <w:rPr>
          <w:rFonts w:eastAsia="MS Mincho"/>
          <w:lang w:val="en-GB" w:eastAsia="ja-JP"/>
        </w:rPr>
        <w:t>iri</w:t>
      </w:r>
      <w:proofErr w:type="spellEnd"/>
      <w:r>
        <w:rPr>
          <w:rFonts w:eastAsia="MS Mincho"/>
          <w:lang w:val="en-GB" w:eastAsia="ja-JP"/>
        </w:rPr>
        <w:t>="http://www.w3.org/2001/XMLSchema#defeasible2"/&gt;</w:t>
      </w:r>
    </w:p>
    <w:p w14:paraId="270FAA7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lrml:inScope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="#cs1"/&gt;</w:t>
      </w:r>
    </w:p>
    <w:p w14:paraId="1F0AAF62" w14:textId="77777777" w:rsidR="00F40F6B" w:rsidRDefault="00F40F6B" w:rsidP="00F40F6B">
      <w:pPr>
        <w:pStyle w:val="Code"/>
        <w:rPr>
          <w:rFonts w:eastAsia="Courier New"/>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lrml:Context</w:t>
      </w:r>
      <w:proofErr w:type="spellEnd"/>
      <w:proofErr w:type="gramEnd"/>
      <w:r>
        <w:rPr>
          <w:rFonts w:eastAsia="MS Mincho"/>
          <w:lang w:val="en-GB" w:eastAsia="ja-JP"/>
        </w:rPr>
        <w:t>&gt;</w:t>
      </w:r>
    </w:p>
    <w:p w14:paraId="77F6FF84" w14:textId="77777777" w:rsidR="00F40F6B" w:rsidRDefault="00F40F6B" w:rsidP="00F40F6B">
      <w:pPr>
        <w:pStyle w:val="Code"/>
        <w:rPr>
          <w:rFonts w:eastAsia="MS Mincho"/>
          <w:lang w:val="en-GB" w:eastAsia="ja-JP"/>
        </w:rPr>
      </w:pPr>
      <w:r>
        <w:rPr>
          <w:rFonts w:eastAsia="Courier New"/>
          <w:lang w:val="en-GB" w:eastAsia="ja-JP"/>
        </w:rPr>
        <w:t xml:space="preserve">  </w:t>
      </w:r>
      <w:r>
        <w:rPr>
          <w:rFonts w:eastAsia="MS Mincho"/>
          <w:lang w:val="en-GB" w:eastAsia="ja-JP"/>
        </w:rPr>
        <w:t>&lt;/</w:t>
      </w:r>
      <w:proofErr w:type="spellStart"/>
      <w:proofErr w:type="gramStart"/>
      <w:r>
        <w:rPr>
          <w:rFonts w:eastAsia="MS Mincho"/>
          <w:lang w:val="en-GB" w:eastAsia="ja-JP"/>
        </w:rPr>
        <w:t>lrml:hasContext</w:t>
      </w:r>
      <w:proofErr w:type="spellEnd"/>
      <w:proofErr w:type="gramEnd"/>
      <w:r>
        <w:rPr>
          <w:rFonts w:eastAsia="MS Mincho"/>
          <w:lang w:val="en-GB" w:eastAsia="ja-JP"/>
        </w:rPr>
        <w:t>&gt;</w:t>
      </w:r>
    </w:p>
    <w:p w14:paraId="59B55EA4" w14:textId="77777777" w:rsidR="00F40F6B" w:rsidRDefault="00F40F6B" w:rsidP="00F40F6B">
      <w:pPr>
        <w:pStyle w:val="Code"/>
        <w:rPr>
          <w:rFonts w:eastAsia="MS Mincho"/>
          <w:lang w:val="en-GB" w:eastAsia="ja-JP"/>
        </w:rPr>
      </w:pPr>
    </w:p>
    <w:p w14:paraId="1DFCA4CE" w14:textId="77777777" w:rsidR="00F40F6B" w:rsidRDefault="00F40F6B" w:rsidP="00F40F6B">
      <w:pPr>
        <w:rPr>
          <w:rFonts w:eastAsia="MS Mincho"/>
          <w:lang w:val="en-GB" w:eastAsia="ja-JP"/>
        </w:rPr>
      </w:pPr>
    </w:p>
    <w:p w14:paraId="004B238B" w14:textId="77777777" w:rsidR="00F40F6B" w:rsidRDefault="00F40F6B" w:rsidP="00F40F6B">
      <w:pPr>
        <w:rPr>
          <w:lang w:val="en-GB" w:eastAsia="it-IT"/>
        </w:rPr>
      </w:pPr>
      <w:r>
        <w:rPr>
          <w:rFonts w:eastAsia="MS Mincho"/>
          <w:lang w:val="en-GB" w:eastAsia="ja-JP"/>
        </w:rPr>
        <w:t>Example 3 (</w:t>
      </w:r>
      <w:r>
        <w:rPr>
          <w:lang w:val="fr-FR"/>
        </w:rPr>
        <w:t xml:space="preserve">normal </w:t>
      </w:r>
      <w:r>
        <w:rPr>
          <w:rFonts w:eastAsia="MS Mincho"/>
          <w:lang w:val="en-GB" w:eastAsia="ja-JP"/>
        </w:rPr>
        <w:t>form)</w:t>
      </w:r>
      <w:r>
        <w:rPr>
          <w:rStyle w:val="Rimandonotaapidipagina1"/>
          <w:rFonts w:eastAsia="MS Mincho"/>
          <w:lang w:val="en-GB" w:eastAsia="ja-JP"/>
        </w:rPr>
        <w:footnoteReference w:id="42"/>
      </w:r>
      <w:r>
        <w:rPr>
          <w:rFonts w:eastAsia="MS Mincho"/>
          <w:lang w:val="en-GB" w:eastAsia="ja-JP"/>
        </w:rPr>
        <w:t>:</w:t>
      </w:r>
    </w:p>
    <w:p w14:paraId="5D9F4185" w14:textId="77777777" w:rsidR="00F40F6B" w:rsidRDefault="00F40F6B" w:rsidP="00F40F6B">
      <w:pPr>
        <w:pStyle w:val="Code"/>
        <w:rPr>
          <w:rFonts w:eastAsia="MS Mincho"/>
          <w:lang w:val="en-GB" w:eastAsia="ja-JP"/>
        </w:rPr>
      </w:pPr>
      <w:r>
        <w:rPr>
          <w:lang w:val="en-GB" w:eastAsia="it-IT"/>
        </w:rPr>
        <w:t>&lt;</w:t>
      </w:r>
      <w:proofErr w:type="spellStart"/>
      <w:proofErr w:type="gramStart"/>
      <w:r>
        <w:rPr>
          <w:lang w:val="en-GB" w:eastAsia="it-IT"/>
        </w:rPr>
        <w:t>ruleml:Rule</w:t>
      </w:r>
      <w:proofErr w:type="spellEnd"/>
      <w:proofErr w:type="gramEnd"/>
      <w:r>
        <w:rPr>
          <w:lang w:val="en-GB" w:eastAsia="it-IT"/>
        </w:rPr>
        <w:t xml:space="preserve"> key=":ruletemplate3" </w:t>
      </w:r>
      <w:proofErr w:type="spellStart"/>
      <w:r>
        <w:rPr>
          <w:lang w:val="en-GB" w:eastAsia="it-IT"/>
        </w:rPr>
        <w:t>keyref</w:t>
      </w:r>
      <w:proofErr w:type="spellEnd"/>
      <w:r>
        <w:rPr>
          <w:lang w:val="en-GB" w:eastAsia="it-IT"/>
        </w:rPr>
        <w:t>=":ruletemplate2"&gt;</w:t>
      </w:r>
    </w:p>
    <w:p w14:paraId="41A163BC"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677BF20B" w14:textId="77777777" w:rsidR="00F40F6B" w:rsidRDefault="00F40F6B" w:rsidP="00F40F6B">
      <w:pPr>
        <w:pStyle w:val="Code"/>
        <w:ind w:firstLine="288"/>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lrml:Defeater</w:t>
      </w:r>
      <w:proofErr w:type="spellEnd"/>
      <w:proofErr w:type="gramEnd"/>
      <w:r>
        <w:rPr>
          <w:rFonts w:eastAsia="MS Mincho"/>
          <w:lang w:val="en-GB" w:eastAsia="ja-JP"/>
        </w:rPr>
        <w:t xml:space="preserve"> key="str4"/&gt;</w:t>
      </w:r>
    </w:p>
    <w:p w14:paraId="19018C88"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lrml:hasStrength</w:t>
      </w:r>
      <w:proofErr w:type="spellEnd"/>
      <w:proofErr w:type="gramEnd"/>
      <w:r>
        <w:rPr>
          <w:rFonts w:eastAsia="MS Mincho"/>
          <w:lang w:val="en-GB" w:eastAsia="ja-JP"/>
        </w:rPr>
        <w:t>&gt;</w:t>
      </w:r>
    </w:p>
    <w:p w14:paraId="6B78EC89"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ruleml:Rule</w:t>
      </w:r>
      <w:proofErr w:type="spellEnd"/>
      <w:proofErr w:type="gramEnd"/>
      <w:r>
        <w:rPr>
          <w:rFonts w:eastAsia="MS Mincho"/>
          <w:lang w:val="en-GB" w:eastAsia="ja-JP"/>
        </w:rPr>
        <w:t>&gt;</w:t>
      </w:r>
    </w:p>
    <w:p w14:paraId="19172747" w14:textId="77777777" w:rsidR="00F40F6B" w:rsidRDefault="00F40F6B" w:rsidP="00F40F6B">
      <w:pPr>
        <w:pStyle w:val="Didascalia1"/>
        <w:rPr>
          <w:rFonts w:eastAsia="MS Mincho"/>
          <w:lang w:val="en-GB" w:eastAsia="ja-JP"/>
        </w:rPr>
      </w:pPr>
    </w:p>
    <w:p w14:paraId="284A8AAA" w14:textId="77777777" w:rsidR="00F40F6B" w:rsidRDefault="00F40F6B" w:rsidP="00F40F6B">
      <w:pPr>
        <w:rPr>
          <w:color w:val="0000FF"/>
          <w:highlight w:val="white"/>
          <w:lang w:val="en-GB" w:eastAsia="it-IT"/>
        </w:rPr>
      </w:pPr>
      <w:r>
        <w:rPr>
          <w:rFonts w:eastAsia="MS Mincho"/>
          <w:lang w:val="en-GB" w:eastAsia="ja-JP"/>
        </w:rPr>
        <w:t>Example 4 (</w:t>
      </w:r>
      <w:r>
        <w:rPr>
          <w:lang w:val="fr-FR"/>
        </w:rPr>
        <w:t xml:space="preserve">normal </w:t>
      </w:r>
      <w:r>
        <w:rPr>
          <w:rFonts w:eastAsia="MS Mincho"/>
          <w:lang w:val="en-GB" w:eastAsia="ja-JP"/>
        </w:rPr>
        <w:t>form)</w:t>
      </w:r>
      <w:r>
        <w:rPr>
          <w:rStyle w:val="Rimandonotaapidipagina1"/>
          <w:rFonts w:eastAsia="MS Mincho"/>
          <w:lang w:val="en-GB" w:eastAsia="ja-JP"/>
        </w:rPr>
        <w:footnoteReference w:id="43"/>
      </w:r>
      <w:r>
        <w:rPr>
          <w:rFonts w:eastAsia="MS Mincho"/>
          <w:lang w:val="en-GB" w:eastAsia="ja-JP"/>
        </w:rPr>
        <w:t>:</w:t>
      </w:r>
    </w:p>
    <w:p w14:paraId="4EB65441" w14:textId="77777777" w:rsidR="00F40F6B" w:rsidRPr="00AC3964" w:rsidRDefault="00F40F6B" w:rsidP="00F40F6B">
      <w:pPr>
        <w:pStyle w:val="Code"/>
        <w:rPr>
          <w:highlight w:val="white"/>
        </w:rPr>
      </w:pPr>
      <w:r w:rsidRPr="00AC3964">
        <w:rPr>
          <w:highlight w:val="white"/>
        </w:rPr>
        <w:t>&lt;</w:t>
      </w:r>
      <w:proofErr w:type="spellStart"/>
      <w:proofErr w:type="gramStart"/>
      <w:r w:rsidRPr="00AC3964">
        <w:rPr>
          <w:highlight w:val="white"/>
        </w:rPr>
        <w:t>lrml:hasStatements</w:t>
      </w:r>
      <w:proofErr w:type="spellEnd"/>
      <w:proofErr w:type="gramEnd"/>
      <w:r w:rsidRPr="00AC3964">
        <w:rPr>
          <w:highlight w:val="white"/>
        </w:rPr>
        <w:t>&gt;</w:t>
      </w:r>
    </w:p>
    <w:p w14:paraId="43CB19CE" w14:textId="77777777" w:rsidR="00F40F6B" w:rsidRPr="00AC3964" w:rsidRDefault="00F40F6B" w:rsidP="00F40F6B">
      <w:pPr>
        <w:pStyle w:val="Code"/>
        <w:rPr>
          <w:highlight w:val="white"/>
        </w:rPr>
      </w:pPr>
      <w:r w:rsidRPr="00AC3964">
        <w:rPr>
          <w:highlight w:val="white"/>
        </w:rPr>
        <w:tab/>
      </w:r>
      <w:r w:rsidRPr="00AC3964">
        <w:rPr>
          <w:highlight w:val="white"/>
        </w:rPr>
        <w:tab/>
        <w:t>&lt;</w:t>
      </w:r>
      <w:proofErr w:type="spellStart"/>
      <w:proofErr w:type="gramStart"/>
      <w:r w:rsidRPr="00AC3964">
        <w:rPr>
          <w:highlight w:val="white"/>
        </w:rPr>
        <w:t>lrml:Statements</w:t>
      </w:r>
      <w:proofErr w:type="spellEnd"/>
      <w:proofErr w:type="gramEnd"/>
      <w:r w:rsidRPr="00AC3964">
        <w:rPr>
          <w:highlight w:val="white"/>
        </w:rPr>
        <w:t xml:space="preserve"> key="textblock2"&gt;</w:t>
      </w:r>
    </w:p>
    <w:p w14:paraId="61A9C5A8" w14:textId="77777777" w:rsidR="00F40F6B" w:rsidRPr="00AC3964" w:rsidRDefault="00F40F6B" w:rsidP="00F40F6B">
      <w:pPr>
        <w:pStyle w:val="Code"/>
        <w:rPr>
          <w:highlight w:val="white"/>
        </w:rPr>
      </w:pPr>
      <w:r w:rsidRPr="00AC3964">
        <w:rPr>
          <w:highlight w:val="white"/>
        </w:rPr>
        <w:tab/>
      </w:r>
      <w:r w:rsidRPr="00AC3964">
        <w:rPr>
          <w:highlight w:val="white"/>
        </w:rPr>
        <w:tab/>
      </w:r>
      <w:r w:rsidRPr="00AC3964">
        <w:rPr>
          <w:highlight w:val="white"/>
        </w:rPr>
        <w:tab/>
        <w:t>&lt;</w:t>
      </w:r>
      <w:proofErr w:type="spellStart"/>
      <w:proofErr w:type="gramStart"/>
      <w:r w:rsidRPr="00AC3964">
        <w:rPr>
          <w:highlight w:val="white"/>
        </w:rPr>
        <w:t>lrml:hasStatement</w:t>
      </w:r>
      <w:proofErr w:type="spellEnd"/>
      <w:proofErr w:type="gramEnd"/>
      <w:r w:rsidRPr="00AC3964">
        <w:rPr>
          <w:highlight w:val="white"/>
        </w:rPr>
        <w:t>&gt;</w:t>
      </w:r>
    </w:p>
    <w:p w14:paraId="4910A55B" w14:textId="77777777" w:rsidR="00F40F6B" w:rsidRPr="00AC3964" w:rsidRDefault="00F40F6B" w:rsidP="00F40F6B">
      <w:pPr>
        <w:pStyle w:val="Code"/>
        <w:rPr>
          <w:highlight w:val="white"/>
        </w:rPr>
      </w:pPr>
      <w:r w:rsidRPr="00AC3964">
        <w:rPr>
          <w:highlight w:val="white"/>
        </w:rPr>
        <w:tab/>
      </w:r>
      <w:r w:rsidRPr="00AC3964">
        <w:rPr>
          <w:highlight w:val="white"/>
        </w:rPr>
        <w:tab/>
      </w:r>
      <w:r w:rsidRPr="00AC3964">
        <w:rPr>
          <w:highlight w:val="white"/>
        </w:rPr>
        <w:tab/>
      </w:r>
      <w:r w:rsidRPr="00AC3964">
        <w:rPr>
          <w:highlight w:val="white"/>
        </w:rPr>
        <w:tab/>
        <w:t>&lt;</w:t>
      </w:r>
      <w:proofErr w:type="spellStart"/>
      <w:proofErr w:type="gramStart"/>
      <w:r w:rsidRPr="00AC3964">
        <w:rPr>
          <w:highlight w:val="white"/>
        </w:rPr>
        <w:t>lrml:PrescriptiveStatement</w:t>
      </w:r>
      <w:proofErr w:type="spellEnd"/>
      <w:proofErr w:type="gramEnd"/>
      <w:r w:rsidRPr="00AC3964">
        <w:rPr>
          <w:highlight w:val="white"/>
        </w:rPr>
        <w:t xml:space="preserve"> key="ps1"&gt;</w:t>
      </w:r>
    </w:p>
    <w:p w14:paraId="1EA48068" w14:textId="77777777" w:rsidR="00F40F6B" w:rsidRPr="00AC3964" w:rsidRDefault="00F40F6B" w:rsidP="00F40F6B">
      <w:pPr>
        <w:pStyle w:val="Code"/>
        <w:rPr>
          <w:highlight w:val="white"/>
        </w:rPr>
      </w:pPr>
      <w:r w:rsidRPr="00AC3964">
        <w:rPr>
          <w:highlight w:val="white"/>
        </w:rPr>
        <w:tab/>
      </w:r>
      <w:r w:rsidRPr="00AC3964">
        <w:rPr>
          <w:highlight w:val="white"/>
        </w:rPr>
        <w:tab/>
      </w:r>
      <w:r w:rsidRPr="00AC3964">
        <w:rPr>
          <w:highlight w:val="white"/>
        </w:rPr>
        <w:tab/>
      </w:r>
      <w:r w:rsidRPr="00AC3964">
        <w:rPr>
          <w:highlight w:val="white"/>
        </w:rPr>
        <w:tab/>
      </w:r>
      <w:r w:rsidRPr="00AC3964">
        <w:rPr>
          <w:highlight w:val="white"/>
        </w:rPr>
        <w:tab/>
        <w:t>&lt;</w:t>
      </w:r>
      <w:proofErr w:type="spellStart"/>
      <w:proofErr w:type="gramStart"/>
      <w:r w:rsidRPr="00AC3964">
        <w:rPr>
          <w:highlight w:val="white"/>
        </w:rPr>
        <w:t>lrml:hasTemplate</w:t>
      </w:r>
      <w:proofErr w:type="spellEnd"/>
      <w:proofErr w:type="gramEnd"/>
      <w:r w:rsidRPr="00AC3964">
        <w:rPr>
          <w:highlight w:val="white"/>
        </w:rPr>
        <w:t>&gt;</w:t>
      </w:r>
    </w:p>
    <w:p w14:paraId="27DEE249" w14:textId="77777777" w:rsidR="00F40F6B" w:rsidRPr="00AC3964" w:rsidRDefault="00F40F6B" w:rsidP="00F40F6B">
      <w:pPr>
        <w:pStyle w:val="Code"/>
        <w:rPr>
          <w:highlight w:val="white"/>
        </w:rPr>
      </w:pPr>
      <w:r w:rsidRPr="00AC3964">
        <w:rPr>
          <w:highlight w:val="white"/>
        </w:rPr>
        <w:tab/>
      </w:r>
      <w:r w:rsidRPr="00AC3964">
        <w:rPr>
          <w:highlight w:val="white"/>
        </w:rPr>
        <w:tab/>
      </w:r>
      <w:r w:rsidRPr="00AC3964">
        <w:rPr>
          <w:highlight w:val="white"/>
        </w:rPr>
        <w:tab/>
      </w:r>
      <w:r w:rsidRPr="00AC3964">
        <w:rPr>
          <w:highlight w:val="white"/>
        </w:rPr>
        <w:tab/>
      </w:r>
      <w:r w:rsidRPr="00AC3964">
        <w:rPr>
          <w:highlight w:val="white"/>
        </w:rPr>
        <w:tab/>
      </w:r>
      <w:r w:rsidRPr="00AC3964">
        <w:rPr>
          <w:highlight w:val="white"/>
        </w:rPr>
        <w:tab/>
        <w:t>&lt;</w:t>
      </w:r>
      <w:proofErr w:type="spellStart"/>
      <w:proofErr w:type="gramStart"/>
      <w:r w:rsidRPr="00AC3964">
        <w:rPr>
          <w:highlight w:val="white"/>
        </w:rPr>
        <w:t>ruleml:Rule</w:t>
      </w:r>
      <w:proofErr w:type="spellEnd"/>
      <w:proofErr w:type="gramEnd"/>
      <w:r w:rsidRPr="00AC3964">
        <w:rPr>
          <w:highlight w:val="white"/>
        </w:rPr>
        <w:t xml:space="preserve"> key="ex:key1"&gt;</w:t>
      </w:r>
    </w:p>
    <w:p w14:paraId="2C9BCF74" w14:textId="77777777" w:rsidR="00F40F6B" w:rsidRPr="00AC3964" w:rsidRDefault="00F40F6B" w:rsidP="00F40F6B">
      <w:pPr>
        <w:pStyle w:val="Code"/>
        <w:rPr>
          <w:highlight w:val="white"/>
        </w:rPr>
      </w:pPr>
      <w:r w:rsidRPr="00AC3964">
        <w:rPr>
          <w:highlight w:val="white"/>
        </w:rPr>
        <w:tab/>
      </w:r>
      <w:r w:rsidRPr="00AC3964">
        <w:rPr>
          <w:highlight w:val="white"/>
        </w:rPr>
        <w:tab/>
      </w:r>
      <w:r w:rsidRPr="00AC3964">
        <w:rPr>
          <w:highlight w:val="white"/>
        </w:rPr>
        <w:tab/>
      </w:r>
      <w:r w:rsidRPr="00AC3964">
        <w:rPr>
          <w:highlight w:val="white"/>
        </w:rPr>
        <w:tab/>
      </w:r>
      <w:r w:rsidRPr="00AC3964">
        <w:rPr>
          <w:highlight w:val="white"/>
        </w:rPr>
        <w:tab/>
      </w:r>
      <w:r w:rsidRPr="00AC3964">
        <w:rPr>
          <w:highlight w:val="white"/>
        </w:rPr>
        <w:tab/>
      </w:r>
      <w:r w:rsidRPr="00AC3964">
        <w:rPr>
          <w:highlight w:val="white"/>
        </w:rPr>
        <w:tab/>
        <w:t>&lt;</w:t>
      </w:r>
      <w:proofErr w:type="spellStart"/>
      <w:proofErr w:type="gramStart"/>
      <w:r w:rsidRPr="00AC3964">
        <w:rPr>
          <w:highlight w:val="white"/>
        </w:rPr>
        <w:t>lrml:hasStrength</w:t>
      </w:r>
      <w:proofErr w:type="spellEnd"/>
      <w:proofErr w:type="gramEnd"/>
      <w:r w:rsidRPr="00AC3964">
        <w:rPr>
          <w:highlight w:val="white"/>
        </w:rPr>
        <w:t>&gt;</w:t>
      </w:r>
    </w:p>
    <w:p w14:paraId="7072732C"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lrml:StrictStrength</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str3</w:t>
      </w:r>
      <w:r>
        <w:rPr>
          <w:color w:val="0000FF"/>
          <w:highlight w:val="white"/>
          <w:lang w:val="en-GB" w:eastAsia="it-IT"/>
        </w:rPr>
        <w:t>"</w:t>
      </w:r>
      <w:r>
        <w:rPr>
          <w:color w:val="FF0000"/>
          <w:highlight w:val="white"/>
          <w:lang w:val="en-GB" w:eastAsia="it-IT"/>
        </w:rPr>
        <w:t xml:space="preserve"> </w:t>
      </w:r>
      <w:proofErr w:type="spellStart"/>
      <w:r>
        <w:rPr>
          <w:color w:val="FF0000"/>
          <w:highlight w:val="white"/>
          <w:lang w:val="en-GB" w:eastAsia="it-IT"/>
        </w:rPr>
        <w:t>iri</w:t>
      </w:r>
      <w:proofErr w:type="spellEnd"/>
      <w:r>
        <w:rPr>
          <w:color w:val="0000FF"/>
          <w:highlight w:val="white"/>
          <w:lang w:val="en-GB" w:eastAsia="it-IT"/>
        </w:rPr>
        <w:t>="</w:t>
      </w:r>
      <w:r>
        <w:rPr>
          <w:color w:val="000000"/>
          <w:highlight w:val="white"/>
          <w:lang w:val="en-GB" w:eastAsia="it-IT"/>
        </w:rPr>
        <w:t>http://www.w3.org/2001/XMLSchema#strict1</w:t>
      </w:r>
      <w:r>
        <w:rPr>
          <w:color w:val="0000FF"/>
          <w:highlight w:val="white"/>
          <w:lang w:val="en-GB" w:eastAsia="it-IT"/>
        </w:rPr>
        <w:t>"/&gt;</w:t>
      </w:r>
    </w:p>
    <w:p w14:paraId="71B95D9C"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lrml:hasStrength</w:t>
      </w:r>
      <w:proofErr w:type="spellEnd"/>
      <w:proofErr w:type="gramEnd"/>
      <w:r>
        <w:rPr>
          <w:color w:val="0000FF"/>
          <w:highlight w:val="white"/>
          <w:lang w:val="en-GB" w:eastAsia="it-IT"/>
        </w:rPr>
        <w:t>&gt;</w:t>
      </w:r>
    </w:p>
    <w:p w14:paraId="6F4928F9"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ruleml:if</w:t>
      </w:r>
      <w:proofErr w:type="spellEnd"/>
      <w:proofErr w:type="gramEnd"/>
      <w:r>
        <w:rPr>
          <w:color w:val="0000FF"/>
          <w:highlight w:val="white"/>
          <w:lang w:val="en-GB" w:eastAsia="it-IT"/>
        </w:rPr>
        <w:t>&gt;</w:t>
      </w:r>
    </w:p>
    <w:p w14:paraId="64B5C9AC"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ruleml:Atom</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:atom1</w:t>
      </w:r>
      <w:r>
        <w:rPr>
          <w:color w:val="0000FF"/>
          <w:highlight w:val="white"/>
          <w:lang w:val="en-GB" w:eastAsia="it-IT"/>
        </w:rPr>
        <w:t>"&gt;&lt;/</w:t>
      </w:r>
      <w:proofErr w:type="spellStart"/>
      <w:r>
        <w:rPr>
          <w:highlight w:val="white"/>
          <w:lang w:val="en-GB" w:eastAsia="it-IT"/>
        </w:rPr>
        <w:t>ruleml:Atom</w:t>
      </w:r>
      <w:proofErr w:type="spellEnd"/>
      <w:r>
        <w:rPr>
          <w:color w:val="0000FF"/>
          <w:highlight w:val="white"/>
          <w:lang w:val="en-GB" w:eastAsia="it-IT"/>
        </w:rPr>
        <w:t>&gt;</w:t>
      </w:r>
    </w:p>
    <w:p w14:paraId="2D06B702" w14:textId="77777777" w:rsidR="00F40F6B" w:rsidRDefault="00F40F6B" w:rsidP="00F40F6B">
      <w:pPr>
        <w:pStyle w:val="Code"/>
        <w:rPr>
          <w:color w:val="000000"/>
          <w:highlight w:val="white"/>
          <w:lang w:val="en-GB" w:eastAsia="it-IT"/>
        </w:rPr>
      </w:pPr>
      <w:r>
        <w:rPr>
          <w:color w:val="000000"/>
          <w:highlight w:val="white"/>
          <w:lang w:val="en-GB" w:eastAsia="it-IT"/>
        </w:rPr>
        <w:lastRenderedPageBreak/>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ruleml:if</w:t>
      </w:r>
      <w:proofErr w:type="spellEnd"/>
      <w:proofErr w:type="gramEnd"/>
      <w:r>
        <w:rPr>
          <w:color w:val="0000FF"/>
          <w:highlight w:val="white"/>
          <w:lang w:val="en-GB" w:eastAsia="it-IT"/>
        </w:rPr>
        <w:t>&gt;</w:t>
      </w:r>
    </w:p>
    <w:p w14:paraId="75A7944D"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ruleml:then</w:t>
      </w:r>
      <w:proofErr w:type="spellEnd"/>
      <w:proofErr w:type="gramEnd"/>
      <w:r>
        <w:rPr>
          <w:color w:val="0000FF"/>
          <w:highlight w:val="white"/>
          <w:lang w:val="en-GB" w:eastAsia="it-IT"/>
        </w:rPr>
        <w:t>&gt;</w:t>
      </w:r>
    </w:p>
    <w:p w14:paraId="38F1403D"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lrml:SuborderList</w:t>
      </w:r>
      <w:proofErr w:type="spellEnd"/>
      <w:proofErr w:type="gramEnd"/>
      <w:r>
        <w:rPr>
          <w:color w:val="0000FF"/>
          <w:highlight w:val="white"/>
          <w:lang w:val="en-GB" w:eastAsia="it-IT"/>
        </w:rPr>
        <w:t>&gt;&lt;/</w:t>
      </w:r>
      <w:proofErr w:type="spellStart"/>
      <w:r>
        <w:rPr>
          <w:highlight w:val="white"/>
          <w:lang w:val="en-GB" w:eastAsia="it-IT"/>
        </w:rPr>
        <w:t>lrml:SuborderList</w:t>
      </w:r>
      <w:proofErr w:type="spellEnd"/>
      <w:r>
        <w:rPr>
          <w:color w:val="0000FF"/>
          <w:highlight w:val="white"/>
          <w:lang w:val="en-GB" w:eastAsia="it-IT"/>
        </w:rPr>
        <w:t>&gt;</w:t>
      </w:r>
    </w:p>
    <w:p w14:paraId="1A3A3E27"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ruleml:then</w:t>
      </w:r>
      <w:proofErr w:type="spellEnd"/>
      <w:proofErr w:type="gramEnd"/>
      <w:r>
        <w:rPr>
          <w:color w:val="0000FF"/>
          <w:highlight w:val="white"/>
          <w:lang w:val="en-GB" w:eastAsia="it-IT"/>
        </w:rPr>
        <w:t>&gt;</w:t>
      </w:r>
    </w:p>
    <w:p w14:paraId="476F176A"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ruleml:Rule</w:t>
      </w:r>
      <w:proofErr w:type="spellEnd"/>
      <w:proofErr w:type="gramEnd"/>
      <w:r>
        <w:rPr>
          <w:color w:val="0000FF"/>
          <w:highlight w:val="white"/>
          <w:lang w:val="en-GB" w:eastAsia="it-IT"/>
        </w:rPr>
        <w:t>&gt;</w:t>
      </w:r>
    </w:p>
    <w:p w14:paraId="0BE20EA9"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lrml:hasTemplate</w:t>
      </w:r>
      <w:proofErr w:type="spellEnd"/>
      <w:proofErr w:type="gramEnd"/>
      <w:r>
        <w:rPr>
          <w:color w:val="0000FF"/>
          <w:highlight w:val="white"/>
          <w:lang w:val="en-GB" w:eastAsia="it-IT"/>
        </w:rPr>
        <w:t>&gt;</w:t>
      </w:r>
    </w:p>
    <w:p w14:paraId="7A591201"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lrml:PrescriptiveStatement</w:t>
      </w:r>
      <w:proofErr w:type="spellEnd"/>
      <w:proofErr w:type="gramEnd"/>
      <w:r>
        <w:rPr>
          <w:color w:val="0000FF"/>
          <w:highlight w:val="white"/>
          <w:lang w:val="en-GB" w:eastAsia="it-IT"/>
        </w:rPr>
        <w:t>&gt;</w:t>
      </w:r>
    </w:p>
    <w:p w14:paraId="46149B70"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w:t>
      </w:r>
      <w:proofErr w:type="spellEnd"/>
      <w:proofErr w:type="gramEnd"/>
      <w:r>
        <w:rPr>
          <w:color w:val="0000FF"/>
          <w:highlight w:val="white"/>
          <w:lang w:val="en-GB" w:eastAsia="it-IT"/>
        </w:rPr>
        <w:t>&gt;</w:t>
      </w:r>
    </w:p>
    <w:p w14:paraId="1F9BE0E5"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lrml:Statements</w:t>
      </w:r>
      <w:proofErr w:type="spellEnd"/>
      <w:proofErr w:type="gramEnd"/>
      <w:r>
        <w:rPr>
          <w:color w:val="0000FF"/>
          <w:highlight w:val="white"/>
          <w:lang w:val="en-GB" w:eastAsia="it-IT"/>
        </w:rPr>
        <w:t>&gt;</w:t>
      </w:r>
    </w:p>
    <w:p w14:paraId="3A0F766D" w14:textId="77777777" w:rsidR="00F40F6B" w:rsidRDefault="00F40F6B" w:rsidP="00F40F6B">
      <w:pPr>
        <w:pStyle w:val="Code"/>
        <w:rPr>
          <w:rFonts w:eastAsia="MS Mincho"/>
          <w:lang w:val="en-GB" w:eastAsia="ja-JP"/>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lrml:hasStatements</w:t>
      </w:r>
      <w:proofErr w:type="spellEnd"/>
      <w:proofErr w:type="gramEnd"/>
      <w:r>
        <w:rPr>
          <w:color w:val="0000FF"/>
          <w:highlight w:val="white"/>
          <w:lang w:val="en-GB" w:eastAsia="it-IT"/>
        </w:rPr>
        <w:t>&gt;</w:t>
      </w:r>
    </w:p>
    <w:p w14:paraId="7E3F0724" w14:textId="77777777" w:rsidR="00F40F6B" w:rsidRDefault="00F40F6B" w:rsidP="00F40F6B">
      <w:pPr>
        <w:rPr>
          <w:rFonts w:eastAsia="MS Mincho"/>
          <w:lang w:val="en-GB" w:eastAsia="ja-JP"/>
        </w:rPr>
      </w:pPr>
    </w:p>
    <w:p w14:paraId="5301DE39" w14:textId="77777777" w:rsidR="00F40F6B" w:rsidRDefault="00F40F6B" w:rsidP="00F40F6B">
      <w:pPr>
        <w:rPr>
          <w:color w:val="000000"/>
          <w:highlight w:val="white"/>
          <w:lang w:val="en-GB" w:eastAsia="it-IT"/>
        </w:rPr>
      </w:pPr>
      <w:r>
        <w:rPr>
          <w:rFonts w:eastAsia="MS Mincho"/>
          <w:lang w:val="en-GB" w:eastAsia="ja-JP"/>
        </w:rPr>
        <w:t>Example 5 (</w:t>
      </w:r>
      <w:r>
        <w:rPr>
          <w:lang w:val="fr-FR"/>
        </w:rPr>
        <w:t xml:space="preserve">normal </w:t>
      </w:r>
      <w:r>
        <w:rPr>
          <w:rFonts w:eastAsia="MS Mincho"/>
          <w:lang w:val="en-GB" w:eastAsia="ja-JP"/>
        </w:rPr>
        <w:t>form)</w:t>
      </w:r>
      <w:r>
        <w:rPr>
          <w:rStyle w:val="Rimandonotaapidipagina1"/>
          <w:rFonts w:eastAsia="MS Mincho"/>
          <w:lang w:val="en-GB" w:eastAsia="ja-JP"/>
        </w:rPr>
        <w:footnoteReference w:id="44"/>
      </w:r>
      <w:r>
        <w:rPr>
          <w:rFonts w:eastAsia="MS Mincho"/>
          <w:lang w:val="en-GB" w:eastAsia="ja-JP"/>
        </w:rPr>
        <w:t>:</w:t>
      </w:r>
    </w:p>
    <w:p w14:paraId="09B70B26"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lrml:hasStatements</w:t>
      </w:r>
      <w:proofErr w:type="spellEnd"/>
      <w:proofErr w:type="gramEnd"/>
      <w:r>
        <w:rPr>
          <w:color w:val="0000FF"/>
          <w:highlight w:val="white"/>
          <w:lang w:val="en-GB" w:eastAsia="it-IT"/>
        </w:rPr>
        <w:t>&gt;</w:t>
      </w:r>
    </w:p>
    <w:p w14:paraId="4E336D7F"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lrml:Statements</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textblock2</w:t>
      </w:r>
      <w:r>
        <w:rPr>
          <w:color w:val="0000FF"/>
          <w:highlight w:val="white"/>
          <w:lang w:val="en-GB" w:eastAsia="it-IT"/>
        </w:rPr>
        <w:t>"&gt;</w:t>
      </w:r>
    </w:p>
    <w:p w14:paraId="25FC7FEC"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w:t>
      </w:r>
      <w:proofErr w:type="spellEnd"/>
      <w:proofErr w:type="gramEnd"/>
      <w:r>
        <w:rPr>
          <w:color w:val="0000FF"/>
          <w:highlight w:val="white"/>
          <w:lang w:val="en-GB" w:eastAsia="it-IT"/>
        </w:rPr>
        <w:t>&gt;</w:t>
      </w:r>
    </w:p>
    <w:p w14:paraId="62C451F4"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lrml:ConstitutiveStatement</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ps1</w:t>
      </w:r>
      <w:r>
        <w:rPr>
          <w:color w:val="0000FF"/>
          <w:highlight w:val="white"/>
          <w:lang w:val="en-GB" w:eastAsia="it-IT"/>
        </w:rPr>
        <w:t>"&gt;</w:t>
      </w:r>
    </w:p>
    <w:p w14:paraId="2088F9F3"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lrml:hasTemplate</w:t>
      </w:r>
      <w:proofErr w:type="spellEnd"/>
      <w:proofErr w:type="gramEnd"/>
      <w:r>
        <w:rPr>
          <w:color w:val="0000FF"/>
          <w:highlight w:val="white"/>
          <w:lang w:val="en-GB" w:eastAsia="it-IT"/>
        </w:rPr>
        <w:t>&gt;</w:t>
      </w:r>
    </w:p>
    <w:p w14:paraId="41E99FDE"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ruleml:Rule</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ruleml:key1</w:t>
      </w:r>
      <w:r>
        <w:rPr>
          <w:color w:val="0000FF"/>
          <w:highlight w:val="white"/>
          <w:lang w:val="en-GB" w:eastAsia="it-IT"/>
        </w:rPr>
        <w:t>"&gt;</w:t>
      </w:r>
    </w:p>
    <w:p w14:paraId="3AA6D127"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lrml:hasStrength</w:t>
      </w:r>
      <w:proofErr w:type="spellEnd"/>
      <w:proofErr w:type="gramEnd"/>
      <w:r>
        <w:rPr>
          <w:color w:val="0000FF"/>
          <w:highlight w:val="white"/>
          <w:lang w:val="en-GB" w:eastAsia="it-IT"/>
        </w:rPr>
        <w:t>&gt;</w:t>
      </w:r>
    </w:p>
    <w:p w14:paraId="2CB2A647"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lrml:DefeasibleStrength</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str1</w:t>
      </w:r>
      <w:r>
        <w:rPr>
          <w:color w:val="0000FF"/>
          <w:highlight w:val="white"/>
          <w:lang w:val="en-GB" w:eastAsia="it-IT"/>
        </w:rPr>
        <w:t>"</w:t>
      </w:r>
      <w:r>
        <w:rPr>
          <w:color w:val="FF0000"/>
          <w:highlight w:val="white"/>
          <w:lang w:val="en-GB" w:eastAsia="it-IT"/>
        </w:rPr>
        <w:t xml:space="preserve"> </w:t>
      </w:r>
      <w:proofErr w:type="spellStart"/>
      <w:r>
        <w:rPr>
          <w:color w:val="FF0000"/>
          <w:highlight w:val="white"/>
          <w:lang w:val="en-GB" w:eastAsia="it-IT"/>
        </w:rPr>
        <w:t>iri</w:t>
      </w:r>
      <w:proofErr w:type="spellEnd"/>
      <w:r>
        <w:rPr>
          <w:color w:val="0000FF"/>
          <w:highlight w:val="white"/>
          <w:lang w:val="en-GB" w:eastAsia="it-IT"/>
        </w:rPr>
        <w:t>="</w:t>
      </w:r>
      <w:r>
        <w:rPr>
          <w:color w:val="000000"/>
          <w:highlight w:val="white"/>
          <w:lang w:val="en-GB" w:eastAsia="it-IT"/>
        </w:rPr>
        <w:t>http://www.w3.org/2001/XMLSchema#defeasible1</w:t>
      </w:r>
      <w:r>
        <w:rPr>
          <w:color w:val="0000FF"/>
          <w:highlight w:val="white"/>
          <w:lang w:val="en-GB" w:eastAsia="it-IT"/>
        </w:rPr>
        <w:t>"/&gt;</w:t>
      </w:r>
    </w:p>
    <w:p w14:paraId="5CA1B4DA"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lrml:hasStrength</w:t>
      </w:r>
      <w:proofErr w:type="spellEnd"/>
      <w:proofErr w:type="gramEnd"/>
      <w:r>
        <w:rPr>
          <w:color w:val="0000FF"/>
          <w:highlight w:val="white"/>
          <w:lang w:val="en-GB" w:eastAsia="it-IT"/>
        </w:rPr>
        <w:t>&gt;</w:t>
      </w:r>
    </w:p>
    <w:p w14:paraId="42A3FED7"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ruleml:if</w:t>
      </w:r>
      <w:proofErr w:type="spellEnd"/>
      <w:proofErr w:type="gramEnd"/>
      <w:r>
        <w:rPr>
          <w:color w:val="0000FF"/>
          <w:highlight w:val="white"/>
          <w:lang w:val="en-GB" w:eastAsia="it-IT"/>
        </w:rPr>
        <w:t>&gt;</w:t>
      </w:r>
    </w:p>
    <w:p w14:paraId="28744A4F"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ruleml:Atom</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:atom1</w:t>
      </w:r>
      <w:r>
        <w:rPr>
          <w:color w:val="0000FF"/>
          <w:highlight w:val="white"/>
          <w:lang w:val="en-GB" w:eastAsia="it-IT"/>
        </w:rPr>
        <w:t>"&gt;</w:t>
      </w:r>
    </w:p>
    <w:p w14:paraId="10538820"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ruleml:Atom</w:t>
      </w:r>
      <w:proofErr w:type="spellEnd"/>
      <w:proofErr w:type="gramEnd"/>
      <w:r>
        <w:rPr>
          <w:color w:val="0000FF"/>
          <w:highlight w:val="white"/>
          <w:lang w:val="en-GB" w:eastAsia="it-IT"/>
        </w:rPr>
        <w:t>&gt;</w:t>
      </w:r>
    </w:p>
    <w:p w14:paraId="6F99FBC7"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ruleml:if</w:t>
      </w:r>
      <w:proofErr w:type="spellEnd"/>
      <w:proofErr w:type="gramEnd"/>
      <w:r>
        <w:rPr>
          <w:color w:val="0000FF"/>
          <w:highlight w:val="white"/>
          <w:lang w:val="en-GB" w:eastAsia="it-IT"/>
        </w:rPr>
        <w:t>&gt;</w:t>
      </w:r>
    </w:p>
    <w:p w14:paraId="015CFE6D"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ruleml:then</w:t>
      </w:r>
      <w:proofErr w:type="spellEnd"/>
      <w:proofErr w:type="gramEnd"/>
      <w:r>
        <w:rPr>
          <w:color w:val="0000FF"/>
          <w:highlight w:val="white"/>
          <w:lang w:val="en-GB" w:eastAsia="it-IT"/>
        </w:rPr>
        <w:t>&gt;</w:t>
      </w:r>
    </w:p>
    <w:p w14:paraId="67995C42"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ruleml:Atom</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:atom1</w:t>
      </w:r>
      <w:r>
        <w:rPr>
          <w:color w:val="0000FF"/>
          <w:highlight w:val="white"/>
          <w:lang w:val="en-GB" w:eastAsia="it-IT"/>
        </w:rPr>
        <w:t>"&gt;</w:t>
      </w:r>
    </w:p>
    <w:p w14:paraId="017546D1"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ruleml:Atom</w:t>
      </w:r>
      <w:proofErr w:type="spellEnd"/>
      <w:proofErr w:type="gramEnd"/>
      <w:r>
        <w:rPr>
          <w:color w:val="0000FF"/>
          <w:highlight w:val="white"/>
          <w:lang w:val="en-GB" w:eastAsia="it-IT"/>
        </w:rPr>
        <w:t>&gt;</w:t>
      </w:r>
    </w:p>
    <w:p w14:paraId="0B2A8204"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ruleml:then</w:t>
      </w:r>
      <w:proofErr w:type="spellEnd"/>
      <w:proofErr w:type="gramEnd"/>
      <w:r>
        <w:rPr>
          <w:color w:val="0000FF"/>
          <w:highlight w:val="white"/>
          <w:lang w:val="en-GB" w:eastAsia="it-IT"/>
        </w:rPr>
        <w:t>&gt;</w:t>
      </w:r>
    </w:p>
    <w:p w14:paraId="78CA8EDF"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ruleml:Rule</w:t>
      </w:r>
      <w:proofErr w:type="spellEnd"/>
      <w:proofErr w:type="gramEnd"/>
      <w:r>
        <w:rPr>
          <w:color w:val="0000FF"/>
          <w:highlight w:val="white"/>
          <w:lang w:val="en-GB" w:eastAsia="it-IT"/>
        </w:rPr>
        <w:t>&gt;</w:t>
      </w:r>
    </w:p>
    <w:p w14:paraId="0DD7E7EE"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lrml:hasTemplate</w:t>
      </w:r>
      <w:proofErr w:type="spellEnd"/>
      <w:proofErr w:type="gramEnd"/>
      <w:r>
        <w:rPr>
          <w:color w:val="0000FF"/>
          <w:highlight w:val="white"/>
          <w:lang w:val="en-GB" w:eastAsia="it-IT"/>
        </w:rPr>
        <w:t>&gt;</w:t>
      </w:r>
    </w:p>
    <w:p w14:paraId="2EE94857"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lrml:ConstitutiveStatement</w:t>
      </w:r>
      <w:proofErr w:type="spellEnd"/>
      <w:proofErr w:type="gramEnd"/>
      <w:r>
        <w:rPr>
          <w:color w:val="0000FF"/>
          <w:highlight w:val="white"/>
          <w:lang w:val="en-GB" w:eastAsia="it-IT"/>
        </w:rPr>
        <w:t>&gt;</w:t>
      </w:r>
    </w:p>
    <w:p w14:paraId="4688F1E5"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w:t>
      </w:r>
      <w:proofErr w:type="spellEnd"/>
      <w:proofErr w:type="gramEnd"/>
      <w:r>
        <w:rPr>
          <w:color w:val="0000FF"/>
          <w:highlight w:val="white"/>
          <w:lang w:val="en-GB" w:eastAsia="it-IT"/>
        </w:rPr>
        <w:t>&gt;</w:t>
      </w:r>
    </w:p>
    <w:p w14:paraId="0EB4B230"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lrml:Statements</w:t>
      </w:r>
      <w:proofErr w:type="spellEnd"/>
      <w:proofErr w:type="gramEnd"/>
      <w:r>
        <w:rPr>
          <w:color w:val="0000FF"/>
          <w:highlight w:val="white"/>
          <w:lang w:val="en-GB" w:eastAsia="it-IT"/>
        </w:rPr>
        <w:t>&gt;</w:t>
      </w:r>
    </w:p>
    <w:p w14:paraId="4524A6AA" w14:textId="77777777" w:rsidR="00F40F6B" w:rsidRDefault="00F40F6B" w:rsidP="00F40F6B">
      <w:pPr>
        <w:pStyle w:val="Code"/>
        <w:rPr>
          <w:rFonts w:eastAsia="MS Mincho"/>
          <w:lang w:val="en-GB" w:eastAsia="ja-JP"/>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lrml:hasStatements</w:t>
      </w:r>
      <w:proofErr w:type="spellEnd"/>
      <w:proofErr w:type="gramEnd"/>
      <w:r>
        <w:rPr>
          <w:color w:val="0000FF"/>
          <w:highlight w:val="white"/>
          <w:lang w:val="en-GB" w:eastAsia="it-IT"/>
        </w:rPr>
        <w:t>&gt;</w:t>
      </w:r>
    </w:p>
    <w:p w14:paraId="2A1AAFAF" w14:textId="77777777" w:rsidR="00F40F6B" w:rsidRDefault="00F40F6B" w:rsidP="00F40F6B">
      <w:pPr>
        <w:rPr>
          <w:rStyle w:val="VerbatimChar"/>
          <w:rFonts w:cs="Courier New"/>
          <w:sz w:val="18"/>
          <w:szCs w:val="18"/>
        </w:rPr>
      </w:pPr>
      <w:r>
        <w:rPr>
          <w:rFonts w:eastAsia="MS Mincho"/>
          <w:lang w:val="en-GB" w:eastAsia="ja-JP"/>
        </w:rPr>
        <w:t>Example 6 (normal form):</w:t>
      </w:r>
    </w:p>
    <w:p w14:paraId="5CD2A3F0" w14:textId="77777777" w:rsidR="00F40F6B" w:rsidRDefault="00F40F6B" w:rsidP="00F40F6B">
      <w:pPr>
        <w:pStyle w:val="Code"/>
        <w:rPr>
          <w:rFonts w:eastAsia="MS Mincho"/>
          <w:lang w:val="en-GB" w:eastAsia="ja-JP"/>
        </w:rPr>
      </w:pPr>
      <w:r>
        <w:rPr>
          <w:rStyle w:val="VerbatimChar"/>
          <w:rFonts w:cs="Courier New"/>
          <w:szCs w:val="18"/>
        </w:rPr>
        <w:t>&lt;</w:t>
      </w:r>
      <w:proofErr w:type="spellStart"/>
      <w:proofErr w:type="gramStart"/>
      <w:r>
        <w:rPr>
          <w:rStyle w:val="VerbatimChar"/>
          <w:rFonts w:cs="Courier New"/>
          <w:szCs w:val="18"/>
        </w:rPr>
        <w:t>lrml:Obligation</w:t>
      </w:r>
      <w:proofErr w:type="spellEnd"/>
      <w:proofErr w:type="gramEnd"/>
      <w:r>
        <w:rPr>
          <w:rStyle w:val="VerbatimChar"/>
          <w:rFonts w:cs="Courier New"/>
          <w:szCs w:val="18"/>
        </w:rPr>
        <w:t xml:space="preserve"> </w:t>
      </w:r>
      <w:r>
        <w:br/>
      </w:r>
      <w:r>
        <w:rPr>
          <w:rStyle w:val="VerbatimChar"/>
          <w:rFonts w:cs="Courier New"/>
          <w:szCs w:val="18"/>
        </w:rPr>
        <w:t xml:space="preserve">    key="oblig1"</w:t>
      </w:r>
      <w:r>
        <w:br/>
      </w:r>
      <w:r>
        <w:rPr>
          <w:rStyle w:val="VerbatimChar"/>
          <w:rFonts w:cs="Courier New"/>
          <w:szCs w:val="18"/>
        </w:rPr>
        <w:t xml:space="preserve">    </w:t>
      </w:r>
      <w:proofErr w:type="spellStart"/>
      <w:r>
        <w:rPr>
          <w:rStyle w:val="VerbatimChar"/>
          <w:rFonts w:cs="Courier New"/>
          <w:szCs w:val="18"/>
        </w:rPr>
        <w:t>iri</w:t>
      </w:r>
      <w:proofErr w:type="spellEnd"/>
      <w:r>
        <w:rPr>
          <w:rStyle w:val="VerbatimChar"/>
          <w:rFonts w:cs="Courier New"/>
          <w:szCs w:val="18"/>
        </w:rPr>
        <w:t>="</w:t>
      </w:r>
      <w:proofErr w:type="spellStart"/>
      <w:r>
        <w:rPr>
          <w:rStyle w:val="VerbatimChar"/>
          <w:rFonts w:cs="Courier New"/>
          <w:szCs w:val="18"/>
        </w:rPr>
        <w:t>ex:achievementObligation</w:t>
      </w:r>
      <w:proofErr w:type="spellEnd"/>
      <w:r>
        <w:rPr>
          <w:rStyle w:val="VerbatimChar"/>
          <w:rFonts w:cs="Courier New"/>
          <w:szCs w:val="18"/>
        </w:rPr>
        <w:t>"&gt;</w:t>
      </w:r>
      <w:r>
        <w:br/>
      </w:r>
      <w:r>
        <w:rPr>
          <w:rStyle w:val="VerbatimChar"/>
          <w:rFonts w:cs="Courier New"/>
          <w:szCs w:val="18"/>
        </w:rPr>
        <w:t xml:space="preserve">    ...</w:t>
      </w:r>
      <w:r>
        <w:br/>
      </w:r>
      <w:r>
        <w:rPr>
          <w:rStyle w:val="VerbatimChar"/>
          <w:rFonts w:cs="Courier New"/>
          <w:szCs w:val="18"/>
        </w:rPr>
        <w:t>&lt;/</w:t>
      </w:r>
      <w:proofErr w:type="spellStart"/>
      <w:r>
        <w:rPr>
          <w:rStyle w:val="VerbatimChar"/>
          <w:rFonts w:cs="Courier New"/>
          <w:szCs w:val="18"/>
        </w:rPr>
        <w:t>lrml:Obligation</w:t>
      </w:r>
      <w:proofErr w:type="spellEnd"/>
      <w:r>
        <w:rPr>
          <w:rStyle w:val="VerbatimChar"/>
          <w:rFonts w:cs="Courier New"/>
          <w:szCs w:val="18"/>
        </w:rPr>
        <w:t>&gt;</w:t>
      </w:r>
    </w:p>
    <w:p w14:paraId="17E82673" w14:textId="77777777" w:rsidR="00F40F6B" w:rsidRDefault="00F40F6B" w:rsidP="00F40F6B">
      <w:pPr>
        <w:rPr>
          <w:color w:val="000000"/>
          <w:highlight w:val="white"/>
          <w:lang w:val="en-GB" w:eastAsia="it-IT"/>
        </w:rPr>
      </w:pPr>
      <w:r>
        <w:rPr>
          <w:rFonts w:eastAsia="MS Mincho"/>
          <w:lang w:val="en-GB" w:eastAsia="ja-JP"/>
        </w:rPr>
        <w:t>Example 7 (normal form)</w:t>
      </w:r>
      <w:r>
        <w:rPr>
          <w:rStyle w:val="Rimandonotaapidipagina1"/>
          <w:rFonts w:eastAsia="MS Mincho"/>
          <w:lang w:val="en-GB" w:eastAsia="ja-JP"/>
        </w:rPr>
        <w:footnoteReference w:id="45"/>
      </w:r>
      <w:r>
        <w:rPr>
          <w:rFonts w:eastAsia="MS Mincho"/>
          <w:lang w:val="en-GB" w:eastAsia="ja-JP"/>
        </w:rPr>
        <w:t>:</w:t>
      </w:r>
    </w:p>
    <w:p w14:paraId="4017D1B5"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lrml:hasAssociations</w:t>
      </w:r>
      <w:proofErr w:type="spellEnd"/>
      <w:proofErr w:type="gramEnd"/>
      <w:r>
        <w:rPr>
          <w:color w:val="0000FF"/>
          <w:highlight w:val="white"/>
          <w:lang w:val="en-GB" w:eastAsia="it-IT"/>
        </w:rPr>
        <w:t>&gt;</w:t>
      </w:r>
    </w:p>
    <w:p w14:paraId="6CD4F4FA"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lrml:Associations</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sourceBlock1</w:t>
      </w:r>
      <w:r>
        <w:rPr>
          <w:color w:val="0000FF"/>
          <w:highlight w:val="white"/>
          <w:lang w:val="en-GB" w:eastAsia="it-IT"/>
        </w:rPr>
        <w:t>"&gt;</w:t>
      </w:r>
    </w:p>
    <w:p w14:paraId="40C70E0F"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lrml:hasAssociation</w:t>
      </w:r>
      <w:proofErr w:type="spellEnd"/>
      <w:proofErr w:type="gramEnd"/>
      <w:r>
        <w:rPr>
          <w:color w:val="0000FF"/>
          <w:highlight w:val="white"/>
          <w:lang w:val="en-GB" w:eastAsia="it-IT"/>
        </w:rPr>
        <w:t>&gt;</w:t>
      </w:r>
    </w:p>
    <w:p w14:paraId="2F733D60"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lrml:Association</w:t>
      </w:r>
      <w:proofErr w:type="spellEnd"/>
      <w:proofErr w:type="gramEnd"/>
      <w:r>
        <w:rPr>
          <w:color w:val="0000FF"/>
          <w:highlight w:val="white"/>
          <w:lang w:val="en-GB" w:eastAsia="it-IT"/>
        </w:rPr>
        <w:t>&gt;</w:t>
      </w:r>
    </w:p>
    <w:p w14:paraId="7306633D"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lrml:appliesModality</w:t>
      </w:r>
      <w:proofErr w:type="spellEnd"/>
      <w:proofErr w:type="gramEnd"/>
      <w:r>
        <w:rPr>
          <w:color w:val="FF0000"/>
          <w:highlight w:val="white"/>
          <w:lang w:val="en-GB" w:eastAsia="it-IT"/>
        </w:rPr>
        <w:t xml:space="preserve"> </w:t>
      </w:r>
      <w:proofErr w:type="spellStart"/>
      <w:r>
        <w:rPr>
          <w:color w:val="FF0000"/>
          <w:highlight w:val="white"/>
          <w:lang w:val="en-GB" w:eastAsia="it-IT"/>
        </w:rPr>
        <w:t>iri</w:t>
      </w:r>
      <w:proofErr w:type="spellEnd"/>
      <w:r>
        <w:rPr>
          <w:color w:val="0000FF"/>
          <w:highlight w:val="white"/>
          <w:lang w:val="en-GB" w:eastAsia="it-IT"/>
        </w:rPr>
        <w:t>="</w:t>
      </w:r>
      <w:proofErr w:type="spellStart"/>
      <w:r>
        <w:rPr>
          <w:color w:val="000000"/>
          <w:highlight w:val="white"/>
          <w:lang w:val="en-GB" w:eastAsia="it-IT"/>
        </w:rPr>
        <w:t>ex:maintenanaceObligation</w:t>
      </w:r>
      <w:proofErr w:type="spellEnd"/>
      <w:r>
        <w:rPr>
          <w:color w:val="0000FF"/>
          <w:highlight w:val="white"/>
          <w:lang w:val="en-GB" w:eastAsia="it-IT"/>
        </w:rPr>
        <w:t>"/&gt;</w:t>
      </w:r>
    </w:p>
    <w:p w14:paraId="571A136B"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lrml:toTarget</w:t>
      </w:r>
      <w:proofErr w:type="spellEnd"/>
      <w:proofErr w:type="gramEnd"/>
      <w:r>
        <w:rPr>
          <w:color w:val="FF0000"/>
          <w:highlight w:val="white"/>
          <w:lang w:val="en-GB" w:eastAsia="it-IT"/>
        </w:rPr>
        <w:t xml:space="preserve"> </w:t>
      </w:r>
      <w:proofErr w:type="spellStart"/>
      <w:r>
        <w:rPr>
          <w:color w:val="FF0000"/>
          <w:highlight w:val="white"/>
          <w:lang w:val="en-GB" w:eastAsia="it-IT"/>
        </w:rPr>
        <w:t>keyref</w:t>
      </w:r>
      <w:proofErr w:type="spellEnd"/>
      <w:r>
        <w:rPr>
          <w:color w:val="0000FF"/>
          <w:highlight w:val="white"/>
          <w:lang w:val="en-GB" w:eastAsia="it-IT"/>
        </w:rPr>
        <w:t>="</w:t>
      </w:r>
      <w:r>
        <w:rPr>
          <w:color w:val="000000"/>
          <w:highlight w:val="white"/>
          <w:lang w:val="en-GB" w:eastAsia="it-IT"/>
        </w:rPr>
        <w:t>#obl101</w:t>
      </w:r>
      <w:r>
        <w:rPr>
          <w:color w:val="0000FF"/>
          <w:highlight w:val="white"/>
          <w:lang w:val="en-GB" w:eastAsia="it-IT"/>
        </w:rPr>
        <w:t>"/&gt;</w:t>
      </w:r>
    </w:p>
    <w:p w14:paraId="1E67DE3E" w14:textId="77777777" w:rsidR="00F40F6B" w:rsidRDefault="00F40F6B" w:rsidP="00F40F6B">
      <w:pPr>
        <w:pStyle w:val="Code"/>
        <w:rPr>
          <w:color w:val="000000"/>
          <w:highlight w:val="white"/>
          <w:lang w:val="en-GB" w:eastAsia="it-IT"/>
        </w:rPr>
      </w:pPr>
      <w:r>
        <w:rPr>
          <w:color w:val="000000"/>
          <w:highlight w:val="white"/>
          <w:lang w:val="en-GB" w:eastAsia="it-IT"/>
        </w:rPr>
        <w:lastRenderedPageBreak/>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lrml:Association</w:t>
      </w:r>
      <w:proofErr w:type="spellEnd"/>
      <w:proofErr w:type="gramEnd"/>
      <w:r>
        <w:rPr>
          <w:color w:val="0000FF"/>
          <w:highlight w:val="white"/>
          <w:lang w:val="en-GB" w:eastAsia="it-IT"/>
        </w:rPr>
        <w:t>&gt;</w:t>
      </w:r>
    </w:p>
    <w:p w14:paraId="11C5B95B"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lrml:hasAssociation</w:t>
      </w:r>
      <w:proofErr w:type="spellEnd"/>
      <w:proofErr w:type="gramEnd"/>
      <w:r>
        <w:rPr>
          <w:color w:val="0000FF"/>
          <w:highlight w:val="white"/>
          <w:lang w:val="en-GB" w:eastAsia="it-IT"/>
        </w:rPr>
        <w:t>&gt;</w:t>
      </w:r>
    </w:p>
    <w:p w14:paraId="6964A0D0"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lrml:Associations</w:t>
      </w:r>
      <w:proofErr w:type="spellEnd"/>
      <w:proofErr w:type="gramEnd"/>
      <w:r>
        <w:rPr>
          <w:color w:val="0000FF"/>
          <w:highlight w:val="white"/>
          <w:lang w:val="en-GB" w:eastAsia="it-IT"/>
        </w:rPr>
        <w:t>&gt;</w:t>
      </w:r>
    </w:p>
    <w:p w14:paraId="547A33B6" w14:textId="77777777" w:rsidR="00F40F6B" w:rsidRDefault="00F40F6B" w:rsidP="00F40F6B">
      <w:pPr>
        <w:pStyle w:val="Code"/>
        <w:rPr>
          <w:rFonts w:eastAsia="MS Mincho"/>
          <w:lang w:val="en-GB" w:eastAsia="ja-JP"/>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lrml:hasAssociations</w:t>
      </w:r>
      <w:proofErr w:type="spellEnd"/>
      <w:proofErr w:type="gramEnd"/>
      <w:r>
        <w:rPr>
          <w:color w:val="0000FF"/>
          <w:highlight w:val="white"/>
          <w:lang w:val="en-GB" w:eastAsia="it-IT"/>
        </w:rPr>
        <w:t>&gt;</w:t>
      </w:r>
    </w:p>
    <w:p w14:paraId="6F1EB963" w14:textId="77777777" w:rsidR="00F40F6B" w:rsidRDefault="00F40F6B" w:rsidP="00F40F6B">
      <w:pPr>
        <w:rPr>
          <w:color w:val="000000"/>
          <w:highlight w:val="white"/>
          <w:lang w:val="en-GB" w:eastAsia="it-IT"/>
        </w:rPr>
      </w:pPr>
      <w:r>
        <w:rPr>
          <w:rFonts w:eastAsia="MS Mincho"/>
          <w:lang w:val="en-GB" w:eastAsia="ja-JP"/>
        </w:rPr>
        <w:t>Example 8 (normal form)</w:t>
      </w:r>
      <w:r>
        <w:rPr>
          <w:rStyle w:val="Rimandonotaapidipagina1"/>
          <w:rFonts w:eastAsia="MS Mincho"/>
          <w:lang w:val="en-GB" w:eastAsia="ja-JP"/>
        </w:rPr>
        <w:footnoteReference w:id="46"/>
      </w:r>
      <w:r>
        <w:rPr>
          <w:rFonts w:eastAsia="MS Mincho"/>
          <w:lang w:val="en-GB" w:eastAsia="ja-JP"/>
        </w:rPr>
        <w:t>:</w:t>
      </w:r>
    </w:p>
    <w:p w14:paraId="08BAF6DE"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ruleml:formula</w:t>
      </w:r>
      <w:proofErr w:type="spellEnd"/>
      <w:proofErr w:type="gramEnd"/>
      <w:r>
        <w:rPr>
          <w:color w:val="FF0000"/>
          <w:highlight w:val="white"/>
          <w:lang w:val="en-GB" w:eastAsia="it-IT"/>
        </w:rPr>
        <w:t xml:space="preserve"> index</w:t>
      </w:r>
      <w:r>
        <w:rPr>
          <w:color w:val="0000FF"/>
          <w:highlight w:val="white"/>
          <w:lang w:val="en-GB" w:eastAsia="it-IT"/>
        </w:rPr>
        <w:t>="</w:t>
      </w:r>
      <w:r>
        <w:rPr>
          <w:color w:val="000000"/>
          <w:highlight w:val="white"/>
          <w:lang w:val="en-GB" w:eastAsia="it-IT"/>
        </w:rPr>
        <w:t>1</w:t>
      </w:r>
      <w:r>
        <w:rPr>
          <w:color w:val="0000FF"/>
          <w:highlight w:val="white"/>
          <w:lang w:val="en-GB" w:eastAsia="it-IT"/>
        </w:rPr>
        <w:t>"&gt;</w:t>
      </w:r>
    </w:p>
    <w:p w14:paraId="079D4558"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proofErr w:type="spellStart"/>
      <w:proofErr w:type="gramStart"/>
      <w:r>
        <w:rPr>
          <w:highlight w:val="white"/>
          <w:lang w:val="en-GB" w:eastAsia="it-IT"/>
        </w:rPr>
        <w:t>lrml:Obligation</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oblig1</w:t>
      </w:r>
      <w:r>
        <w:rPr>
          <w:color w:val="0000FF"/>
          <w:highlight w:val="white"/>
          <w:lang w:val="en-GB" w:eastAsia="it-IT"/>
        </w:rPr>
        <w:t>"</w:t>
      </w:r>
      <w:r>
        <w:rPr>
          <w:color w:val="FF0000"/>
          <w:highlight w:val="white"/>
          <w:lang w:val="en-GB" w:eastAsia="it-IT"/>
        </w:rPr>
        <w:t xml:space="preserve"> </w:t>
      </w:r>
      <w:proofErr w:type="spellStart"/>
      <w:r>
        <w:rPr>
          <w:color w:val="FF0000"/>
          <w:highlight w:val="white"/>
          <w:lang w:val="en-GB" w:eastAsia="it-IT"/>
        </w:rPr>
        <w:t>iri</w:t>
      </w:r>
      <w:proofErr w:type="spellEnd"/>
      <w:r>
        <w:rPr>
          <w:color w:val="0000FF"/>
          <w:highlight w:val="white"/>
          <w:lang w:val="en-GB" w:eastAsia="it-IT"/>
        </w:rPr>
        <w:t>="</w:t>
      </w:r>
      <w:r>
        <w:rPr>
          <w:color w:val="000000"/>
          <w:highlight w:val="white"/>
          <w:lang w:val="en-GB" w:eastAsia="it-IT"/>
        </w:rPr>
        <w:t>ex:obl1</w:t>
      </w:r>
      <w:r>
        <w:rPr>
          <w:color w:val="0000FF"/>
          <w:highlight w:val="white"/>
          <w:lang w:val="en-GB" w:eastAsia="it-IT"/>
        </w:rPr>
        <w:t>"&gt;</w:t>
      </w:r>
    </w:p>
    <w:p w14:paraId="3779F844"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ruleml:formula</w:t>
      </w:r>
      <w:proofErr w:type="spellEnd"/>
      <w:proofErr w:type="gramEnd"/>
      <w:r>
        <w:rPr>
          <w:color w:val="0000FF"/>
          <w:highlight w:val="white"/>
          <w:lang w:val="en-GB" w:eastAsia="it-IT"/>
        </w:rPr>
        <w:t>&gt;</w:t>
      </w:r>
    </w:p>
    <w:p w14:paraId="5D36247D"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ruleml:Atom</w:t>
      </w:r>
      <w:proofErr w:type="spellEnd"/>
      <w:proofErr w:type="gramEnd"/>
      <w:r>
        <w:rPr>
          <w:color w:val="0000FF"/>
          <w:highlight w:val="white"/>
          <w:lang w:val="en-GB" w:eastAsia="it-IT"/>
        </w:rPr>
        <w:t>/&gt;</w:t>
      </w:r>
    </w:p>
    <w:p w14:paraId="0122BCCF"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ruleml:formula</w:t>
      </w:r>
      <w:proofErr w:type="spellEnd"/>
      <w:proofErr w:type="gramEnd"/>
      <w:r>
        <w:rPr>
          <w:color w:val="0000FF"/>
          <w:highlight w:val="white"/>
          <w:lang w:val="en-GB" w:eastAsia="it-IT"/>
        </w:rPr>
        <w:t>&gt;</w:t>
      </w:r>
    </w:p>
    <w:p w14:paraId="2CB20C2B"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lrml:Obligation</w:t>
      </w:r>
      <w:proofErr w:type="spellEnd"/>
      <w:proofErr w:type="gramEnd"/>
      <w:r>
        <w:rPr>
          <w:color w:val="0000FF"/>
          <w:highlight w:val="white"/>
          <w:lang w:val="en-GB" w:eastAsia="it-IT"/>
        </w:rPr>
        <w:t>&gt;</w:t>
      </w:r>
    </w:p>
    <w:p w14:paraId="4589A597"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ruleml:formula</w:t>
      </w:r>
      <w:proofErr w:type="spellEnd"/>
      <w:proofErr w:type="gramEnd"/>
      <w:r>
        <w:rPr>
          <w:color w:val="0000FF"/>
          <w:highlight w:val="white"/>
          <w:lang w:val="en-GB" w:eastAsia="it-IT"/>
        </w:rPr>
        <w:t>&gt;</w:t>
      </w:r>
    </w:p>
    <w:p w14:paraId="4CA25A46"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ruleml:formula</w:t>
      </w:r>
      <w:proofErr w:type="spellEnd"/>
      <w:proofErr w:type="gramEnd"/>
      <w:r>
        <w:rPr>
          <w:color w:val="FF0000"/>
          <w:highlight w:val="white"/>
          <w:lang w:val="en-GB" w:eastAsia="it-IT"/>
        </w:rPr>
        <w:t xml:space="preserve"> index</w:t>
      </w:r>
      <w:r>
        <w:rPr>
          <w:color w:val="0000FF"/>
          <w:highlight w:val="white"/>
          <w:lang w:val="en-GB" w:eastAsia="it-IT"/>
        </w:rPr>
        <w:t>="</w:t>
      </w:r>
      <w:r>
        <w:rPr>
          <w:color w:val="000000"/>
          <w:highlight w:val="white"/>
          <w:lang w:val="en-GB" w:eastAsia="it-IT"/>
        </w:rPr>
        <w:t>1</w:t>
      </w:r>
      <w:r>
        <w:rPr>
          <w:color w:val="0000FF"/>
          <w:highlight w:val="white"/>
          <w:lang w:val="en-GB" w:eastAsia="it-IT"/>
        </w:rPr>
        <w:t>"&gt;</w:t>
      </w:r>
    </w:p>
    <w:p w14:paraId="0B6E0B72"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lrml:Obligation</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oblig2</w:t>
      </w:r>
      <w:r>
        <w:rPr>
          <w:color w:val="0000FF"/>
          <w:highlight w:val="white"/>
          <w:lang w:val="en-GB" w:eastAsia="it-IT"/>
        </w:rPr>
        <w:t>"</w:t>
      </w:r>
      <w:r>
        <w:rPr>
          <w:color w:val="FF0000"/>
          <w:highlight w:val="white"/>
          <w:lang w:val="en-GB" w:eastAsia="it-IT"/>
        </w:rPr>
        <w:t xml:space="preserve"> </w:t>
      </w:r>
      <w:proofErr w:type="spellStart"/>
      <w:r>
        <w:rPr>
          <w:color w:val="FF0000"/>
          <w:highlight w:val="white"/>
          <w:lang w:val="en-GB" w:eastAsia="it-IT"/>
        </w:rPr>
        <w:t>iri</w:t>
      </w:r>
      <w:proofErr w:type="spellEnd"/>
      <w:r>
        <w:rPr>
          <w:color w:val="0000FF"/>
          <w:highlight w:val="white"/>
          <w:lang w:val="en-GB" w:eastAsia="it-IT"/>
        </w:rPr>
        <w:t>="</w:t>
      </w:r>
      <w:r>
        <w:rPr>
          <w:color w:val="000000"/>
          <w:highlight w:val="white"/>
          <w:lang w:val="en-GB" w:eastAsia="it-IT"/>
        </w:rPr>
        <w:t>ex:obl1</w:t>
      </w:r>
      <w:r>
        <w:rPr>
          <w:color w:val="0000FF"/>
          <w:highlight w:val="white"/>
          <w:lang w:val="en-GB" w:eastAsia="it-IT"/>
        </w:rPr>
        <w:t>"&gt;</w:t>
      </w:r>
    </w:p>
    <w:p w14:paraId="17B9C9FE"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ruleml:slot</w:t>
      </w:r>
      <w:proofErr w:type="spellEnd"/>
      <w:proofErr w:type="gramEnd"/>
      <w:r>
        <w:rPr>
          <w:color w:val="0000FF"/>
          <w:highlight w:val="white"/>
          <w:lang w:val="en-GB" w:eastAsia="it-IT"/>
        </w:rPr>
        <w:t>&gt;</w:t>
      </w:r>
    </w:p>
    <w:p w14:paraId="4D86C3E1"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lrml:Bearer</w:t>
      </w:r>
      <w:proofErr w:type="spellEnd"/>
      <w:proofErr w:type="gramEnd"/>
      <w:r>
        <w:rPr>
          <w:color w:val="FF0000"/>
          <w:highlight w:val="white"/>
          <w:lang w:val="en-GB" w:eastAsia="it-IT"/>
        </w:rPr>
        <w:t xml:space="preserve"> </w:t>
      </w:r>
      <w:proofErr w:type="spellStart"/>
      <w:r>
        <w:rPr>
          <w:color w:val="FF0000"/>
          <w:highlight w:val="white"/>
          <w:lang w:val="en-GB" w:eastAsia="it-IT"/>
        </w:rPr>
        <w:t>iri</w:t>
      </w:r>
      <w:proofErr w:type="spellEnd"/>
      <w:r>
        <w:rPr>
          <w:color w:val="0000FF"/>
          <w:highlight w:val="white"/>
          <w:lang w:val="en-GB" w:eastAsia="it-IT"/>
        </w:rPr>
        <w:t>="</w:t>
      </w:r>
      <w:proofErr w:type="spellStart"/>
      <w:r>
        <w:rPr>
          <w:color w:val="000000"/>
          <w:highlight w:val="white"/>
          <w:lang w:val="en-GB" w:eastAsia="it-IT"/>
        </w:rPr>
        <w:t>ex:oblBearer</w:t>
      </w:r>
      <w:proofErr w:type="spellEnd"/>
      <w:r>
        <w:rPr>
          <w:color w:val="0000FF"/>
          <w:highlight w:val="white"/>
          <w:lang w:val="en-GB" w:eastAsia="it-IT"/>
        </w:rPr>
        <w:t>"/&gt;</w:t>
      </w:r>
    </w:p>
    <w:p w14:paraId="461567D4"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ruleml:Ind</w:t>
      </w:r>
      <w:proofErr w:type="spellEnd"/>
      <w:proofErr w:type="gramEnd"/>
      <w:r>
        <w:rPr>
          <w:color w:val="0000FF"/>
          <w:highlight w:val="white"/>
          <w:lang w:val="en-GB" w:eastAsia="it-IT"/>
        </w:rPr>
        <w:t>&gt;</w:t>
      </w:r>
      <w:r>
        <w:rPr>
          <w:color w:val="000000"/>
          <w:highlight w:val="white"/>
          <w:lang w:val="en-GB" w:eastAsia="it-IT"/>
        </w:rPr>
        <w:t>Y</w:t>
      </w:r>
      <w:r>
        <w:rPr>
          <w:color w:val="0000FF"/>
          <w:highlight w:val="white"/>
          <w:lang w:val="en-GB" w:eastAsia="it-IT"/>
        </w:rPr>
        <w:t>&lt;/</w:t>
      </w:r>
      <w:proofErr w:type="spellStart"/>
      <w:r>
        <w:rPr>
          <w:highlight w:val="white"/>
          <w:lang w:val="en-GB" w:eastAsia="it-IT"/>
        </w:rPr>
        <w:t>ruleml:Ind</w:t>
      </w:r>
      <w:proofErr w:type="spellEnd"/>
      <w:r>
        <w:rPr>
          <w:color w:val="0000FF"/>
          <w:highlight w:val="white"/>
          <w:lang w:val="en-GB" w:eastAsia="it-IT"/>
        </w:rPr>
        <w:t>&gt;</w:t>
      </w:r>
    </w:p>
    <w:p w14:paraId="3E3D08BB"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ruleml:slot</w:t>
      </w:r>
      <w:proofErr w:type="spellEnd"/>
      <w:proofErr w:type="gramEnd"/>
      <w:r>
        <w:rPr>
          <w:color w:val="0000FF"/>
          <w:highlight w:val="white"/>
          <w:lang w:val="en-GB" w:eastAsia="it-IT"/>
        </w:rPr>
        <w:t>&gt;</w:t>
      </w:r>
    </w:p>
    <w:p w14:paraId="4684CA2C"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ruleml:formula</w:t>
      </w:r>
      <w:proofErr w:type="spellEnd"/>
      <w:proofErr w:type="gramEnd"/>
      <w:r>
        <w:rPr>
          <w:color w:val="0000FF"/>
          <w:highlight w:val="white"/>
          <w:lang w:val="en-GB" w:eastAsia="it-IT"/>
        </w:rPr>
        <w:t>&gt;</w:t>
      </w:r>
    </w:p>
    <w:p w14:paraId="6F4CC476"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ruleml:Atom</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ex:atom2</w:t>
      </w:r>
      <w:r>
        <w:rPr>
          <w:color w:val="0000FF"/>
          <w:highlight w:val="white"/>
          <w:lang w:val="en-GB" w:eastAsia="it-IT"/>
        </w:rPr>
        <w:t>"&gt;</w:t>
      </w:r>
    </w:p>
    <w:p w14:paraId="6F19D1D5"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ruleml:op</w:t>
      </w:r>
      <w:proofErr w:type="spellEnd"/>
      <w:proofErr w:type="gramEnd"/>
      <w:r>
        <w:rPr>
          <w:color w:val="0000FF"/>
          <w:highlight w:val="white"/>
          <w:lang w:val="en-GB" w:eastAsia="it-IT"/>
        </w:rPr>
        <w:t>&gt;</w:t>
      </w:r>
    </w:p>
    <w:p w14:paraId="4C93D908"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ruleml:Rel</w:t>
      </w:r>
      <w:proofErr w:type="spellEnd"/>
      <w:proofErr w:type="gramEnd"/>
      <w:r>
        <w:rPr>
          <w:color w:val="FF0000"/>
          <w:highlight w:val="white"/>
          <w:lang w:val="en-GB" w:eastAsia="it-IT"/>
        </w:rPr>
        <w:t xml:space="preserve"> </w:t>
      </w:r>
      <w:proofErr w:type="spellStart"/>
      <w:r>
        <w:rPr>
          <w:color w:val="FF0000"/>
          <w:highlight w:val="white"/>
          <w:lang w:val="en-GB" w:eastAsia="it-IT"/>
        </w:rPr>
        <w:t>iri</w:t>
      </w:r>
      <w:proofErr w:type="spellEnd"/>
      <w:r>
        <w:rPr>
          <w:color w:val="0000FF"/>
          <w:highlight w:val="white"/>
          <w:lang w:val="en-GB" w:eastAsia="it-IT"/>
        </w:rPr>
        <w:t>="</w:t>
      </w:r>
      <w:r>
        <w:rPr>
          <w:color w:val="000000"/>
          <w:highlight w:val="white"/>
          <w:lang w:val="en-GB" w:eastAsia="it-IT"/>
        </w:rPr>
        <w:t>ex:rel2</w:t>
      </w:r>
      <w:r>
        <w:rPr>
          <w:color w:val="0000FF"/>
          <w:highlight w:val="white"/>
          <w:lang w:val="en-GB" w:eastAsia="it-IT"/>
        </w:rPr>
        <w:t>"/&gt;</w:t>
      </w:r>
    </w:p>
    <w:p w14:paraId="5EF9DD19"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ruleml:op</w:t>
      </w:r>
      <w:proofErr w:type="spellEnd"/>
      <w:proofErr w:type="gramEnd"/>
      <w:r>
        <w:rPr>
          <w:color w:val="0000FF"/>
          <w:highlight w:val="white"/>
          <w:lang w:val="en-GB" w:eastAsia="it-IT"/>
        </w:rPr>
        <w:t>&gt;</w:t>
      </w:r>
    </w:p>
    <w:p w14:paraId="32A3F614"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ruleml:arg</w:t>
      </w:r>
      <w:proofErr w:type="spellEnd"/>
      <w:proofErr w:type="gramEnd"/>
      <w:r>
        <w:rPr>
          <w:color w:val="FF0000"/>
          <w:highlight w:val="white"/>
          <w:lang w:val="en-GB" w:eastAsia="it-IT"/>
        </w:rPr>
        <w:t xml:space="preserve"> index</w:t>
      </w:r>
      <w:r>
        <w:rPr>
          <w:color w:val="0000FF"/>
          <w:highlight w:val="white"/>
          <w:lang w:val="en-GB" w:eastAsia="it-IT"/>
        </w:rPr>
        <w:t>="</w:t>
      </w:r>
      <w:r>
        <w:rPr>
          <w:color w:val="000000"/>
          <w:highlight w:val="white"/>
          <w:lang w:val="en-GB" w:eastAsia="it-IT"/>
        </w:rPr>
        <w:t>1</w:t>
      </w:r>
      <w:r>
        <w:rPr>
          <w:color w:val="0000FF"/>
          <w:highlight w:val="white"/>
          <w:lang w:val="en-GB" w:eastAsia="it-IT"/>
        </w:rPr>
        <w:t>"&gt;</w:t>
      </w:r>
    </w:p>
    <w:p w14:paraId="5724299E"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ruleml:Ind</w:t>
      </w:r>
      <w:proofErr w:type="spellEnd"/>
      <w:proofErr w:type="gramEnd"/>
      <w:r>
        <w:rPr>
          <w:color w:val="0000FF"/>
          <w:highlight w:val="white"/>
          <w:lang w:val="en-GB" w:eastAsia="it-IT"/>
        </w:rPr>
        <w:t>&gt;</w:t>
      </w:r>
      <w:r>
        <w:rPr>
          <w:color w:val="000000"/>
          <w:highlight w:val="white"/>
          <w:lang w:val="en-GB" w:eastAsia="it-IT"/>
        </w:rPr>
        <w:t>X</w:t>
      </w:r>
      <w:r>
        <w:rPr>
          <w:color w:val="0000FF"/>
          <w:highlight w:val="white"/>
          <w:lang w:val="en-GB" w:eastAsia="it-IT"/>
        </w:rPr>
        <w:t>&lt;/</w:t>
      </w:r>
      <w:proofErr w:type="spellStart"/>
      <w:r>
        <w:rPr>
          <w:highlight w:val="white"/>
          <w:lang w:val="en-GB" w:eastAsia="it-IT"/>
        </w:rPr>
        <w:t>ruleml:Ind</w:t>
      </w:r>
      <w:proofErr w:type="spellEnd"/>
      <w:r>
        <w:rPr>
          <w:color w:val="0000FF"/>
          <w:highlight w:val="white"/>
          <w:lang w:val="en-GB" w:eastAsia="it-IT"/>
        </w:rPr>
        <w:t>&gt;</w:t>
      </w:r>
    </w:p>
    <w:p w14:paraId="215D6FC3"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ruleml:arg</w:t>
      </w:r>
      <w:proofErr w:type="spellEnd"/>
      <w:proofErr w:type="gramEnd"/>
      <w:r>
        <w:rPr>
          <w:color w:val="0000FF"/>
          <w:highlight w:val="white"/>
          <w:lang w:val="en-GB" w:eastAsia="it-IT"/>
        </w:rPr>
        <w:t>&gt;</w:t>
      </w:r>
    </w:p>
    <w:p w14:paraId="18954BC2"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ruleml:Atom</w:t>
      </w:r>
      <w:proofErr w:type="spellEnd"/>
      <w:proofErr w:type="gramEnd"/>
      <w:r>
        <w:rPr>
          <w:color w:val="0000FF"/>
          <w:highlight w:val="white"/>
          <w:lang w:val="en-GB" w:eastAsia="it-IT"/>
        </w:rPr>
        <w:t>&gt;</w:t>
      </w:r>
    </w:p>
    <w:p w14:paraId="328802A1"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ruleml:formula</w:t>
      </w:r>
      <w:proofErr w:type="spellEnd"/>
      <w:proofErr w:type="gramEnd"/>
      <w:r>
        <w:rPr>
          <w:color w:val="0000FF"/>
          <w:highlight w:val="white"/>
          <w:lang w:val="en-GB" w:eastAsia="it-IT"/>
        </w:rPr>
        <w:t>&gt;</w:t>
      </w:r>
    </w:p>
    <w:p w14:paraId="26D9BA53"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lrml:Obligation</w:t>
      </w:r>
      <w:proofErr w:type="spellEnd"/>
      <w:proofErr w:type="gramEnd"/>
      <w:r>
        <w:rPr>
          <w:color w:val="0000FF"/>
          <w:highlight w:val="white"/>
          <w:lang w:val="en-GB" w:eastAsia="it-IT"/>
        </w:rPr>
        <w:t>&gt;</w:t>
      </w:r>
    </w:p>
    <w:p w14:paraId="09CDC1D8" w14:textId="77777777" w:rsidR="00F40F6B" w:rsidRDefault="00F40F6B" w:rsidP="00F40F6B">
      <w:pPr>
        <w:pStyle w:val="Code"/>
        <w:rPr>
          <w:rFonts w:eastAsia="MS Mincho"/>
          <w:lang w:val="en-GB" w:eastAsia="ja-JP"/>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ruleml:formula</w:t>
      </w:r>
      <w:proofErr w:type="spellEnd"/>
      <w:proofErr w:type="gramEnd"/>
      <w:r>
        <w:rPr>
          <w:color w:val="0000FF"/>
          <w:highlight w:val="white"/>
          <w:lang w:val="en-GB" w:eastAsia="it-IT"/>
        </w:rPr>
        <w:t>&gt;</w:t>
      </w:r>
    </w:p>
    <w:p w14:paraId="35923E15" w14:textId="77777777" w:rsidR="00F40F6B" w:rsidRDefault="00F40F6B" w:rsidP="00F40F6B">
      <w:pPr>
        <w:rPr>
          <w:rFonts w:eastAsia="MS Mincho"/>
          <w:lang w:val="en-GB" w:eastAsia="ja-JP"/>
        </w:rPr>
      </w:pPr>
      <w:r>
        <w:rPr>
          <w:rFonts w:eastAsia="MS Mincho"/>
          <w:lang w:val="en-GB" w:eastAsia="ja-JP"/>
        </w:rPr>
        <w:t>Example 9 (normal form)</w:t>
      </w:r>
      <w:r>
        <w:rPr>
          <w:rStyle w:val="Rimandonotaapidipagina1"/>
          <w:rFonts w:eastAsia="MS Mincho"/>
          <w:lang w:val="en-GB" w:eastAsia="ja-JP"/>
        </w:rPr>
        <w:footnoteReference w:id="47"/>
      </w:r>
      <w:r>
        <w:rPr>
          <w:rFonts w:eastAsia="MS Mincho"/>
          <w:lang w:val="en-GB" w:eastAsia="ja-JP"/>
        </w:rPr>
        <w:t>:</w:t>
      </w:r>
    </w:p>
    <w:p w14:paraId="46647176" w14:textId="77777777" w:rsidR="00F40F6B" w:rsidRDefault="00F40F6B" w:rsidP="00F40F6B">
      <w:pPr>
        <w:rPr>
          <w:rFonts w:eastAsia="MS Mincho"/>
          <w:lang w:val="en-GB" w:eastAsia="ja-JP"/>
        </w:rPr>
      </w:pPr>
    </w:p>
    <w:p w14:paraId="1661A0CC"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lrml:hasStatements</w:t>
      </w:r>
      <w:proofErr w:type="spellEnd"/>
      <w:proofErr w:type="gramEnd"/>
      <w:r>
        <w:rPr>
          <w:color w:val="0000FF"/>
          <w:highlight w:val="white"/>
          <w:lang w:val="en-GB" w:eastAsia="it-IT"/>
        </w:rPr>
        <w:t>&gt;</w:t>
      </w:r>
    </w:p>
    <w:p w14:paraId="3A627F49"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lrml:Statements</w:t>
      </w:r>
      <w:proofErr w:type="spellEnd"/>
      <w:proofErr w:type="gramEnd"/>
      <w:r>
        <w:rPr>
          <w:color w:val="0000FF"/>
          <w:highlight w:val="white"/>
          <w:lang w:val="en-GB" w:eastAsia="it-IT"/>
        </w:rPr>
        <w:t>&gt;</w:t>
      </w:r>
    </w:p>
    <w:p w14:paraId="6FB9F0CD"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w:t>
      </w:r>
      <w:proofErr w:type="spellEnd"/>
      <w:proofErr w:type="gramEnd"/>
      <w:r>
        <w:rPr>
          <w:color w:val="0000FF"/>
          <w:highlight w:val="white"/>
          <w:lang w:val="en-GB" w:eastAsia="it-IT"/>
        </w:rPr>
        <w:t>&gt;</w:t>
      </w:r>
    </w:p>
    <w:p w14:paraId="4B57EE25"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lrml:PenaltyStatement</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pen1</w:t>
      </w:r>
      <w:r>
        <w:rPr>
          <w:color w:val="0000FF"/>
          <w:highlight w:val="white"/>
          <w:lang w:val="en-GB" w:eastAsia="it-IT"/>
        </w:rPr>
        <w:t>"&gt;</w:t>
      </w:r>
    </w:p>
    <w:p w14:paraId="0757DD15"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lrml:hasTemplate</w:t>
      </w:r>
      <w:proofErr w:type="spellEnd"/>
      <w:proofErr w:type="gramEnd"/>
      <w:r>
        <w:rPr>
          <w:color w:val="0000FF"/>
          <w:highlight w:val="white"/>
          <w:lang w:val="en-GB" w:eastAsia="it-IT"/>
        </w:rPr>
        <w:t>&gt;</w:t>
      </w:r>
    </w:p>
    <w:p w14:paraId="50C927B9"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lrml:SuborderList</w:t>
      </w:r>
      <w:proofErr w:type="spellEnd"/>
      <w:proofErr w:type="gramEnd"/>
      <w:r>
        <w:rPr>
          <w:color w:val="0000FF"/>
          <w:highlight w:val="white"/>
          <w:lang w:val="en-GB" w:eastAsia="it-IT"/>
        </w:rPr>
        <w:t>&gt;</w:t>
      </w:r>
      <w:r>
        <w:rPr>
          <w:color w:val="000000"/>
          <w:highlight w:val="white"/>
          <w:lang w:val="en-GB" w:eastAsia="it-IT"/>
        </w:rPr>
        <w:t xml:space="preserve"> </w:t>
      </w:r>
      <w:r>
        <w:rPr>
          <w:color w:val="0000FF"/>
          <w:highlight w:val="white"/>
          <w:lang w:val="en-GB" w:eastAsia="it-IT"/>
        </w:rPr>
        <w:t>&lt;/</w:t>
      </w:r>
      <w:proofErr w:type="spellStart"/>
      <w:r>
        <w:rPr>
          <w:highlight w:val="white"/>
          <w:lang w:val="en-GB" w:eastAsia="it-IT"/>
        </w:rPr>
        <w:t>lrml:SuborderList</w:t>
      </w:r>
      <w:proofErr w:type="spellEnd"/>
      <w:r>
        <w:rPr>
          <w:color w:val="0000FF"/>
          <w:highlight w:val="white"/>
          <w:lang w:val="en-GB" w:eastAsia="it-IT"/>
        </w:rPr>
        <w:t>&gt;</w:t>
      </w:r>
    </w:p>
    <w:p w14:paraId="5005CDC8"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lrml:hasTemplate</w:t>
      </w:r>
      <w:proofErr w:type="spellEnd"/>
      <w:proofErr w:type="gramEnd"/>
      <w:r>
        <w:rPr>
          <w:color w:val="0000FF"/>
          <w:highlight w:val="white"/>
          <w:lang w:val="en-GB" w:eastAsia="it-IT"/>
        </w:rPr>
        <w:t>&gt;</w:t>
      </w:r>
    </w:p>
    <w:p w14:paraId="09B448E0"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lrml:PenaltyStatement</w:t>
      </w:r>
      <w:proofErr w:type="spellEnd"/>
      <w:proofErr w:type="gramEnd"/>
      <w:r>
        <w:rPr>
          <w:color w:val="0000FF"/>
          <w:highlight w:val="white"/>
          <w:lang w:val="en-GB" w:eastAsia="it-IT"/>
        </w:rPr>
        <w:t>&gt;</w:t>
      </w:r>
    </w:p>
    <w:p w14:paraId="645C7D55"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w:t>
      </w:r>
      <w:proofErr w:type="spellEnd"/>
      <w:proofErr w:type="gramEnd"/>
      <w:r>
        <w:rPr>
          <w:color w:val="0000FF"/>
          <w:highlight w:val="white"/>
          <w:lang w:val="en-GB" w:eastAsia="it-IT"/>
        </w:rPr>
        <w:t>&gt;</w:t>
      </w:r>
    </w:p>
    <w:p w14:paraId="4B411C6A"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lrml:Statements</w:t>
      </w:r>
      <w:proofErr w:type="spellEnd"/>
      <w:proofErr w:type="gramEnd"/>
      <w:r>
        <w:rPr>
          <w:color w:val="0000FF"/>
          <w:highlight w:val="white"/>
          <w:lang w:val="en-GB" w:eastAsia="it-IT"/>
        </w:rPr>
        <w:t>&gt;</w:t>
      </w:r>
    </w:p>
    <w:p w14:paraId="1BEBF5FC" w14:textId="77777777" w:rsidR="00F40F6B" w:rsidRDefault="00F40F6B" w:rsidP="00F40F6B">
      <w:pPr>
        <w:pStyle w:val="Code"/>
        <w:rPr>
          <w:color w:val="0000FF"/>
          <w:lang w:val="en-GB" w:eastAsia="it-IT"/>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lrml:hasStatements</w:t>
      </w:r>
      <w:proofErr w:type="spellEnd"/>
      <w:proofErr w:type="gramEnd"/>
      <w:r>
        <w:rPr>
          <w:color w:val="0000FF"/>
          <w:highlight w:val="white"/>
          <w:lang w:val="en-GB" w:eastAsia="it-IT"/>
        </w:rPr>
        <w:t>&gt;</w:t>
      </w:r>
    </w:p>
    <w:p w14:paraId="46489877" w14:textId="77777777" w:rsidR="00F40F6B" w:rsidRDefault="00F40F6B" w:rsidP="00F40F6B">
      <w:pPr>
        <w:pStyle w:val="Code"/>
        <w:rPr>
          <w:color w:val="0000FF"/>
          <w:lang w:val="en-GB" w:eastAsia="it-IT"/>
        </w:rPr>
      </w:pPr>
    </w:p>
    <w:p w14:paraId="6A0DF7DA" w14:textId="77777777" w:rsidR="00F40F6B" w:rsidRDefault="00F40F6B" w:rsidP="00F40F6B">
      <w:pPr>
        <w:rPr>
          <w:color w:val="0000FF"/>
          <w:highlight w:val="white"/>
          <w:lang w:val="en-GB" w:eastAsia="it-IT"/>
        </w:rPr>
      </w:pPr>
      <w:r>
        <w:rPr>
          <w:rFonts w:ascii="Times New Roman" w:hAnsi="Times New Roman"/>
          <w:color w:val="000000"/>
          <w:sz w:val="24"/>
          <w:highlight w:val="white"/>
          <w:lang w:val="en-GB" w:eastAsia="it-IT"/>
        </w:rPr>
        <w:tab/>
      </w:r>
      <w:r>
        <w:rPr>
          <w:rFonts w:eastAsia="MS Mincho"/>
          <w:lang w:val="en-GB" w:eastAsia="ja-JP"/>
        </w:rPr>
        <w:t>Example 10 (normal form)</w:t>
      </w:r>
      <w:r>
        <w:rPr>
          <w:rStyle w:val="Rimandonotaapidipagina1"/>
          <w:rFonts w:eastAsia="MS Mincho"/>
          <w:lang w:val="en-GB" w:eastAsia="ja-JP"/>
        </w:rPr>
        <w:footnoteReference w:id="48"/>
      </w:r>
      <w:r>
        <w:rPr>
          <w:rFonts w:eastAsia="MS Mincho"/>
          <w:lang w:val="en-GB" w:eastAsia="ja-JP"/>
        </w:rPr>
        <w:t>:</w:t>
      </w:r>
    </w:p>
    <w:p w14:paraId="34EA523E" w14:textId="77777777" w:rsidR="00F40F6B" w:rsidRDefault="00F40F6B" w:rsidP="00F40F6B">
      <w:pPr>
        <w:pStyle w:val="Code"/>
        <w:rPr>
          <w:color w:val="000000"/>
          <w:highlight w:val="white"/>
          <w:lang w:val="en-GB" w:eastAsia="it-IT"/>
        </w:rPr>
      </w:pPr>
      <w:r>
        <w:rPr>
          <w:color w:val="0000FF"/>
          <w:highlight w:val="white"/>
          <w:lang w:val="en-GB" w:eastAsia="it-IT"/>
        </w:rPr>
        <w:t>&lt;</w:t>
      </w:r>
      <w:proofErr w:type="spellStart"/>
      <w:proofErr w:type="gramStart"/>
      <w:r>
        <w:rPr>
          <w:highlight w:val="white"/>
          <w:lang w:val="en-GB" w:eastAsia="it-IT"/>
        </w:rPr>
        <w:t>lrml:hasStatements</w:t>
      </w:r>
      <w:proofErr w:type="spellEnd"/>
      <w:proofErr w:type="gramEnd"/>
      <w:r>
        <w:rPr>
          <w:color w:val="0000FF"/>
          <w:highlight w:val="white"/>
          <w:lang w:val="en-GB" w:eastAsia="it-IT"/>
        </w:rPr>
        <w:t>&gt;</w:t>
      </w:r>
    </w:p>
    <w:p w14:paraId="1C61EB85"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lrml:Statements</w:t>
      </w:r>
      <w:proofErr w:type="spellEnd"/>
      <w:proofErr w:type="gramEnd"/>
      <w:r>
        <w:rPr>
          <w:color w:val="0000FF"/>
          <w:highlight w:val="white"/>
          <w:lang w:val="en-GB" w:eastAsia="it-IT"/>
        </w:rPr>
        <w:t>&gt;</w:t>
      </w:r>
    </w:p>
    <w:p w14:paraId="7394FC5E"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w:t>
      </w:r>
      <w:proofErr w:type="spellEnd"/>
      <w:proofErr w:type="gramEnd"/>
      <w:r>
        <w:rPr>
          <w:color w:val="0000FF"/>
          <w:highlight w:val="white"/>
          <w:lang w:val="en-GB" w:eastAsia="it-IT"/>
        </w:rPr>
        <w:t>&gt;</w:t>
      </w:r>
    </w:p>
    <w:p w14:paraId="35A2A50D"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lrml:ReparationStatement</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reps1</w:t>
      </w:r>
      <w:r>
        <w:rPr>
          <w:color w:val="0000FF"/>
          <w:highlight w:val="white"/>
          <w:lang w:val="en-GB" w:eastAsia="it-IT"/>
        </w:rPr>
        <w:t>"&gt;</w:t>
      </w:r>
    </w:p>
    <w:p w14:paraId="3BA2A3C9"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lrml:hasTemplate</w:t>
      </w:r>
      <w:proofErr w:type="spellEnd"/>
      <w:proofErr w:type="gramEnd"/>
      <w:r>
        <w:rPr>
          <w:color w:val="0000FF"/>
          <w:highlight w:val="white"/>
          <w:lang w:val="en-GB" w:eastAsia="it-IT"/>
        </w:rPr>
        <w:t>&gt;</w:t>
      </w:r>
    </w:p>
    <w:p w14:paraId="69723B78"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lrml:Reparation</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rep1</w:t>
      </w:r>
      <w:r>
        <w:rPr>
          <w:color w:val="0000FF"/>
          <w:highlight w:val="white"/>
          <w:lang w:val="en-GB" w:eastAsia="it-IT"/>
        </w:rPr>
        <w:t>"&gt;</w:t>
      </w:r>
    </w:p>
    <w:p w14:paraId="5E60688C" w14:textId="77777777" w:rsidR="00F40F6B" w:rsidRDefault="00F40F6B" w:rsidP="00F40F6B">
      <w:pPr>
        <w:pStyle w:val="Code"/>
        <w:rPr>
          <w:color w:val="000000"/>
          <w:highlight w:val="white"/>
          <w:lang w:val="en-GB" w:eastAsia="it-IT"/>
        </w:rPr>
      </w:pPr>
      <w:r>
        <w:rPr>
          <w:color w:val="000000"/>
          <w:highlight w:val="white"/>
          <w:lang w:val="en-GB" w:eastAsia="it-IT"/>
        </w:rPr>
        <w:lastRenderedPageBreak/>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lrml:appliesPenalty</w:t>
      </w:r>
      <w:proofErr w:type="spellEnd"/>
      <w:proofErr w:type="gramEnd"/>
      <w:r>
        <w:rPr>
          <w:color w:val="FF0000"/>
          <w:highlight w:val="white"/>
          <w:lang w:val="en-GB" w:eastAsia="it-IT"/>
        </w:rPr>
        <w:t xml:space="preserve"> </w:t>
      </w:r>
      <w:proofErr w:type="spellStart"/>
      <w:r>
        <w:rPr>
          <w:color w:val="FF0000"/>
          <w:highlight w:val="white"/>
          <w:lang w:val="en-GB" w:eastAsia="it-IT"/>
        </w:rPr>
        <w:t>keyref</w:t>
      </w:r>
      <w:proofErr w:type="spellEnd"/>
      <w:r>
        <w:rPr>
          <w:color w:val="0000FF"/>
          <w:highlight w:val="white"/>
          <w:lang w:val="en-GB" w:eastAsia="it-IT"/>
        </w:rPr>
        <w:t>="</w:t>
      </w:r>
      <w:r>
        <w:rPr>
          <w:color w:val="000000"/>
          <w:highlight w:val="white"/>
          <w:lang w:val="en-GB" w:eastAsia="it-IT"/>
        </w:rPr>
        <w:t>#pen1</w:t>
      </w:r>
      <w:r>
        <w:rPr>
          <w:color w:val="0000FF"/>
          <w:highlight w:val="white"/>
          <w:lang w:val="en-GB" w:eastAsia="it-IT"/>
        </w:rPr>
        <w:t>"/&gt;</w:t>
      </w:r>
    </w:p>
    <w:p w14:paraId="3397A9A9"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lrml:toPrescriptiveStatement</w:t>
      </w:r>
      <w:proofErr w:type="spellEnd"/>
      <w:proofErr w:type="gramEnd"/>
      <w:r>
        <w:rPr>
          <w:color w:val="FF0000"/>
          <w:highlight w:val="white"/>
          <w:lang w:val="en-GB" w:eastAsia="it-IT"/>
        </w:rPr>
        <w:t xml:space="preserve"> </w:t>
      </w:r>
      <w:proofErr w:type="spellStart"/>
      <w:r>
        <w:rPr>
          <w:color w:val="FF0000"/>
          <w:highlight w:val="white"/>
          <w:lang w:val="en-GB" w:eastAsia="it-IT"/>
        </w:rPr>
        <w:t>keyref</w:t>
      </w:r>
      <w:proofErr w:type="spellEnd"/>
      <w:r>
        <w:rPr>
          <w:color w:val="0000FF"/>
          <w:highlight w:val="white"/>
          <w:lang w:val="en-GB" w:eastAsia="it-IT"/>
        </w:rPr>
        <w:t>="</w:t>
      </w:r>
      <w:r>
        <w:rPr>
          <w:color w:val="000000"/>
          <w:highlight w:val="white"/>
          <w:lang w:val="en-GB" w:eastAsia="it-IT"/>
        </w:rPr>
        <w:t>#ps1</w:t>
      </w:r>
      <w:r>
        <w:rPr>
          <w:color w:val="0000FF"/>
          <w:highlight w:val="white"/>
          <w:lang w:val="en-GB" w:eastAsia="it-IT"/>
        </w:rPr>
        <w:t>"/&gt;</w:t>
      </w:r>
    </w:p>
    <w:p w14:paraId="5C549A53"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lrml:Reparation</w:t>
      </w:r>
      <w:proofErr w:type="spellEnd"/>
      <w:proofErr w:type="gramEnd"/>
      <w:r>
        <w:rPr>
          <w:color w:val="0000FF"/>
          <w:highlight w:val="white"/>
          <w:lang w:val="en-GB" w:eastAsia="it-IT"/>
        </w:rPr>
        <w:t>&gt;</w:t>
      </w:r>
    </w:p>
    <w:p w14:paraId="34B14B81"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lrml:hasTemplate</w:t>
      </w:r>
      <w:proofErr w:type="spellEnd"/>
      <w:proofErr w:type="gramEnd"/>
      <w:r>
        <w:rPr>
          <w:color w:val="0000FF"/>
          <w:highlight w:val="white"/>
          <w:lang w:val="en-GB" w:eastAsia="it-IT"/>
        </w:rPr>
        <w:t>&gt;</w:t>
      </w:r>
    </w:p>
    <w:p w14:paraId="10AA562E"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lrml:ReparationStatement</w:t>
      </w:r>
      <w:proofErr w:type="spellEnd"/>
      <w:proofErr w:type="gramEnd"/>
      <w:r>
        <w:rPr>
          <w:color w:val="0000FF"/>
          <w:highlight w:val="white"/>
          <w:lang w:val="en-GB" w:eastAsia="it-IT"/>
        </w:rPr>
        <w:t>&gt;</w:t>
      </w:r>
    </w:p>
    <w:p w14:paraId="71B8CCAB"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w:t>
      </w:r>
      <w:proofErr w:type="spellEnd"/>
      <w:proofErr w:type="gramEnd"/>
      <w:r>
        <w:rPr>
          <w:color w:val="0000FF"/>
          <w:highlight w:val="white"/>
          <w:lang w:val="en-GB" w:eastAsia="it-IT"/>
        </w:rPr>
        <w:t>&gt;</w:t>
      </w:r>
    </w:p>
    <w:p w14:paraId="5990B188" w14:textId="77777777" w:rsidR="00F40F6B" w:rsidRDefault="00F40F6B" w:rsidP="00F40F6B">
      <w:pPr>
        <w:pStyle w:val="Code"/>
        <w:rPr>
          <w:color w:val="000000"/>
          <w:highlight w:val="white"/>
          <w:lang w:val="en-GB" w:eastAsia="it-IT"/>
        </w:rPr>
      </w:pPr>
      <w:r>
        <w:rPr>
          <w:color w:val="000000"/>
          <w:highlight w:val="white"/>
          <w:lang w:val="en-GB" w:eastAsia="it-IT"/>
        </w:rPr>
        <w:tab/>
      </w: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lrml:Statements</w:t>
      </w:r>
      <w:proofErr w:type="spellEnd"/>
      <w:proofErr w:type="gramEnd"/>
      <w:r>
        <w:rPr>
          <w:color w:val="0000FF"/>
          <w:highlight w:val="white"/>
          <w:lang w:val="en-GB" w:eastAsia="it-IT"/>
        </w:rPr>
        <w:t>&gt;</w:t>
      </w:r>
    </w:p>
    <w:p w14:paraId="1EF7A086" w14:textId="77777777" w:rsidR="00F40F6B" w:rsidRDefault="00F40F6B" w:rsidP="00F40F6B">
      <w:pPr>
        <w:pStyle w:val="Code"/>
        <w:rPr>
          <w:color w:val="0000FF"/>
          <w:lang w:val="en-GB" w:eastAsia="it-IT"/>
        </w:rPr>
      </w:pPr>
      <w:r>
        <w:rPr>
          <w:color w:val="000000"/>
          <w:highlight w:val="white"/>
          <w:lang w:val="en-GB" w:eastAsia="it-IT"/>
        </w:rPr>
        <w:tab/>
      </w:r>
      <w:r>
        <w:rPr>
          <w:color w:val="0000FF"/>
          <w:highlight w:val="white"/>
          <w:lang w:val="en-GB" w:eastAsia="it-IT"/>
        </w:rPr>
        <w:t>&lt;/</w:t>
      </w:r>
      <w:proofErr w:type="spellStart"/>
      <w:proofErr w:type="gramStart"/>
      <w:r>
        <w:rPr>
          <w:highlight w:val="white"/>
          <w:lang w:val="en-GB" w:eastAsia="it-IT"/>
        </w:rPr>
        <w:t>lrml:hasStatements</w:t>
      </w:r>
      <w:proofErr w:type="spellEnd"/>
      <w:proofErr w:type="gramEnd"/>
      <w:r>
        <w:rPr>
          <w:color w:val="0000FF"/>
          <w:highlight w:val="white"/>
          <w:lang w:val="en-GB" w:eastAsia="it-IT"/>
        </w:rPr>
        <w:t>&gt;</w:t>
      </w:r>
    </w:p>
    <w:p w14:paraId="1CD600A9" w14:textId="77777777" w:rsidR="00F40F6B" w:rsidRDefault="00F40F6B" w:rsidP="00F40F6B">
      <w:pPr>
        <w:pStyle w:val="Code"/>
        <w:rPr>
          <w:color w:val="0000FF"/>
          <w:lang w:val="en-GB" w:eastAsia="it-IT"/>
        </w:rPr>
      </w:pPr>
    </w:p>
    <w:p w14:paraId="58E40DEA" w14:textId="77777777" w:rsidR="00F40F6B" w:rsidRDefault="00F40F6B" w:rsidP="00F40F6B">
      <w:pPr>
        <w:rPr>
          <w:color w:val="0000FF"/>
          <w:lang w:val="en-GB" w:eastAsia="it-IT"/>
        </w:rPr>
      </w:pPr>
    </w:p>
    <w:p w14:paraId="3FF69E87" w14:textId="77777777" w:rsidR="00F40F6B" w:rsidRDefault="00F40F6B" w:rsidP="00F40F6B">
      <w:pPr>
        <w:rPr>
          <w:color w:val="000000"/>
          <w:highlight w:val="white"/>
          <w:lang w:val="en-GB" w:eastAsia="it-IT"/>
        </w:rPr>
      </w:pPr>
      <w:r>
        <w:rPr>
          <w:rFonts w:ascii="Times New Roman" w:hAnsi="Times New Roman"/>
          <w:color w:val="000000"/>
          <w:sz w:val="24"/>
          <w:highlight w:val="white"/>
          <w:lang w:val="en-GB" w:eastAsia="it-IT"/>
        </w:rPr>
        <w:tab/>
      </w:r>
      <w:r>
        <w:rPr>
          <w:rFonts w:eastAsia="MS Mincho"/>
          <w:lang w:val="en-GB" w:eastAsia="ja-JP"/>
        </w:rPr>
        <w:t>Example 11 (normal form)</w:t>
      </w:r>
      <w:r>
        <w:rPr>
          <w:rStyle w:val="Rimandonotaapidipagina1"/>
          <w:rFonts w:eastAsia="MS Mincho"/>
          <w:lang w:val="en-GB" w:eastAsia="ja-JP"/>
        </w:rPr>
        <w:footnoteReference w:id="49"/>
      </w:r>
      <w:r>
        <w:rPr>
          <w:rFonts w:eastAsia="MS Mincho"/>
          <w:lang w:val="en-GB" w:eastAsia="ja-JP"/>
        </w:rPr>
        <w:t>:</w:t>
      </w:r>
    </w:p>
    <w:p w14:paraId="732C76AF" w14:textId="77777777" w:rsidR="00F40F6B" w:rsidRDefault="00F40F6B" w:rsidP="00F40F6B">
      <w:pPr>
        <w:pStyle w:val="Code"/>
        <w:rPr>
          <w:rFonts w:eastAsia="Courier New"/>
          <w:color w:val="000000"/>
          <w:highlight w:val="white"/>
          <w:lang w:val="en-GB" w:eastAsia="it-IT"/>
        </w:rPr>
      </w:pPr>
      <w:r>
        <w:rPr>
          <w:color w:val="000000"/>
          <w:highlight w:val="white"/>
          <w:lang w:val="en-GB" w:eastAsia="it-IT"/>
        </w:rPr>
        <w:tab/>
        <w:t xml:space="preserve"> </w:t>
      </w:r>
      <w:r>
        <w:rPr>
          <w:color w:val="0000FF"/>
          <w:highlight w:val="white"/>
          <w:lang w:val="en-GB" w:eastAsia="it-IT"/>
        </w:rPr>
        <w:t>&lt;</w:t>
      </w:r>
      <w:proofErr w:type="spellStart"/>
      <w:proofErr w:type="gramStart"/>
      <w:r>
        <w:rPr>
          <w:highlight w:val="white"/>
          <w:lang w:val="en-GB" w:eastAsia="it-IT"/>
        </w:rPr>
        <w:t>lrml:hasAlternatives</w:t>
      </w:r>
      <w:proofErr w:type="spellEnd"/>
      <w:proofErr w:type="gramEnd"/>
      <w:r>
        <w:rPr>
          <w:color w:val="0000FF"/>
          <w:highlight w:val="white"/>
          <w:lang w:val="en-GB" w:eastAsia="it-IT"/>
        </w:rPr>
        <w:t>&gt;</w:t>
      </w:r>
    </w:p>
    <w:p w14:paraId="0BD20905" w14:textId="77777777" w:rsidR="00F40F6B" w:rsidRDefault="00F40F6B" w:rsidP="00F40F6B">
      <w:pPr>
        <w:pStyle w:val="Code"/>
        <w:rPr>
          <w:rFonts w:eastAsia="Courier New"/>
          <w:color w:val="000000"/>
          <w:highlight w:val="white"/>
          <w:lang w:val="en-GB" w:eastAsia="it-IT"/>
        </w:rPr>
      </w:pPr>
      <w:r>
        <w:rPr>
          <w:rFonts w:eastAsia="Courier New"/>
          <w:color w:val="000000"/>
          <w:highlight w:val="white"/>
          <w:lang w:val="en-GB" w:eastAsia="it-IT"/>
        </w:rPr>
        <w:t xml:space="preserve">    </w:t>
      </w:r>
      <w:r>
        <w:rPr>
          <w:color w:val="0000FF"/>
          <w:highlight w:val="white"/>
          <w:lang w:val="en-GB" w:eastAsia="it-IT"/>
        </w:rPr>
        <w:t>&lt;</w:t>
      </w:r>
      <w:proofErr w:type="spellStart"/>
      <w:proofErr w:type="gramStart"/>
      <w:r>
        <w:rPr>
          <w:highlight w:val="white"/>
          <w:lang w:val="en-GB" w:eastAsia="it-IT"/>
        </w:rPr>
        <w:t>lrml:Alternatives</w:t>
      </w:r>
      <w:proofErr w:type="spellEnd"/>
      <w:proofErr w:type="gramEnd"/>
      <w:r>
        <w:rPr>
          <w:color w:val="FF0000"/>
          <w:highlight w:val="white"/>
          <w:lang w:val="en-GB" w:eastAsia="it-IT"/>
        </w:rPr>
        <w:t xml:space="preserve"> key</w:t>
      </w:r>
      <w:r>
        <w:rPr>
          <w:color w:val="0000FF"/>
          <w:highlight w:val="white"/>
          <w:lang w:val="en-GB" w:eastAsia="it-IT"/>
        </w:rPr>
        <w:t>="</w:t>
      </w:r>
      <w:r>
        <w:rPr>
          <w:color w:val="000000"/>
          <w:highlight w:val="white"/>
          <w:lang w:val="en-GB" w:eastAsia="it-IT"/>
        </w:rPr>
        <w:t>alt1</w:t>
      </w:r>
      <w:r>
        <w:rPr>
          <w:color w:val="0000FF"/>
          <w:highlight w:val="white"/>
          <w:lang w:val="en-GB" w:eastAsia="it-IT"/>
        </w:rPr>
        <w:t>"&gt;</w:t>
      </w:r>
    </w:p>
    <w:p w14:paraId="13B0B898" w14:textId="77777777" w:rsidR="00F40F6B" w:rsidRDefault="00F40F6B" w:rsidP="00F40F6B">
      <w:pPr>
        <w:pStyle w:val="Code"/>
        <w:rPr>
          <w:rFonts w:eastAsia="Courier New"/>
          <w:color w:val="000000"/>
          <w:highlight w:val="white"/>
          <w:lang w:val="en-GB" w:eastAsia="it-IT"/>
        </w:rPr>
      </w:pPr>
      <w:r>
        <w:rPr>
          <w:rFonts w:eastAsia="Courier New"/>
          <w:color w:val="000000"/>
          <w:highlight w:val="white"/>
          <w:lang w:val="en-GB" w:eastAsia="it-IT"/>
        </w:rPr>
        <w:t xml:space="preserve">      </w:t>
      </w:r>
      <w:r>
        <w:rPr>
          <w:color w:val="0000FF"/>
          <w:highlight w:val="white"/>
          <w:lang w:val="en-GB" w:eastAsia="it-IT"/>
        </w:rPr>
        <w:t>&lt;</w:t>
      </w:r>
      <w:proofErr w:type="spellStart"/>
      <w:proofErr w:type="gramStart"/>
      <w:r>
        <w:rPr>
          <w:highlight w:val="white"/>
          <w:lang w:val="en-GB" w:eastAsia="it-IT"/>
        </w:rPr>
        <w:t>lrml:fromLegalSources</w:t>
      </w:r>
      <w:proofErr w:type="spellEnd"/>
      <w:proofErr w:type="gramEnd"/>
      <w:r>
        <w:rPr>
          <w:color w:val="FF0000"/>
          <w:highlight w:val="white"/>
          <w:lang w:val="en-GB" w:eastAsia="it-IT"/>
        </w:rPr>
        <w:t xml:space="preserve"> </w:t>
      </w:r>
      <w:proofErr w:type="spellStart"/>
      <w:r>
        <w:rPr>
          <w:color w:val="FF0000"/>
          <w:highlight w:val="white"/>
          <w:lang w:val="en-GB" w:eastAsia="it-IT"/>
        </w:rPr>
        <w:t>keyref</w:t>
      </w:r>
      <w:proofErr w:type="spellEnd"/>
      <w:r>
        <w:rPr>
          <w:color w:val="0000FF"/>
          <w:highlight w:val="white"/>
          <w:lang w:val="en-GB" w:eastAsia="it-IT"/>
        </w:rPr>
        <w:t>="</w:t>
      </w:r>
      <w:r>
        <w:rPr>
          <w:color w:val="000000"/>
          <w:highlight w:val="white"/>
          <w:lang w:val="en-GB" w:eastAsia="it-IT"/>
        </w:rPr>
        <w:t>#ls5</w:t>
      </w:r>
      <w:r>
        <w:rPr>
          <w:color w:val="0000FF"/>
          <w:highlight w:val="white"/>
          <w:lang w:val="en-GB" w:eastAsia="it-IT"/>
        </w:rPr>
        <w:t>"/&gt;</w:t>
      </w:r>
    </w:p>
    <w:p w14:paraId="7DA66666" w14:textId="77777777" w:rsidR="00F40F6B" w:rsidRDefault="00F40F6B" w:rsidP="00F40F6B">
      <w:pPr>
        <w:pStyle w:val="Code"/>
        <w:rPr>
          <w:rFonts w:eastAsia="Courier New"/>
          <w:color w:val="000000"/>
          <w:highlight w:val="white"/>
          <w:lang w:val="en-GB" w:eastAsia="it-IT"/>
        </w:rPr>
      </w:pPr>
      <w:r>
        <w:rPr>
          <w:rFonts w:eastAsia="Courier New"/>
          <w:color w:val="000000"/>
          <w:highlight w:val="white"/>
          <w:lang w:val="en-GB" w:eastAsia="it-IT"/>
        </w:rPr>
        <w:t xml:space="preserve">      </w:t>
      </w:r>
      <w:r>
        <w:rPr>
          <w:color w:val="0000FF"/>
          <w:highlight w:val="white"/>
          <w:lang w:val="en-GB" w:eastAsia="it-IT"/>
        </w:rPr>
        <w:t>&lt;</w:t>
      </w:r>
      <w:proofErr w:type="spellStart"/>
      <w:proofErr w:type="gramStart"/>
      <w:r>
        <w:rPr>
          <w:highlight w:val="white"/>
          <w:lang w:val="en-GB" w:eastAsia="it-IT"/>
        </w:rPr>
        <w:t>lrml:hasAlternative</w:t>
      </w:r>
      <w:proofErr w:type="spellEnd"/>
      <w:proofErr w:type="gramEnd"/>
      <w:r>
        <w:rPr>
          <w:color w:val="FF0000"/>
          <w:highlight w:val="white"/>
          <w:lang w:val="en-GB" w:eastAsia="it-IT"/>
        </w:rPr>
        <w:t xml:space="preserve"> </w:t>
      </w:r>
      <w:proofErr w:type="spellStart"/>
      <w:r>
        <w:rPr>
          <w:color w:val="FF0000"/>
          <w:highlight w:val="white"/>
          <w:lang w:val="en-GB" w:eastAsia="it-IT"/>
        </w:rPr>
        <w:t>keyref</w:t>
      </w:r>
      <w:proofErr w:type="spellEnd"/>
      <w:r>
        <w:rPr>
          <w:color w:val="0000FF"/>
          <w:highlight w:val="white"/>
          <w:lang w:val="en-GB" w:eastAsia="it-IT"/>
        </w:rPr>
        <w:t>="</w:t>
      </w:r>
      <w:r>
        <w:rPr>
          <w:color w:val="000000"/>
          <w:highlight w:val="white"/>
          <w:lang w:val="en-GB" w:eastAsia="it-IT"/>
        </w:rPr>
        <w:t>#ps1</w:t>
      </w:r>
      <w:r>
        <w:rPr>
          <w:color w:val="0000FF"/>
          <w:highlight w:val="white"/>
          <w:lang w:val="en-GB" w:eastAsia="it-IT"/>
        </w:rPr>
        <w:t>"/&gt;</w:t>
      </w:r>
    </w:p>
    <w:p w14:paraId="73B34652" w14:textId="77777777" w:rsidR="00F40F6B" w:rsidRDefault="00F40F6B" w:rsidP="00F40F6B">
      <w:pPr>
        <w:pStyle w:val="Code"/>
        <w:rPr>
          <w:rFonts w:eastAsia="Courier New"/>
          <w:color w:val="000000"/>
          <w:highlight w:val="white"/>
          <w:lang w:val="en-GB" w:eastAsia="it-IT"/>
        </w:rPr>
      </w:pPr>
      <w:r>
        <w:rPr>
          <w:rFonts w:eastAsia="Courier New"/>
          <w:color w:val="000000"/>
          <w:highlight w:val="white"/>
          <w:lang w:val="en-GB" w:eastAsia="it-IT"/>
        </w:rPr>
        <w:t xml:space="preserve">      </w:t>
      </w:r>
      <w:r>
        <w:rPr>
          <w:color w:val="0000FF"/>
          <w:highlight w:val="white"/>
          <w:lang w:val="en-GB" w:eastAsia="it-IT"/>
        </w:rPr>
        <w:t>&lt;</w:t>
      </w:r>
      <w:proofErr w:type="spellStart"/>
      <w:proofErr w:type="gramStart"/>
      <w:r>
        <w:rPr>
          <w:highlight w:val="white"/>
          <w:lang w:val="en-GB" w:eastAsia="it-IT"/>
        </w:rPr>
        <w:t>lrml:hasAlternative</w:t>
      </w:r>
      <w:proofErr w:type="spellEnd"/>
      <w:proofErr w:type="gramEnd"/>
      <w:r>
        <w:rPr>
          <w:color w:val="FF0000"/>
          <w:highlight w:val="white"/>
          <w:lang w:val="en-GB" w:eastAsia="it-IT"/>
        </w:rPr>
        <w:t xml:space="preserve"> </w:t>
      </w:r>
      <w:proofErr w:type="spellStart"/>
      <w:r>
        <w:rPr>
          <w:color w:val="FF0000"/>
          <w:highlight w:val="white"/>
          <w:lang w:val="en-GB" w:eastAsia="it-IT"/>
        </w:rPr>
        <w:t>keyref</w:t>
      </w:r>
      <w:proofErr w:type="spellEnd"/>
      <w:r>
        <w:rPr>
          <w:color w:val="0000FF"/>
          <w:highlight w:val="white"/>
          <w:lang w:val="en-GB" w:eastAsia="it-IT"/>
        </w:rPr>
        <w:t>="</w:t>
      </w:r>
      <w:r>
        <w:rPr>
          <w:color w:val="000000"/>
          <w:highlight w:val="white"/>
          <w:lang w:val="en-GB" w:eastAsia="it-IT"/>
        </w:rPr>
        <w:t>#cs2</w:t>
      </w:r>
      <w:r>
        <w:rPr>
          <w:color w:val="0000FF"/>
          <w:highlight w:val="white"/>
          <w:lang w:val="en-GB" w:eastAsia="it-IT"/>
        </w:rPr>
        <w:t>"/&gt;</w:t>
      </w:r>
    </w:p>
    <w:p w14:paraId="3F9DADF4" w14:textId="77777777" w:rsidR="00F40F6B" w:rsidRDefault="00F40F6B" w:rsidP="00F40F6B">
      <w:pPr>
        <w:pStyle w:val="Code"/>
        <w:rPr>
          <w:rFonts w:eastAsia="Courier New"/>
          <w:color w:val="000000"/>
          <w:highlight w:val="white"/>
          <w:lang w:val="en-GB" w:eastAsia="it-IT"/>
        </w:rPr>
      </w:pPr>
      <w:r>
        <w:rPr>
          <w:rFonts w:eastAsia="Courier New"/>
          <w:color w:val="000000"/>
          <w:highlight w:val="white"/>
          <w:lang w:val="en-GB" w:eastAsia="it-IT"/>
        </w:rPr>
        <w:t xml:space="preserve">    </w:t>
      </w:r>
      <w:r>
        <w:rPr>
          <w:color w:val="0000FF"/>
          <w:highlight w:val="white"/>
          <w:lang w:val="en-GB" w:eastAsia="it-IT"/>
        </w:rPr>
        <w:t>&lt;/</w:t>
      </w:r>
      <w:proofErr w:type="spellStart"/>
      <w:proofErr w:type="gramStart"/>
      <w:r>
        <w:rPr>
          <w:highlight w:val="white"/>
          <w:lang w:val="en-GB" w:eastAsia="it-IT"/>
        </w:rPr>
        <w:t>lrml:Alternatives</w:t>
      </w:r>
      <w:proofErr w:type="spellEnd"/>
      <w:proofErr w:type="gramEnd"/>
      <w:r>
        <w:rPr>
          <w:color w:val="0000FF"/>
          <w:highlight w:val="white"/>
          <w:lang w:val="en-GB" w:eastAsia="it-IT"/>
        </w:rPr>
        <w:t>&gt;</w:t>
      </w:r>
    </w:p>
    <w:p w14:paraId="1F272E5A" w14:textId="77777777" w:rsidR="00F40F6B" w:rsidRDefault="00F40F6B" w:rsidP="00F40F6B">
      <w:pPr>
        <w:pStyle w:val="Code"/>
        <w:rPr>
          <w:color w:val="0000FF"/>
          <w:lang w:val="en-GB" w:eastAsia="it-IT"/>
        </w:rPr>
      </w:pPr>
      <w:r>
        <w:rPr>
          <w:rFonts w:eastAsia="Courier New"/>
          <w:color w:val="000000"/>
          <w:highlight w:val="white"/>
          <w:lang w:val="en-GB" w:eastAsia="it-IT"/>
        </w:rPr>
        <w:t xml:space="preserve">  </w:t>
      </w:r>
      <w:r>
        <w:rPr>
          <w:color w:val="0000FF"/>
          <w:highlight w:val="white"/>
          <w:lang w:val="en-GB" w:eastAsia="it-IT"/>
        </w:rPr>
        <w:t>&lt;/</w:t>
      </w:r>
      <w:proofErr w:type="spellStart"/>
      <w:proofErr w:type="gramStart"/>
      <w:r>
        <w:rPr>
          <w:highlight w:val="white"/>
          <w:lang w:val="en-GB" w:eastAsia="it-IT"/>
        </w:rPr>
        <w:t>lrml:hasAlternatives</w:t>
      </w:r>
      <w:proofErr w:type="spellEnd"/>
      <w:proofErr w:type="gramEnd"/>
      <w:r>
        <w:rPr>
          <w:color w:val="0000FF"/>
          <w:highlight w:val="white"/>
          <w:lang w:val="en-GB" w:eastAsia="it-IT"/>
        </w:rPr>
        <w:t>&gt;</w:t>
      </w:r>
    </w:p>
    <w:p w14:paraId="3D29FBD3" w14:textId="77777777" w:rsidR="00F40F6B" w:rsidRDefault="00F40F6B" w:rsidP="00F40F6B">
      <w:pPr>
        <w:rPr>
          <w:color w:val="0000FF"/>
          <w:lang w:val="en-GB" w:eastAsia="it-IT"/>
        </w:rPr>
      </w:pPr>
    </w:p>
    <w:p w14:paraId="0EAEB249" w14:textId="77777777" w:rsidR="00F40F6B" w:rsidRDefault="00F40F6B" w:rsidP="00F40F6B">
      <w:pPr>
        <w:rPr>
          <w:lang w:val="en-GB" w:eastAsia="it-IT"/>
        </w:rPr>
      </w:pPr>
      <w:r>
        <w:rPr>
          <w:rFonts w:ascii="Times New Roman" w:hAnsi="Times New Roman"/>
          <w:color w:val="000000"/>
          <w:sz w:val="24"/>
          <w:lang w:val="en-GB" w:eastAsia="it-IT"/>
        </w:rPr>
        <w:tab/>
      </w:r>
      <w:r>
        <w:rPr>
          <w:rFonts w:eastAsia="MS Mincho"/>
          <w:lang w:val="en-GB" w:eastAsia="ja-JP"/>
        </w:rPr>
        <w:t>Example 12 (normal form)</w:t>
      </w:r>
      <w:r>
        <w:rPr>
          <w:rStyle w:val="Rimandonotaapidipagina1"/>
          <w:rFonts w:eastAsia="MS Mincho"/>
          <w:lang w:val="en-GB" w:eastAsia="ja-JP"/>
        </w:rPr>
        <w:footnoteReference w:id="50"/>
      </w:r>
      <w:r>
        <w:rPr>
          <w:rFonts w:eastAsia="MS Mincho"/>
          <w:lang w:val="en-GB" w:eastAsia="ja-JP"/>
        </w:rPr>
        <w:t>:</w:t>
      </w:r>
    </w:p>
    <w:p w14:paraId="5EFA4BD2" w14:textId="77777777" w:rsidR="00F40F6B" w:rsidRDefault="00F40F6B" w:rsidP="00F40F6B">
      <w:pPr>
        <w:pStyle w:val="Code"/>
        <w:rPr>
          <w:lang w:val="en-GB" w:eastAsia="it-IT"/>
        </w:rPr>
      </w:pPr>
      <w:r>
        <w:rPr>
          <w:lang w:val="en-GB" w:eastAsia="it-IT"/>
        </w:rPr>
        <w:tab/>
        <w:t>&lt;</w:t>
      </w:r>
      <w:proofErr w:type="spellStart"/>
      <w:proofErr w:type="gramStart"/>
      <w:r>
        <w:rPr>
          <w:lang w:val="en-GB" w:eastAsia="it-IT"/>
        </w:rPr>
        <w:t>lrml:hasAssociations</w:t>
      </w:r>
      <w:proofErr w:type="spellEnd"/>
      <w:proofErr w:type="gramEnd"/>
      <w:r>
        <w:rPr>
          <w:lang w:val="en-GB" w:eastAsia="it-IT"/>
        </w:rPr>
        <w:t>&gt;</w:t>
      </w:r>
    </w:p>
    <w:p w14:paraId="433BA50F" w14:textId="77777777" w:rsidR="00F40F6B" w:rsidRDefault="00F40F6B" w:rsidP="00F40F6B">
      <w:pPr>
        <w:pStyle w:val="Code"/>
        <w:rPr>
          <w:lang w:val="en-GB" w:eastAsia="it-IT"/>
        </w:rPr>
      </w:pPr>
      <w:r>
        <w:rPr>
          <w:lang w:val="en-GB" w:eastAsia="it-IT"/>
        </w:rPr>
        <w:tab/>
      </w:r>
      <w:r>
        <w:rPr>
          <w:lang w:val="en-GB" w:eastAsia="it-IT"/>
        </w:rPr>
        <w:tab/>
        <w:t>&lt;</w:t>
      </w:r>
      <w:proofErr w:type="spellStart"/>
      <w:proofErr w:type="gramStart"/>
      <w:r>
        <w:rPr>
          <w:lang w:val="en-GB" w:eastAsia="it-IT"/>
        </w:rPr>
        <w:t>lrml:Associations</w:t>
      </w:r>
      <w:proofErr w:type="spellEnd"/>
      <w:proofErr w:type="gramEnd"/>
      <w:r>
        <w:rPr>
          <w:lang w:val="en-GB" w:eastAsia="it-IT"/>
        </w:rPr>
        <w:t xml:space="preserve"> key="s1"&gt;</w:t>
      </w:r>
    </w:p>
    <w:p w14:paraId="62380E42"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t>&lt;</w:t>
      </w:r>
      <w:proofErr w:type="spellStart"/>
      <w:proofErr w:type="gramStart"/>
      <w:r>
        <w:rPr>
          <w:lang w:val="en-GB" w:eastAsia="it-IT"/>
        </w:rPr>
        <w:t>lrml:hasAssociation</w:t>
      </w:r>
      <w:proofErr w:type="spellEnd"/>
      <w:proofErr w:type="gramEnd"/>
      <w:r>
        <w:rPr>
          <w:lang w:val="en-GB" w:eastAsia="it-IT"/>
        </w:rPr>
        <w:t>&gt;</w:t>
      </w:r>
    </w:p>
    <w:p w14:paraId="1B87E3B4"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lrml:Association</w:t>
      </w:r>
      <w:proofErr w:type="spellEnd"/>
      <w:proofErr w:type="gramEnd"/>
      <w:r>
        <w:rPr>
          <w:lang w:val="en-GB" w:eastAsia="it-IT"/>
        </w:rPr>
        <w:t>&gt;</w:t>
      </w:r>
    </w:p>
    <w:p w14:paraId="47372F2E"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lrml:appliesSource</w:t>
      </w:r>
      <w:proofErr w:type="spellEnd"/>
      <w:proofErr w:type="gramEnd"/>
      <w:r>
        <w:rPr>
          <w:lang w:val="en-GB" w:eastAsia="it-IT"/>
        </w:rPr>
        <w:t xml:space="preserve"> </w:t>
      </w:r>
      <w:proofErr w:type="spellStart"/>
      <w:r>
        <w:rPr>
          <w:lang w:val="en-GB" w:eastAsia="it-IT"/>
        </w:rPr>
        <w:t>keyref</w:t>
      </w:r>
      <w:proofErr w:type="spellEnd"/>
      <w:r>
        <w:rPr>
          <w:lang w:val="en-GB" w:eastAsia="it-IT"/>
        </w:rPr>
        <w:t>="#ref1"/&gt;</w:t>
      </w:r>
    </w:p>
    <w:p w14:paraId="2B19D9CB"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lrml:appliesSource</w:t>
      </w:r>
      <w:proofErr w:type="spellEnd"/>
      <w:proofErr w:type="gramEnd"/>
      <w:r>
        <w:rPr>
          <w:lang w:val="en-GB" w:eastAsia="it-IT"/>
        </w:rPr>
        <w:t xml:space="preserve"> </w:t>
      </w:r>
      <w:proofErr w:type="spellStart"/>
      <w:r>
        <w:rPr>
          <w:lang w:val="en-GB" w:eastAsia="it-IT"/>
        </w:rPr>
        <w:t>keyref</w:t>
      </w:r>
      <w:proofErr w:type="spellEnd"/>
      <w:r>
        <w:rPr>
          <w:lang w:val="en-GB" w:eastAsia="it-IT"/>
        </w:rPr>
        <w:t>="#ref2"/&gt;</w:t>
      </w:r>
    </w:p>
    <w:p w14:paraId="19C511AC"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lrml:toTarget</w:t>
      </w:r>
      <w:proofErr w:type="spellEnd"/>
      <w:proofErr w:type="gramEnd"/>
      <w:r>
        <w:rPr>
          <w:lang w:val="en-GB" w:eastAsia="it-IT"/>
        </w:rPr>
        <w:t xml:space="preserve"> </w:t>
      </w:r>
      <w:proofErr w:type="spellStart"/>
      <w:r>
        <w:rPr>
          <w:lang w:val="en-GB" w:eastAsia="it-IT"/>
        </w:rPr>
        <w:t>keyref</w:t>
      </w:r>
      <w:proofErr w:type="spellEnd"/>
      <w:r>
        <w:rPr>
          <w:lang w:val="en-GB" w:eastAsia="it-IT"/>
        </w:rPr>
        <w:t>="#rule1"/&gt;</w:t>
      </w:r>
    </w:p>
    <w:p w14:paraId="3843AD8E"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lrml:Association</w:t>
      </w:r>
      <w:proofErr w:type="spellEnd"/>
      <w:proofErr w:type="gramEnd"/>
      <w:r>
        <w:rPr>
          <w:lang w:val="en-GB" w:eastAsia="it-IT"/>
        </w:rPr>
        <w:t>&gt;</w:t>
      </w:r>
    </w:p>
    <w:p w14:paraId="1765F1A9"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t>&lt;/</w:t>
      </w:r>
      <w:proofErr w:type="spellStart"/>
      <w:proofErr w:type="gramStart"/>
      <w:r>
        <w:rPr>
          <w:lang w:val="en-GB" w:eastAsia="it-IT"/>
        </w:rPr>
        <w:t>lrml:hasAssociation</w:t>
      </w:r>
      <w:proofErr w:type="spellEnd"/>
      <w:proofErr w:type="gramEnd"/>
      <w:r>
        <w:rPr>
          <w:lang w:val="en-GB" w:eastAsia="it-IT"/>
        </w:rPr>
        <w:t>&gt;</w:t>
      </w:r>
    </w:p>
    <w:p w14:paraId="3CF4A867" w14:textId="77777777" w:rsidR="00F40F6B" w:rsidRDefault="00F40F6B" w:rsidP="00F40F6B">
      <w:pPr>
        <w:pStyle w:val="Code"/>
        <w:rPr>
          <w:lang w:val="en-GB" w:eastAsia="it-IT"/>
        </w:rPr>
      </w:pPr>
      <w:r>
        <w:rPr>
          <w:lang w:val="en-GB" w:eastAsia="it-IT"/>
        </w:rPr>
        <w:tab/>
      </w:r>
      <w:r>
        <w:rPr>
          <w:lang w:val="en-GB" w:eastAsia="it-IT"/>
        </w:rPr>
        <w:tab/>
        <w:t>&lt;/</w:t>
      </w:r>
      <w:proofErr w:type="spellStart"/>
      <w:proofErr w:type="gramStart"/>
      <w:r>
        <w:rPr>
          <w:lang w:val="en-GB" w:eastAsia="it-IT"/>
        </w:rPr>
        <w:t>lrml:Associations</w:t>
      </w:r>
      <w:proofErr w:type="spellEnd"/>
      <w:proofErr w:type="gramEnd"/>
      <w:r>
        <w:rPr>
          <w:lang w:val="en-GB" w:eastAsia="it-IT"/>
        </w:rPr>
        <w:t>&gt;</w:t>
      </w:r>
    </w:p>
    <w:p w14:paraId="10ED4040" w14:textId="77777777" w:rsidR="00F40F6B" w:rsidRDefault="00F40F6B" w:rsidP="00F40F6B">
      <w:pPr>
        <w:pStyle w:val="Code"/>
        <w:rPr>
          <w:lang w:val="en-GB" w:eastAsia="it-IT"/>
        </w:rPr>
      </w:pPr>
      <w:r>
        <w:rPr>
          <w:lang w:val="en-GB" w:eastAsia="it-IT"/>
        </w:rPr>
        <w:tab/>
        <w:t>&lt;/</w:t>
      </w:r>
      <w:proofErr w:type="spellStart"/>
      <w:proofErr w:type="gramStart"/>
      <w:r>
        <w:rPr>
          <w:lang w:val="en-GB" w:eastAsia="it-IT"/>
        </w:rPr>
        <w:t>lrml:hasAssociations</w:t>
      </w:r>
      <w:proofErr w:type="spellEnd"/>
      <w:proofErr w:type="gramEnd"/>
      <w:r>
        <w:rPr>
          <w:lang w:val="en-GB" w:eastAsia="it-IT"/>
        </w:rPr>
        <w:t>&gt;</w:t>
      </w:r>
    </w:p>
    <w:p w14:paraId="78C6A001" w14:textId="77777777" w:rsidR="00F40F6B" w:rsidRDefault="00F40F6B" w:rsidP="00F40F6B">
      <w:pPr>
        <w:pStyle w:val="Code"/>
        <w:rPr>
          <w:lang w:val="en-GB" w:eastAsia="it-IT"/>
        </w:rPr>
      </w:pPr>
      <w:r>
        <w:rPr>
          <w:lang w:val="en-GB" w:eastAsia="it-IT"/>
        </w:rPr>
        <w:tab/>
        <w:t>&lt;</w:t>
      </w:r>
      <w:proofErr w:type="spellStart"/>
      <w:proofErr w:type="gramStart"/>
      <w:r>
        <w:rPr>
          <w:lang w:val="en-GB" w:eastAsia="it-IT"/>
        </w:rPr>
        <w:t>lrml:hasAssociations</w:t>
      </w:r>
      <w:proofErr w:type="spellEnd"/>
      <w:proofErr w:type="gramEnd"/>
      <w:r>
        <w:rPr>
          <w:lang w:val="en-GB" w:eastAsia="it-IT"/>
        </w:rPr>
        <w:t>&gt;</w:t>
      </w:r>
    </w:p>
    <w:p w14:paraId="76F52E83" w14:textId="77777777" w:rsidR="00F40F6B" w:rsidRDefault="00F40F6B" w:rsidP="00F40F6B">
      <w:pPr>
        <w:pStyle w:val="Code"/>
        <w:rPr>
          <w:lang w:val="en-GB" w:eastAsia="it-IT"/>
        </w:rPr>
      </w:pPr>
      <w:r>
        <w:rPr>
          <w:lang w:val="en-GB" w:eastAsia="it-IT"/>
        </w:rPr>
        <w:tab/>
      </w:r>
      <w:r>
        <w:rPr>
          <w:lang w:val="en-GB" w:eastAsia="it-IT"/>
        </w:rPr>
        <w:tab/>
        <w:t>&lt;</w:t>
      </w:r>
      <w:proofErr w:type="spellStart"/>
      <w:proofErr w:type="gramStart"/>
      <w:r>
        <w:rPr>
          <w:lang w:val="en-GB" w:eastAsia="it-IT"/>
        </w:rPr>
        <w:t>lrml:Associations</w:t>
      </w:r>
      <w:proofErr w:type="spellEnd"/>
      <w:proofErr w:type="gramEnd"/>
      <w:r>
        <w:rPr>
          <w:lang w:val="en-GB" w:eastAsia="it-IT"/>
        </w:rPr>
        <w:t xml:space="preserve"> key="s2"&gt;</w:t>
      </w:r>
    </w:p>
    <w:p w14:paraId="37064403"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t>&lt;</w:t>
      </w:r>
      <w:proofErr w:type="spellStart"/>
      <w:proofErr w:type="gramStart"/>
      <w:r>
        <w:rPr>
          <w:lang w:val="en-GB" w:eastAsia="it-IT"/>
        </w:rPr>
        <w:t>lrml:hasAssociation</w:t>
      </w:r>
      <w:proofErr w:type="spellEnd"/>
      <w:proofErr w:type="gramEnd"/>
      <w:r>
        <w:rPr>
          <w:lang w:val="en-GB" w:eastAsia="it-IT"/>
        </w:rPr>
        <w:t>&gt;</w:t>
      </w:r>
    </w:p>
    <w:p w14:paraId="066BFAA4"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lrml:Association</w:t>
      </w:r>
      <w:proofErr w:type="spellEnd"/>
      <w:proofErr w:type="gramEnd"/>
      <w:r>
        <w:rPr>
          <w:lang w:val="en-GB" w:eastAsia="it-IT"/>
        </w:rPr>
        <w:t>&gt;</w:t>
      </w:r>
    </w:p>
    <w:p w14:paraId="777B06FE"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lrml:appliesSource</w:t>
      </w:r>
      <w:proofErr w:type="spellEnd"/>
      <w:proofErr w:type="gramEnd"/>
      <w:r>
        <w:rPr>
          <w:lang w:val="en-GB" w:eastAsia="it-IT"/>
        </w:rPr>
        <w:t xml:space="preserve"> </w:t>
      </w:r>
      <w:proofErr w:type="spellStart"/>
      <w:r>
        <w:rPr>
          <w:lang w:val="en-GB" w:eastAsia="it-IT"/>
        </w:rPr>
        <w:t>keyref</w:t>
      </w:r>
      <w:proofErr w:type="spellEnd"/>
      <w:r>
        <w:rPr>
          <w:lang w:val="en-GB" w:eastAsia="it-IT"/>
        </w:rPr>
        <w:t>="#ref3"/&gt;</w:t>
      </w:r>
    </w:p>
    <w:p w14:paraId="45C83EED"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lrml:appliesSource</w:t>
      </w:r>
      <w:proofErr w:type="spellEnd"/>
      <w:proofErr w:type="gramEnd"/>
      <w:r>
        <w:rPr>
          <w:lang w:val="en-GB" w:eastAsia="it-IT"/>
        </w:rPr>
        <w:t xml:space="preserve"> </w:t>
      </w:r>
      <w:proofErr w:type="spellStart"/>
      <w:r>
        <w:rPr>
          <w:lang w:val="en-GB" w:eastAsia="it-IT"/>
        </w:rPr>
        <w:t>keyref</w:t>
      </w:r>
      <w:proofErr w:type="spellEnd"/>
      <w:r>
        <w:rPr>
          <w:lang w:val="en-GB" w:eastAsia="it-IT"/>
        </w:rPr>
        <w:t>="#ref2"/&gt;</w:t>
      </w:r>
    </w:p>
    <w:p w14:paraId="2E22DF4B"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lrml:toTarget</w:t>
      </w:r>
      <w:proofErr w:type="spellEnd"/>
      <w:proofErr w:type="gramEnd"/>
      <w:r>
        <w:rPr>
          <w:lang w:val="en-GB" w:eastAsia="it-IT"/>
        </w:rPr>
        <w:t xml:space="preserve"> </w:t>
      </w:r>
      <w:proofErr w:type="spellStart"/>
      <w:r>
        <w:rPr>
          <w:lang w:val="en-GB" w:eastAsia="it-IT"/>
        </w:rPr>
        <w:t>keyref</w:t>
      </w:r>
      <w:proofErr w:type="spellEnd"/>
      <w:r>
        <w:rPr>
          <w:lang w:val="en-GB" w:eastAsia="it-IT"/>
        </w:rPr>
        <w:t>="#rule2"/&gt;</w:t>
      </w:r>
    </w:p>
    <w:p w14:paraId="0ADD07E2"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r>
      <w:r>
        <w:rPr>
          <w:lang w:val="en-GB" w:eastAsia="it-IT"/>
        </w:rPr>
        <w:tab/>
        <w:t>&lt;/</w:t>
      </w:r>
      <w:proofErr w:type="spellStart"/>
      <w:proofErr w:type="gramStart"/>
      <w:r>
        <w:rPr>
          <w:lang w:val="en-GB" w:eastAsia="it-IT"/>
        </w:rPr>
        <w:t>lrml:Association</w:t>
      </w:r>
      <w:proofErr w:type="spellEnd"/>
      <w:proofErr w:type="gramEnd"/>
      <w:r>
        <w:rPr>
          <w:lang w:val="en-GB" w:eastAsia="it-IT"/>
        </w:rPr>
        <w:t>&gt;</w:t>
      </w:r>
    </w:p>
    <w:p w14:paraId="5C840F17"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t>&lt;/</w:t>
      </w:r>
      <w:proofErr w:type="spellStart"/>
      <w:proofErr w:type="gramStart"/>
      <w:r>
        <w:rPr>
          <w:lang w:val="en-GB" w:eastAsia="it-IT"/>
        </w:rPr>
        <w:t>lrml:hasAssociation</w:t>
      </w:r>
      <w:proofErr w:type="spellEnd"/>
      <w:proofErr w:type="gramEnd"/>
      <w:r>
        <w:rPr>
          <w:lang w:val="en-GB" w:eastAsia="it-IT"/>
        </w:rPr>
        <w:t>&gt;</w:t>
      </w:r>
    </w:p>
    <w:p w14:paraId="5143C2B7" w14:textId="77777777" w:rsidR="00F40F6B" w:rsidRDefault="00F40F6B" w:rsidP="00F40F6B">
      <w:pPr>
        <w:pStyle w:val="Code"/>
        <w:rPr>
          <w:lang w:val="en-GB" w:eastAsia="it-IT"/>
        </w:rPr>
      </w:pPr>
      <w:r>
        <w:rPr>
          <w:lang w:val="en-GB" w:eastAsia="it-IT"/>
        </w:rPr>
        <w:tab/>
      </w:r>
      <w:r>
        <w:rPr>
          <w:lang w:val="en-GB" w:eastAsia="it-IT"/>
        </w:rPr>
        <w:tab/>
        <w:t>&lt;/</w:t>
      </w:r>
      <w:proofErr w:type="spellStart"/>
      <w:proofErr w:type="gramStart"/>
      <w:r>
        <w:rPr>
          <w:lang w:val="en-GB" w:eastAsia="it-IT"/>
        </w:rPr>
        <w:t>lrml:Associations</w:t>
      </w:r>
      <w:proofErr w:type="spellEnd"/>
      <w:proofErr w:type="gramEnd"/>
      <w:r>
        <w:rPr>
          <w:lang w:val="en-GB" w:eastAsia="it-IT"/>
        </w:rPr>
        <w:t>&gt;</w:t>
      </w:r>
    </w:p>
    <w:p w14:paraId="2F91CCC2" w14:textId="77777777" w:rsidR="00F40F6B" w:rsidRDefault="00F40F6B" w:rsidP="00F40F6B">
      <w:pPr>
        <w:pStyle w:val="Code"/>
        <w:rPr>
          <w:lang w:val="en-GB" w:eastAsia="it-IT"/>
        </w:rPr>
      </w:pPr>
      <w:r>
        <w:rPr>
          <w:lang w:val="en-GB" w:eastAsia="it-IT"/>
        </w:rPr>
        <w:tab/>
        <w:t>&lt;/</w:t>
      </w:r>
      <w:proofErr w:type="spellStart"/>
      <w:proofErr w:type="gramStart"/>
      <w:r>
        <w:rPr>
          <w:lang w:val="en-GB" w:eastAsia="it-IT"/>
        </w:rPr>
        <w:t>lrml:hasAssociations</w:t>
      </w:r>
      <w:proofErr w:type="spellEnd"/>
      <w:proofErr w:type="gramEnd"/>
      <w:r>
        <w:rPr>
          <w:lang w:val="en-GB" w:eastAsia="it-IT"/>
        </w:rPr>
        <w:t>&gt;</w:t>
      </w:r>
    </w:p>
    <w:p w14:paraId="076905FF" w14:textId="77777777" w:rsidR="00F40F6B" w:rsidRDefault="00F40F6B" w:rsidP="00F40F6B">
      <w:pPr>
        <w:pStyle w:val="Code"/>
        <w:rPr>
          <w:lang w:val="en-GB" w:eastAsia="it-IT"/>
        </w:rPr>
      </w:pPr>
    </w:p>
    <w:p w14:paraId="6317C11B" w14:textId="77777777" w:rsidR="00F40F6B" w:rsidRDefault="00F40F6B" w:rsidP="00F40F6B">
      <w:pPr>
        <w:pStyle w:val="Code"/>
        <w:rPr>
          <w:lang w:val="en-GB" w:eastAsia="it-IT"/>
        </w:rPr>
      </w:pPr>
      <w:r>
        <w:rPr>
          <w:lang w:val="en-GB" w:eastAsia="it-IT"/>
        </w:rPr>
        <w:tab/>
        <w:t>&lt;</w:t>
      </w:r>
      <w:proofErr w:type="spellStart"/>
      <w:proofErr w:type="gramStart"/>
      <w:r>
        <w:rPr>
          <w:lang w:val="en-GB" w:eastAsia="it-IT"/>
        </w:rPr>
        <w:t>lrml:hasAlternatives</w:t>
      </w:r>
      <w:proofErr w:type="spellEnd"/>
      <w:proofErr w:type="gramEnd"/>
      <w:r>
        <w:rPr>
          <w:lang w:val="en-GB" w:eastAsia="it-IT"/>
        </w:rPr>
        <w:t>&gt;</w:t>
      </w:r>
    </w:p>
    <w:p w14:paraId="21580EDD" w14:textId="77777777" w:rsidR="00F40F6B" w:rsidRDefault="00F40F6B" w:rsidP="00F40F6B">
      <w:pPr>
        <w:pStyle w:val="Code"/>
        <w:rPr>
          <w:lang w:val="en-GB" w:eastAsia="it-IT"/>
        </w:rPr>
      </w:pPr>
      <w:r>
        <w:rPr>
          <w:lang w:val="en-GB" w:eastAsia="it-IT"/>
        </w:rPr>
        <w:tab/>
      </w:r>
      <w:r>
        <w:rPr>
          <w:lang w:val="en-GB" w:eastAsia="it-IT"/>
        </w:rPr>
        <w:tab/>
        <w:t>&lt;</w:t>
      </w:r>
      <w:proofErr w:type="spellStart"/>
      <w:proofErr w:type="gramStart"/>
      <w:r>
        <w:rPr>
          <w:lang w:val="en-GB" w:eastAsia="it-IT"/>
        </w:rPr>
        <w:t>lrml:Alternatives</w:t>
      </w:r>
      <w:proofErr w:type="spellEnd"/>
      <w:proofErr w:type="gramEnd"/>
      <w:r>
        <w:rPr>
          <w:lang w:val="en-GB" w:eastAsia="it-IT"/>
        </w:rPr>
        <w:t xml:space="preserve"> key="alt1"&gt;</w:t>
      </w:r>
    </w:p>
    <w:p w14:paraId="4A3EF6E5"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t>&lt;</w:t>
      </w:r>
      <w:proofErr w:type="spellStart"/>
      <w:proofErr w:type="gramStart"/>
      <w:r>
        <w:rPr>
          <w:lang w:val="en-GB" w:eastAsia="it-IT"/>
        </w:rPr>
        <w:t>lrml:hasAlternative</w:t>
      </w:r>
      <w:proofErr w:type="spellEnd"/>
      <w:proofErr w:type="gramEnd"/>
      <w:r>
        <w:rPr>
          <w:lang w:val="en-GB" w:eastAsia="it-IT"/>
        </w:rPr>
        <w:t xml:space="preserve"> </w:t>
      </w:r>
      <w:proofErr w:type="spellStart"/>
      <w:r>
        <w:rPr>
          <w:lang w:val="en-GB" w:eastAsia="it-IT"/>
        </w:rPr>
        <w:t>keyref</w:t>
      </w:r>
      <w:proofErr w:type="spellEnd"/>
      <w:r>
        <w:rPr>
          <w:lang w:val="en-GB" w:eastAsia="it-IT"/>
        </w:rPr>
        <w:t>="#s1"/&gt;</w:t>
      </w:r>
    </w:p>
    <w:p w14:paraId="6C929B63" w14:textId="77777777" w:rsidR="00F40F6B" w:rsidRDefault="00F40F6B" w:rsidP="00F40F6B">
      <w:pPr>
        <w:pStyle w:val="Code"/>
        <w:rPr>
          <w:lang w:val="en-GB" w:eastAsia="it-IT"/>
        </w:rPr>
      </w:pPr>
      <w:r>
        <w:rPr>
          <w:lang w:val="en-GB" w:eastAsia="it-IT"/>
        </w:rPr>
        <w:tab/>
      </w:r>
      <w:r>
        <w:rPr>
          <w:lang w:val="en-GB" w:eastAsia="it-IT"/>
        </w:rPr>
        <w:tab/>
      </w:r>
      <w:r>
        <w:rPr>
          <w:lang w:val="en-GB" w:eastAsia="it-IT"/>
        </w:rPr>
        <w:tab/>
        <w:t>&lt;</w:t>
      </w:r>
      <w:proofErr w:type="spellStart"/>
      <w:proofErr w:type="gramStart"/>
      <w:r>
        <w:rPr>
          <w:lang w:val="en-GB" w:eastAsia="it-IT"/>
        </w:rPr>
        <w:t>lrml:hasAlternative</w:t>
      </w:r>
      <w:proofErr w:type="spellEnd"/>
      <w:proofErr w:type="gramEnd"/>
      <w:r>
        <w:rPr>
          <w:lang w:val="en-GB" w:eastAsia="it-IT"/>
        </w:rPr>
        <w:t xml:space="preserve"> </w:t>
      </w:r>
      <w:proofErr w:type="spellStart"/>
      <w:r>
        <w:rPr>
          <w:lang w:val="en-GB" w:eastAsia="it-IT"/>
        </w:rPr>
        <w:t>keyref</w:t>
      </w:r>
      <w:proofErr w:type="spellEnd"/>
      <w:r>
        <w:rPr>
          <w:lang w:val="en-GB" w:eastAsia="it-IT"/>
        </w:rPr>
        <w:t>="#s2"/&gt;</w:t>
      </w:r>
    </w:p>
    <w:p w14:paraId="4F6009E5" w14:textId="77777777" w:rsidR="00F40F6B" w:rsidRDefault="00F40F6B" w:rsidP="00F40F6B">
      <w:pPr>
        <w:pStyle w:val="Code"/>
        <w:rPr>
          <w:lang w:val="en-GB" w:eastAsia="it-IT"/>
        </w:rPr>
      </w:pPr>
      <w:r>
        <w:rPr>
          <w:lang w:val="en-GB" w:eastAsia="it-IT"/>
        </w:rPr>
        <w:tab/>
      </w:r>
      <w:r>
        <w:rPr>
          <w:lang w:val="en-GB" w:eastAsia="it-IT"/>
        </w:rPr>
        <w:tab/>
        <w:t>&lt;/</w:t>
      </w:r>
      <w:proofErr w:type="spellStart"/>
      <w:proofErr w:type="gramStart"/>
      <w:r>
        <w:rPr>
          <w:lang w:val="en-GB" w:eastAsia="it-IT"/>
        </w:rPr>
        <w:t>lrml:Alternatives</w:t>
      </w:r>
      <w:proofErr w:type="spellEnd"/>
      <w:proofErr w:type="gramEnd"/>
      <w:r>
        <w:rPr>
          <w:lang w:val="en-GB" w:eastAsia="it-IT"/>
        </w:rPr>
        <w:t>&gt;</w:t>
      </w:r>
    </w:p>
    <w:p w14:paraId="32686372" w14:textId="77777777" w:rsidR="00F40F6B" w:rsidRDefault="00F40F6B" w:rsidP="00F40F6B">
      <w:pPr>
        <w:pStyle w:val="Code"/>
        <w:rPr>
          <w:lang w:val="en-GB" w:eastAsia="it-IT"/>
        </w:rPr>
      </w:pPr>
      <w:r>
        <w:rPr>
          <w:lang w:val="en-GB" w:eastAsia="it-IT"/>
        </w:rPr>
        <w:tab/>
        <w:t>&lt;/</w:t>
      </w:r>
      <w:proofErr w:type="spellStart"/>
      <w:proofErr w:type="gramStart"/>
      <w:r>
        <w:rPr>
          <w:lang w:val="en-GB" w:eastAsia="it-IT"/>
        </w:rPr>
        <w:t>lrml:hasAlternatives</w:t>
      </w:r>
      <w:proofErr w:type="spellEnd"/>
      <w:proofErr w:type="gramEnd"/>
      <w:r>
        <w:rPr>
          <w:lang w:val="en-GB" w:eastAsia="it-IT"/>
        </w:rPr>
        <w:t>&gt;</w:t>
      </w:r>
    </w:p>
    <w:p w14:paraId="69BBCA4D" w14:textId="77777777" w:rsidR="00F40F6B" w:rsidRDefault="00F40F6B" w:rsidP="00F40F6B">
      <w:pPr>
        <w:pStyle w:val="Code"/>
        <w:rPr>
          <w:lang w:val="en-GB" w:eastAsia="it-IT"/>
        </w:rPr>
      </w:pPr>
    </w:p>
    <w:p w14:paraId="644CED86" w14:textId="77777777" w:rsidR="00F40F6B" w:rsidRDefault="00F40F6B" w:rsidP="00F40F6B">
      <w:pPr>
        <w:pStyle w:val="Code"/>
        <w:rPr>
          <w:lang w:val="en-GB" w:eastAsia="it-IT"/>
        </w:rPr>
      </w:pPr>
    </w:p>
    <w:p w14:paraId="764109B0" w14:textId="77777777" w:rsidR="00F40F6B" w:rsidRDefault="00F40F6B" w:rsidP="00F40F6B">
      <w:pPr>
        <w:rPr>
          <w:rFonts w:eastAsia="MS Mincho"/>
          <w:lang w:val="en-GB" w:eastAsia="ja-JP"/>
        </w:rPr>
      </w:pPr>
      <w:r>
        <w:rPr>
          <w:rFonts w:ascii="Times New Roman" w:hAnsi="Times New Roman"/>
          <w:color w:val="000000"/>
          <w:sz w:val="24"/>
          <w:highlight w:val="white"/>
          <w:lang w:val="en-GB" w:eastAsia="it-IT"/>
        </w:rPr>
        <w:lastRenderedPageBreak/>
        <w:tab/>
      </w:r>
      <w:r>
        <w:rPr>
          <w:rFonts w:eastAsia="MS Mincho"/>
          <w:lang w:val="en-GB" w:eastAsia="ja-JP"/>
        </w:rPr>
        <w:t>Example 13 (normal form)</w:t>
      </w:r>
      <w:r>
        <w:rPr>
          <w:rStyle w:val="Rimandonotaapidipagina1"/>
          <w:rFonts w:eastAsia="MS Mincho"/>
          <w:lang w:val="en-GB" w:eastAsia="ja-JP"/>
        </w:rPr>
        <w:footnoteReference w:id="51"/>
      </w:r>
      <w:r>
        <w:rPr>
          <w:rFonts w:eastAsia="MS Mincho"/>
          <w:lang w:val="en-GB" w:eastAsia="ja-JP"/>
        </w:rPr>
        <w:t>:</w:t>
      </w:r>
    </w:p>
    <w:p w14:paraId="381DA73D"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lrml:Alternatives</w:t>
      </w:r>
      <w:proofErr w:type="spellEnd"/>
      <w:proofErr w:type="gramEnd"/>
      <w:r>
        <w:rPr>
          <w:rFonts w:eastAsia="MS Mincho"/>
          <w:lang w:val="en-GB" w:eastAsia="ja-JP"/>
        </w:rPr>
        <w:t xml:space="preserve"> key="alt3"&gt;</w:t>
      </w:r>
    </w:p>
    <w:p w14:paraId="64A5A43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lrml:fromLegalSources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41993EF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="#ss1"/&gt;</w:t>
      </w:r>
    </w:p>
    <w:p w14:paraId="2F10C4D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="#ss2"/&gt;</w:t>
      </w:r>
    </w:p>
    <w:p w14:paraId="315D7BA0"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lrml:Alternatives</w:t>
      </w:r>
      <w:proofErr w:type="spellEnd"/>
      <w:proofErr w:type="gramEnd"/>
      <w:r>
        <w:rPr>
          <w:rFonts w:eastAsia="MS Mincho"/>
          <w:lang w:val="en-GB" w:eastAsia="ja-JP"/>
        </w:rPr>
        <w:t>&gt;</w:t>
      </w:r>
    </w:p>
    <w:p w14:paraId="6A5C7014" w14:textId="77777777" w:rsidR="00F40F6B" w:rsidRDefault="00F40F6B" w:rsidP="00F40F6B">
      <w:pPr>
        <w:pStyle w:val="Code"/>
        <w:rPr>
          <w:rFonts w:eastAsia="MS Mincho"/>
          <w:lang w:val="en-GB" w:eastAsia="ja-JP"/>
        </w:rPr>
      </w:pPr>
    </w:p>
    <w:p w14:paraId="7744AFFD"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 xml:space="preserve"> key="ss1"&gt;</w:t>
      </w:r>
    </w:p>
    <w:p w14:paraId="21207F5D"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="#ps1"/&gt;</w:t>
      </w:r>
    </w:p>
    <w:p w14:paraId="76C2CF66"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="#ps2"/&gt;</w:t>
      </w:r>
    </w:p>
    <w:p w14:paraId="2A9B7A3C"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&gt;</w:t>
      </w:r>
    </w:p>
    <w:p w14:paraId="29AD2524" w14:textId="77777777" w:rsidR="00F40F6B" w:rsidRDefault="00F40F6B" w:rsidP="00F40F6B">
      <w:pPr>
        <w:pStyle w:val="Code"/>
        <w:rPr>
          <w:rFonts w:eastAsia="MS Mincho"/>
          <w:lang w:val="en-GB" w:eastAsia="ja-JP"/>
        </w:rPr>
      </w:pPr>
    </w:p>
    <w:p w14:paraId="7276ABA5"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 xml:space="preserve"> key="ss2"&gt;</w:t>
      </w:r>
    </w:p>
    <w:p w14:paraId="4DA3C36A"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lrml:ConstitutiveStatement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="#ps3"/&gt;</w:t>
      </w:r>
    </w:p>
    <w:p w14:paraId="1E8C97B2" w14:textId="77777777" w:rsidR="00F40F6B" w:rsidRDefault="00F40F6B" w:rsidP="00F40F6B">
      <w:pPr>
        <w:pStyle w:val="Code"/>
        <w:rPr>
          <w:rFonts w:eastAsia="MS Mincho"/>
          <w:color w:val="000000"/>
          <w:lang w:val="en-GB" w:eastAsia="it-IT"/>
        </w:rPr>
      </w:pPr>
      <w:r>
        <w:rPr>
          <w:rFonts w:eastAsia="MS Mincho"/>
          <w:lang w:val="en-GB" w:eastAsia="ja-JP"/>
        </w:rPr>
        <w:t>&lt;/</w:t>
      </w:r>
      <w:proofErr w:type="spellStart"/>
      <w:proofErr w:type="gramStart"/>
      <w:r>
        <w:rPr>
          <w:rFonts w:eastAsia="MS Mincho"/>
          <w:lang w:val="en-GB" w:eastAsia="ja-JP"/>
        </w:rPr>
        <w:t>lrml:Statements</w:t>
      </w:r>
      <w:proofErr w:type="spellEnd"/>
      <w:proofErr w:type="gramEnd"/>
      <w:r>
        <w:rPr>
          <w:rFonts w:eastAsia="MS Mincho"/>
          <w:lang w:val="en-GB" w:eastAsia="ja-JP"/>
        </w:rPr>
        <w:t>&gt;</w:t>
      </w:r>
    </w:p>
    <w:p w14:paraId="12A44782" w14:textId="77777777" w:rsidR="00F40F6B" w:rsidRDefault="00F40F6B" w:rsidP="00F40F6B">
      <w:pPr>
        <w:pStyle w:val="Code"/>
        <w:rPr>
          <w:rFonts w:eastAsia="MS Mincho"/>
          <w:color w:val="000000"/>
          <w:lang w:val="en-GB" w:eastAsia="it-IT"/>
        </w:rPr>
      </w:pPr>
    </w:p>
    <w:p w14:paraId="4357F069" w14:textId="77777777" w:rsidR="00F40F6B" w:rsidRDefault="00F40F6B" w:rsidP="00F40F6B">
      <w:pPr>
        <w:rPr>
          <w:rFonts w:eastAsia="MS Mincho"/>
          <w:lang w:val="en-GB" w:eastAsia="ja-JP"/>
        </w:rPr>
      </w:pPr>
      <w:r>
        <w:rPr>
          <w:rFonts w:eastAsia="MS Mincho"/>
          <w:lang w:val="en-GB" w:eastAsia="ja-JP"/>
        </w:rPr>
        <w:t>Example 14 (normal form)</w:t>
      </w:r>
      <w:r>
        <w:rPr>
          <w:rStyle w:val="Rimandonotaapidipagina1"/>
          <w:rFonts w:eastAsia="MS Mincho"/>
          <w:lang w:val="en-GB" w:eastAsia="ja-JP"/>
        </w:rPr>
        <w:footnoteReference w:id="52"/>
      </w:r>
      <w:r>
        <w:rPr>
          <w:rFonts w:eastAsia="MS Mincho"/>
          <w:lang w:val="en-GB" w:eastAsia="ja-JP"/>
        </w:rPr>
        <w:t>:</w:t>
      </w:r>
    </w:p>
    <w:p w14:paraId="1FAED01A"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107234C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key="s1"&gt;</w:t>
      </w:r>
    </w:p>
    <w:p w14:paraId="085EE2F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3B3644E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2BFDE84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46C397A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="#ref2"/&gt;</w:t>
      </w:r>
    </w:p>
    <w:p w14:paraId="589E72B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51A35FB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="#rule2"/&gt;</w:t>
      </w:r>
    </w:p>
    <w:p w14:paraId="039B169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6FBF74E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1EF4A30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2A1F069B"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034D3198"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43743A0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key="s2"&gt;</w:t>
      </w:r>
    </w:p>
    <w:p w14:paraId="5CE420E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36CE108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1A5D257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0273544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="#ref2"/&gt;</w:t>
      </w:r>
    </w:p>
    <w:p w14:paraId="1D75AA1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="#rule2"/&gt;</w:t>
      </w:r>
    </w:p>
    <w:p w14:paraId="460A52C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="#rule3"/&gt;</w:t>
      </w:r>
    </w:p>
    <w:p w14:paraId="1517604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3CD593E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689703E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047D23EA"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4FD77291" w14:textId="77777777" w:rsidR="00F40F6B" w:rsidRDefault="00F40F6B" w:rsidP="00F40F6B">
      <w:pPr>
        <w:pStyle w:val="Code"/>
        <w:rPr>
          <w:rFonts w:eastAsia="MS Mincho"/>
          <w:lang w:val="en-GB" w:eastAsia="ja-JP"/>
        </w:rPr>
      </w:pPr>
    </w:p>
    <w:p w14:paraId="1753051C"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lrml:hasAlternatives</w:t>
      </w:r>
      <w:proofErr w:type="spellEnd"/>
      <w:proofErr w:type="gramEnd"/>
      <w:r>
        <w:rPr>
          <w:rFonts w:eastAsia="MS Mincho"/>
          <w:lang w:val="en-GB" w:eastAsia="ja-JP"/>
        </w:rPr>
        <w:t>&gt;</w:t>
      </w:r>
    </w:p>
    <w:p w14:paraId="66F7D43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lrml:Alternatives</w:t>
      </w:r>
      <w:proofErr w:type="spellEnd"/>
      <w:proofErr w:type="gramEnd"/>
      <w:r>
        <w:rPr>
          <w:rFonts w:eastAsia="MS Mincho"/>
          <w:lang w:val="en-GB" w:eastAsia="ja-JP"/>
        </w:rPr>
        <w:t xml:space="preserve"> key="alt4"&gt;</w:t>
      </w:r>
    </w:p>
    <w:p w14:paraId="4C963CE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="#s1"/&gt;</w:t>
      </w:r>
    </w:p>
    <w:p w14:paraId="3AAAE60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lrml:hasAlternative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="#s2"/&gt;</w:t>
      </w:r>
    </w:p>
    <w:p w14:paraId="49473CE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lrml:Alternatives</w:t>
      </w:r>
      <w:proofErr w:type="spellEnd"/>
      <w:proofErr w:type="gramEnd"/>
      <w:r>
        <w:rPr>
          <w:rFonts w:eastAsia="MS Mincho"/>
          <w:lang w:val="en-GB" w:eastAsia="ja-JP"/>
        </w:rPr>
        <w:t>&gt;</w:t>
      </w:r>
    </w:p>
    <w:p w14:paraId="4CF984F9"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lrml:hasAlternatives</w:t>
      </w:r>
      <w:proofErr w:type="spellEnd"/>
      <w:proofErr w:type="gramEnd"/>
      <w:r>
        <w:rPr>
          <w:rFonts w:eastAsia="MS Mincho"/>
          <w:lang w:val="en-GB" w:eastAsia="ja-JP"/>
        </w:rPr>
        <w:t>&gt;</w:t>
      </w:r>
    </w:p>
    <w:p w14:paraId="1B6F30BB" w14:textId="77777777" w:rsidR="00F40F6B" w:rsidRDefault="00F40F6B" w:rsidP="00F40F6B">
      <w:pPr>
        <w:rPr>
          <w:rFonts w:eastAsia="MS Mincho"/>
          <w:lang w:val="en-GB" w:eastAsia="ja-JP"/>
        </w:rPr>
      </w:pPr>
      <w:r>
        <w:rPr>
          <w:rFonts w:eastAsia="MS Mincho"/>
          <w:lang w:val="en-GB" w:eastAsia="ja-JP"/>
        </w:rPr>
        <w:t>Example 15 (normal form)</w:t>
      </w:r>
      <w:r>
        <w:rPr>
          <w:rStyle w:val="Rimandonotaapidipagina1"/>
          <w:rFonts w:eastAsia="MS Mincho"/>
          <w:lang w:val="en-GB" w:eastAsia="ja-JP"/>
        </w:rPr>
        <w:footnoteReference w:id="53"/>
      </w:r>
      <w:r>
        <w:rPr>
          <w:rFonts w:eastAsia="MS Mincho"/>
          <w:lang w:val="en-GB" w:eastAsia="ja-JP"/>
        </w:rPr>
        <w:t>:</w:t>
      </w:r>
    </w:p>
    <w:p w14:paraId="13AD3B78"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lrml:hasLegalReferences</w:t>
      </w:r>
      <w:proofErr w:type="spellEnd"/>
      <w:proofErr w:type="gramEnd"/>
      <w:r>
        <w:rPr>
          <w:rFonts w:eastAsia="MS Mincho"/>
          <w:lang w:val="en-GB" w:eastAsia="ja-JP"/>
        </w:rPr>
        <w:t>&gt;</w:t>
      </w:r>
    </w:p>
    <w:p w14:paraId="77CF33A5" w14:textId="77777777" w:rsidR="00F40F6B" w:rsidRDefault="00F40F6B" w:rsidP="00F40F6B">
      <w:pPr>
        <w:pStyle w:val="Code"/>
        <w:rPr>
          <w:rFonts w:eastAsia="MS Mincho"/>
          <w:lang w:val="en-GB" w:eastAsia="ja-JP"/>
        </w:rPr>
      </w:pPr>
      <w:r>
        <w:rPr>
          <w:rFonts w:eastAsia="MS Mincho"/>
          <w:lang w:val="en-GB" w:eastAsia="ja-JP"/>
        </w:rPr>
        <w:lastRenderedPageBreak/>
        <w:tab/>
      </w:r>
      <w:r>
        <w:rPr>
          <w:rFonts w:eastAsia="MS Mincho"/>
          <w:lang w:val="en-GB" w:eastAsia="ja-JP"/>
        </w:rPr>
        <w:tab/>
        <w:t>&lt;</w:t>
      </w:r>
      <w:proofErr w:type="spellStart"/>
      <w:proofErr w:type="gramStart"/>
      <w:r>
        <w:rPr>
          <w:rFonts w:eastAsia="MS Mincho"/>
          <w:lang w:val="en-GB" w:eastAsia="ja-JP"/>
        </w:rPr>
        <w:t>lrml:LegalReferences</w:t>
      </w:r>
      <w:proofErr w:type="spellEnd"/>
      <w:proofErr w:type="gramEnd"/>
      <w:r>
        <w:rPr>
          <w:rFonts w:eastAsia="MS Mincho"/>
          <w:lang w:val="en-GB" w:eastAsia="ja-JP"/>
        </w:rPr>
        <w:t xml:space="preserve"> xmlns:appex="http://docs.oasis-open.org/legalruleml/examples/approved/" </w:t>
      </w:r>
      <w:proofErr w:type="spellStart"/>
      <w:r>
        <w:rPr>
          <w:rFonts w:eastAsia="MS Mincho"/>
          <w:lang w:val="en-GB" w:eastAsia="ja-JP"/>
        </w:rPr>
        <w:t>refType</w:t>
      </w:r>
      <w:proofErr w:type="spellEnd"/>
      <w:r>
        <w:rPr>
          <w:rFonts w:eastAsia="MS Mincho"/>
          <w:lang w:val="en-GB" w:eastAsia="ja-JP"/>
        </w:rPr>
        <w:t>="http://example.legalruleml.org/</w:t>
      </w:r>
      <w:proofErr w:type="spellStart"/>
      <w:r>
        <w:rPr>
          <w:rFonts w:eastAsia="MS Mincho"/>
          <w:lang w:val="en-GB" w:eastAsia="ja-JP"/>
        </w:rPr>
        <w:t>lrml#LegalSource</w:t>
      </w:r>
      <w:proofErr w:type="spellEnd"/>
      <w:r>
        <w:rPr>
          <w:rFonts w:eastAsia="MS Mincho"/>
          <w:lang w:val="en-GB" w:eastAsia="ja-JP"/>
        </w:rPr>
        <w:t>"&gt;</w:t>
      </w:r>
    </w:p>
    <w:p w14:paraId="62FD44F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lrml:hasLegalReference</w:t>
      </w:r>
      <w:proofErr w:type="spellEnd"/>
      <w:proofErr w:type="gramEnd"/>
      <w:r>
        <w:rPr>
          <w:rFonts w:eastAsia="MS Mincho"/>
          <w:lang w:val="en-GB" w:eastAsia="ja-JP"/>
        </w:rPr>
        <w:t>&gt;</w:t>
      </w:r>
    </w:p>
    <w:p w14:paraId="294B93A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lrml:LegalReference</w:t>
      </w:r>
      <w:proofErr w:type="spellEnd"/>
      <w:proofErr w:type="gramEnd"/>
      <w:r>
        <w:rPr>
          <w:rFonts w:eastAsia="MS Mincho"/>
          <w:lang w:val="en-GB" w:eastAsia="ja-JP"/>
        </w:rPr>
        <w:t xml:space="preserve"> </w:t>
      </w:r>
      <w:proofErr w:type="spellStart"/>
      <w:r>
        <w:rPr>
          <w:rFonts w:eastAsia="MS Mincho"/>
          <w:lang w:val="en-GB" w:eastAsia="ja-JP"/>
        </w:rPr>
        <w:t>refersTo</w:t>
      </w:r>
      <w:proofErr w:type="spellEnd"/>
      <w:r>
        <w:rPr>
          <w:rFonts w:eastAsia="MS Mincho"/>
          <w:lang w:val="en-GB" w:eastAsia="ja-JP"/>
        </w:rPr>
        <w:t xml:space="preserve">="ref1" </w:t>
      </w:r>
      <w:proofErr w:type="spellStart"/>
      <w:r>
        <w:rPr>
          <w:rFonts w:eastAsia="MS Mincho"/>
          <w:lang w:val="en-GB" w:eastAsia="ja-JP"/>
        </w:rPr>
        <w:t>refID</w:t>
      </w:r>
      <w:proofErr w:type="spellEnd"/>
      <w:r>
        <w:rPr>
          <w:rFonts w:eastAsia="MS Mincho"/>
          <w:lang w:val="en-GB" w:eastAsia="ja-JP"/>
        </w:rPr>
        <w:t>="/au/2012-05-30/C628:2012/</w:t>
      </w:r>
      <w:proofErr w:type="spellStart"/>
      <w:r>
        <w:rPr>
          <w:rFonts w:eastAsia="MS Mincho"/>
          <w:lang w:val="en-GB" w:eastAsia="ja-JP"/>
        </w:rPr>
        <w:t>eng</w:t>
      </w:r>
      <w:proofErr w:type="spellEnd"/>
      <w:r>
        <w:rPr>
          <w:rFonts w:eastAsia="MS Mincho"/>
          <w:lang w:val="en-GB" w:eastAsia="ja-JP"/>
        </w:rPr>
        <w:t xml:space="preserve">@/main#sec2.2" </w:t>
      </w:r>
      <w:proofErr w:type="spellStart"/>
      <w:r>
        <w:rPr>
          <w:rFonts w:eastAsia="MS Mincho"/>
          <w:lang w:val="en-GB" w:eastAsia="ja-JP"/>
        </w:rPr>
        <w:t>refIDSystemName</w:t>
      </w:r>
      <w:proofErr w:type="spellEnd"/>
      <w:r>
        <w:rPr>
          <w:rFonts w:eastAsia="MS Mincho"/>
          <w:lang w:val="en-GB" w:eastAsia="ja-JP"/>
        </w:rPr>
        <w:t>="AkomaNtoso3.0-2016-03"/&gt;</w:t>
      </w:r>
    </w:p>
    <w:p w14:paraId="536CDC1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lrml:hasLegalReference</w:t>
      </w:r>
      <w:proofErr w:type="spellEnd"/>
      <w:proofErr w:type="gramEnd"/>
      <w:r>
        <w:rPr>
          <w:rFonts w:eastAsia="MS Mincho"/>
          <w:lang w:val="en-GB" w:eastAsia="ja-JP"/>
        </w:rPr>
        <w:t>&gt;</w:t>
      </w:r>
    </w:p>
    <w:p w14:paraId="1244377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lrml:hasLegalReference</w:t>
      </w:r>
      <w:proofErr w:type="spellEnd"/>
      <w:proofErr w:type="gramEnd"/>
      <w:r>
        <w:rPr>
          <w:rFonts w:eastAsia="MS Mincho"/>
          <w:lang w:val="en-GB" w:eastAsia="ja-JP"/>
        </w:rPr>
        <w:t>&gt;</w:t>
      </w:r>
    </w:p>
    <w:p w14:paraId="5E0FE92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lrml:LegalReference</w:t>
      </w:r>
      <w:proofErr w:type="spellEnd"/>
      <w:proofErr w:type="gramEnd"/>
      <w:r>
        <w:rPr>
          <w:rFonts w:eastAsia="MS Mincho"/>
          <w:lang w:val="en-GB" w:eastAsia="ja-JP"/>
        </w:rPr>
        <w:t xml:space="preserve"> </w:t>
      </w:r>
      <w:proofErr w:type="spellStart"/>
      <w:r>
        <w:rPr>
          <w:rFonts w:eastAsia="MS Mincho"/>
          <w:lang w:val="en-GB" w:eastAsia="ja-JP"/>
        </w:rPr>
        <w:t>refersTo</w:t>
      </w:r>
      <w:proofErr w:type="spellEnd"/>
      <w:r>
        <w:rPr>
          <w:rFonts w:eastAsia="MS Mincho"/>
          <w:lang w:val="en-GB" w:eastAsia="ja-JP"/>
        </w:rPr>
        <w:t xml:space="preserve">="ref6" </w:t>
      </w:r>
      <w:proofErr w:type="spellStart"/>
      <w:r>
        <w:rPr>
          <w:rFonts w:eastAsia="MS Mincho"/>
          <w:lang w:val="en-GB" w:eastAsia="ja-JP"/>
        </w:rPr>
        <w:t>refID</w:t>
      </w:r>
      <w:proofErr w:type="spellEnd"/>
      <w:r>
        <w:rPr>
          <w:rFonts w:eastAsia="MS Mincho"/>
          <w:lang w:val="en-GB" w:eastAsia="ja-JP"/>
        </w:rPr>
        <w:t>="</w:t>
      </w:r>
      <w:proofErr w:type="spellStart"/>
      <w:r>
        <w:rPr>
          <w:rFonts w:eastAsia="MS Mincho"/>
          <w:lang w:val="en-GB" w:eastAsia="ja-JP"/>
        </w:rPr>
        <w:t>ECLI:country:court:year:number</w:t>
      </w:r>
      <w:proofErr w:type="spellEnd"/>
      <w:r>
        <w:rPr>
          <w:rFonts w:eastAsia="MS Mincho"/>
          <w:lang w:val="en-GB" w:eastAsia="ja-JP"/>
        </w:rPr>
        <w:t xml:space="preserve">" </w:t>
      </w:r>
      <w:proofErr w:type="spellStart"/>
      <w:r>
        <w:rPr>
          <w:rFonts w:eastAsia="MS Mincho"/>
          <w:lang w:val="en-GB" w:eastAsia="ja-JP"/>
        </w:rPr>
        <w:t>refIDSystemName</w:t>
      </w:r>
      <w:proofErr w:type="spellEnd"/>
      <w:r>
        <w:rPr>
          <w:rFonts w:eastAsia="MS Mincho"/>
          <w:lang w:val="en-GB" w:eastAsia="ja-JP"/>
        </w:rPr>
        <w:t xml:space="preserve">="European Case Law Identifier" </w:t>
      </w:r>
      <w:proofErr w:type="spellStart"/>
      <w:r>
        <w:rPr>
          <w:rFonts w:eastAsia="MS Mincho"/>
          <w:lang w:val="en-GB" w:eastAsia="ja-JP"/>
        </w:rPr>
        <w:t>refIDSystemSource</w:t>
      </w:r>
      <w:proofErr w:type="spellEnd"/>
      <w:r>
        <w:rPr>
          <w:rFonts w:eastAsia="MS Mincho"/>
          <w:lang w:val="en-GB" w:eastAsia="ja-JP"/>
        </w:rPr>
        <w:t>="OJ:C:2011:127:0001:0007:EN:PDF"/&gt;</w:t>
      </w:r>
    </w:p>
    <w:p w14:paraId="236F733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lrml:hasLegalReference</w:t>
      </w:r>
      <w:proofErr w:type="spellEnd"/>
      <w:proofErr w:type="gramEnd"/>
      <w:r>
        <w:rPr>
          <w:rFonts w:eastAsia="MS Mincho"/>
          <w:lang w:val="en-GB" w:eastAsia="ja-JP"/>
        </w:rPr>
        <w:t>&gt;</w:t>
      </w:r>
    </w:p>
    <w:p w14:paraId="05A4428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lrml:LegalReferences</w:t>
      </w:r>
      <w:proofErr w:type="spellEnd"/>
      <w:proofErr w:type="gramEnd"/>
      <w:r>
        <w:rPr>
          <w:rFonts w:eastAsia="MS Mincho"/>
          <w:lang w:val="en-GB" w:eastAsia="ja-JP"/>
        </w:rPr>
        <w:t>&gt;</w:t>
      </w:r>
    </w:p>
    <w:p w14:paraId="0999E3D5"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lrml:hasLegalReferences</w:t>
      </w:r>
      <w:proofErr w:type="spellEnd"/>
      <w:proofErr w:type="gramEnd"/>
      <w:r>
        <w:rPr>
          <w:rFonts w:eastAsia="MS Mincho"/>
          <w:lang w:val="en-GB" w:eastAsia="ja-JP"/>
        </w:rPr>
        <w:t>&gt;</w:t>
      </w:r>
    </w:p>
    <w:p w14:paraId="6FC6163A" w14:textId="77777777" w:rsidR="00F40F6B" w:rsidRDefault="00F40F6B" w:rsidP="00F40F6B">
      <w:pPr>
        <w:rPr>
          <w:rFonts w:eastAsia="MS Mincho"/>
          <w:lang w:val="en-GB" w:eastAsia="ja-JP"/>
        </w:rPr>
      </w:pPr>
      <w:r>
        <w:rPr>
          <w:rFonts w:eastAsia="MS Mincho"/>
          <w:lang w:val="en-GB" w:eastAsia="ja-JP"/>
        </w:rPr>
        <w:t>Example 16 (normal form)</w:t>
      </w:r>
      <w:r>
        <w:rPr>
          <w:rStyle w:val="Rimandonotaapidipagina1"/>
          <w:rFonts w:eastAsia="MS Mincho"/>
          <w:lang w:val="en-GB" w:eastAsia="ja-JP"/>
        </w:rPr>
        <w:footnoteReference w:id="54"/>
      </w:r>
      <w:r>
        <w:rPr>
          <w:rFonts w:eastAsia="MS Mincho"/>
          <w:lang w:val="en-GB" w:eastAsia="ja-JP"/>
        </w:rPr>
        <w:t>:</w:t>
      </w:r>
    </w:p>
    <w:p w14:paraId="1D4FA396"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lrml:hasLegalSources</w:t>
      </w:r>
      <w:proofErr w:type="spellEnd"/>
      <w:proofErr w:type="gramEnd"/>
      <w:r>
        <w:rPr>
          <w:rFonts w:eastAsia="MS Mincho"/>
          <w:lang w:val="en-GB" w:eastAsia="ja-JP"/>
        </w:rPr>
        <w:t>&gt;</w:t>
      </w:r>
    </w:p>
    <w:p w14:paraId="1343765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lrml:LegalSources</w:t>
      </w:r>
      <w:proofErr w:type="spellEnd"/>
      <w:proofErr w:type="gramEnd"/>
      <w:r>
        <w:rPr>
          <w:rFonts w:eastAsia="MS Mincho"/>
          <w:lang w:val="en-GB" w:eastAsia="ja-JP"/>
        </w:rPr>
        <w:t>&gt;</w:t>
      </w:r>
    </w:p>
    <w:p w14:paraId="1E2031C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lrml:hasLegalSource</w:t>
      </w:r>
      <w:proofErr w:type="spellEnd"/>
      <w:proofErr w:type="gramEnd"/>
      <w:r>
        <w:rPr>
          <w:rFonts w:eastAsia="MS Mincho"/>
          <w:lang w:val="en-GB" w:eastAsia="ja-JP"/>
        </w:rPr>
        <w:t>&gt;</w:t>
      </w:r>
    </w:p>
    <w:p w14:paraId="5421E23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lrml:LegalSource</w:t>
      </w:r>
      <w:proofErr w:type="spellEnd"/>
      <w:proofErr w:type="gramEnd"/>
      <w:r>
        <w:rPr>
          <w:rFonts w:eastAsia="MS Mincho"/>
          <w:lang w:val="en-GB" w:eastAsia="ja-JP"/>
        </w:rPr>
        <w:t xml:space="preserve"> key="ref2" sameAs="http://www.law.cornell.edu/uscode/text/17/504#psection-1"/&gt;</w:t>
      </w:r>
    </w:p>
    <w:p w14:paraId="32F0A37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lrml:hasLegalSource</w:t>
      </w:r>
      <w:proofErr w:type="spellEnd"/>
      <w:proofErr w:type="gramEnd"/>
      <w:r>
        <w:rPr>
          <w:rFonts w:eastAsia="MS Mincho"/>
          <w:lang w:val="en-GB" w:eastAsia="ja-JP"/>
        </w:rPr>
        <w:t>&gt;</w:t>
      </w:r>
    </w:p>
    <w:p w14:paraId="54BCB2C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lrml:LegalSources</w:t>
      </w:r>
      <w:proofErr w:type="spellEnd"/>
      <w:proofErr w:type="gramEnd"/>
      <w:r>
        <w:rPr>
          <w:rFonts w:eastAsia="MS Mincho"/>
          <w:lang w:val="en-GB" w:eastAsia="ja-JP"/>
        </w:rPr>
        <w:t>&gt;</w:t>
      </w:r>
    </w:p>
    <w:p w14:paraId="662330E4"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lrml:hasLegalSources</w:t>
      </w:r>
      <w:proofErr w:type="spellEnd"/>
      <w:proofErr w:type="gramEnd"/>
      <w:r>
        <w:rPr>
          <w:rFonts w:eastAsia="MS Mincho"/>
          <w:lang w:val="en-GB" w:eastAsia="ja-JP"/>
        </w:rPr>
        <w:t>&gt;</w:t>
      </w:r>
    </w:p>
    <w:p w14:paraId="6F17884C" w14:textId="77777777" w:rsidR="00F40F6B" w:rsidRDefault="00F40F6B" w:rsidP="00F40F6B">
      <w:pPr>
        <w:rPr>
          <w:rFonts w:eastAsia="MS Mincho"/>
          <w:lang w:val="en-GB" w:eastAsia="ja-JP"/>
        </w:rPr>
      </w:pPr>
      <w:r>
        <w:rPr>
          <w:rFonts w:eastAsia="MS Mincho"/>
          <w:lang w:val="en-GB" w:eastAsia="ja-JP"/>
        </w:rPr>
        <w:t>Example 17 (normal form)</w:t>
      </w:r>
      <w:r>
        <w:rPr>
          <w:rStyle w:val="Rimandonotaapidipagina1"/>
          <w:rFonts w:eastAsia="MS Mincho"/>
          <w:lang w:val="en-GB" w:eastAsia="ja-JP"/>
        </w:rPr>
        <w:footnoteReference w:id="55"/>
      </w:r>
      <w:r>
        <w:rPr>
          <w:rFonts w:eastAsia="MS Mincho"/>
          <w:lang w:val="en-GB" w:eastAsia="ja-JP"/>
        </w:rPr>
        <w:t>:</w:t>
      </w:r>
    </w:p>
    <w:p w14:paraId="74D4B3E8"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lrml:hasSources</w:t>
      </w:r>
      <w:proofErr w:type="spellEnd"/>
      <w:proofErr w:type="gramEnd"/>
      <w:r>
        <w:rPr>
          <w:rFonts w:eastAsia="MS Mincho"/>
          <w:lang w:val="en-GB" w:eastAsia="ja-JP"/>
        </w:rPr>
        <w:t>&gt;</w:t>
      </w:r>
    </w:p>
    <w:p w14:paraId="1F06C57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lrml:Sources</w:t>
      </w:r>
      <w:proofErr w:type="spellEnd"/>
      <w:proofErr w:type="gramEnd"/>
      <w:r>
        <w:rPr>
          <w:rFonts w:eastAsia="MS Mincho"/>
          <w:lang w:val="en-GB" w:eastAsia="ja-JP"/>
        </w:rPr>
        <w:t>&gt;</w:t>
      </w:r>
    </w:p>
    <w:p w14:paraId="61D3302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lrml:hasSource</w:t>
      </w:r>
      <w:proofErr w:type="spellEnd"/>
      <w:proofErr w:type="gramEnd"/>
      <w:r>
        <w:rPr>
          <w:rFonts w:eastAsia="MS Mincho"/>
          <w:lang w:val="en-GB" w:eastAsia="ja-JP"/>
        </w:rPr>
        <w:t>&gt;</w:t>
      </w:r>
    </w:p>
    <w:p w14:paraId="7DEAA5D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lrml:Source</w:t>
      </w:r>
      <w:proofErr w:type="spellEnd"/>
      <w:proofErr w:type="gramEnd"/>
      <w:r>
        <w:rPr>
          <w:rFonts w:eastAsia="MS Mincho"/>
          <w:lang w:val="en-GB" w:eastAsia="ja-JP"/>
        </w:rPr>
        <w:t xml:space="preserve"> key="ex-rule_1b" </w:t>
      </w:r>
      <w:proofErr w:type="spellStart"/>
      <w:r>
        <w:rPr>
          <w:rFonts w:eastAsia="MS Mincho"/>
          <w:lang w:val="en-GB" w:eastAsia="ja-JP"/>
        </w:rPr>
        <w:t>sameAs</w:t>
      </w:r>
      <w:proofErr w:type="spellEnd"/>
      <w:r>
        <w:rPr>
          <w:rFonts w:eastAsia="MS Mincho"/>
          <w:lang w:val="en-GB" w:eastAsia="ja-JP"/>
        </w:rPr>
        <w:t>="http://example.com/ex2.1.1-references-b#rule_1b"/&gt;</w:t>
      </w:r>
    </w:p>
    <w:p w14:paraId="2DE96EB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lrml:hasSource</w:t>
      </w:r>
      <w:proofErr w:type="spellEnd"/>
      <w:proofErr w:type="gramEnd"/>
      <w:r>
        <w:rPr>
          <w:rFonts w:eastAsia="MS Mincho"/>
          <w:lang w:val="en-GB" w:eastAsia="ja-JP"/>
        </w:rPr>
        <w:t>&gt;</w:t>
      </w:r>
    </w:p>
    <w:p w14:paraId="6F4855B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lrml:hasSource</w:t>
      </w:r>
      <w:proofErr w:type="spellEnd"/>
      <w:proofErr w:type="gramEnd"/>
      <w:r>
        <w:rPr>
          <w:rFonts w:eastAsia="MS Mincho"/>
          <w:lang w:val="en-GB" w:eastAsia="ja-JP"/>
        </w:rPr>
        <w:t>&gt;</w:t>
      </w:r>
    </w:p>
    <w:p w14:paraId="450C358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lrml:Source</w:t>
      </w:r>
      <w:proofErr w:type="spellEnd"/>
      <w:proofErr w:type="gramEnd"/>
      <w:r>
        <w:rPr>
          <w:rFonts w:eastAsia="MS Mincho"/>
          <w:lang w:val="en-GB" w:eastAsia="ja-JP"/>
        </w:rPr>
        <w:t xml:space="preserve"> key="oasis-rule_1b" sameAs="http://docs.oasis-open.org/legalruleml/examples/approved/ex2.1.1-references-b#rule_1b"/&gt;</w:t>
      </w:r>
    </w:p>
    <w:p w14:paraId="006E47C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lrml:hasSource</w:t>
      </w:r>
      <w:proofErr w:type="spellEnd"/>
      <w:proofErr w:type="gramEnd"/>
      <w:r>
        <w:rPr>
          <w:rFonts w:eastAsia="MS Mincho"/>
          <w:lang w:val="en-GB" w:eastAsia="ja-JP"/>
        </w:rPr>
        <w:t>&gt;</w:t>
      </w:r>
    </w:p>
    <w:p w14:paraId="21C5291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lrml:Sources</w:t>
      </w:r>
      <w:proofErr w:type="spellEnd"/>
      <w:proofErr w:type="gramEnd"/>
      <w:r>
        <w:rPr>
          <w:rFonts w:eastAsia="MS Mincho"/>
          <w:lang w:val="en-GB" w:eastAsia="ja-JP"/>
        </w:rPr>
        <w:t>&gt;</w:t>
      </w:r>
    </w:p>
    <w:p w14:paraId="23C611E1"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lrml:hasSources</w:t>
      </w:r>
      <w:proofErr w:type="spellEnd"/>
      <w:proofErr w:type="gramEnd"/>
      <w:r>
        <w:rPr>
          <w:rFonts w:eastAsia="MS Mincho"/>
          <w:lang w:val="en-GB" w:eastAsia="ja-JP"/>
        </w:rPr>
        <w:t>&gt;</w:t>
      </w:r>
    </w:p>
    <w:p w14:paraId="00A89E66" w14:textId="77777777" w:rsidR="00F40F6B" w:rsidRDefault="00F40F6B" w:rsidP="00F40F6B">
      <w:pPr>
        <w:rPr>
          <w:rFonts w:eastAsia="MS Mincho"/>
          <w:lang w:val="en-GB" w:eastAsia="ja-JP"/>
        </w:rPr>
      </w:pPr>
      <w:r>
        <w:rPr>
          <w:rFonts w:eastAsia="MS Mincho"/>
          <w:lang w:val="en-GB" w:eastAsia="ja-JP"/>
        </w:rPr>
        <w:t>Example 18 (normal form)</w:t>
      </w:r>
      <w:r>
        <w:rPr>
          <w:rStyle w:val="Rimandonotaapidipagina1"/>
          <w:rFonts w:eastAsia="MS Mincho"/>
          <w:lang w:val="en-GB" w:eastAsia="ja-JP"/>
        </w:rPr>
        <w:footnoteReference w:id="56"/>
      </w:r>
      <w:r>
        <w:rPr>
          <w:rFonts w:eastAsia="MS Mincho"/>
          <w:lang w:val="en-GB" w:eastAsia="ja-JP"/>
        </w:rPr>
        <w:t>:</w:t>
      </w:r>
    </w:p>
    <w:p w14:paraId="5FD16CFB"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004ECB0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key="sourceBlock2"&gt;</w:t>
      </w:r>
    </w:p>
    <w:p w14:paraId="69D010E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6E2558B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29C8604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072380A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780B6B3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="#rule2"/&gt;</w:t>
      </w:r>
    </w:p>
    <w:p w14:paraId="691D3A6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2156736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0C955B0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58D11E7D"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698B752E" w14:textId="77777777" w:rsidR="00F40F6B" w:rsidRDefault="00F40F6B" w:rsidP="00F40F6B">
      <w:pPr>
        <w:rPr>
          <w:rFonts w:eastAsia="MS Mincho"/>
          <w:lang w:val="en-GB" w:eastAsia="ja-JP"/>
        </w:rPr>
      </w:pPr>
      <w:r>
        <w:rPr>
          <w:rFonts w:eastAsia="MS Mincho"/>
          <w:lang w:val="en-GB" w:eastAsia="ja-JP"/>
        </w:rPr>
        <w:lastRenderedPageBreak/>
        <w:t>Example 19 (normal form)</w:t>
      </w:r>
      <w:r>
        <w:rPr>
          <w:rStyle w:val="Rimandonotaapidipagina1"/>
          <w:rFonts w:eastAsia="MS Mincho"/>
          <w:lang w:val="en-GB" w:eastAsia="ja-JP"/>
        </w:rPr>
        <w:footnoteReference w:id="57"/>
      </w:r>
      <w:r>
        <w:rPr>
          <w:rFonts w:eastAsia="MS Mincho"/>
          <w:lang w:val="en-GB" w:eastAsia="ja-JP"/>
        </w:rPr>
        <w:t>:</w:t>
      </w:r>
    </w:p>
    <w:p w14:paraId="261B4266"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7ECF10F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key="sourceBlock3"&gt;</w:t>
      </w:r>
    </w:p>
    <w:p w14:paraId="68CB436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58E6892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1F27C3B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="#ref1"/&gt;</w:t>
      </w:r>
    </w:p>
    <w:p w14:paraId="538BAEE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="#ref2"/&gt;</w:t>
      </w:r>
    </w:p>
    <w:p w14:paraId="30C0A31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693D696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7402135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0EAC2EB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7E8A15E6"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12770175" w14:textId="77777777" w:rsidR="00F40F6B" w:rsidRDefault="00F40F6B" w:rsidP="00F40F6B">
      <w:pPr>
        <w:rPr>
          <w:rFonts w:ascii="TeXGyreTermes-Regular" w:eastAsia="MS Mincho" w:hAnsi="TeXGyreTermes-Regular" w:cs="TeXGyreTermes-Regular" w:hint="eastAsia"/>
          <w:szCs w:val="20"/>
          <w:lang w:val="en-GB" w:eastAsia="ja-JP"/>
        </w:rPr>
      </w:pPr>
      <w:r>
        <w:rPr>
          <w:rFonts w:eastAsia="MS Mincho"/>
          <w:lang w:val="en-GB" w:eastAsia="ja-JP"/>
        </w:rPr>
        <w:t>Example 20 (normal form)</w:t>
      </w:r>
      <w:r>
        <w:rPr>
          <w:rStyle w:val="Rimandonotaapidipagina1"/>
          <w:rFonts w:eastAsia="MS Mincho"/>
          <w:lang w:val="en-GB" w:eastAsia="ja-JP"/>
        </w:rPr>
        <w:footnoteReference w:id="58"/>
      </w:r>
      <w:r>
        <w:rPr>
          <w:rFonts w:eastAsia="MS Mincho"/>
          <w:lang w:val="en-GB" w:eastAsia="ja-JP"/>
        </w:rPr>
        <w:t>:</w:t>
      </w:r>
    </w:p>
    <w:p w14:paraId="7A7FA45E" w14:textId="77777777" w:rsidR="00F40F6B" w:rsidRDefault="00F40F6B" w:rsidP="00F40F6B">
      <w:pPr>
        <w:autoSpaceDE w:val="0"/>
        <w:spacing w:before="0" w:after="0"/>
        <w:rPr>
          <w:rFonts w:ascii="TeXGyreTermes-Regular" w:eastAsia="MS Mincho" w:hAnsi="TeXGyreTermes-Regular" w:cs="TeXGyreTermes-Regular" w:hint="eastAsia"/>
          <w:szCs w:val="20"/>
          <w:lang w:val="en-GB" w:eastAsia="ja-JP"/>
        </w:rPr>
      </w:pPr>
    </w:p>
    <w:p w14:paraId="0DD19334"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lrml:hasAgents</w:t>
      </w:r>
      <w:proofErr w:type="spellEnd"/>
      <w:proofErr w:type="gramEnd"/>
      <w:r>
        <w:rPr>
          <w:rFonts w:eastAsia="MS Mincho"/>
          <w:lang w:val="en-GB" w:eastAsia="ja-JP"/>
        </w:rPr>
        <w:t>&gt;</w:t>
      </w:r>
    </w:p>
    <w:p w14:paraId="3C08D87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lrml:Agents</w:t>
      </w:r>
      <w:proofErr w:type="spellEnd"/>
      <w:proofErr w:type="gramEnd"/>
      <w:r>
        <w:rPr>
          <w:rFonts w:eastAsia="MS Mincho"/>
          <w:lang w:val="en-GB" w:eastAsia="ja-JP"/>
        </w:rPr>
        <w:t>&gt;</w:t>
      </w:r>
    </w:p>
    <w:p w14:paraId="3A65AF1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lrml:hasAgent</w:t>
      </w:r>
      <w:proofErr w:type="spellEnd"/>
      <w:proofErr w:type="gramEnd"/>
      <w:r>
        <w:rPr>
          <w:rFonts w:eastAsia="MS Mincho"/>
          <w:lang w:val="en-GB" w:eastAsia="ja-JP"/>
        </w:rPr>
        <w:t>&gt;</w:t>
      </w:r>
    </w:p>
    <w:p w14:paraId="69F9E47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lrml:Agent</w:t>
      </w:r>
      <w:proofErr w:type="spellEnd"/>
      <w:proofErr w:type="gramEnd"/>
      <w:r>
        <w:rPr>
          <w:rFonts w:eastAsia="MS Mincho"/>
          <w:lang w:val="en-GB" w:eastAsia="ja-JP"/>
        </w:rPr>
        <w:t xml:space="preserve"> key="</w:t>
      </w:r>
      <w:proofErr w:type="spellStart"/>
      <w:r>
        <w:rPr>
          <w:rFonts w:eastAsia="MS Mincho"/>
          <w:lang w:val="en-GB" w:eastAsia="ja-JP"/>
        </w:rPr>
        <w:t>mp</w:t>
      </w:r>
      <w:proofErr w:type="spellEnd"/>
      <w:r>
        <w:rPr>
          <w:rFonts w:eastAsia="MS Mincho"/>
          <w:lang w:val="en-GB" w:eastAsia="ja-JP"/>
        </w:rPr>
        <w:t xml:space="preserve">" </w:t>
      </w:r>
      <w:proofErr w:type="spellStart"/>
      <w:r>
        <w:rPr>
          <w:rFonts w:eastAsia="MS Mincho"/>
          <w:lang w:val="en-GB" w:eastAsia="ja-JP"/>
        </w:rPr>
        <w:t>sameAs</w:t>
      </w:r>
      <w:proofErr w:type="spellEnd"/>
      <w:r>
        <w:rPr>
          <w:rFonts w:eastAsia="MS Mincho"/>
          <w:lang w:val="en-GB" w:eastAsia="ja-JP"/>
        </w:rPr>
        <w:t>="http:example.org/agents#MonicaPalmirani"&gt;</w:t>
      </w:r>
    </w:p>
    <w:p w14:paraId="32BF439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lrml:hasType</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types#Person</w:t>
      </w:r>
      <w:proofErr w:type="spellEnd"/>
      <w:r>
        <w:rPr>
          <w:rFonts w:eastAsia="MS Mincho"/>
          <w:lang w:val="en-GB" w:eastAsia="ja-JP"/>
        </w:rPr>
        <w:t>"/&gt;</w:t>
      </w:r>
    </w:p>
    <w:p w14:paraId="6E8FAEF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lrml:Agent</w:t>
      </w:r>
      <w:proofErr w:type="spellEnd"/>
      <w:proofErr w:type="gramEnd"/>
      <w:r>
        <w:rPr>
          <w:rFonts w:eastAsia="MS Mincho"/>
          <w:lang w:val="en-GB" w:eastAsia="ja-JP"/>
        </w:rPr>
        <w:t>&gt;</w:t>
      </w:r>
    </w:p>
    <w:p w14:paraId="1938611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lrml:hasAgent</w:t>
      </w:r>
      <w:proofErr w:type="spellEnd"/>
      <w:proofErr w:type="gramEnd"/>
      <w:r>
        <w:rPr>
          <w:rFonts w:eastAsia="MS Mincho"/>
          <w:lang w:val="en-GB" w:eastAsia="ja-JP"/>
        </w:rPr>
        <w:t>&gt;</w:t>
      </w:r>
    </w:p>
    <w:p w14:paraId="22F2B40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lrml:hasAgent</w:t>
      </w:r>
      <w:proofErr w:type="spellEnd"/>
      <w:proofErr w:type="gramEnd"/>
      <w:r>
        <w:rPr>
          <w:rFonts w:eastAsia="MS Mincho"/>
          <w:lang w:val="en-GB" w:eastAsia="ja-JP"/>
        </w:rPr>
        <w:t>&gt;</w:t>
      </w:r>
    </w:p>
    <w:p w14:paraId="53F0911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lrml:Agent</w:t>
      </w:r>
      <w:proofErr w:type="spellEnd"/>
      <w:proofErr w:type="gramEnd"/>
      <w:r>
        <w:rPr>
          <w:rFonts w:eastAsia="MS Mincho"/>
          <w:lang w:val="en-GB" w:eastAsia="ja-JP"/>
        </w:rPr>
        <w:t xml:space="preserve"> key="ta" </w:t>
      </w:r>
      <w:proofErr w:type="spellStart"/>
      <w:r>
        <w:rPr>
          <w:rFonts w:eastAsia="MS Mincho"/>
          <w:lang w:val="en-GB" w:eastAsia="ja-JP"/>
        </w:rPr>
        <w:t>sameAs</w:t>
      </w:r>
      <w:proofErr w:type="spellEnd"/>
      <w:r>
        <w:rPr>
          <w:rFonts w:eastAsia="MS Mincho"/>
          <w:lang w:val="en-GB" w:eastAsia="ja-JP"/>
        </w:rPr>
        <w:t>="http://example.org/</w:t>
      </w:r>
      <w:proofErr w:type="spellStart"/>
      <w:r>
        <w:rPr>
          <w:rFonts w:eastAsia="MS Mincho"/>
          <w:lang w:val="en-GB" w:eastAsia="ja-JP"/>
        </w:rPr>
        <w:t>agents#TaraAthan</w:t>
      </w:r>
      <w:proofErr w:type="spellEnd"/>
      <w:r>
        <w:rPr>
          <w:rFonts w:eastAsia="MS Mincho"/>
          <w:lang w:val="en-GB" w:eastAsia="ja-JP"/>
        </w:rPr>
        <w:t>"/&gt;</w:t>
      </w:r>
    </w:p>
    <w:p w14:paraId="4EFAC31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lrml:hasAgent</w:t>
      </w:r>
      <w:proofErr w:type="spellEnd"/>
      <w:proofErr w:type="gramEnd"/>
      <w:r>
        <w:rPr>
          <w:rFonts w:eastAsia="MS Mincho"/>
          <w:lang w:val="en-GB" w:eastAsia="ja-JP"/>
        </w:rPr>
        <w:t>&gt;</w:t>
      </w:r>
    </w:p>
    <w:p w14:paraId="051B623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lrml:Agents</w:t>
      </w:r>
      <w:proofErr w:type="spellEnd"/>
      <w:proofErr w:type="gramEnd"/>
      <w:r>
        <w:rPr>
          <w:rFonts w:eastAsia="MS Mincho"/>
          <w:lang w:val="en-GB" w:eastAsia="ja-JP"/>
        </w:rPr>
        <w:t>&gt;</w:t>
      </w:r>
    </w:p>
    <w:p w14:paraId="06937A14"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lrml:hasAgents</w:t>
      </w:r>
      <w:proofErr w:type="spellEnd"/>
      <w:proofErr w:type="gramEnd"/>
      <w:r>
        <w:rPr>
          <w:rFonts w:eastAsia="MS Mincho"/>
          <w:lang w:val="en-GB" w:eastAsia="ja-JP"/>
        </w:rPr>
        <w:t>&gt;</w:t>
      </w:r>
    </w:p>
    <w:p w14:paraId="62BEF72D" w14:textId="77777777" w:rsidR="00F40F6B" w:rsidRDefault="00F40F6B" w:rsidP="00F40F6B">
      <w:pPr>
        <w:rPr>
          <w:rFonts w:eastAsia="MS Mincho"/>
          <w:lang w:val="en-GB" w:eastAsia="ja-JP"/>
        </w:rPr>
      </w:pPr>
      <w:r>
        <w:rPr>
          <w:rFonts w:eastAsia="MS Mincho"/>
          <w:lang w:val="en-GB" w:eastAsia="ja-JP"/>
        </w:rPr>
        <w:t>Example 21 (normal form)</w:t>
      </w:r>
      <w:r>
        <w:rPr>
          <w:rStyle w:val="Rimandonotaapidipagina1"/>
          <w:rFonts w:eastAsia="MS Mincho"/>
          <w:lang w:val="en-GB" w:eastAsia="ja-JP"/>
        </w:rPr>
        <w:footnoteReference w:id="59"/>
      </w:r>
      <w:r>
        <w:rPr>
          <w:rFonts w:eastAsia="MS Mincho"/>
          <w:lang w:val="en-GB" w:eastAsia="ja-JP"/>
        </w:rPr>
        <w:t>:</w:t>
      </w:r>
    </w:p>
    <w:p w14:paraId="531D761A"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lrml:hasFigures</w:t>
      </w:r>
      <w:proofErr w:type="spellEnd"/>
      <w:proofErr w:type="gramEnd"/>
      <w:r>
        <w:rPr>
          <w:rFonts w:eastAsia="MS Mincho"/>
          <w:lang w:val="en-GB" w:eastAsia="ja-JP"/>
        </w:rPr>
        <w:t>&gt;</w:t>
      </w:r>
    </w:p>
    <w:p w14:paraId="2C48ADD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lrml:Figures</w:t>
      </w:r>
      <w:proofErr w:type="spellEnd"/>
      <w:proofErr w:type="gramEnd"/>
      <w:r>
        <w:rPr>
          <w:rFonts w:eastAsia="MS Mincho"/>
          <w:lang w:val="en-GB" w:eastAsia="ja-JP"/>
        </w:rPr>
        <w:t>&gt;</w:t>
      </w:r>
    </w:p>
    <w:p w14:paraId="7B420E9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lrml:hasMemberType</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figure-types#LegislativeFigure</w:t>
      </w:r>
      <w:proofErr w:type="spellEnd"/>
      <w:r>
        <w:rPr>
          <w:rFonts w:eastAsia="MS Mincho"/>
          <w:lang w:val="en-GB" w:eastAsia="ja-JP"/>
        </w:rPr>
        <w:t>"/&gt;</w:t>
      </w:r>
    </w:p>
    <w:p w14:paraId="30375A0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lrml:hasFigure</w:t>
      </w:r>
      <w:proofErr w:type="spellEnd"/>
      <w:proofErr w:type="gramEnd"/>
      <w:r>
        <w:rPr>
          <w:rFonts w:eastAsia="MS Mincho"/>
          <w:lang w:val="en-GB" w:eastAsia="ja-JP"/>
        </w:rPr>
        <w:t>&gt;</w:t>
      </w:r>
    </w:p>
    <w:p w14:paraId="568592F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lrml:Figure</w:t>
      </w:r>
      <w:proofErr w:type="spellEnd"/>
      <w:proofErr w:type="gramEnd"/>
      <w:r>
        <w:rPr>
          <w:rFonts w:eastAsia="MS Mincho"/>
          <w:lang w:val="en-GB" w:eastAsia="ja-JP"/>
        </w:rPr>
        <w:t xml:space="preserve"> key="fs"&gt;</w:t>
      </w:r>
    </w:p>
    <w:p w14:paraId="5D64C29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lrml:hasFunction</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functions#Senator</w:t>
      </w:r>
      <w:proofErr w:type="spellEnd"/>
      <w:r>
        <w:rPr>
          <w:rFonts w:eastAsia="MS Mincho"/>
          <w:lang w:val="en-GB" w:eastAsia="ja-JP"/>
        </w:rPr>
        <w:t>"/&gt;</w:t>
      </w:r>
    </w:p>
    <w:p w14:paraId="7D89C3B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lrml:hasActor</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="#ta"/&gt;</w:t>
      </w:r>
    </w:p>
    <w:p w14:paraId="292536E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lrml:Figure</w:t>
      </w:r>
      <w:proofErr w:type="spellEnd"/>
      <w:proofErr w:type="gramEnd"/>
      <w:r>
        <w:rPr>
          <w:rFonts w:eastAsia="MS Mincho"/>
          <w:lang w:val="en-GB" w:eastAsia="ja-JP"/>
        </w:rPr>
        <w:t>&gt;</w:t>
      </w:r>
    </w:p>
    <w:p w14:paraId="13B8922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lrml:hasFigure</w:t>
      </w:r>
      <w:proofErr w:type="spellEnd"/>
      <w:proofErr w:type="gramEnd"/>
      <w:r>
        <w:rPr>
          <w:rFonts w:eastAsia="MS Mincho"/>
          <w:lang w:val="en-GB" w:eastAsia="ja-JP"/>
        </w:rPr>
        <w:t>&gt;</w:t>
      </w:r>
    </w:p>
    <w:p w14:paraId="2ACB2E7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lrml:Figures</w:t>
      </w:r>
      <w:proofErr w:type="spellEnd"/>
      <w:proofErr w:type="gramEnd"/>
      <w:r>
        <w:rPr>
          <w:rFonts w:eastAsia="MS Mincho"/>
          <w:lang w:val="en-GB" w:eastAsia="ja-JP"/>
        </w:rPr>
        <w:t>&gt;</w:t>
      </w:r>
    </w:p>
    <w:p w14:paraId="4FC27EB2"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lrml:hasFigures</w:t>
      </w:r>
      <w:proofErr w:type="spellEnd"/>
      <w:proofErr w:type="gramEnd"/>
      <w:r>
        <w:rPr>
          <w:rFonts w:eastAsia="MS Mincho"/>
          <w:lang w:val="en-GB" w:eastAsia="ja-JP"/>
        </w:rPr>
        <w:t>&gt;</w:t>
      </w:r>
    </w:p>
    <w:p w14:paraId="738348FB" w14:textId="77777777" w:rsidR="00F40F6B" w:rsidRDefault="00F40F6B" w:rsidP="00F40F6B">
      <w:pPr>
        <w:rPr>
          <w:rFonts w:eastAsia="MS Mincho"/>
          <w:lang w:val="en-GB" w:eastAsia="ja-JP"/>
        </w:rPr>
      </w:pPr>
      <w:r>
        <w:rPr>
          <w:rFonts w:eastAsia="MS Mincho"/>
          <w:lang w:val="en-GB" w:eastAsia="ja-JP"/>
        </w:rPr>
        <w:t>Example 22 (normal form)</w:t>
      </w:r>
      <w:r>
        <w:rPr>
          <w:rStyle w:val="Rimandonotaapidipagina1"/>
          <w:rFonts w:eastAsia="MS Mincho"/>
          <w:lang w:val="en-GB" w:eastAsia="ja-JP"/>
        </w:rPr>
        <w:footnoteReference w:id="60"/>
      </w:r>
      <w:r>
        <w:rPr>
          <w:rFonts w:eastAsia="MS Mincho"/>
          <w:lang w:val="en-GB" w:eastAsia="ja-JP"/>
        </w:rPr>
        <w:t>:</w:t>
      </w:r>
    </w:p>
    <w:p w14:paraId="0E93A89E" w14:textId="77777777" w:rsidR="00F40F6B" w:rsidRDefault="00F40F6B" w:rsidP="00F40F6B">
      <w:pPr>
        <w:pStyle w:val="Code"/>
        <w:rPr>
          <w:rFonts w:eastAsia="MS Mincho"/>
          <w:lang w:val="en-GB" w:eastAsia="ja-JP"/>
        </w:rPr>
      </w:pPr>
    </w:p>
    <w:p w14:paraId="51B86A5F"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lrml:hasRoles</w:t>
      </w:r>
      <w:proofErr w:type="spellEnd"/>
      <w:proofErr w:type="gramEnd"/>
      <w:r>
        <w:rPr>
          <w:rFonts w:eastAsia="MS Mincho"/>
          <w:lang w:val="en-GB" w:eastAsia="ja-JP"/>
        </w:rPr>
        <w:t>&gt;</w:t>
      </w:r>
    </w:p>
    <w:p w14:paraId="2AD5A87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lrml:Roles</w:t>
      </w:r>
      <w:proofErr w:type="spellEnd"/>
      <w:proofErr w:type="gramEnd"/>
      <w:r>
        <w:rPr>
          <w:rFonts w:eastAsia="MS Mincho"/>
          <w:lang w:val="en-GB" w:eastAsia="ja-JP"/>
        </w:rPr>
        <w:t>&gt;</w:t>
      </w:r>
    </w:p>
    <w:p w14:paraId="61AC8A8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lrml:hasRole</w:t>
      </w:r>
      <w:proofErr w:type="spellEnd"/>
      <w:proofErr w:type="gramEnd"/>
      <w:r>
        <w:rPr>
          <w:rFonts w:eastAsia="MS Mincho"/>
          <w:lang w:val="en-GB" w:eastAsia="ja-JP"/>
        </w:rPr>
        <w:t>&gt;</w:t>
      </w:r>
    </w:p>
    <w:p w14:paraId="334C8C08" w14:textId="77777777" w:rsidR="00F40F6B" w:rsidRDefault="00F40F6B" w:rsidP="00F40F6B">
      <w:pPr>
        <w:pStyle w:val="Code"/>
        <w:rPr>
          <w:rFonts w:eastAsia="MS Mincho"/>
          <w:lang w:val="en-GB" w:eastAsia="ja-JP"/>
        </w:rPr>
      </w:pPr>
      <w:r>
        <w:rPr>
          <w:rFonts w:eastAsia="MS Mincho"/>
          <w:lang w:val="en-GB" w:eastAsia="ja-JP"/>
        </w:rPr>
        <w:lastRenderedPageBreak/>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lrml:Role</w:t>
      </w:r>
      <w:proofErr w:type="spellEnd"/>
      <w:proofErr w:type="gramEnd"/>
      <w:r>
        <w:rPr>
          <w:rFonts w:eastAsia="MS Mincho"/>
          <w:lang w:val="en-GB" w:eastAsia="ja-JP"/>
        </w:rPr>
        <w:t xml:space="preserve"> key="role1"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roles#author</w:t>
      </w:r>
      <w:proofErr w:type="spellEnd"/>
      <w:r>
        <w:rPr>
          <w:rFonts w:eastAsia="MS Mincho"/>
          <w:lang w:val="en-GB" w:eastAsia="ja-JP"/>
        </w:rPr>
        <w:t>"&gt;</w:t>
      </w:r>
    </w:p>
    <w:p w14:paraId="1AA4E0F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lrml:filledBy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w:t>
      </w:r>
      <w:proofErr w:type="spellStart"/>
      <w:r>
        <w:rPr>
          <w:rFonts w:eastAsia="MS Mincho"/>
          <w:lang w:val="en-GB" w:eastAsia="ja-JP"/>
        </w:rPr>
        <w:t>mp</w:t>
      </w:r>
      <w:proofErr w:type="spellEnd"/>
      <w:r>
        <w:rPr>
          <w:rFonts w:eastAsia="MS Mincho"/>
          <w:lang w:val="en-GB" w:eastAsia="ja-JP"/>
        </w:rPr>
        <w:t>"/&gt;</w:t>
      </w:r>
    </w:p>
    <w:p w14:paraId="4256C68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lrml:filledBy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="#ta"/&gt;</w:t>
      </w:r>
    </w:p>
    <w:p w14:paraId="160A493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lrml:forExpression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="#rule1a"/&gt;</w:t>
      </w:r>
    </w:p>
    <w:p w14:paraId="23A76A3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lrml:Role</w:t>
      </w:r>
      <w:proofErr w:type="spellEnd"/>
      <w:proofErr w:type="gramEnd"/>
      <w:r>
        <w:rPr>
          <w:rFonts w:eastAsia="MS Mincho"/>
          <w:lang w:val="en-GB" w:eastAsia="ja-JP"/>
        </w:rPr>
        <w:t>&gt;</w:t>
      </w:r>
    </w:p>
    <w:p w14:paraId="68A3AD4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lrml:hasRole</w:t>
      </w:r>
      <w:proofErr w:type="spellEnd"/>
      <w:proofErr w:type="gramEnd"/>
      <w:r>
        <w:rPr>
          <w:rFonts w:eastAsia="MS Mincho"/>
          <w:lang w:val="en-GB" w:eastAsia="ja-JP"/>
        </w:rPr>
        <w:t>&gt;</w:t>
      </w:r>
    </w:p>
    <w:p w14:paraId="6A3A838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lrml:hasRole</w:t>
      </w:r>
      <w:proofErr w:type="spellEnd"/>
      <w:proofErr w:type="gramEnd"/>
      <w:r>
        <w:rPr>
          <w:rFonts w:eastAsia="MS Mincho"/>
          <w:lang w:val="en-GB" w:eastAsia="ja-JP"/>
        </w:rPr>
        <w:t>&gt;</w:t>
      </w:r>
    </w:p>
    <w:p w14:paraId="61D5E2D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lrml:Role</w:t>
      </w:r>
      <w:proofErr w:type="spellEnd"/>
      <w:proofErr w:type="gramEnd"/>
      <w:r>
        <w:rPr>
          <w:rFonts w:eastAsia="MS Mincho"/>
          <w:lang w:val="en-GB" w:eastAsia="ja-JP"/>
        </w:rPr>
        <w:t xml:space="preserve"> key="role2" </w:t>
      </w:r>
      <w:proofErr w:type="spellStart"/>
      <w:r>
        <w:rPr>
          <w:rFonts w:eastAsia="MS Mincho"/>
          <w:lang w:val="en-GB" w:eastAsia="ja-JP"/>
        </w:rPr>
        <w:t>iri</w:t>
      </w:r>
      <w:proofErr w:type="spellEnd"/>
      <w:r>
        <w:rPr>
          <w:rFonts w:eastAsia="MS Mincho"/>
          <w:lang w:val="en-GB" w:eastAsia="ja-JP"/>
        </w:rPr>
        <w:t>="http://example.org/</w:t>
      </w:r>
      <w:proofErr w:type="spellStart"/>
      <w:r>
        <w:rPr>
          <w:rFonts w:eastAsia="MS Mincho"/>
          <w:lang w:val="en-GB" w:eastAsia="ja-JP"/>
        </w:rPr>
        <w:t>roles#author</w:t>
      </w:r>
      <w:proofErr w:type="spellEnd"/>
      <w:r>
        <w:rPr>
          <w:rFonts w:eastAsia="MS Mincho"/>
          <w:lang w:val="en-GB" w:eastAsia="ja-JP"/>
        </w:rPr>
        <w:t>"&gt;</w:t>
      </w:r>
    </w:p>
    <w:p w14:paraId="656BF61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lrml:filledBy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w:t>
      </w:r>
      <w:proofErr w:type="spellStart"/>
      <w:r>
        <w:rPr>
          <w:rFonts w:eastAsia="MS Mincho"/>
          <w:lang w:val="en-GB" w:eastAsia="ja-JP"/>
        </w:rPr>
        <w:t>mp</w:t>
      </w:r>
      <w:proofErr w:type="spellEnd"/>
      <w:r>
        <w:rPr>
          <w:rFonts w:eastAsia="MS Mincho"/>
          <w:lang w:val="en-GB" w:eastAsia="ja-JP"/>
        </w:rPr>
        <w:t>"/&gt;</w:t>
      </w:r>
    </w:p>
    <w:p w14:paraId="79CBF19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lrml:forExpression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="#atom2a"/&gt;</w:t>
      </w:r>
    </w:p>
    <w:p w14:paraId="1FFF507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lrml:forExpression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="#atom2b"/&gt;</w:t>
      </w:r>
    </w:p>
    <w:p w14:paraId="20BFE5B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lrml:Role</w:t>
      </w:r>
      <w:proofErr w:type="spellEnd"/>
      <w:proofErr w:type="gramEnd"/>
      <w:r>
        <w:rPr>
          <w:rFonts w:eastAsia="MS Mincho"/>
          <w:lang w:val="en-GB" w:eastAsia="ja-JP"/>
        </w:rPr>
        <w:t>&gt;</w:t>
      </w:r>
    </w:p>
    <w:p w14:paraId="7CDB6AB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lrml:hasRole</w:t>
      </w:r>
      <w:proofErr w:type="spellEnd"/>
      <w:proofErr w:type="gramEnd"/>
      <w:r>
        <w:rPr>
          <w:rFonts w:eastAsia="MS Mincho"/>
          <w:lang w:val="en-GB" w:eastAsia="ja-JP"/>
        </w:rPr>
        <w:t>&gt;</w:t>
      </w:r>
    </w:p>
    <w:p w14:paraId="0899461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lrml:Roles</w:t>
      </w:r>
      <w:proofErr w:type="spellEnd"/>
      <w:proofErr w:type="gramEnd"/>
      <w:r>
        <w:rPr>
          <w:rFonts w:eastAsia="MS Mincho"/>
          <w:lang w:val="en-GB" w:eastAsia="ja-JP"/>
        </w:rPr>
        <w:t>&gt;</w:t>
      </w:r>
    </w:p>
    <w:p w14:paraId="7B22E44D"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lrml:hasRoles</w:t>
      </w:r>
      <w:proofErr w:type="spellEnd"/>
      <w:proofErr w:type="gramEnd"/>
      <w:r>
        <w:rPr>
          <w:rFonts w:eastAsia="MS Mincho"/>
          <w:lang w:val="en-GB" w:eastAsia="ja-JP"/>
        </w:rPr>
        <w:t>&gt;</w:t>
      </w:r>
    </w:p>
    <w:p w14:paraId="049D5929" w14:textId="77777777" w:rsidR="00F40F6B" w:rsidRDefault="00F40F6B" w:rsidP="00F40F6B">
      <w:pPr>
        <w:rPr>
          <w:lang w:val="en-GB" w:eastAsia="ja-JP"/>
        </w:rPr>
      </w:pPr>
      <w:r>
        <w:rPr>
          <w:rFonts w:eastAsia="MS Mincho"/>
          <w:lang w:val="en-GB" w:eastAsia="ja-JP"/>
        </w:rPr>
        <w:t>Example 23 (normal form)</w:t>
      </w:r>
      <w:r>
        <w:rPr>
          <w:rStyle w:val="Rimandonotaapidipagina1"/>
          <w:rFonts w:eastAsia="MS Mincho"/>
          <w:lang w:val="en-GB" w:eastAsia="ja-JP"/>
        </w:rPr>
        <w:footnoteReference w:id="61"/>
      </w:r>
      <w:r>
        <w:rPr>
          <w:rFonts w:eastAsia="MS Mincho"/>
          <w:lang w:val="en-GB" w:eastAsia="ja-JP"/>
        </w:rPr>
        <w:t>:</w:t>
      </w:r>
    </w:p>
    <w:p w14:paraId="23721EB0" w14:textId="77777777" w:rsidR="00F40F6B" w:rsidRDefault="00F40F6B" w:rsidP="00F40F6B">
      <w:pPr>
        <w:pStyle w:val="Code"/>
        <w:rPr>
          <w:lang w:val="en-GB" w:eastAsia="ja-JP"/>
        </w:rPr>
      </w:pPr>
      <w:r>
        <w:rPr>
          <w:lang w:val="en-GB" w:eastAsia="ja-JP"/>
        </w:rPr>
        <w:tab/>
        <w:t>&lt;</w:t>
      </w:r>
      <w:proofErr w:type="spellStart"/>
      <w:proofErr w:type="gramStart"/>
      <w:r>
        <w:rPr>
          <w:lang w:val="en-GB" w:eastAsia="ja-JP"/>
        </w:rPr>
        <w:t>lrml:hasJurisdictions</w:t>
      </w:r>
      <w:proofErr w:type="spellEnd"/>
      <w:proofErr w:type="gramEnd"/>
      <w:r>
        <w:rPr>
          <w:lang w:val="en-GB" w:eastAsia="ja-JP"/>
        </w:rPr>
        <w:t>&gt;</w:t>
      </w:r>
    </w:p>
    <w:p w14:paraId="6C100087"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lrml:Jurisdictions</w:t>
      </w:r>
      <w:proofErr w:type="spellEnd"/>
      <w:proofErr w:type="gramEnd"/>
      <w:r>
        <w:rPr>
          <w:lang w:val="en-GB" w:eastAsia="ja-JP"/>
        </w:rPr>
        <w:t>&gt;</w:t>
      </w:r>
    </w:p>
    <w:p w14:paraId="3CF13CE5"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lrml:hasJurisdiction</w:t>
      </w:r>
      <w:proofErr w:type="spellEnd"/>
      <w:proofErr w:type="gramEnd"/>
      <w:r>
        <w:rPr>
          <w:lang w:val="en-GB" w:eastAsia="ja-JP"/>
        </w:rPr>
        <w:t>&gt;</w:t>
      </w:r>
    </w:p>
    <w:p w14:paraId="0DB9EECB"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lrml:Jurisdiction</w:t>
      </w:r>
      <w:proofErr w:type="spellEnd"/>
      <w:proofErr w:type="gramEnd"/>
      <w:r>
        <w:rPr>
          <w:lang w:val="en-GB" w:eastAsia="ja-JP"/>
        </w:rPr>
        <w:t xml:space="preserve"> key="us" </w:t>
      </w:r>
      <w:proofErr w:type="spellStart"/>
      <w:r>
        <w:rPr>
          <w:lang w:val="en-GB" w:eastAsia="ja-JP"/>
        </w:rPr>
        <w:t>sameAs</w:t>
      </w:r>
      <w:proofErr w:type="spellEnd"/>
      <w:r>
        <w:rPr>
          <w:lang w:val="en-GB" w:eastAsia="ja-JP"/>
        </w:rPr>
        <w:t>="http://example.org/</w:t>
      </w:r>
      <w:proofErr w:type="spellStart"/>
      <w:r>
        <w:rPr>
          <w:lang w:val="en-GB" w:eastAsia="ja-JP"/>
        </w:rPr>
        <w:t>jurisdiction#unitedStatesOfAmerica</w:t>
      </w:r>
      <w:proofErr w:type="spellEnd"/>
      <w:r>
        <w:rPr>
          <w:lang w:val="en-GB" w:eastAsia="ja-JP"/>
        </w:rPr>
        <w:t>"/&gt;</w:t>
      </w:r>
    </w:p>
    <w:p w14:paraId="310A8DCE"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lrml:hasJurisdiction</w:t>
      </w:r>
      <w:proofErr w:type="spellEnd"/>
      <w:proofErr w:type="gramEnd"/>
      <w:r>
        <w:rPr>
          <w:lang w:val="en-GB" w:eastAsia="ja-JP"/>
        </w:rPr>
        <w:t>&gt;</w:t>
      </w:r>
    </w:p>
    <w:p w14:paraId="7CEEEA2E"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lrml:Jurisdictions</w:t>
      </w:r>
      <w:proofErr w:type="spellEnd"/>
      <w:proofErr w:type="gramEnd"/>
      <w:r>
        <w:rPr>
          <w:lang w:val="en-GB" w:eastAsia="ja-JP"/>
        </w:rPr>
        <w:t>&gt;</w:t>
      </w:r>
    </w:p>
    <w:p w14:paraId="749AD873" w14:textId="77777777" w:rsidR="00F40F6B" w:rsidRDefault="00F40F6B" w:rsidP="00F40F6B">
      <w:pPr>
        <w:pStyle w:val="Code"/>
        <w:rPr>
          <w:rFonts w:eastAsia="MS Mincho"/>
          <w:lang w:val="en-GB" w:eastAsia="ja-JP"/>
        </w:rPr>
      </w:pPr>
      <w:r>
        <w:rPr>
          <w:lang w:val="en-GB" w:eastAsia="ja-JP"/>
        </w:rPr>
        <w:tab/>
        <w:t>&lt;/</w:t>
      </w:r>
      <w:proofErr w:type="spellStart"/>
      <w:proofErr w:type="gramStart"/>
      <w:r>
        <w:rPr>
          <w:lang w:val="en-GB" w:eastAsia="ja-JP"/>
        </w:rPr>
        <w:t>lrml:hasJurisdictions</w:t>
      </w:r>
      <w:proofErr w:type="spellEnd"/>
      <w:proofErr w:type="gramEnd"/>
      <w:r>
        <w:rPr>
          <w:lang w:val="en-GB" w:eastAsia="ja-JP"/>
        </w:rPr>
        <w:t>&gt;</w:t>
      </w:r>
    </w:p>
    <w:p w14:paraId="736EA9C9" w14:textId="77777777" w:rsidR="00F40F6B" w:rsidRDefault="00F40F6B" w:rsidP="00F40F6B">
      <w:pPr>
        <w:rPr>
          <w:rFonts w:eastAsia="MS Mincho"/>
          <w:lang w:val="en-GB" w:eastAsia="ja-JP"/>
        </w:rPr>
      </w:pPr>
      <w:r>
        <w:rPr>
          <w:rFonts w:eastAsia="MS Mincho"/>
          <w:lang w:val="en-GB" w:eastAsia="ja-JP"/>
        </w:rPr>
        <w:t>Example 24 (compact form)</w:t>
      </w:r>
      <w:r>
        <w:rPr>
          <w:rStyle w:val="FootnoteReference"/>
          <w:rFonts w:eastAsia="MS Mincho"/>
          <w:lang w:val="en-GB" w:eastAsia="ja-JP"/>
        </w:rPr>
        <w:footnoteReference w:id="62"/>
      </w:r>
      <w:r>
        <w:rPr>
          <w:rFonts w:eastAsia="MS Mincho"/>
          <w:lang w:val="en-GB" w:eastAsia="ja-JP"/>
        </w:rPr>
        <w:t>:</w:t>
      </w:r>
    </w:p>
    <w:p w14:paraId="77748784" w14:textId="77777777" w:rsidR="00F40F6B" w:rsidRDefault="00F40F6B" w:rsidP="00F40F6B">
      <w:pPr>
        <w:rPr>
          <w:rFonts w:eastAsia="MS Mincho"/>
          <w:lang w:val="en-GB" w:eastAsia="ja-JP"/>
        </w:rPr>
      </w:pPr>
    </w:p>
    <w:p w14:paraId="4C7FCAC3" w14:textId="77777777" w:rsidR="00F40F6B" w:rsidRDefault="00F40F6B" w:rsidP="00F40F6B">
      <w:pPr>
        <w:pStyle w:val="Code"/>
        <w:rPr>
          <w:lang w:val="en-GB" w:eastAsia="ja-JP"/>
        </w:rPr>
      </w:pPr>
      <w:r>
        <w:rPr>
          <w:lang w:val="en-GB" w:eastAsia="ja-JP"/>
        </w:rPr>
        <w:tab/>
        <w:t>&lt;</w:t>
      </w:r>
      <w:proofErr w:type="spellStart"/>
      <w:proofErr w:type="gramStart"/>
      <w:r>
        <w:rPr>
          <w:lang w:val="en-GB" w:eastAsia="ja-JP"/>
        </w:rPr>
        <w:t>lrml:hasJurisdictions</w:t>
      </w:r>
      <w:proofErr w:type="spellEnd"/>
      <w:proofErr w:type="gramEnd"/>
      <w:r>
        <w:rPr>
          <w:lang w:val="en-GB" w:eastAsia="ja-JP"/>
        </w:rPr>
        <w:t>&gt;</w:t>
      </w:r>
    </w:p>
    <w:p w14:paraId="5D9285C3"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lrml:Jurisdictions</w:t>
      </w:r>
      <w:proofErr w:type="spellEnd"/>
      <w:proofErr w:type="gramEnd"/>
      <w:r>
        <w:rPr>
          <w:lang w:val="en-GB" w:eastAsia="ja-JP"/>
        </w:rPr>
        <w:t>&gt;</w:t>
      </w:r>
    </w:p>
    <w:p w14:paraId="59226B65"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lrml:hasJurisdiction</w:t>
      </w:r>
      <w:proofErr w:type="spellEnd"/>
      <w:proofErr w:type="gramEnd"/>
      <w:r>
        <w:rPr>
          <w:lang w:val="en-GB" w:eastAsia="ja-JP"/>
        </w:rPr>
        <w:t>&gt;</w:t>
      </w:r>
    </w:p>
    <w:p w14:paraId="187EEE91"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lrml:Jurisdiction</w:t>
      </w:r>
      <w:proofErr w:type="spellEnd"/>
      <w:proofErr w:type="gramEnd"/>
      <w:r>
        <w:rPr>
          <w:lang w:val="en-GB" w:eastAsia="ja-JP"/>
        </w:rPr>
        <w:t xml:space="preserve"> key="</w:t>
      </w:r>
      <w:proofErr w:type="spellStart"/>
      <w:r>
        <w:rPr>
          <w:lang w:val="en-GB" w:eastAsia="ja-JP"/>
        </w:rPr>
        <w:t>exd</w:t>
      </w:r>
      <w:proofErr w:type="spellEnd"/>
      <w:r>
        <w:rPr>
          <w:lang w:val="en-GB" w:eastAsia="ja-JP"/>
        </w:rPr>
        <w:t xml:space="preserve">" </w:t>
      </w:r>
      <w:proofErr w:type="spellStart"/>
      <w:r>
        <w:rPr>
          <w:lang w:val="en-GB" w:eastAsia="ja-JP"/>
        </w:rPr>
        <w:t>sameAs</w:t>
      </w:r>
      <w:proofErr w:type="spellEnd"/>
      <w:r>
        <w:rPr>
          <w:lang w:val="en-GB" w:eastAsia="ja-JP"/>
        </w:rPr>
        <w:t>="http://example.org/</w:t>
      </w:r>
      <w:proofErr w:type="spellStart"/>
      <w:r>
        <w:rPr>
          <w:lang w:val="en-GB" w:eastAsia="ja-JP"/>
        </w:rPr>
        <w:t>jurisdiction#executiveDepartments</w:t>
      </w:r>
      <w:proofErr w:type="spellEnd"/>
      <w:r>
        <w:rPr>
          <w:lang w:val="en-GB" w:eastAsia="ja-JP"/>
        </w:rPr>
        <w:t>"/&gt;</w:t>
      </w:r>
    </w:p>
    <w:p w14:paraId="5892E13A"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lrml:hasJurisdiction</w:t>
      </w:r>
      <w:proofErr w:type="spellEnd"/>
      <w:proofErr w:type="gramEnd"/>
      <w:r>
        <w:rPr>
          <w:lang w:val="en-GB" w:eastAsia="ja-JP"/>
        </w:rPr>
        <w:t>&gt;</w:t>
      </w:r>
    </w:p>
    <w:p w14:paraId="15D762E3"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lrml:Jurisdictions</w:t>
      </w:r>
      <w:proofErr w:type="spellEnd"/>
      <w:proofErr w:type="gramEnd"/>
      <w:r>
        <w:rPr>
          <w:lang w:val="en-GB" w:eastAsia="ja-JP"/>
        </w:rPr>
        <w:t>&gt;</w:t>
      </w:r>
    </w:p>
    <w:p w14:paraId="02F958C3" w14:textId="77777777" w:rsidR="00F40F6B" w:rsidRDefault="00F40F6B" w:rsidP="00F40F6B">
      <w:pPr>
        <w:pStyle w:val="Code"/>
        <w:rPr>
          <w:rFonts w:eastAsia="MS Mincho"/>
          <w:lang w:val="en-GB" w:eastAsia="ja-JP"/>
        </w:rPr>
      </w:pPr>
      <w:r>
        <w:rPr>
          <w:lang w:val="en-GB" w:eastAsia="ja-JP"/>
        </w:rPr>
        <w:tab/>
        <w:t>&lt;/</w:t>
      </w:r>
      <w:proofErr w:type="spellStart"/>
      <w:proofErr w:type="gramStart"/>
      <w:r>
        <w:rPr>
          <w:lang w:val="en-GB" w:eastAsia="ja-JP"/>
        </w:rPr>
        <w:t>lrml:hasJurisdictions</w:t>
      </w:r>
      <w:proofErr w:type="spellEnd"/>
      <w:proofErr w:type="gramEnd"/>
      <w:r>
        <w:rPr>
          <w:lang w:val="en-GB" w:eastAsia="ja-JP"/>
        </w:rPr>
        <w:t>&gt;</w:t>
      </w:r>
    </w:p>
    <w:p w14:paraId="32CEF075" w14:textId="77777777" w:rsidR="00F40F6B" w:rsidRDefault="00F40F6B" w:rsidP="00F40F6B">
      <w:pPr>
        <w:rPr>
          <w:rFonts w:eastAsia="MS Mincho"/>
        </w:rPr>
      </w:pPr>
      <w:r>
        <w:rPr>
          <w:rFonts w:eastAsia="MS Mincho"/>
          <w:lang w:val="en-GB" w:eastAsia="ja-JP"/>
        </w:rPr>
        <w:t>Example 25 (normal form)</w:t>
      </w:r>
      <w:r>
        <w:rPr>
          <w:rStyle w:val="Rimandonotaapidipagina1"/>
          <w:rFonts w:eastAsia="MS Mincho"/>
          <w:lang w:val="en-GB" w:eastAsia="ja-JP"/>
        </w:rPr>
        <w:footnoteReference w:id="63"/>
      </w:r>
      <w:r>
        <w:rPr>
          <w:rFonts w:eastAsia="MS Mincho"/>
          <w:lang w:val="en-GB" w:eastAsia="ja-JP"/>
        </w:rPr>
        <w:t>:</w:t>
      </w:r>
    </w:p>
    <w:p w14:paraId="47EB7426" w14:textId="77777777" w:rsidR="00F40F6B" w:rsidRDefault="00F40F6B" w:rsidP="00F40F6B">
      <w:pPr>
        <w:pStyle w:val="Code"/>
        <w:rPr>
          <w:rFonts w:eastAsia="MS Mincho"/>
        </w:rPr>
      </w:pPr>
      <w:r>
        <w:rPr>
          <w:rFonts w:eastAsia="MS Mincho"/>
        </w:rPr>
        <w:tab/>
        <w:t>&lt;</w:t>
      </w:r>
      <w:proofErr w:type="spellStart"/>
      <w:proofErr w:type="gramStart"/>
      <w:r>
        <w:rPr>
          <w:rFonts w:eastAsia="MS Mincho"/>
        </w:rPr>
        <w:t>lrml:hasAuthorities</w:t>
      </w:r>
      <w:proofErr w:type="spellEnd"/>
      <w:proofErr w:type="gramEnd"/>
      <w:r>
        <w:rPr>
          <w:rFonts w:eastAsia="MS Mincho"/>
        </w:rPr>
        <w:t>&gt;</w:t>
      </w:r>
    </w:p>
    <w:p w14:paraId="2ED3B6C3" w14:textId="77777777" w:rsidR="00F40F6B" w:rsidRDefault="00F40F6B" w:rsidP="00F40F6B">
      <w:pPr>
        <w:pStyle w:val="Code"/>
        <w:rPr>
          <w:rFonts w:eastAsia="MS Mincho"/>
        </w:rPr>
      </w:pPr>
      <w:r>
        <w:rPr>
          <w:rFonts w:eastAsia="MS Mincho"/>
        </w:rPr>
        <w:tab/>
      </w:r>
      <w:r>
        <w:rPr>
          <w:rFonts w:eastAsia="MS Mincho"/>
        </w:rPr>
        <w:tab/>
        <w:t>&lt;</w:t>
      </w:r>
      <w:proofErr w:type="spellStart"/>
      <w:proofErr w:type="gramStart"/>
      <w:r>
        <w:rPr>
          <w:rFonts w:eastAsia="MS Mincho"/>
        </w:rPr>
        <w:t>lrml:Authorities</w:t>
      </w:r>
      <w:proofErr w:type="spellEnd"/>
      <w:proofErr w:type="gramEnd"/>
      <w:r>
        <w:rPr>
          <w:rFonts w:eastAsia="MS Mincho"/>
        </w:rPr>
        <w:t>&gt;</w:t>
      </w:r>
    </w:p>
    <w:p w14:paraId="0B173255" w14:textId="77777777" w:rsidR="00F40F6B" w:rsidRDefault="00F40F6B" w:rsidP="00F40F6B">
      <w:pPr>
        <w:pStyle w:val="Code"/>
        <w:rPr>
          <w:rFonts w:eastAsia="MS Mincho"/>
        </w:rPr>
      </w:pPr>
      <w:r>
        <w:rPr>
          <w:rFonts w:eastAsia="MS Mincho"/>
        </w:rPr>
        <w:tab/>
      </w:r>
      <w:r>
        <w:rPr>
          <w:rFonts w:eastAsia="MS Mincho"/>
        </w:rPr>
        <w:tab/>
      </w:r>
      <w:r>
        <w:rPr>
          <w:rFonts w:eastAsia="MS Mincho"/>
        </w:rPr>
        <w:tab/>
        <w:t>&lt;</w:t>
      </w:r>
      <w:proofErr w:type="spellStart"/>
      <w:proofErr w:type="gramStart"/>
      <w:r>
        <w:rPr>
          <w:rFonts w:eastAsia="MS Mincho"/>
        </w:rPr>
        <w:t>lrml:hasAuthority</w:t>
      </w:r>
      <w:proofErr w:type="spellEnd"/>
      <w:proofErr w:type="gramEnd"/>
      <w:r>
        <w:rPr>
          <w:rFonts w:eastAsia="MS Mincho"/>
        </w:rPr>
        <w:t>&gt;</w:t>
      </w:r>
    </w:p>
    <w:p w14:paraId="13F2920A" w14:textId="77777777" w:rsidR="00F40F6B" w:rsidRDefault="00F40F6B" w:rsidP="00F40F6B">
      <w:pPr>
        <w:pStyle w:val="Code"/>
        <w:rPr>
          <w:rFonts w:eastAsia="MS Mincho"/>
        </w:rPr>
      </w:pPr>
      <w:r>
        <w:rPr>
          <w:rFonts w:eastAsia="MS Mincho"/>
        </w:rPr>
        <w:tab/>
      </w:r>
      <w:r>
        <w:rPr>
          <w:rFonts w:eastAsia="MS Mincho"/>
        </w:rPr>
        <w:tab/>
      </w:r>
      <w:r>
        <w:rPr>
          <w:rFonts w:eastAsia="MS Mincho"/>
        </w:rPr>
        <w:tab/>
      </w:r>
      <w:r>
        <w:rPr>
          <w:rFonts w:eastAsia="MS Mincho"/>
        </w:rPr>
        <w:tab/>
        <w:t>&lt;</w:t>
      </w:r>
      <w:proofErr w:type="spellStart"/>
      <w:proofErr w:type="gramStart"/>
      <w:r>
        <w:rPr>
          <w:rFonts w:eastAsia="MS Mincho"/>
        </w:rPr>
        <w:t>lrml:Authority</w:t>
      </w:r>
      <w:proofErr w:type="spellEnd"/>
      <w:proofErr w:type="gramEnd"/>
      <w:r>
        <w:rPr>
          <w:rFonts w:eastAsia="MS Mincho"/>
        </w:rPr>
        <w:t xml:space="preserve"> key="house" </w:t>
      </w:r>
      <w:proofErr w:type="spellStart"/>
      <w:r>
        <w:rPr>
          <w:rFonts w:eastAsia="MS Mincho"/>
        </w:rPr>
        <w:t>sameAs</w:t>
      </w:r>
      <w:proofErr w:type="spellEnd"/>
      <w:r>
        <w:rPr>
          <w:rFonts w:eastAsia="MS Mincho"/>
        </w:rPr>
        <w:t>="http://example.org/</w:t>
      </w:r>
      <w:proofErr w:type="spellStart"/>
      <w:r>
        <w:rPr>
          <w:rFonts w:eastAsia="MS Mincho"/>
        </w:rPr>
        <w:t>authority#house-of-representatives</w:t>
      </w:r>
      <w:proofErr w:type="spellEnd"/>
      <w:r>
        <w:rPr>
          <w:rFonts w:eastAsia="MS Mincho"/>
        </w:rPr>
        <w:t>"/&gt;</w:t>
      </w:r>
    </w:p>
    <w:p w14:paraId="5BD95516" w14:textId="77777777" w:rsidR="00F40F6B" w:rsidRDefault="00F40F6B" w:rsidP="00F40F6B">
      <w:pPr>
        <w:pStyle w:val="Code"/>
        <w:rPr>
          <w:rFonts w:eastAsia="MS Mincho"/>
        </w:rPr>
      </w:pPr>
      <w:r>
        <w:rPr>
          <w:rFonts w:eastAsia="MS Mincho"/>
        </w:rPr>
        <w:tab/>
      </w:r>
      <w:r>
        <w:rPr>
          <w:rFonts w:eastAsia="MS Mincho"/>
        </w:rPr>
        <w:tab/>
      </w:r>
      <w:r>
        <w:rPr>
          <w:rFonts w:eastAsia="MS Mincho"/>
        </w:rPr>
        <w:tab/>
        <w:t>&lt;/</w:t>
      </w:r>
      <w:proofErr w:type="spellStart"/>
      <w:proofErr w:type="gramStart"/>
      <w:r>
        <w:rPr>
          <w:rFonts w:eastAsia="MS Mincho"/>
        </w:rPr>
        <w:t>lrml:hasAuthority</w:t>
      </w:r>
      <w:proofErr w:type="spellEnd"/>
      <w:proofErr w:type="gramEnd"/>
      <w:r>
        <w:rPr>
          <w:rFonts w:eastAsia="MS Mincho"/>
        </w:rPr>
        <w:t>&gt;</w:t>
      </w:r>
    </w:p>
    <w:p w14:paraId="3BA20376" w14:textId="77777777" w:rsidR="00F40F6B" w:rsidRDefault="00F40F6B" w:rsidP="00F40F6B">
      <w:pPr>
        <w:pStyle w:val="Code"/>
        <w:rPr>
          <w:rFonts w:eastAsia="MS Mincho"/>
        </w:rPr>
      </w:pPr>
      <w:r>
        <w:rPr>
          <w:rFonts w:eastAsia="MS Mincho"/>
        </w:rPr>
        <w:tab/>
      </w:r>
      <w:r>
        <w:rPr>
          <w:rFonts w:eastAsia="MS Mincho"/>
        </w:rPr>
        <w:tab/>
        <w:t>&lt;/</w:t>
      </w:r>
      <w:proofErr w:type="spellStart"/>
      <w:proofErr w:type="gramStart"/>
      <w:r>
        <w:rPr>
          <w:rFonts w:eastAsia="MS Mincho"/>
        </w:rPr>
        <w:t>lrml:Authorities</w:t>
      </w:r>
      <w:proofErr w:type="spellEnd"/>
      <w:proofErr w:type="gramEnd"/>
      <w:r>
        <w:rPr>
          <w:rFonts w:eastAsia="MS Mincho"/>
        </w:rPr>
        <w:t>&gt;</w:t>
      </w:r>
    </w:p>
    <w:p w14:paraId="516B90DF" w14:textId="77777777" w:rsidR="00F40F6B" w:rsidRDefault="00F40F6B" w:rsidP="00F40F6B">
      <w:pPr>
        <w:pStyle w:val="Code"/>
        <w:rPr>
          <w:rFonts w:eastAsia="MS Mincho"/>
          <w:lang w:val="en-GB" w:eastAsia="ja-JP"/>
        </w:rPr>
      </w:pPr>
      <w:r>
        <w:rPr>
          <w:rFonts w:eastAsia="MS Mincho"/>
        </w:rPr>
        <w:tab/>
        <w:t>&lt;/</w:t>
      </w:r>
      <w:proofErr w:type="spellStart"/>
      <w:proofErr w:type="gramStart"/>
      <w:r>
        <w:rPr>
          <w:rFonts w:eastAsia="MS Mincho"/>
        </w:rPr>
        <w:t>lrml:hasAuthorities</w:t>
      </w:r>
      <w:proofErr w:type="spellEnd"/>
      <w:proofErr w:type="gramEnd"/>
      <w:r>
        <w:rPr>
          <w:rFonts w:eastAsia="MS Mincho"/>
        </w:rPr>
        <w:t>&gt;</w:t>
      </w:r>
    </w:p>
    <w:p w14:paraId="26A18E09" w14:textId="77777777" w:rsidR="00F40F6B" w:rsidRDefault="00F40F6B" w:rsidP="00F40F6B">
      <w:pPr>
        <w:rPr>
          <w:rFonts w:eastAsia="MS Mincho"/>
          <w:lang w:val="en-GB" w:eastAsia="ja-JP"/>
        </w:rPr>
      </w:pPr>
      <w:r>
        <w:rPr>
          <w:rFonts w:eastAsia="MS Mincho"/>
          <w:lang w:val="en-GB" w:eastAsia="ja-JP"/>
        </w:rPr>
        <w:t>Example 26 (normal form)</w:t>
      </w:r>
      <w:r>
        <w:rPr>
          <w:rStyle w:val="Rimandonotaapidipagina1"/>
          <w:rFonts w:eastAsia="MS Mincho"/>
          <w:lang w:val="en-GB" w:eastAsia="ja-JP"/>
        </w:rPr>
        <w:footnoteReference w:id="64"/>
      </w:r>
      <w:r>
        <w:rPr>
          <w:rFonts w:eastAsia="MS Mincho"/>
          <w:lang w:val="en-GB" w:eastAsia="ja-JP"/>
        </w:rPr>
        <w:t>:</w:t>
      </w:r>
    </w:p>
    <w:p w14:paraId="1ED2ACA3"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lrml:hasTimes</w:t>
      </w:r>
      <w:proofErr w:type="spellEnd"/>
      <w:proofErr w:type="gramEnd"/>
      <w:r>
        <w:rPr>
          <w:rFonts w:eastAsia="MS Mincho"/>
          <w:lang w:val="en-GB" w:eastAsia="ja-JP"/>
        </w:rPr>
        <w:t>&gt;</w:t>
      </w:r>
    </w:p>
    <w:p w14:paraId="1335B9F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lrml:Times</w:t>
      </w:r>
      <w:proofErr w:type="spellEnd"/>
      <w:proofErr w:type="gramEnd"/>
      <w:r>
        <w:rPr>
          <w:rFonts w:eastAsia="MS Mincho"/>
          <w:lang w:val="en-GB" w:eastAsia="ja-JP"/>
        </w:rPr>
        <w:t>&gt;</w:t>
      </w:r>
    </w:p>
    <w:p w14:paraId="0F2CF169" w14:textId="77777777" w:rsidR="00F40F6B" w:rsidRDefault="00F40F6B" w:rsidP="00F40F6B">
      <w:pPr>
        <w:pStyle w:val="Code"/>
        <w:rPr>
          <w:rFonts w:eastAsia="MS Mincho"/>
          <w:lang w:val="en-GB" w:eastAsia="ja-JP"/>
        </w:rPr>
      </w:pPr>
      <w:r>
        <w:rPr>
          <w:rFonts w:eastAsia="MS Mincho"/>
          <w:lang w:val="en-GB" w:eastAsia="ja-JP"/>
        </w:rPr>
        <w:lastRenderedPageBreak/>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lrml:hasTime</w:t>
      </w:r>
      <w:proofErr w:type="spellEnd"/>
      <w:proofErr w:type="gramEnd"/>
      <w:r>
        <w:rPr>
          <w:rFonts w:eastAsia="MS Mincho"/>
          <w:lang w:val="en-GB" w:eastAsia="ja-JP"/>
        </w:rPr>
        <w:t>&gt;</w:t>
      </w:r>
    </w:p>
    <w:p w14:paraId="4A35FC1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ruleml:Time</w:t>
      </w:r>
      <w:proofErr w:type="spellEnd"/>
      <w:proofErr w:type="gramEnd"/>
      <w:r>
        <w:rPr>
          <w:rFonts w:eastAsia="MS Mincho"/>
          <w:lang w:val="en-GB" w:eastAsia="ja-JP"/>
        </w:rPr>
        <w:t xml:space="preserve"> key=":t1"&gt;</w:t>
      </w:r>
    </w:p>
    <w:p w14:paraId="1415125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ruleml:arg</w:t>
      </w:r>
      <w:proofErr w:type="spellEnd"/>
      <w:proofErr w:type="gramEnd"/>
      <w:r>
        <w:rPr>
          <w:rFonts w:eastAsia="MS Mincho"/>
          <w:lang w:val="en-GB" w:eastAsia="ja-JP"/>
        </w:rPr>
        <w:t xml:space="preserve"> index="1"&gt;</w:t>
      </w:r>
    </w:p>
    <w:p w14:paraId="076D637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ruleml:Data</w:t>
      </w:r>
      <w:proofErr w:type="spellEnd"/>
      <w:proofErr w:type="gramEnd"/>
      <w:r>
        <w:rPr>
          <w:rFonts w:eastAsia="MS Mincho"/>
          <w:lang w:val="en-GB" w:eastAsia="ja-JP"/>
        </w:rPr>
        <w:t xml:space="preserve"> </w:t>
      </w:r>
      <w:proofErr w:type="spellStart"/>
      <w:r>
        <w:rPr>
          <w:rFonts w:eastAsia="MS Mincho"/>
          <w:lang w:val="en-GB" w:eastAsia="ja-JP"/>
        </w:rPr>
        <w:t>xsi:type</w:t>
      </w:r>
      <w:proofErr w:type="spellEnd"/>
      <w:r>
        <w:rPr>
          <w:rFonts w:eastAsia="MS Mincho"/>
          <w:lang w:val="en-GB" w:eastAsia="ja-JP"/>
        </w:rPr>
        <w:t>="</w:t>
      </w:r>
      <w:proofErr w:type="spellStart"/>
      <w:r>
        <w:rPr>
          <w:rFonts w:eastAsia="MS Mincho"/>
          <w:lang w:val="en-GB" w:eastAsia="ja-JP"/>
        </w:rPr>
        <w:t>xs:dateTime</w:t>
      </w:r>
      <w:proofErr w:type="spellEnd"/>
      <w:r>
        <w:rPr>
          <w:rFonts w:eastAsia="MS Mincho"/>
          <w:lang w:val="en-GB" w:eastAsia="ja-JP"/>
        </w:rPr>
        <w:t>"&gt;1978-01-01T00:00:00&lt;/</w:t>
      </w:r>
      <w:proofErr w:type="spellStart"/>
      <w:r>
        <w:rPr>
          <w:rFonts w:eastAsia="MS Mincho"/>
          <w:lang w:val="en-GB" w:eastAsia="ja-JP"/>
        </w:rPr>
        <w:t>ruleml:Data</w:t>
      </w:r>
      <w:proofErr w:type="spellEnd"/>
      <w:r>
        <w:rPr>
          <w:rFonts w:eastAsia="MS Mincho"/>
          <w:lang w:val="en-GB" w:eastAsia="ja-JP"/>
        </w:rPr>
        <w:t>&gt;</w:t>
      </w:r>
    </w:p>
    <w:p w14:paraId="0A8E314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ruleml:arg</w:t>
      </w:r>
      <w:proofErr w:type="spellEnd"/>
      <w:proofErr w:type="gramEnd"/>
      <w:r>
        <w:rPr>
          <w:rFonts w:eastAsia="MS Mincho"/>
          <w:lang w:val="en-GB" w:eastAsia="ja-JP"/>
        </w:rPr>
        <w:t>&gt;</w:t>
      </w:r>
    </w:p>
    <w:p w14:paraId="0C05A1ED"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ruleml:Time</w:t>
      </w:r>
      <w:proofErr w:type="spellEnd"/>
      <w:proofErr w:type="gramEnd"/>
      <w:r>
        <w:rPr>
          <w:rFonts w:eastAsia="MS Mincho"/>
          <w:lang w:val="en-GB" w:eastAsia="ja-JP"/>
        </w:rPr>
        <w:t>&gt;</w:t>
      </w:r>
    </w:p>
    <w:p w14:paraId="4F21C3D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lrml:hasTime</w:t>
      </w:r>
      <w:proofErr w:type="spellEnd"/>
      <w:proofErr w:type="gramEnd"/>
      <w:r>
        <w:rPr>
          <w:rFonts w:eastAsia="MS Mincho"/>
          <w:lang w:val="en-GB" w:eastAsia="ja-JP"/>
        </w:rPr>
        <w:t>&gt;</w:t>
      </w:r>
    </w:p>
    <w:p w14:paraId="5D63A2B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lrml:Times</w:t>
      </w:r>
      <w:proofErr w:type="spellEnd"/>
      <w:proofErr w:type="gramEnd"/>
      <w:r>
        <w:rPr>
          <w:rFonts w:eastAsia="MS Mincho"/>
          <w:lang w:val="en-GB" w:eastAsia="ja-JP"/>
        </w:rPr>
        <w:t>&gt;</w:t>
      </w:r>
    </w:p>
    <w:p w14:paraId="52653CFC"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lrml:hasTimes</w:t>
      </w:r>
      <w:proofErr w:type="spellEnd"/>
      <w:proofErr w:type="gramEnd"/>
      <w:r>
        <w:rPr>
          <w:rFonts w:eastAsia="MS Mincho"/>
          <w:lang w:val="en-GB" w:eastAsia="ja-JP"/>
        </w:rPr>
        <w:t>&gt;</w:t>
      </w:r>
    </w:p>
    <w:p w14:paraId="10E183D7" w14:textId="77777777" w:rsidR="00F40F6B" w:rsidRDefault="00F40F6B" w:rsidP="00F40F6B">
      <w:pPr>
        <w:rPr>
          <w:lang w:val="en-GB" w:eastAsia="ja-JP"/>
        </w:rPr>
      </w:pPr>
      <w:r>
        <w:rPr>
          <w:rFonts w:eastAsia="MS Mincho"/>
          <w:lang w:val="en-GB" w:eastAsia="ja-JP"/>
        </w:rPr>
        <w:t>Example 27 (normal form)</w:t>
      </w:r>
      <w:r>
        <w:rPr>
          <w:rStyle w:val="Rimandonotaapidipagina1"/>
          <w:rFonts w:eastAsia="MS Mincho"/>
          <w:lang w:val="en-GB" w:eastAsia="ja-JP"/>
        </w:rPr>
        <w:footnoteReference w:id="65"/>
      </w:r>
      <w:r>
        <w:rPr>
          <w:rFonts w:eastAsia="MS Mincho"/>
          <w:lang w:val="en-GB" w:eastAsia="ja-JP"/>
        </w:rPr>
        <w:t>:</w:t>
      </w:r>
    </w:p>
    <w:p w14:paraId="368B7EFC" w14:textId="77777777" w:rsidR="00F40F6B" w:rsidRDefault="00F40F6B" w:rsidP="00F40F6B">
      <w:pPr>
        <w:pStyle w:val="Code"/>
        <w:rPr>
          <w:lang w:val="en-GB" w:eastAsia="ja-JP"/>
        </w:rPr>
      </w:pPr>
      <w:r>
        <w:rPr>
          <w:lang w:val="en-GB" w:eastAsia="ja-JP"/>
        </w:rPr>
        <w:t>&lt;</w:t>
      </w:r>
      <w:proofErr w:type="spellStart"/>
      <w:proofErr w:type="gramStart"/>
      <w:r>
        <w:rPr>
          <w:lang w:val="en-GB" w:eastAsia="ja-JP"/>
        </w:rPr>
        <w:t>lrml:hasTemporalCharacteristics</w:t>
      </w:r>
      <w:proofErr w:type="spellEnd"/>
      <w:proofErr w:type="gramEnd"/>
      <w:r>
        <w:rPr>
          <w:lang w:val="en-GB" w:eastAsia="ja-JP"/>
        </w:rPr>
        <w:t>&gt;</w:t>
      </w:r>
    </w:p>
    <w:p w14:paraId="20936603"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lrml:TemporalCharacteristics</w:t>
      </w:r>
      <w:proofErr w:type="spellEnd"/>
      <w:proofErr w:type="gramEnd"/>
      <w:r>
        <w:rPr>
          <w:lang w:val="en-GB" w:eastAsia="ja-JP"/>
        </w:rPr>
        <w:t xml:space="preserve"> key="tblock1"&gt;</w:t>
      </w:r>
    </w:p>
    <w:p w14:paraId="51BD3A1C"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lrml:hasTemporalCharacteristic</w:t>
      </w:r>
      <w:proofErr w:type="spellEnd"/>
      <w:proofErr w:type="gramEnd"/>
      <w:r>
        <w:rPr>
          <w:lang w:val="en-GB" w:eastAsia="ja-JP"/>
        </w:rPr>
        <w:t>&gt;</w:t>
      </w:r>
    </w:p>
    <w:p w14:paraId="636B26C7"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lrml:TemporalCharacteristic</w:t>
      </w:r>
      <w:proofErr w:type="spellEnd"/>
      <w:proofErr w:type="gramEnd"/>
      <w:r>
        <w:rPr>
          <w:lang w:val="en-GB" w:eastAsia="ja-JP"/>
        </w:rPr>
        <w:t xml:space="preserve"> key="nev1"&gt;</w:t>
      </w:r>
    </w:p>
    <w:p w14:paraId="20BB7BA2"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lrml:forStatus</w:t>
      </w:r>
      <w:proofErr w:type="spellEnd"/>
      <w:proofErr w:type="gramEnd"/>
      <w:r>
        <w:rPr>
          <w:lang w:val="en-GB" w:eastAsia="ja-JP"/>
        </w:rPr>
        <w:t xml:space="preserve"> iri="http://docs.oasis-open.org/legalruleml/ns/v1.0/vocab#Efficacious"/&gt;</w:t>
      </w:r>
    </w:p>
    <w:p w14:paraId="5382B970"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lrml:hasStatusDevelopment</w:t>
      </w:r>
      <w:proofErr w:type="spellEnd"/>
      <w:proofErr w:type="gramEnd"/>
      <w:r>
        <w:rPr>
          <w:lang w:val="en-GB" w:eastAsia="ja-JP"/>
        </w:rPr>
        <w:t xml:space="preserve"> iri="http://docs.oasis-open.org/legalruleml/ns/v1.0/vocab#Starts"/&gt;</w:t>
      </w:r>
    </w:p>
    <w:p w14:paraId="5910D162"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lrml:atTime</w:t>
      </w:r>
      <w:proofErr w:type="spellEnd"/>
      <w:proofErr w:type="gramEnd"/>
      <w:r>
        <w:rPr>
          <w:lang w:val="en-GB" w:eastAsia="ja-JP"/>
        </w:rPr>
        <w:t xml:space="preserve"> </w:t>
      </w:r>
      <w:proofErr w:type="spellStart"/>
      <w:r>
        <w:rPr>
          <w:lang w:val="en-GB" w:eastAsia="ja-JP"/>
        </w:rPr>
        <w:t>keyref</w:t>
      </w:r>
      <w:proofErr w:type="spellEnd"/>
      <w:r>
        <w:rPr>
          <w:lang w:val="en-GB" w:eastAsia="ja-JP"/>
        </w:rPr>
        <w:t>="#t1"/&gt;</w:t>
      </w:r>
    </w:p>
    <w:p w14:paraId="753D7251"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lrml:TemporalCharacteristic</w:t>
      </w:r>
      <w:proofErr w:type="spellEnd"/>
      <w:proofErr w:type="gramEnd"/>
      <w:r>
        <w:rPr>
          <w:lang w:val="en-GB" w:eastAsia="ja-JP"/>
        </w:rPr>
        <w:t>&gt;</w:t>
      </w:r>
    </w:p>
    <w:p w14:paraId="515785D6"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lrml:hasTemporalCharacteristic</w:t>
      </w:r>
      <w:proofErr w:type="spellEnd"/>
      <w:proofErr w:type="gramEnd"/>
      <w:r>
        <w:rPr>
          <w:lang w:val="en-GB" w:eastAsia="ja-JP"/>
        </w:rPr>
        <w:t>&gt;</w:t>
      </w:r>
    </w:p>
    <w:p w14:paraId="25B638B0"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lrml:hasTemporalCharacteristic</w:t>
      </w:r>
      <w:proofErr w:type="spellEnd"/>
      <w:proofErr w:type="gramEnd"/>
      <w:r>
        <w:rPr>
          <w:lang w:val="en-GB" w:eastAsia="ja-JP"/>
        </w:rPr>
        <w:t>&gt;</w:t>
      </w:r>
    </w:p>
    <w:p w14:paraId="5AA97886"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lrml:TemporalCharacteristic</w:t>
      </w:r>
      <w:proofErr w:type="spellEnd"/>
      <w:proofErr w:type="gramEnd"/>
      <w:r>
        <w:rPr>
          <w:lang w:val="en-GB" w:eastAsia="ja-JP"/>
        </w:rPr>
        <w:t xml:space="preserve"> key="nev2"&gt;</w:t>
      </w:r>
    </w:p>
    <w:p w14:paraId="32819C8C"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lrml:forStatus</w:t>
      </w:r>
      <w:proofErr w:type="spellEnd"/>
      <w:proofErr w:type="gramEnd"/>
      <w:r>
        <w:rPr>
          <w:lang w:val="en-GB" w:eastAsia="ja-JP"/>
        </w:rPr>
        <w:t xml:space="preserve"> iri="http://docs.oasis-open.org/legalruleml/ns/v1.0/vocab#InForce"/&gt;</w:t>
      </w:r>
    </w:p>
    <w:p w14:paraId="315F87F8"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lrml:hasStatusDevelopment</w:t>
      </w:r>
      <w:proofErr w:type="spellEnd"/>
      <w:proofErr w:type="gramEnd"/>
      <w:r>
        <w:rPr>
          <w:lang w:val="en-GB" w:eastAsia="ja-JP"/>
        </w:rPr>
        <w:t xml:space="preserve"> iri="http://docs.oasis-open.org/legalruleml/ns/v1.0/vocab#Starts"/&gt;</w:t>
      </w:r>
    </w:p>
    <w:p w14:paraId="38EFF828"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lrml:atTime</w:t>
      </w:r>
      <w:proofErr w:type="spellEnd"/>
      <w:proofErr w:type="gramEnd"/>
      <w:r>
        <w:rPr>
          <w:lang w:val="en-GB" w:eastAsia="ja-JP"/>
        </w:rPr>
        <w:t xml:space="preserve"> </w:t>
      </w:r>
      <w:proofErr w:type="spellStart"/>
      <w:r>
        <w:rPr>
          <w:lang w:val="en-GB" w:eastAsia="ja-JP"/>
        </w:rPr>
        <w:t>keyref</w:t>
      </w:r>
      <w:proofErr w:type="spellEnd"/>
      <w:r>
        <w:rPr>
          <w:lang w:val="en-GB" w:eastAsia="ja-JP"/>
        </w:rPr>
        <w:t>="#t2"/&gt;</w:t>
      </w:r>
    </w:p>
    <w:p w14:paraId="690FDFCF"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lrml:TemporalCharacteristic</w:t>
      </w:r>
      <w:proofErr w:type="spellEnd"/>
      <w:proofErr w:type="gramEnd"/>
      <w:r>
        <w:rPr>
          <w:lang w:val="en-GB" w:eastAsia="ja-JP"/>
        </w:rPr>
        <w:t>&gt;</w:t>
      </w:r>
    </w:p>
    <w:p w14:paraId="2109FAC4"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lrml:hasTemporalCharacteristic</w:t>
      </w:r>
      <w:proofErr w:type="spellEnd"/>
      <w:proofErr w:type="gramEnd"/>
      <w:r>
        <w:rPr>
          <w:lang w:val="en-GB" w:eastAsia="ja-JP"/>
        </w:rPr>
        <w:t>&gt;</w:t>
      </w:r>
    </w:p>
    <w:p w14:paraId="16E600A1"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lrml:TemporalCharacteristics</w:t>
      </w:r>
      <w:proofErr w:type="spellEnd"/>
      <w:proofErr w:type="gramEnd"/>
      <w:r>
        <w:rPr>
          <w:lang w:val="en-GB" w:eastAsia="ja-JP"/>
        </w:rPr>
        <w:t>&gt;</w:t>
      </w:r>
    </w:p>
    <w:p w14:paraId="10B2E8A6" w14:textId="77777777" w:rsidR="00F40F6B" w:rsidRDefault="00F40F6B" w:rsidP="00F40F6B">
      <w:pPr>
        <w:pStyle w:val="Code"/>
        <w:rPr>
          <w:rFonts w:eastAsia="MS Mincho"/>
          <w:lang w:val="en-GB" w:eastAsia="ja-JP"/>
        </w:rPr>
      </w:pPr>
      <w:r>
        <w:rPr>
          <w:lang w:val="en-GB" w:eastAsia="ja-JP"/>
        </w:rPr>
        <w:tab/>
        <w:t>&lt;/</w:t>
      </w:r>
      <w:proofErr w:type="spellStart"/>
      <w:proofErr w:type="gramStart"/>
      <w:r>
        <w:rPr>
          <w:lang w:val="en-GB" w:eastAsia="ja-JP"/>
        </w:rPr>
        <w:t>lrml:hasTemporalCharacteristics</w:t>
      </w:r>
      <w:proofErr w:type="spellEnd"/>
      <w:proofErr w:type="gramEnd"/>
      <w:r>
        <w:rPr>
          <w:lang w:val="en-GB" w:eastAsia="ja-JP"/>
        </w:rPr>
        <w:t>&gt;</w:t>
      </w:r>
    </w:p>
    <w:p w14:paraId="3A93D8B6" w14:textId="77777777" w:rsidR="00F40F6B" w:rsidRDefault="00F40F6B" w:rsidP="00F40F6B">
      <w:pPr>
        <w:rPr>
          <w:rFonts w:eastAsia="MS Mincho"/>
          <w:lang w:val="en-GB" w:eastAsia="ja-JP"/>
        </w:rPr>
      </w:pPr>
      <w:r>
        <w:rPr>
          <w:rFonts w:eastAsia="MS Mincho"/>
          <w:lang w:val="en-GB" w:eastAsia="ja-JP"/>
        </w:rPr>
        <w:t>Example 28 (compact form)</w:t>
      </w:r>
      <w:r>
        <w:rPr>
          <w:rStyle w:val="Rimandonotaapidipagina1"/>
          <w:rFonts w:eastAsia="MS Mincho"/>
          <w:lang w:val="en-GB" w:eastAsia="ja-JP"/>
        </w:rPr>
        <w:footnoteReference w:id="66"/>
      </w:r>
      <w:r>
        <w:rPr>
          <w:rFonts w:eastAsia="MS Mincho"/>
          <w:lang w:val="en-GB" w:eastAsia="ja-JP"/>
        </w:rPr>
        <w:t>:</w:t>
      </w:r>
    </w:p>
    <w:p w14:paraId="54ED7EA1" w14:textId="77777777" w:rsidR="00F40F6B" w:rsidRDefault="00F40F6B" w:rsidP="00F40F6B">
      <w:pPr>
        <w:rPr>
          <w:rFonts w:eastAsia="MS Mincho"/>
          <w:lang w:val="en-GB" w:eastAsia="ja-JP"/>
        </w:rPr>
      </w:pPr>
    </w:p>
    <w:p w14:paraId="361FCF64" w14:textId="77777777" w:rsidR="00F40F6B" w:rsidRDefault="00F40F6B" w:rsidP="00F40F6B">
      <w:pPr>
        <w:pStyle w:val="Code"/>
        <w:rPr>
          <w:lang w:val="en-GB" w:eastAsia="ja-JP"/>
        </w:rPr>
      </w:pPr>
      <w:r>
        <w:rPr>
          <w:lang w:val="en-GB" w:eastAsia="ja-JP"/>
        </w:rPr>
        <w:tab/>
        <w:t>&lt;</w:t>
      </w:r>
      <w:proofErr w:type="spellStart"/>
      <w:proofErr w:type="gramStart"/>
      <w:r>
        <w:rPr>
          <w:lang w:val="en-GB" w:eastAsia="ja-JP"/>
        </w:rPr>
        <w:t>lrml:hasAssociations</w:t>
      </w:r>
      <w:proofErr w:type="spellEnd"/>
      <w:proofErr w:type="gramEnd"/>
      <w:r>
        <w:rPr>
          <w:lang w:val="en-GB" w:eastAsia="ja-JP"/>
        </w:rPr>
        <w:t>&gt;</w:t>
      </w:r>
    </w:p>
    <w:p w14:paraId="7D63EE31"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lrml:Associations</w:t>
      </w:r>
      <w:proofErr w:type="spellEnd"/>
      <w:proofErr w:type="gramEnd"/>
      <w:r>
        <w:rPr>
          <w:lang w:val="en-GB" w:eastAsia="ja-JP"/>
        </w:rPr>
        <w:t>&gt;</w:t>
      </w:r>
    </w:p>
    <w:p w14:paraId="7DB5B6D9"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lrml:hasAssociation</w:t>
      </w:r>
      <w:proofErr w:type="spellEnd"/>
      <w:proofErr w:type="gramEnd"/>
      <w:r>
        <w:rPr>
          <w:lang w:val="en-GB" w:eastAsia="ja-JP"/>
        </w:rPr>
        <w:t>&gt;</w:t>
      </w:r>
    </w:p>
    <w:p w14:paraId="3F349626"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lrml:Association</w:t>
      </w:r>
      <w:proofErr w:type="spellEnd"/>
      <w:proofErr w:type="gramEnd"/>
      <w:r>
        <w:rPr>
          <w:lang w:val="en-GB" w:eastAsia="ja-JP"/>
        </w:rPr>
        <w:t>&gt;</w:t>
      </w:r>
    </w:p>
    <w:p w14:paraId="5F70F842"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lrml:appliesSource</w:t>
      </w:r>
      <w:proofErr w:type="spellEnd"/>
      <w:proofErr w:type="gramEnd"/>
      <w:r>
        <w:rPr>
          <w:lang w:val="en-GB" w:eastAsia="ja-JP"/>
        </w:rPr>
        <w:t xml:space="preserve"> </w:t>
      </w:r>
      <w:proofErr w:type="spellStart"/>
      <w:r>
        <w:rPr>
          <w:lang w:val="en-GB" w:eastAsia="ja-JP"/>
        </w:rPr>
        <w:t>keyref</w:t>
      </w:r>
      <w:proofErr w:type="spellEnd"/>
      <w:r>
        <w:rPr>
          <w:lang w:val="en-GB" w:eastAsia="ja-JP"/>
        </w:rPr>
        <w:t>="#ref1"/&gt;</w:t>
      </w:r>
    </w:p>
    <w:p w14:paraId="0BF0EE9F"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="#nev1"/&gt;</w:t>
      </w:r>
    </w:p>
    <w:p w14:paraId="34FEF9CB"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="#nev2"/&gt;</w:t>
      </w:r>
    </w:p>
    <w:p w14:paraId="34C1A4C8"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lrml:Association</w:t>
      </w:r>
      <w:proofErr w:type="spellEnd"/>
      <w:proofErr w:type="gramEnd"/>
      <w:r>
        <w:rPr>
          <w:lang w:val="en-GB" w:eastAsia="ja-JP"/>
        </w:rPr>
        <w:t>&gt;</w:t>
      </w:r>
    </w:p>
    <w:p w14:paraId="03DB63CD"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lrml:hasAssociation</w:t>
      </w:r>
      <w:proofErr w:type="spellEnd"/>
      <w:proofErr w:type="gramEnd"/>
      <w:r>
        <w:rPr>
          <w:lang w:val="en-GB" w:eastAsia="ja-JP"/>
        </w:rPr>
        <w:t>&gt;</w:t>
      </w:r>
    </w:p>
    <w:p w14:paraId="12906C78"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lrml:Associations</w:t>
      </w:r>
      <w:proofErr w:type="spellEnd"/>
      <w:proofErr w:type="gramEnd"/>
      <w:r>
        <w:rPr>
          <w:lang w:val="en-GB" w:eastAsia="ja-JP"/>
        </w:rPr>
        <w:t>&gt;</w:t>
      </w:r>
    </w:p>
    <w:p w14:paraId="499DE586" w14:textId="77777777" w:rsidR="00F40F6B" w:rsidRDefault="00F40F6B" w:rsidP="00F40F6B">
      <w:pPr>
        <w:pStyle w:val="Code"/>
        <w:rPr>
          <w:rFonts w:eastAsia="MS Mincho"/>
          <w:lang w:val="en-GB" w:eastAsia="ja-JP"/>
        </w:rPr>
      </w:pPr>
      <w:r>
        <w:rPr>
          <w:lang w:val="en-GB" w:eastAsia="ja-JP"/>
        </w:rPr>
        <w:tab/>
        <w:t>&lt;/</w:t>
      </w:r>
      <w:proofErr w:type="spellStart"/>
      <w:proofErr w:type="gramStart"/>
      <w:r>
        <w:rPr>
          <w:lang w:val="en-GB" w:eastAsia="ja-JP"/>
        </w:rPr>
        <w:t>lrml:hasAssociations</w:t>
      </w:r>
      <w:proofErr w:type="spellEnd"/>
      <w:proofErr w:type="gramEnd"/>
      <w:r>
        <w:rPr>
          <w:lang w:val="en-GB" w:eastAsia="ja-JP"/>
        </w:rPr>
        <w:t>&gt;</w:t>
      </w:r>
    </w:p>
    <w:p w14:paraId="497B2CC8" w14:textId="77777777" w:rsidR="00F40F6B" w:rsidRDefault="00F40F6B" w:rsidP="00F40F6B">
      <w:pPr>
        <w:rPr>
          <w:lang w:val="en-GB" w:eastAsia="ja-JP"/>
        </w:rPr>
      </w:pPr>
      <w:r>
        <w:rPr>
          <w:rFonts w:eastAsia="MS Mincho"/>
          <w:lang w:val="en-GB" w:eastAsia="ja-JP"/>
        </w:rPr>
        <w:t>Example 29 (normal form)</w:t>
      </w:r>
      <w:r>
        <w:rPr>
          <w:rStyle w:val="Rimandonotaapidipagina1"/>
          <w:rFonts w:eastAsia="MS Mincho"/>
          <w:lang w:val="en-GB" w:eastAsia="ja-JP"/>
        </w:rPr>
        <w:footnoteReference w:id="67"/>
      </w:r>
      <w:r>
        <w:rPr>
          <w:rFonts w:eastAsia="MS Mincho"/>
          <w:lang w:val="en-GB" w:eastAsia="ja-JP"/>
        </w:rPr>
        <w:t>:</w:t>
      </w:r>
    </w:p>
    <w:p w14:paraId="1571CC1A" w14:textId="77777777" w:rsidR="00F40F6B" w:rsidRDefault="00F40F6B" w:rsidP="00F40F6B">
      <w:pPr>
        <w:pStyle w:val="Code"/>
        <w:rPr>
          <w:lang w:val="en-GB" w:eastAsia="ja-JP"/>
        </w:rPr>
      </w:pPr>
      <w:r>
        <w:rPr>
          <w:lang w:val="en-GB" w:eastAsia="ja-JP"/>
        </w:rPr>
        <w:tab/>
        <w:t>&lt;</w:t>
      </w:r>
      <w:proofErr w:type="spellStart"/>
      <w:proofErr w:type="gramStart"/>
      <w:r>
        <w:rPr>
          <w:lang w:val="en-GB" w:eastAsia="ja-JP"/>
        </w:rPr>
        <w:t>lrml:hasAssociations</w:t>
      </w:r>
      <w:proofErr w:type="spellEnd"/>
      <w:proofErr w:type="gramEnd"/>
      <w:r>
        <w:rPr>
          <w:lang w:val="en-GB" w:eastAsia="ja-JP"/>
        </w:rPr>
        <w:t>&gt;</w:t>
      </w:r>
    </w:p>
    <w:p w14:paraId="49AFB3F2"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lrml:Associations</w:t>
      </w:r>
      <w:proofErr w:type="spellEnd"/>
      <w:proofErr w:type="gramEnd"/>
      <w:r>
        <w:rPr>
          <w:lang w:val="en-GB" w:eastAsia="ja-JP"/>
        </w:rPr>
        <w:t xml:space="preserve"> key="ascs1"&gt;</w:t>
      </w:r>
    </w:p>
    <w:p w14:paraId="74973516"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lrml:hasAssociation</w:t>
      </w:r>
      <w:proofErr w:type="spellEnd"/>
      <w:proofErr w:type="gramEnd"/>
      <w:r>
        <w:rPr>
          <w:lang w:val="en-GB" w:eastAsia="ja-JP"/>
        </w:rPr>
        <w:t>&gt;</w:t>
      </w:r>
    </w:p>
    <w:p w14:paraId="67DC7597"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lrml:Association</w:t>
      </w:r>
      <w:proofErr w:type="spellEnd"/>
      <w:proofErr w:type="gramEnd"/>
      <w:r>
        <w:rPr>
          <w:lang w:val="en-GB" w:eastAsia="ja-JP"/>
        </w:rPr>
        <w:t>&gt;</w:t>
      </w:r>
    </w:p>
    <w:p w14:paraId="0F981194" w14:textId="77777777" w:rsidR="00F40F6B" w:rsidRDefault="00F40F6B" w:rsidP="00F40F6B">
      <w:pPr>
        <w:pStyle w:val="Code"/>
        <w:rPr>
          <w:lang w:val="en-GB" w:eastAsia="ja-JP"/>
        </w:rPr>
      </w:pPr>
      <w:r>
        <w:rPr>
          <w:lang w:val="en-GB" w:eastAsia="ja-JP"/>
        </w:rPr>
        <w:lastRenderedPageBreak/>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lrml:appliesTemporalCharacteristics</w:t>
      </w:r>
      <w:proofErr w:type="spellEnd"/>
      <w:proofErr w:type="gramEnd"/>
      <w:r>
        <w:rPr>
          <w:lang w:val="en-GB" w:eastAsia="ja-JP"/>
        </w:rPr>
        <w:t xml:space="preserve"> </w:t>
      </w:r>
      <w:proofErr w:type="spellStart"/>
      <w:r>
        <w:rPr>
          <w:lang w:val="en-GB" w:eastAsia="ja-JP"/>
        </w:rPr>
        <w:t>keyref</w:t>
      </w:r>
      <w:proofErr w:type="spellEnd"/>
      <w:r>
        <w:rPr>
          <w:lang w:val="en-GB" w:eastAsia="ja-JP"/>
        </w:rPr>
        <w:t>="#tblock1"/&gt;</w:t>
      </w:r>
    </w:p>
    <w:p w14:paraId="57E70792"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="#rule1"/&gt;</w:t>
      </w:r>
    </w:p>
    <w:p w14:paraId="551A5DB4"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="#atom1"/&gt;</w:t>
      </w:r>
    </w:p>
    <w:p w14:paraId="6F89B148"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lrml:toTarget</w:t>
      </w:r>
      <w:proofErr w:type="spellEnd"/>
      <w:proofErr w:type="gramEnd"/>
      <w:r>
        <w:rPr>
          <w:lang w:val="en-GB" w:eastAsia="ja-JP"/>
        </w:rPr>
        <w:t xml:space="preserve"> </w:t>
      </w:r>
      <w:proofErr w:type="spellStart"/>
      <w:r>
        <w:rPr>
          <w:lang w:val="en-GB" w:eastAsia="ja-JP"/>
        </w:rPr>
        <w:t>keyref</w:t>
      </w:r>
      <w:proofErr w:type="spellEnd"/>
      <w:r>
        <w:rPr>
          <w:lang w:val="en-GB" w:eastAsia="ja-JP"/>
        </w:rPr>
        <w:t>="#body1"/&gt;</w:t>
      </w:r>
    </w:p>
    <w:p w14:paraId="106310C5"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r>
      <w:r>
        <w:rPr>
          <w:lang w:val="en-GB" w:eastAsia="ja-JP"/>
        </w:rPr>
        <w:tab/>
        <w:t>&lt;/</w:t>
      </w:r>
      <w:proofErr w:type="spellStart"/>
      <w:proofErr w:type="gramStart"/>
      <w:r>
        <w:rPr>
          <w:lang w:val="en-GB" w:eastAsia="ja-JP"/>
        </w:rPr>
        <w:t>lrml:Association</w:t>
      </w:r>
      <w:proofErr w:type="spellEnd"/>
      <w:proofErr w:type="gramEnd"/>
      <w:r>
        <w:rPr>
          <w:lang w:val="en-GB" w:eastAsia="ja-JP"/>
        </w:rPr>
        <w:t>&gt;</w:t>
      </w:r>
    </w:p>
    <w:p w14:paraId="4387018D"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lrml:hasAssociation</w:t>
      </w:r>
      <w:proofErr w:type="spellEnd"/>
      <w:proofErr w:type="gramEnd"/>
      <w:r>
        <w:rPr>
          <w:lang w:val="en-GB" w:eastAsia="ja-JP"/>
        </w:rPr>
        <w:t>&gt;</w:t>
      </w:r>
    </w:p>
    <w:p w14:paraId="2D53499A"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lrml:Associations</w:t>
      </w:r>
      <w:proofErr w:type="spellEnd"/>
      <w:proofErr w:type="gramEnd"/>
      <w:r>
        <w:rPr>
          <w:lang w:val="en-GB" w:eastAsia="ja-JP"/>
        </w:rPr>
        <w:t>&gt;</w:t>
      </w:r>
    </w:p>
    <w:p w14:paraId="6F3B6871" w14:textId="77777777" w:rsidR="00F40F6B" w:rsidRDefault="00F40F6B" w:rsidP="00F40F6B">
      <w:pPr>
        <w:pStyle w:val="Code"/>
        <w:rPr>
          <w:lang w:val="en-GB" w:eastAsia="ja-JP"/>
        </w:rPr>
      </w:pPr>
      <w:r>
        <w:rPr>
          <w:lang w:val="en-GB" w:eastAsia="ja-JP"/>
        </w:rPr>
        <w:tab/>
        <w:t>&lt;/</w:t>
      </w:r>
      <w:proofErr w:type="spellStart"/>
      <w:proofErr w:type="gramStart"/>
      <w:r>
        <w:rPr>
          <w:lang w:val="en-GB" w:eastAsia="ja-JP"/>
        </w:rPr>
        <w:t>lrml:hasAssociations</w:t>
      </w:r>
      <w:proofErr w:type="spellEnd"/>
      <w:proofErr w:type="gramEnd"/>
      <w:r>
        <w:rPr>
          <w:lang w:val="en-GB" w:eastAsia="ja-JP"/>
        </w:rPr>
        <w:t>&gt;</w:t>
      </w:r>
    </w:p>
    <w:p w14:paraId="5522AC8A" w14:textId="77777777" w:rsidR="00F40F6B" w:rsidRDefault="00F40F6B" w:rsidP="00F40F6B">
      <w:pPr>
        <w:pStyle w:val="Code"/>
        <w:rPr>
          <w:lang w:val="en-GB" w:eastAsia="ja-JP"/>
        </w:rPr>
      </w:pPr>
    </w:p>
    <w:p w14:paraId="2E41FCC8" w14:textId="77777777" w:rsidR="00F40F6B" w:rsidRDefault="00F40F6B" w:rsidP="00F40F6B">
      <w:pPr>
        <w:pStyle w:val="Code"/>
        <w:rPr>
          <w:lang w:val="en-GB" w:eastAsia="ja-JP"/>
        </w:rPr>
      </w:pPr>
      <w:r>
        <w:rPr>
          <w:lang w:val="en-GB" w:eastAsia="ja-JP"/>
        </w:rPr>
        <w:tab/>
        <w:t>&lt;</w:t>
      </w:r>
      <w:proofErr w:type="spellStart"/>
      <w:proofErr w:type="gramStart"/>
      <w:r>
        <w:rPr>
          <w:lang w:val="en-GB" w:eastAsia="ja-JP"/>
        </w:rPr>
        <w:t>lrml:hasContext</w:t>
      </w:r>
      <w:proofErr w:type="spellEnd"/>
      <w:proofErr w:type="gramEnd"/>
      <w:r>
        <w:rPr>
          <w:lang w:val="en-GB" w:eastAsia="ja-JP"/>
        </w:rPr>
        <w:t>&gt;</w:t>
      </w:r>
    </w:p>
    <w:p w14:paraId="348B458C"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lrml:Context</w:t>
      </w:r>
      <w:proofErr w:type="spellEnd"/>
      <w:proofErr w:type="gramEnd"/>
      <w:r>
        <w:rPr>
          <w:lang w:val="en-GB" w:eastAsia="ja-JP"/>
        </w:rPr>
        <w:t xml:space="preserve"> key="ruleContext1"&gt;</w:t>
      </w:r>
    </w:p>
    <w:p w14:paraId="5DF7CADF"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lrml:appliesAssociations</w:t>
      </w:r>
      <w:proofErr w:type="spellEnd"/>
      <w:proofErr w:type="gramEnd"/>
      <w:r>
        <w:rPr>
          <w:lang w:val="en-GB" w:eastAsia="ja-JP"/>
        </w:rPr>
        <w:t xml:space="preserve"> </w:t>
      </w:r>
      <w:proofErr w:type="spellStart"/>
      <w:r>
        <w:rPr>
          <w:lang w:val="en-GB" w:eastAsia="ja-JP"/>
        </w:rPr>
        <w:t>keyref</w:t>
      </w:r>
      <w:proofErr w:type="spellEnd"/>
      <w:r>
        <w:rPr>
          <w:lang w:val="en-GB" w:eastAsia="ja-JP"/>
        </w:rPr>
        <w:t>="#ascs1"/&gt;</w:t>
      </w:r>
    </w:p>
    <w:p w14:paraId="062EC400" w14:textId="77777777" w:rsidR="00F40F6B" w:rsidRDefault="00F40F6B" w:rsidP="00F40F6B">
      <w:pPr>
        <w:pStyle w:val="Code"/>
        <w:rPr>
          <w:lang w:val="en-GB" w:eastAsia="ja-JP"/>
        </w:rPr>
      </w:pPr>
      <w:r>
        <w:rPr>
          <w:lang w:val="en-GB" w:eastAsia="ja-JP"/>
        </w:rPr>
        <w:tab/>
      </w:r>
      <w:r>
        <w:rPr>
          <w:lang w:val="en-GB" w:eastAsia="ja-JP"/>
        </w:rPr>
        <w:tab/>
      </w:r>
      <w:r>
        <w:rPr>
          <w:lang w:val="en-GB" w:eastAsia="ja-JP"/>
        </w:rPr>
        <w:tab/>
        <w:t>&lt;</w:t>
      </w:r>
      <w:proofErr w:type="spellStart"/>
      <w:proofErr w:type="gramStart"/>
      <w:r>
        <w:rPr>
          <w:lang w:val="en-GB" w:eastAsia="ja-JP"/>
        </w:rPr>
        <w:t>lrml:inScope</w:t>
      </w:r>
      <w:proofErr w:type="spellEnd"/>
      <w:proofErr w:type="gramEnd"/>
      <w:r>
        <w:rPr>
          <w:lang w:val="en-GB" w:eastAsia="ja-JP"/>
        </w:rPr>
        <w:t xml:space="preserve"> </w:t>
      </w:r>
      <w:proofErr w:type="spellStart"/>
      <w:r>
        <w:rPr>
          <w:lang w:val="en-GB" w:eastAsia="ja-JP"/>
        </w:rPr>
        <w:t>keyref</w:t>
      </w:r>
      <w:proofErr w:type="spellEnd"/>
      <w:r>
        <w:rPr>
          <w:lang w:val="en-GB" w:eastAsia="ja-JP"/>
        </w:rPr>
        <w:t>="#stmt1"/&gt;</w:t>
      </w:r>
    </w:p>
    <w:p w14:paraId="4B21F88F" w14:textId="77777777" w:rsidR="00F40F6B" w:rsidRDefault="00F40F6B" w:rsidP="00F40F6B">
      <w:pPr>
        <w:pStyle w:val="Code"/>
        <w:rPr>
          <w:lang w:val="en-GB" w:eastAsia="ja-JP"/>
        </w:rPr>
      </w:pPr>
      <w:r>
        <w:rPr>
          <w:lang w:val="en-GB" w:eastAsia="ja-JP"/>
        </w:rPr>
        <w:tab/>
      </w:r>
      <w:r>
        <w:rPr>
          <w:lang w:val="en-GB" w:eastAsia="ja-JP"/>
        </w:rPr>
        <w:tab/>
        <w:t>&lt;/</w:t>
      </w:r>
      <w:proofErr w:type="spellStart"/>
      <w:proofErr w:type="gramStart"/>
      <w:r>
        <w:rPr>
          <w:lang w:val="en-GB" w:eastAsia="ja-JP"/>
        </w:rPr>
        <w:t>lrml:Context</w:t>
      </w:r>
      <w:proofErr w:type="spellEnd"/>
      <w:proofErr w:type="gramEnd"/>
      <w:r>
        <w:rPr>
          <w:lang w:val="en-GB" w:eastAsia="ja-JP"/>
        </w:rPr>
        <w:t>&gt;</w:t>
      </w:r>
    </w:p>
    <w:p w14:paraId="71496781" w14:textId="77777777" w:rsidR="00F40F6B" w:rsidRDefault="00F40F6B" w:rsidP="00F40F6B">
      <w:pPr>
        <w:pStyle w:val="Code"/>
        <w:rPr>
          <w:rFonts w:eastAsia="MS Mincho"/>
          <w:lang w:val="en-GB" w:eastAsia="ja-JP"/>
        </w:rPr>
      </w:pPr>
      <w:r>
        <w:rPr>
          <w:lang w:val="en-GB" w:eastAsia="ja-JP"/>
        </w:rPr>
        <w:tab/>
        <w:t>&lt;/</w:t>
      </w:r>
      <w:proofErr w:type="spellStart"/>
      <w:proofErr w:type="gramStart"/>
      <w:r>
        <w:rPr>
          <w:lang w:val="en-GB" w:eastAsia="ja-JP"/>
        </w:rPr>
        <w:t>lrml:hasContext</w:t>
      </w:r>
      <w:proofErr w:type="spellEnd"/>
      <w:proofErr w:type="gramEnd"/>
      <w:r>
        <w:rPr>
          <w:lang w:val="en-GB" w:eastAsia="ja-JP"/>
        </w:rPr>
        <w:t>&gt;</w:t>
      </w:r>
    </w:p>
    <w:p w14:paraId="2814ACBC" w14:textId="77777777" w:rsidR="00F40F6B" w:rsidRDefault="00F40F6B" w:rsidP="00F40F6B">
      <w:pPr>
        <w:rPr>
          <w:rFonts w:eastAsia="MS Mincho"/>
          <w:lang w:val="en-GB" w:eastAsia="ja-JP"/>
        </w:rPr>
      </w:pPr>
      <w:r>
        <w:rPr>
          <w:rFonts w:eastAsia="MS Mincho"/>
          <w:lang w:val="en-GB" w:eastAsia="ja-JP"/>
        </w:rPr>
        <w:t>Example 30 (normal form)</w:t>
      </w:r>
      <w:r>
        <w:rPr>
          <w:rStyle w:val="Rimandonotaapidipagina1"/>
          <w:rFonts w:eastAsia="MS Mincho"/>
          <w:lang w:val="en-GB" w:eastAsia="ja-JP"/>
        </w:rPr>
        <w:footnoteReference w:id="68"/>
      </w:r>
      <w:r>
        <w:rPr>
          <w:rFonts w:eastAsia="MS Mincho"/>
          <w:lang w:val="en-GB" w:eastAsia="ja-JP"/>
        </w:rPr>
        <w:t>:</w:t>
      </w:r>
    </w:p>
    <w:p w14:paraId="3C337F4A"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1EA70F4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 xml:space="preserve"> key="sourceBlock1"&gt;</w:t>
      </w:r>
    </w:p>
    <w:p w14:paraId="0A02D98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2A5F369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21BDAA4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lrml:appliesTemporalCharacteristics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="#tblock1"/&gt;</w:t>
      </w:r>
    </w:p>
    <w:p w14:paraId="043934F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="#ps1"/&gt;</w:t>
      </w:r>
    </w:p>
    <w:p w14:paraId="21B1A7C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="#ps2"/&gt;</w:t>
      </w:r>
    </w:p>
    <w:p w14:paraId="377EFC3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1D9E081F"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52AA4DB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6A73ADF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72E5795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lrml:appliesAuthority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="#congress"/&gt;</w:t>
      </w:r>
    </w:p>
    <w:p w14:paraId="686D5A5E"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lrml:appliesJurisdiction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="#us"/&gt;</w:t>
      </w:r>
    </w:p>
    <w:p w14:paraId="4630BEE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="#ps1"/&gt;</w:t>
      </w:r>
    </w:p>
    <w:p w14:paraId="5718C6A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lrml:toTarget</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="#ps3"/&gt;</w:t>
      </w:r>
    </w:p>
    <w:p w14:paraId="6C8A2F5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w:t>
      </w:r>
      <w:proofErr w:type="spellEnd"/>
      <w:proofErr w:type="gramEnd"/>
      <w:r>
        <w:rPr>
          <w:rFonts w:eastAsia="MS Mincho"/>
          <w:lang w:val="en-GB" w:eastAsia="ja-JP"/>
        </w:rPr>
        <w:t>&gt;</w:t>
      </w:r>
    </w:p>
    <w:p w14:paraId="0C45FBD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lrml:hasAssociation</w:t>
      </w:r>
      <w:proofErr w:type="spellEnd"/>
      <w:proofErr w:type="gramEnd"/>
      <w:r>
        <w:rPr>
          <w:rFonts w:eastAsia="MS Mincho"/>
          <w:lang w:val="en-GB" w:eastAsia="ja-JP"/>
        </w:rPr>
        <w:t>&gt;</w:t>
      </w:r>
    </w:p>
    <w:p w14:paraId="73DA15D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lrml:Associations</w:t>
      </w:r>
      <w:proofErr w:type="spellEnd"/>
      <w:proofErr w:type="gramEnd"/>
      <w:r>
        <w:rPr>
          <w:rFonts w:eastAsia="MS Mincho"/>
          <w:lang w:val="en-GB" w:eastAsia="ja-JP"/>
        </w:rPr>
        <w:t>&gt;</w:t>
      </w:r>
    </w:p>
    <w:p w14:paraId="108459DC"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lrml:hasAssociations</w:t>
      </w:r>
      <w:proofErr w:type="spellEnd"/>
      <w:proofErr w:type="gramEnd"/>
      <w:r>
        <w:rPr>
          <w:rFonts w:eastAsia="MS Mincho"/>
          <w:lang w:val="en-GB" w:eastAsia="ja-JP"/>
        </w:rPr>
        <w:t>&gt;</w:t>
      </w:r>
    </w:p>
    <w:p w14:paraId="4077F981" w14:textId="77777777" w:rsidR="00F40F6B" w:rsidRDefault="00F40F6B" w:rsidP="00F40F6B">
      <w:pPr>
        <w:rPr>
          <w:rFonts w:eastAsia="MS Mincho"/>
          <w:lang w:val="en-GB" w:eastAsia="ja-JP"/>
        </w:rPr>
      </w:pPr>
      <w:r>
        <w:rPr>
          <w:rFonts w:eastAsia="MS Mincho"/>
          <w:lang w:val="en-GB" w:eastAsia="ja-JP"/>
        </w:rPr>
        <w:t>Example 31 (normal form)</w:t>
      </w:r>
      <w:r>
        <w:rPr>
          <w:rStyle w:val="Rimandonotaapidipagina1"/>
          <w:rFonts w:eastAsia="MS Mincho"/>
          <w:lang w:val="en-GB" w:eastAsia="ja-JP"/>
        </w:rPr>
        <w:footnoteReference w:id="69"/>
      </w:r>
      <w:r>
        <w:rPr>
          <w:rFonts w:eastAsia="MS Mincho"/>
          <w:lang w:val="en-GB" w:eastAsia="ja-JP"/>
        </w:rPr>
        <w:t>:</w:t>
      </w:r>
    </w:p>
    <w:p w14:paraId="55ABA6A0"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lrml:appliesModality</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="/ontology/deontic/"/&gt;</w:t>
      </w:r>
    </w:p>
    <w:p w14:paraId="35241D05" w14:textId="77777777" w:rsidR="00F40F6B" w:rsidRDefault="00F40F6B" w:rsidP="00F40F6B">
      <w:pPr>
        <w:rPr>
          <w:rFonts w:eastAsia="MS Mincho"/>
          <w:lang w:val="en-GB" w:eastAsia="ja-JP"/>
        </w:rPr>
      </w:pPr>
      <w:r>
        <w:rPr>
          <w:rFonts w:eastAsia="MS Mincho"/>
          <w:lang w:val="en-GB" w:eastAsia="ja-JP"/>
        </w:rPr>
        <w:t>Example 32 (normal form)</w:t>
      </w:r>
      <w:r>
        <w:rPr>
          <w:rStyle w:val="Rimandonotaapidipagina1"/>
          <w:rFonts w:eastAsia="MS Mincho"/>
          <w:lang w:val="en-GB" w:eastAsia="ja-JP"/>
        </w:rPr>
        <w:footnoteReference w:id="70"/>
      </w:r>
      <w:r>
        <w:rPr>
          <w:rFonts w:eastAsia="MS Mincho"/>
          <w:lang w:val="en-GB" w:eastAsia="ja-JP"/>
        </w:rPr>
        <w:t>:</w:t>
      </w:r>
    </w:p>
    <w:p w14:paraId="457A1AF0"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="#sec504-clsc-pnt1"/&gt;</w:t>
      </w:r>
    </w:p>
    <w:p w14:paraId="78684605" w14:textId="77777777" w:rsidR="00F40F6B" w:rsidRDefault="00F40F6B" w:rsidP="00F40F6B">
      <w:pPr>
        <w:rPr>
          <w:rFonts w:eastAsia="MS Mincho"/>
          <w:lang w:val="en-GB" w:eastAsia="ja-JP"/>
        </w:rPr>
      </w:pPr>
      <w:r>
        <w:rPr>
          <w:rFonts w:eastAsia="MS Mincho"/>
          <w:lang w:val="en-GB" w:eastAsia="ja-JP"/>
        </w:rPr>
        <w:t>Example 33 (normal form)</w:t>
      </w:r>
      <w:r>
        <w:rPr>
          <w:rStyle w:val="Rimandonotaapidipagina1"/>
          <w:rFonts w:eastAsia="MS Mincho"/>
          <w:lang w:val="en-GB" w:eastAsia="ja-JP"/>
        </w:rPr>
        <w:footnoteReference w:id="71"/>
      </w:r>
      <w:r>
        <w:rPr>
          <w:rFonts w:eastAsia="MS Mincho"/>
          <w:lang w:val="en-GB" w:eastAsia="ja-JP"/>
        </w:rPr>
        <w:t>:</w:t>
      </w:r>
    </w:p>
    <w:p w14:paraId="5353300A"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lrml:appliesTemporalCharacteristics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="#tblock1"/&gt;</w:t>
      </w:r>
    </w:p>
    <w:p w14:paraId="3966E426" w14:textId="77777777" w:rsidR="00F40F6B" w:rsidRDefault="00F40F6B" w:rsidP="00F40F6B">
      <w:pPr>
        <w:rPr>
          <w:rFonts w:eastAsia="MS Mincho"/>
          <w:lang w:val="en-GB" w:eastAsia="ja-JP"/>
        </w:rPr>
      </w:pPr>
      <w:r>
        <w:rPr>
          <w:rFonts w:eastAsia="MS Mincho"/>
          <w:lang w:val="en-GB" w:eastAsia="ja-JP"/>
        </w:rPr>
        <w:t>Example 34 (normal form)</w:t>
      </w:r>
      <w:r>
        <w:rPr>
          <w:rStyle w:val="Rimandonotaapidipagina1"/>
          <w:rFonts w:eastAsia="MS Mincho"/>
          <w:lang w:val="en-GB" w:eastAsia="ja-JP"/>
        </w:rPr>
        <w:footnoteReference w:id="72"/>
      </w:r>
      <w:r>
        <w:rPr>
          <w:rFonts w:eastAsia="MS Mincho"/>
          <w:lang w:val="en-GB" w:eastAsia="ja-JP"/>
        </w:rPr>
        <w:t>:</w:t>
      </w:r>
    </w:p>
    <w:p w14:paraId="3B4B4A97"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lrml:appliesStrength</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="/ontology/defeasible"/&gt;</w:t>
      </w:r>
    </w:p>
    <w:p w14:paraId="527952F4" w14:textId="77777777" w:rsidR="00F40F6B" w:rsidRDefault="00F40F6B" w:rsidP="00F40F6B">
      <w:pPr>
        <w:pStyle w:val="Code"/>
        <w:rPr>
          <w:rFonts w:eastAsia="MS Mincho"/>
          <w:lang w:val="en-GB" w:eastAsia="ja-JP"/>
        </w:rPr>
      </w:pPr>
    </w:p>
    <w:p w14:paraId="13703B27" w14:textId="77777777" w:rsidR="00F40F6B" w:rsidRDefault="00F40F6B" w:rsidP="00F40F6B">
      <w:pPr>
        <w:rPr>
          <w:rFonts w:eastAsia="MS Mincho"/>
          <w:lang w:val="en-GB" w:eastAsia="ja-JP"/>
        </w:rPr>
      </w:pPr>
      <w:r>
        <w:rPr>
          <w:rFonts w:eastAsia="MS Mincho"/>
          <w:lang w:val="en-GB" w:eastAsia="ja-JP"/>
        </w:rPr>
        <w:t>Example 35 (normal form)</w:t>
      </w:r>
      <w:r>
        <w:rPr>
          <w:rStyle w:val="Rimandonotaapidipagina1"/>
          <w:rFonts w:eastAsia="MS Mincho"/>
          <w:lang w:val="en-GB" w:eastAsia="ja-JP"/>
        </w:rPr>
        <w:footnoteReference w:id="73"/>
      </w:r>
      <w:r>
        <w:rPr>
          <w:rFonts w:eastAsia="MS Mincho"/>
          <w:lang w:val="en-GB" w:eastAsia="ja-JP"/>
        </w:rPr>
        <w:t>:</w:t>
      </w:r>
    </w:p>
    <w:p w14:paraId="5399F8D8"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lrml:appliesAuthority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="#congress"/&gt;</w:t>
      </w:r>
    </w:p>
    <w:p w14:paraId="54EC60B7" w14:textId="77777777" w:rsidR="00F40F6B" w:rsidRDefault="00F40F6B" w:rsidP="00F40F6B">
      <w:pPr>
        <w:pStyle w:val="Code"/>
        <w:rPr>
          <w:rFonts w:eastAsia="MS Mincho"/>
          <w:lang w:val="en-GB" w:eastAsia="ja-JP"/>
        </w:rPr>
      </w:pPr>
    </w:p>
    <w:p w14:paraId="0B473C0D" w14:textId="77777777" w:rsidR="00F40F6B" w:rsidRDefault="00F40F6B" w:rsidP="00F40F6B">
      <w:pPr>
        <w:rPr>
          <w:rFonts w:eastAsia="MS Mincho"/>
          <w:lang w:val="en-GB" w:eastAsia="ja-JP"/>
        </w:rPr>
      </w:pPr>
      <w:r>
        <w:rPr>
          <w:rFonts w:eastAsia="MS Mincho"/>
          <w:lang w:val="en-GB" w:eastAsia="ja-JP"/>
        </w:rPr>
        <w:t>Example 36 (normal form)</w:t>
      </w:r>
      <w:r>
        <w:rPr>
          <w:rStyle w:val="Rimandonotaapidipagina1"/>
          <w:rFonts w:eastAsia="MS Mincho"/>
          <w:lang w:val="en-GB" w:eastAsia="ja-JP"/>
        </w:rPr>
        <w:footnoteReference w:id="74"/>
      </w:r>
      <w:r>
        <w:rPr>
          <w:rFonts w:eastAsia="MS Mincho"/>
          <w:lang w:val="en-GB" w:eastAsia="ja-JP"/>
        </w:rPr>
        <w:t>:</w:t>
      </w:r>
    </w:p>
    <w:p w14:paraId="46D783F5" w14:textId="77777777" w:rsidR="00F40F6B" w:rsidRDefault="00F40F6B" w:rsidP="00F40F6B">
      <w:pPr>
        <w:pStyle w:val="Code"/>
        <w:rPr>
          <w:rFonts w:eastAsia="MS Mincho"/>
          <w:lang w:val="en-GB" w:eastAsia="ja-JP"/>
        </w:rPr>
      </w:pPr>
      <w:r>
        <w:rPr>
          <w:rFonts w:eastAsia="MS Mincho"/>
          <w:lang w:val="en-GB" w:eastAsia="ja-JP"/>
        </w:rPr>
        <w:t>&lt;</w:t>
      </w:r>
      <w:proofErr w:type="spellStart"/>
      <w:proofErr w:type="gramStart"/>
      <w:r>
        <w:rPr>
          <w:rFonts w:eastAsia="MS Mincho"/>
          <w:lang w:val="en-GB" w:eastAsia="ja-JP"/>
        </w:rPr>
        <w:t>lrml:appliesJurisdiction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="#us"/&gt;</w:t>
      </w:r>
    </w:p>
    <w:p w14:paraId="54EE218C" w14:textId="77777777" w:rsidR="00F40F6B" w:rsidRDefault="00F40F6B" w:rsidP="00F40F6B">
      <w:pPr>
        <w:pStyle w:val="Code"/>
        <w:rPr>
          <w:rFonts w:eastAsia="MS Mincho"/>
          <w:lang w:val="en-GB" w:eastAsia="ja-JP"/>
        </w:rPr>
      </w:pPr>
    </w:p>
    <w:p w14:paraId="4E89E601" w14:textId="77777777" w:rsidR="00F40F6B" w:rsidRDefault="00F40F6B" w:rsidP="00F40F6B">
      <w:pPr>
        <w:rPr>
          <w:rFonts w:eastAsia="MS Mincho"/>
          <w:lang w:val="en-GB" w:eastAsia="ja-JP"/>
        </w:rPr>
      </w:pPr>
      <w:r>
        <w:rPr>
          <w:rFonts w:eastAsia="MS Mincho"/>
          <w:lang w:val="en-GB" w:eastAsia="ja-JP"/>
        </w:rPr>
        <w:t>Example 37 (normal form)</w:t>
      </w:r>
      <w:r>
        <w:rPr>
          <w:rStyle w:val="Rimandonotaapidipagina1"/>
          <w:rFonts w:eastAsia="MS Mincho"/>
          <w:lang w:val="en-GB" w:eastAsia="ja-JP"/>
        </w:rPr>
        <w:footnoteReference w:id="75"/>
      </w:r>
      <w:r>
        <w:rPr>
          <w:rFonts w:eastAsia="MS Mincho"/>
          <w:lang w:val="en-GB" w:eastAsia="ja-JP"/>
        </w:rPr>
        <w:t>:</w:t>
      </w:r>
    </w:p>
    <w:p w14:paraId="1B498EA8"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lrml:hasContext</w:t>
      </w:r>
      <w:proofErr w:type="spellEnd"/>
      <w:proofErr w:type="gramEnd"/>
      <w:r>
        <w:rPr>
          <w:rFonts w:eastAsia="MS Mincho"/>
          <w:lang w:val="en-GB" w:eastAsia="ja-JP"/>
        </w:rPr>
        <w:t>&gt;</w:t>
      </w:r>
    </w:p>
    <w:p w14:paraId="6FF271C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lrml:Context</w:t>
      </w:r>
      <w:proofErr w:type="spellEnd"/>
      <w:proofErr w:type="gramEnd"/>
      <w:r>
        <w:rPr>
          <w:rFonts w:eastAsia="MS Mincho"/>
          <w:lang w:val="en-GB" w:eastAsia="ja-JP"/>
        </w:rPr>
        <w:t xml:space="preserve"> key="Context1"&gt;</w:t>
      </w:r>
    </w:p>
    <w:p w14:paraId="4304130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="#sec504-clsc-pnt1"/&gt;</w:t>
      </w:r>
    </w:p>
    <w:p w14:paraId="0E5B83E9"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lrml:appliesTemporalCharacteristics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="#tblock1"/&gt;</w:t>
      </w:r>
    </w:p>
    <w:p w14:paraId="67E03F3C"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lrml:appliesModality</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="/ontology/deontic/"/&gt;</w:t>
      </w:r>
    </w:p>
    <w:p w14:paraId="20E6C67A"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lrml:appliesStrength</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="/ontology/defeasible"/&gt;</w:t>
      </w:r>
    </w:p>
    <w:p w14:paraId="5058FC74"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lrml:appliesAuthority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="#congress"/&gt;</w:t>
      </w:r>
    </w:p>
    <w:p w14:paraId="00D9C895"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lrml:appliesJurisdiction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="#us"/&gt;</w:t>
      </w:r>
    </w:p>
    <w:p w14:paraId="3DF0B8D2"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lrml:appliesAssociations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="#assoc1"/&gt;</w:t>
      </w:r>
    </w:p>
    <w:p w14:paraId="56EF2F1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lrml:appliesAlternatives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="#alt2"/&gt;</w:t>
      </w:r>
    </w:p>
    <w:p w14:paraId="30EDC89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lrml:inScope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="#s1"/&gt;</w:t>
      </w:r>
    </w:p>
    <w:p w14:paraId="2D3516C8"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lrml:Context</w:t>
      </w:r>
      <w:proofErr w:type="spellEnd"/>
      <w:proofErr w:type="gramEnd"/>
      <w:r>
        <w:rPr>
          <w:rFonts w:eastAsia="MS Mincho"/>
          <w:lang w:val="en-GB" w:eastAsia="ja-JP"/>
        </w:rPr>
        <w:t>&gt;</w:t>
      </w:r>
    </w:p>
    <w:p w14:paraId="68B7CCE6"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lrml:hasContext</w:t>
      </w:r>
      <w:proofErr w:type="spellEnd"/>
      <w:proofErr w:type="gramEnd"/>
      <w:r>
        <w:rPr>
          <w:rFonts w:eastAsia="MS Mincho"/>
          <w:lang w:val="en-GB" w:eastAsia="ja-JP"/>
        </w:rPr>
        <w:t>&gt;</w:t>
      </w:r>
    </w:p>
    <w:p w14:paraId="6E3C7004" w14:textId="77777777" w:rsidR="00F40F6B" w:rsidRDefault="00F40F6B" w:rsidP="00F40F6B">
      <w:pPr>
        <w:pStyle w:val="Code"/>
        <w:rPr>
          <w:rFonts w:eastAsia="MS Mincho"/>
          <w:lang w:val="en-GB" w:eastAsia="ja-JP"/>
        </w:rPr>
      </w:pPr>
    </w:p>
    <w:p w14:paraId="1FA228D7" w14:textId="77777777" w:rsidR="00F40F6B" w:rsidRDefault="00F40F6B" w:rsidP="00F40F6B">
      <w:pPr>
        <w:rPr>
          <w:rFonts w:eastAsia="MS Mincho"/>
          <w:lang w:val="en-GB" w:eastAsia="ja-JP"/>
        </w:rPr>
      </w:pPr>
      <w:r>
        <w:rPr>
          <w:rFonts w:eastAsia="MS Mincho"/>
          <w:lang w:val="en-GB" w:eastAsia="ja-JP"/>
        </w:rPr>
        <w:t>Example 38 (normal form)</w:t>
      </w:r>
      <w:r>
        <w:rPr>
          <w:rStyle w:val="Rimandonotaapidipagina1"/>
          <w:rFonts w:eastAsia="MS Mincho"/>
          <w:lang w:val="en-GB" w:eastAsia="ja-JP"/>
        </w:rPr>
        <w:footnoteReference w:id="76"/>
      </w:r>
      <w:r>
        <w:rPr>
          <w:rFonts w:eastAsia="MS Mincho"/>
          <w:lang w:val="en-GB" w:eastAsia="ja-JP"/>
        </w:rPr>
        <w:t>:</w:t>
      </w:r>
    </w:p>
    <w:p w14:paraId="2B057C6D"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lrml:hasContext</w:t>
      </w:r>
      <w:proofErr w:type="spellEnd"/>
      <w:proofErr w:type="gramEnd"/>
      <w:r>
        <w:rPr>
          <w:rFonts w:eastAsia="MS Mincho"/>
          <w:lang w:val="en-GB" w:eastAsia="ja-JP"/>
        </w:rPr>
        <w:t>&gt;</w:t>
      </w:r>
    </w:p>
    <w:p w14:paraId="0C831D8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lrml:Context</w:t>
      </w:r>
      <w:proofErr w:type="spellEnd"/>
      <w:proofErr w:type="gramEnd"/>
      <w:r>
        <w:rPr>
          <w:rFonts w:eastAsia="MS Mincho"/>
          <w:lang w:val="en-GB" w:eastAsia="ja-JP"/>
        </w:rPr>
        <w:t xml:space="preserve"> key="ruleInfo4" </w:t>
      </w:r>
      <w:proofErr w:type="spellStart"/>
      <w:r>
        <w:rPr>
          <w:rFonts w:eastAsia="MS Mincho"/>
          <w:lang w:val="en-GB" w:eastAsia="ja-JP"/>
        </w:rPr>
        <w:t>hasCreationDate</w:t>
      </w:r>
      <w:proofErr w:type="spellEnd"/>
      <w:r>
        <w:rPr>
          <w:rFonts w:eastAsia="MS Mincho"/>
          <w:lang w:val="en-GB" w:eastAsia="ja-JP"/>
        </w:rPr>
        <w:t>="#t1"&gt;</w:t>
      </w:r>
    </w:p>
    <w:p w14:paraId="1D111CF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lrml:appliesSource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="#sec504-clsc-pnt2"/&gt;</w:t>
      </w:r>
    </w:p>
    <w:p w14:paraId="3490DD7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lrml:appliesTemporalCharacteristics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="#tblock1"/&gt;</w:t>
      </w:r>
    </w:p>
    <w:p w14:paraId="348BE3E3"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lrml:appliesStrength</w:t>
      </w:r>
      <w:proofErr w:type="spellEnd"/>
      <w:proofErr w:type="gramEnd"/>
      <w:r>
        <w:rPr>
          <w:rFonts w:eastAsia="MS Mincho"/>
          <w:lang w:val="en-GB" w:eastAsia="ja-JP"/>
        </w:rPr>
        <w:t xml:space="preserve"> </w:t>
      </w:r>
      <w:proofErr w:type="spellStart"/>
      <w:r>
        <w:rPr>
          <w:rFonts w:eastAsia="MS Mincho"/>
          <w:lang w:val="en-GB" w:eastAsia="ja-JP"/>
        </w:rPr>
        <w:t>iri</w:t>
      </w:r>
      <w:proofErr w:type="spellEnd"/>
      <w:r>
        <w:rPr>
          <w:rFonts w:eastAsia="MS Mincho"/>
          <w:lang w:val="en-GB" w:eastAsia="ja-JP"/>
        </w:rPr>
        <w:t>="/ontology/defeater"/&gt;</w:t>
      </w:r>
    </w:p>
    <w:p w14:paraId="75B238E7"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lrml:appliesAuthority</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="#congress"/&gt;</w:t>
      </w:r>
    </w:p>
    <w:p w14:paraId="513DF40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lrml:appliesJurisdiction</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="#us"/&gt;</w:t>
      </w:r>
    </w:p>
    <w:p w14:paraId="50C758A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lrml:appliesAssociations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="#assoc1"/&gt;</w:t>
      </w:r>
    </w:p>
    <w:p w14:paraId="0A9FF926"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lrml:appliesAlternatives</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="#alt2"/&gt;</w:t>
      </w:r>
    </w:p>
    <w:p w14:paraId="3625E66B"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lrml:inScope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="#rule1"/&gt;</w:t>
      </w:r>
    </w:p>
    <w:p w14:paraId="670578E0"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lrml:inScope</w:t>
      </w:r>
      <w:proofErr w:type="spellEnd"/>
      <w:proofErr w:type="gramEnd"/>
      <w:r>
        <w:rPr>
          <w:rFonts w:eastAsia="MS Mincho"/>
          <w:lang w:val="en-GB" w:eastAsia="ja-JP"/>
        </w:rPr>
        <w:t xml:space="preserve"> </w:t>
      </w:r>
      <w:proofErr w:type="spellStart"/>
      <w:r>
        <w:rPr>
          <w:rFonts w:eastAsia="MS Mincho"/>
          <w:lang w:val="en-GB" w:eastAsia="ja-JP"/>
        </w:rPr>
        <w:t>keyref</w:t>
      </w:r>
      <w:proofErr w:type="spellEnd"/>
      <w:r>
        <w:rPr>
          <w:rFonts w:eastAsia="MS Mincho"/>
          <w:lang w:val="en-GB" w:eastAsia="ja-JP"/>
        </w:rPr>
        <w:t>="#rule4"/&gt;</w:t>
      </w:r>
    </w:p>
    <w:p w14:paraId="57FB19B1" w14:textId="77777777" w:rsidR="00F40F6B" w:rsidRDefault="00F40F6B" w:rsidP="00F40F6B">
      <w:pPr>
        <w:pStyle w:val="Code"/>
        <w:rPr>
          <w:rFonts w:eastAsia="MS Mincho"/>
          <w:lang w:val="en-GB" w:eastAsia="ja-JP"/>
        </w:rPr>
      </w:pPr>
      <w:r>
        <w:rPr>
          <w:rFonts w:eastAsia="MS Mincho"/>
          <w:lang w:val="en-GB" w:eastAsia="ja-JP"/>
        </w:rPr>
        <w:tab/>
      </w:r>
      <w:r>
        <w:rPr>
          <w:rFonts w:eastAsia="MS Mincho"/>
          <w:lang w:val="en-GB" w:eastAsia="ja-JP"/>
        </w:rPr>
        <w:tab/>
        <w:t>&lt;/</w:t>
      </w:r>
      <w:proofErr w:type="spellStart"/>
      <w:proofErr w:type="gramStart"/>
      <w:r>
        <w:rPr>
          <w:rFonts w:eastAsia="MS Mincho"/>
          <w:lang w:val="en-GB" w:eastAsia="ja-JP"/>
        </w:rPr>
        <w:t>lrml:Context</w:t>
      </w:r>
      <w:proofErr w:type="spellEnd"/>
      <w:proofErr w:type="gramEnd"/>
      <w:r>
        <w:rPr>
          <w:rFonts w:eastAsia="MS Mincho"/>
          <w:lang w:val="en-GB" w:eastAsia="ja-JP"/>
        </w:rPr>
        <w:t>&gt;</w:t>
      </w:r>
    </w:p>
    <w:p w14:paraId="57157FDA" w14:textId="77777777" w:rsidR="00F40F6B" w:rsidRDefault="00F40F6B" w:rsidP="00F40F6B">
      <w:pPr>
        <w:pStyle w:val="Code"/>
        <w:rPr>
          <w:rFonts w:eastAsia="MS Mincho"/>
          <w:lang w:val="en-GB" w:eastAsia="ja-JP"/>
        </w:rPr>
      </w:pPr>
      <w:r>
        <w:rPr>
          <w:rFonts w:eastAsia="MS Mincho"/>
          <w:lang w:val="en-GB" w:eastAsia="ja-JP"/>
        </w:rPr>
        <w:tab/>
        <w:t>&lt;/</w:t>
      </w:r>
      <w:proofErr w:type="spellStart"/>
      <w:proofErr w:type="gramStart"/>
      <w:r>
        <w:rPr>
          <w:rFonts w:eastAsia="MS Mincho"/>
          <w:lang w:val="en-GB" w:eastAsia="ja-JP"/>
        </w:rPr>
        <w:t>lrml:hasContext</w:t>
      </w:r>
      <w:proofErr w:type="spellEnd"/>
      <w:proofErr w:type="gramEnd"/>
      <w:r>
        <w:rPr>
          <w:rFonts w:eastAsia="MS Mincho"/>
          <w:lang w:val="en-GB" w:eastAsia="ja-JP"/>
        </w:rPr>
        <w:t>&gt;</w:t>
      </w:r>
    </w:p>
    <w:p w14:paraId="6ED6C541" w14:textId="77777777" w:rsidR="00F40F6B" w:rsidRDefault="00F40F6B" w:rsidP="00F40F6B">
      <w:pPr>
        <w:pStyle w:val="Code"/>
        <w:rPr>
          <w:rFonts w:eastAsia="MS Mincho"/>
          <w:lang w:val="en-GB" w:eastAsia="ja-JP"/>
        </w:rPr>
      </w:pPr>
    </w:p>
    <w:p w14:paraId="405A4081" w14:textId="77777777" w:rsidR="00F40F6B" w:rsidRDefault="00F40F6B" w:rsidP="00F40F6B">
      <w:pPr>
        <w:rPr>
          <w:lang w:val="en"/>
        </w:rPr>
      </w:pPr>
    </w:p>
    <w:p w14:paraId="6169724C" w14:textId="77777777" w:rsidR="00F40F6B" w:rsidRDefault="00F40F6B" w:rsidP="00F40F6B">
      <w:pPr>
        <w:pStyle w:val="AppendixHeading1"/>
        <w:numPr>
          <w:ilvl w:val="0"/>
          <w:numId w:val="0"/>
        </w:numPr>
        <w:rPr>
          <w:lang w:val="fr-FR"/>
        </w:rPr>
      </w:pPr>
      <w:bookmarkStart w:id="399" w:name="_Toc480847456"/>
      <w:bookmarkStart w:id="400" w:name="_Toc482817825"/>
      <w:bookmarkStart w:id="401" w:name="_Toc37688454"/>
      <w:bookmarkStart w:id="402" w:name="_Toc38017960"/>
      <w:r>
        <w:rPr>
          <w:lang w:val="fr-FR"/>
        </w:rPr>
        <w:lastRenderedPageBreak/>
        <w:t xml:space="preserve">Annex G – </w:t>
      </w:r>
      <w:proofErr w:type="spellStart"/>
      <w:r>
        <w:rPr>
          <w:lang w:val="fr-FR"/>
        </w:rPr>
        <w:t>Generation</w:t>
      </w:r>
      <w:proofErr w:type="spellEnd"/>
      <w:r>
        <w:rPr>
          <w:lang w:val="fr-FR"/>
        </w:rPr>
        <w:t xml:space="preserve"> – (non-normative)</w:t>
      </w:r>
      <w:bookmarkEnd w:id="399"/>
      <w:bookmarkEnd w:id="400"/>
      <w:bookmarkEnd w:id="401"/>
      <w:bookmarkEnd w:id="402"/>
    </w:p>
    <w:p w14:paraId="2552BADB" w14:textId="77777777" w:rsidR="00F40F6B" w:rsidRDefault="00F40F6B" w:rsidP="00F40F6B">
      <w:pPr>
        <w:rPr>
          <w:lang w:val="fr-FR"/>
        </w:rPr>
      </w:pPr>
      <w:r>
        <w:rPr>
          <w:lang w:val="fr-FR"/>
        </w:rPr>
        <w:t xml:space="preserve">This </w:t>
      </w:r>
      <w:proofErr w:type="spellStart"/>
      <w:r>
        <w:rPr>
          <w:lang w:val="fr-FR"/>
        </w:rPr>
        <w:t>material</w:t>
      </w:r>
      <w:proofErr w:type="spellEnd"/>
      <w:r>
        <w:rPr>
          <w:lang w:val="fr-FR"/>
        </w:rPr>
        <w:t xml:space="preserve"> </w:t>
      </w:r>
      <w:proofErr w:type="spellStart"/>
      <w:r>
        <w:rPr>
          <w:lang w:val="fr-FR"/>
        </w:rPr>
        <w:t>aims</w:t>
      </w:r>
      <w:proofErr w:type="spellEnd"/>
      <w:r>
        <w:rPr>
          <w:lang w:val="fr-FR"/>
        </w:rPr>
        <w:t xml:space="preserve"> to </w:t>
      </w:r>
      <w:proofErr w:type="spellStart"/>
      <w:r>
        <w:rPr>
          <w:lang w:val="fr-FR"/>
        </w:rPr>
        <w:t>provide</w:t>
      </w:r>
      <w:proofErr w:type="spellEnd"/>
      <w:r>
        <w:rPr>
          <w:lang w:val="fr-FR"/>
        </w:rPr>
        <w:t xml:space="preserve"> </w:t>
      </w:r>
      <w:proofErr w:type="spellStart"/>
      <w:r>
        <w:rPr>
          <w:lang w:val="fr-FR"/>
        </w:rPr>
        <w:t>tools</w:t>
      </w:r>
      <w:proofErr w:type="spellEnd"/>
      <w:r>
        <w:rPr>
          <w:lang w:val="fr-FR"/>
        </w:rPr>
        <w:t xml:space="preserve"> for </w:t>
      </w:r>
      <w:proofErr w:type="spellStart"/>
      <w:r>
        <w:rPr>
          <w:lang w:val="fr-FR"/>
        </w:rPr>
        <w:t>automatically</w:t>
      </w:r>
      <w:proofErr w:type="spellEnd"/>
      <w:r>
        <w:rPr>
          <w:lang w:val="fr-FR"/>
        </w:rPr>
        <w:t xml:space="preserve"> </w:t>
      </w:r>
      <w:proofErr w:type="spellStart"/>
      <w:r>
        <w:rPr>
          <w:lang w:val="fr-FR"/>
        </w:rPr>
        <w:t>generate</w:t>
      </w:r>
      <w:proofErr w:type="spellEnd"/>
      <w:r>
        <w:rPr>
          <w:lang w:val="fr-FR"/>
        </w:rPr>
        <w:t xml:space="preserve"> </w:t>
      </w:r>
      <w:proofErr w:type="spellStart"/>
      <w:r>
        <w:rPr>
          <w:lang w:val="fr-FR"/>
        </w:rPr>
        <w:t>xsd-schemas</w:t>
      </w:r>
      <w:proofErr w:type="spellEnd"/>
      <w:r>
        <w:rPr>
          <w:lang w:val="fr-FR"/>
        </w:rPr>
        <w:t xml:space="preserve"> </w:t>
      </w:r>
      <w:proofErr w:type="spellStart"/>
      <w:r>
        <w:rPr>
          <w:lang w:val="fr-FR"/>
        </w:rPr>
        <w:t>from</w:t>
      </w:r>
      <w:proofErr w:type="spellEnd"/>
      <w:r>
        <w:rPr>
          <w:lang w:val="fr-FR"/>
        </w:rPr>
        <w:t xml:space="preserve"> </w:t>
      </w:r>
      <w:proofErr w:type="spellStart"/>
      <w:r>
        <w:rPr>
          <w:lang w:val="fr-FR"/>
        </w:rPr>
        <w:t>relaxng</w:t>
      </w:r>
      <w:proofErr w:type="spellEnd"/>
      <w:r>
        <w:rPr>
          <w:lang w:val="fr-FR"/>
        </w:rPr>
        <w:t xml:space="preserve"> </w:t>
      </w:r>
      <w:proofErr w:type="spellStart"/>
      <w:r>
        <w:rPr>
          <w:lang w:val="fr-FR"/>
        </w:rPr>
        <w:t>schemas</w:t>
      </w:r>
      <w:proofErr w:type="spellEnd"/>
      <w:r>
        <w:rPr>
          <w:lang w:val="fr-FR"/>
        </w:rPr>
        <w:t xml:space="preserve">. For more </w:t>
      </w:r>
      <w:proofErr w:type="spellStart"/>
      <w:r>
        <w:rPr>
          <w:lang w:val="fr-FR"/>
        </w:rPr>
        <w:t>details</w:t>
      </w:r>
      <w:proofErr w:type="spellEnd"/>
      <w:r>
        <w:rPr>
          <w:lang w:val="fr-FR"/>
        </w:rPr>
        <w:t xml:space="preserve"> </w:t>
      </w:r>
      <w:proofErr w:type="spellStart"/>
      <w:r>
        <w:rPr>
          <w:lang w:val="fr-FR"/>
        </w:rPr>
        <w:t>see</w:t>
      </w:r>
      <w:proofErr w:type="spellEnd"/>
      <w:r>
        <w:rPr>
          <w:lang w:val="fr-FR"/>
        </w:rPr>
        <w:t xml:space="preserve"> Section </w:t>
      </w:r>
      <w:r w:rsidRPr="000A1289">
        <w:rPr>
          <w:lang w:val="fr-FR"/>
        </w:rPr>
        <w:t xml:space="preserve">5.18 XSD </w:t>
      </w:r>
      <w:proofErr w:type="spellStart"/>
      <w:r w:rsidRPr="000A1289">
        <w:rPr>
          <w:lang w:val="fr-FR"/>
        </w:rPr>
        <w:t>Schema</w:t>
      </w:r>
      <w:proofErr w:type="spellEnd"/>
      <w:r w:rsidRPr="000A1289">
        <w:rPr>
          <w:lang w:val="fr-FR"/>
        </w:rPr>
        <w:t xml:space="preserve"> </w:t>
      </w:r>
      <w:proofErr w:type="spellStart"/>
      <w:r w:rsidRPr="000A1289">
        <w:rPr>
          <w:lang w:val="fr-FR"/>
        </w:rPr>
        <w:t>Derivation</w:t>
      </w:r>
      <w:proofErr w:type="spellEnd"/>
      <w:r>
        <w:rPr>
          <w:lang w:val="fr-FR"/>
        </w:rPr>
        <w:t>.</w:t>
      </w:r>
    </w:p>
    <w:p w14:paraId="71D736F3" w14:textId="3FA1F0A9" w:rsidR="00F40F6B" w:rsidRPr="00C667CF" w:rsidRDefault="00014AA3" w:rsidP="00F40F6B">
      <w:pPr>
        <w:rPr>
          <w:lang w:val="fr-FR"/>
        </w:rPr>
      </w:pPr>
      <w:hyperlink r:id="rId151" w:history="1">
        <w:proofErr w:type="spellStart"/>
        <w:proofErr w:type="gramStart"/>
        <w:r w:rsidR="00F40F6B" w:rsidRPr="00E52C0C">
          <w:rPr>
            <w:rStyle w:val="Hyperlink"/>
            <w:rFonts w:cs="Arial"/>
            <w:lang w:val="fr-FR"/>
          </w:rPr>
          <w:t>generation</w:t>
        </w:r>
        <w:proofErr w:type="spellEnd"/>
        <w:proofErr w:type="gramEnd"/>
      </w:hyperlink>
    </w:p>
    <w:p w14:paraId="68640ED9" w14:textId="77777777" w:rsidR="00F40F6B" w:rsidRDefault="00F40F6B" w:rsidP="00F40F6B">
      <w:pPr>
        <w:pStyle w:val="AppendixHeading1"/>
        <w:numPr>
          <w:ilvl w:val="0"/>
          <w:numId w:val="0"/>
        </w:numPr>
      </w:pPr>
      <w:bookmarkStart w:id="403" w:name="_Toc480847457"/>
      <w:bookmarkStart w:id="404" w:name="_Toc482817826"/>
      <w:bookmarkStart w:id="405" w:name="_Toc37688455"/>
      <w:bookmarkStart w:id="406" w:name="_Toc38017961"/>
      <w:r>
        <w:lastRenderedPageBreak/>
        <w:t>Appendix 2 - Revision History</w:t>
      </w:r>
      <w:bookmarkEnd w:id="403"/>
      <w:bookmarkEnd w:id="404"/>
      <w:bookmarkEnd w:id="405"/>
      <w:bookmarkEnd w:id="406"/>
    </w:p>
    <w:p w14:paraId="619A7D5C" w14:textId="77777777" w:rsidR="00F40F6B" w:rsidRDefault="00F40F6B" w:rsidP="00F40F6B"/>
    <w:tbl>
      <w:tblPr>
        <w:tblW w:w="9596" w:type="dxa"/>
        <w:tblInd w:w="-10" w:type="dxa"/>
        <w:tblLayout w:type="fixed"/>
        <w:tblLook w:val="0000" w:firstRow="0" w:lastRow="0" w:firstColumn="0" w:lastColumn="0" w:noHBand="0" w:noVBand="0"/>
      </w:tblPr>
      <w:tblGrid>
        <w:gridCol w:w="1548"/>
        <w:gridCol w:w="1542"/>
        <w:gridCol w:w="2058"/>
        <w:gridCol w:w="4448"/>
      </w:tblGrid>
      <w:tr w:rsidR="00F40F6B" w14:paraId="5C8D0346" w14:textId="77777777" w:rsidTr="00F40F6B">
        <w:tc>
          <w:tcPr>
            <w:tcW w:w="1548" w:type="dxa"/>
            <w:tcBorders>
              <w:top w:val="single" w:sz="4" w:space="0" w:color="000000"/>
              <w:left w:val="single" w:sz="4" w:space="0" w:color="000000"/>
              <w:bottom w:val="single" w:sz="4" w:space="0" w:color="000000"/>
            </w:tcBorders>
            <w:shd w:val="clear" w:color="auto" w:fill="auto"/>
          </w:tcPr>
          <w:p w14:paraId="7EC82D27" w14:textId="77777777" w:rsidR="00F40F6B" w:rsidRDefault="00F40F6B" w:rsidP="00F40F6B">
            <w:pPr>
              <w:jc w:val="center"/>
            </w:pPr>
            <w:r>
              <w:rPr>
                <w:b/>
              </w:rPr>
              <w:t>Revision</w:t>
            </w:r>
          </w:p>
        </w:tc>
        <w:tc>
          <w:tcPr>
            <w:tcW w:w="1542" w:type="dxa"/>
            <w:tcBorders>
              <w:top w:val="single" w:sz="4" w:space="0" w:color="000000"/>
              <w:left w:val="single" w:sz="4" w:space="0" w:color="000000"/>
              <w:bottom w:val="single" w:sz="4" w:space="0" w:color="000000"/>
            </w:tcBorders>
            <w:shd w:val="clear" w:color="auto" w:fill="auto"/>
          </w:tcPr>
          <w:p w14:paraId="60791F3C" w14:textId="77777777" w:rsidR="00F40F6B" w:rsidRDefault="00F40F6B" w:rsidP="00F40F6B">
            <w:pPr>
              <w:jc w:val="center"/>
            </w:pPr>
            <w:r>
              <w:rPr>
                <w:b/>
              </w:rPr>
              <w:t>Date</w:t>
            </w:r>
          </w:p>
        </w:tc>
        <w:tc>
          <w:tcPr>
            <w:tcW w:w="2058" w:type="dxa"/>
            <w:tcBorders>
              <w:top w:val="single" w:sz="4" w:space="0" w:color="000000"/>
              <w:left w:val="single" w:sz="4" w:space="0" w:color="000000"/>
              <w:bottom w:val="single" w:sz="4" w:space="0" w:color="000000"/>
            </w:tcBorders>
            <w:shd w:val="clear" w:color="auto" w:fill="auto"/>
          </w:tcPr>
          <w:p w14:paraId="21B03A8F" w14:textId="77777777" w:rsidR="00F40F6B" w:rsidRDefault="00F40F6B" w:rsidP="00F40F6B">
            <w:pPr>
              <w:jc w:val="center"/>
            </w:pPr>
            <w:r>
              <w:rPr>
                <w:b/>
              </w:rPr>
              <w:t>Editor</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0C339CC" w14:textId="77777777" w:rsidR="00F40F6B" w:rsidRDefault="00F40F6B" w:rsidP="00F40F6B">
            <w:r>
              <w:rPr>
                <w:b/>
              </w:rPr>
              <w:t>Changes Made</w:t>
            </w:r>
          </w:p>
        </w:tc>
      </w:tr>
      <w:tr w:rsidR="00F40F6B" w14:paraId="42CF39EA" w14:textId="77777777" w:rsidTr="00F40F6B">
        <w:tc>
          <w:tcPr>
            <w:tcW w:w="1548" w:type="dxa"/>
            <w:tcBorders>
              <w:top w:val="single" w:sz="4" w:space="0" w:color="000000"/>
              <w:left w:val="single" w:sz="4" w:space="0" w:color="000000"/>
              <w:bottom w:val="single" w:sz="4" w:space="0" w:color="000000"/>
            </w:tcBorders>
            <w:shd w:val="clear" w:color="auto" w:fill="auto"/>
          </w:tcPr>
          <w:p w14:paraId="28C38F2A" w14:textId="77777777" w:rsidR="00F40F6B" w:rsidRDefault="00F40F6B" w:rsidP="00F40F6B">
            <w:r>
              <w:t>[01]</w:t>
            </w:r>
          </w:p>
        </w:tc>
        <w:tc>
          <w:tcPr>
            <w:tcW w:w="1542" w:type="dxa"/>
            <w:tcBorders>
              <w:top w:val="single" w:sz="4" w:space="0" w:color="000000"/>
              <w:left w:val="single" w:sz="4" w:space="0" w:color="000000"/>
              <w:bottom w:val="single" w:sz="4" w:space="0" w:color="000000"/>
            </w:tcBorders>
            <w:shd w:val="clear" w:color="auto" w:fill="auto"/>
          </w:tcPr>
          <w:p w14:paraId="7158116D" w14:textId="77777777" w:rsidR="00F40F6B" w:rsidRDefault="00F40F6B" w:rsidP="00F40F6B">
            <w:r>
              <w:t>[09 May 2014]</w:t>
            </w:r>
          </w:p>
        </w:tc>
        <w:tc>
          <w:tcPr>
            <w:tcW w:w="2058" w:type="dxa"/>
            <w:tcBorders>
              <w:top w:val="single" w:sz="4" w:space="0" w:color="000000"/>
              <w:left w:val="single" w:sz="4" w:space="0" w:color="000000"/>
              <w:bottom w:val="single" w:sz="4" w:space="0" w:color="000000"/>
            </w:tcBorders>
            <w:shd w:val="clear" w:color="auto" w:fill="auto"/>
          </w:tcPr>
          <w:p w14:paraId="5AA17443" w14:textId="77777777" w:rsidR="00F40F6B" w:rsidRDefault="00F40F6B" w:rsidP="00F40F6B">
            <w:r>
              <w:t xml:space="preserve">[Monica </w:t>
            </w:r>
            <w:proofErr w:type="spellStart"/>
            <w:r>
              <w:t>Palmirani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7EF61D4E" w14:textId="77777777" w:rsidR="00F40F6B" w:rsidRDefault="00F40F6B" w:rsidP="00F40F6B">
            <w:r>
              <w:t>[Creation]</w:t>
            </w:r>
          </w:p>
        </w:tc>
      </w:tr>
      <w:tr w:rsidR="00F40F6B" w14:paraId="7540E04B" w14:textId="77777777" w:rsidTr="00F40F6B">
        <w:tc>
          <w:tcPr>
            <w:tcW w:w="1548" w:type="dxa"/>
            <w:tcBorders>
              <w:top w:val="single" w:sz="4" w:space="0" w:color="000000"/>
              <w:left w:val="single" w:sz="4" w:space="0" w:color="000000"/>
              <w:bottom w:val="single" w:sz="4" w:space="0" w:color="000000"/>
            </w:tcBorders>
            <w:shd w:val="clear" w:color="auto" w:fill="auto"/>
          </w:tcPr>
          <w:p w14:paraId="22ED9429" w14:textId="77777777" w:rsidR="00F40F6B" w:rsidRDefault="00F40F6B" w:rsidP="00F40F6B">
            <w:r>
              <w:t>[02]</w:t>
            </w:r>
          </w:p>
        </w:tc>
        <w:tc>
          <w:tcPr>
            <w:tcW w:w="1542" w:type="dxa"/>
            <w:tcBorders>
              <w:top w:val="single" w:sz="4" w:space="0" w:color="000000"/>
              <w:left w:val="single" w:sz="4" w:space="0" w:color="000000"/>
              <w:bottom w:val="single" w:sz="4" w:space="0" w:color="000000"/>
            </w:tcBorders>
            <w:shd w:val="clear" w:color="auto" w:fill="auto"/>
          </w:tcPr>
          <w:p w14:paraId="0F59ADAF" w14:textId="77777777" w:rsidR="00F40F6B" w:rsidRDefault="00F40F6B" w:rsidP="00F40F6B">
            <w:r>
              <w:t>[1 July 2014]</w:t>
            </w:r>
          </w:p>
        </w:tc>
        <w:tc>
          <w:tcPr>
            <w:tcW w:w="2058" w:type="dxa"/>
            <w:tcBorders>
              <w:top w:val="single" w:sz="4" w:space="0" w:color="000000"/>
              <w:left w:val="single" w:sz="4" w:space="0" w:color="000000"/>
              <w:bottom w:val="single" w:sz="4" w:space="0" w:color="000000"/>
            </w:tcBorders>
            <w:shd w:val="clear" w:color="auto" w:fill="auto"/>
          </w:tcPr>
          <w:p w14:paraId="7E68BC4E" w14:textId="77777777" w:rsidR="00F40F6B" w:rsidRDefault="00F40F6B" w:rsidP="00F40F6B">
            <w:r>
              <w:t xml:space="preserve">[Monica </w:t>
            </w:r>
            <w:proofErr w:type="spellStart"/>
            <w:r>
              <w:t>Palmirani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130D0336" w14:textId="77777777" w:rsidR="00F40F6B" w:rsidRDefault="00F40F6B" w:rsidP="00F40F6B">
            <w:r>
              <w:t>[Inclusion of fragment of text]</w:t>
            </w:r>
          </w:p>
        </w:tc>
      </w:tr>
      <w:tr w:rsidR="00F40F6B" w14:paraId="11C93FF4" w14:textId="77777777" w:rsidTr="00F40F6B">
        <w:tc>
          <w:tcPr>
            <w:tcW w:w="1548" w:type="dxa"/>
            <w:tcBorders>
              <w:top w:val="single" w:sz="4" w:space="0" w:color="000000"/>
              <w:left w:val="single" w:sz="4" w:space="0" w:color="000000"/>
              <w:bottom w:val="single" w:sz="4" w:space="0" w:color="000000"/>
            </w:tcBorders>
            <w:shd w:val="clear" w:color="auto" w:fill="auto"/>
          </w:tcPr>
          <w:p w14:paraId="54E9877E" w14:textId="77777777" w:rsidR="00F40F6B" w:rsidRDefault="00F40F6B" w:rsidP="00F40F6B">
            <w:r>
              <w:t>[03]</w:t>
            </w:r>
          </w:p>
        </w:tc>
        <w:tc>
          <w:tcPr>
            <w:tcW w:w="1542" w:type="dxa"/>
            <w:tcBorders>
              <w:top w:val="single" w:sz="4" w:space="0" w:color="000000"/>
              <w:left w:val="single" w:sz="4" w:space="0" w:color="000000"/>
              <w:bottom w:val="single" w:sz="4" w:space="0" w:color="000000"/>
            </w:tcBorders>
            <w:shd w:val="clear" w:color="auto" w:fill="auto"/>
          </w:tcPr>
          <w:p w14:paraId="1DFFDC7E" w14:textId="77777777" w:rsidR="00F40F6B" w:rsidRDefault="00F40F6B" w:rsidP="00F40F6B">
            <w:r>
              <w:t>[17 July 2014]</w:t>
            </w:r>
          </w:p>
        </w:tc>
        <w:tc>
          <w:tcPr>
            <w:tcW w:w="2058" w:type="dxa"/>
            <w:tcBorders>
              <w:top w:val="single" w:sz="4" w:space="0" w:color="000000"/>
              <w:left w:val="single" w:sz="4" w:space="0" w:color="000000"/>
              <w:bottom w:val="single" w:sz="4" w:space="0" w:color="000000"/>
            </w:tcBorders>
            <w:shd w:val="clear" w:color="auto" w:fill="auto"/>
          </w:tcPr>
          <w:p w14:paraId="7BBAA0F1" w14:textId="77777777" w:rsidR="00F40F6B" w:rsidRDefault="00F40F6B" w:rsidP="00F40F6B">
            <w:r>
              <w:t xml:space="preserve">[Monica </w:t>
            </w:r>
            <w:proofErr w:type="spellStart"/>
            <w:r>
              <w:t>Palmirani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41BD2F38" w14:textId="77777777" w:rsidR="00F40F6B" w:rsidRDefault="00F40F6B" w:rsidP="00F40F6B">
            <w:r>
              <w:t>[Inclusion of fragment of text]</w:t>
            </w:r>
          </w:p>
        </w:tc>
      </w:tr>
      <w:tr w:rsidR="00F40F6B" w14:paraId="2BB2EEED" w14:textId="77777777" w:rsidTr="00F40F6B">
        <w:tc>
          <w:tcPr>
            <w:tcW w:w="1548" w:type="dxa"/>
            <w:tcBorders>
              <w:top w:val="single" w:sz="4" w:space="0" w:color="000000"/>
              <w:left w:val="single" w:sz="4" w:space="0" w:color="000000"/>
              <w:bottom w:val="single" w:sz="4" w:space="0" w:color="000000"/>
            </w:tcBorders>
            <w:shd w:val="clear" w:color="auto" w:fill="auto"/>
          </w:tcPr>
          <w:p w14:paraId="70A7277D" w14:textId="77777777" w:rsidR="00F40F6B" w:rsidRDefault="00F40F6B" w:rsidP="00F40F6B">
            <w:r>
              <w:t>[04]</w:t>
            </w:r>
          </w:p>
        </w:tc>
        <w:tc>
          <w:tcPr>
            <w:tcW w:w="1542" w:type="dxa"/>
            <w:tcBorders>
              <w:top w:val="single" w:sz="4" w:space="0" w:color="000000"/>
              <w:left w:val="single" w:sz="4" w:space="0" w:color="000000"/>
              <w:bottom w:val="single" w:sz="4" w:space="0" w:color="000000"/>
            </w:tcBorders>
            <w:shd w:val="clear" w:color="auto" w:fill="auto"/>
          </w:tcPr>
          <w:p w14:paraId="57A2DAEC" w14:textId="77777777" w:rsidR="00F40F6B" w:rsidRDefault="00F40F6B" w:rsidP="00F40F6B">
            <w:r>
              <w:t>[05 August 2014]</w:t>
            </w:r>
          </w:p>
        </w:tc>
        <w:tc>
          <w:tcPr>
            <w:tcW w:w="2058" w:type="dxa"/>
            <w:tcBorders>
              <w:top w:val="single" w:sz="4" w:space="0" w:color="000000"/>
              <w:left w:val="single" w:sz="4" w:space="0" w:color="000000"/>
              <w:bottom w:val="single" w:sz="4" w:space="0" w:color="000000"/>
            </w:tcBorders>
            <w:shd w:val="clear" w:color="auto" w:fill="auto"/>
          </w:tcPr>
          <w:p w14:paraId="1DB57AF6" w14:textId="77777777" w:rsidR="00F40F6B" w:rsidRDefault="00F40F6B" w:rsidP="00F40F6B">
            <w:r>
              <w:t xml:space="preserve">[Monica </w:t>
            </w:r>
            <w:proofErr w:type="spellStart"/>
            <w:r>
              <w:t>Palmirani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63AE012" w14:textId="77777777" w:rsidR="00F40F6B" w:rsidRDefault="00F40F6B" w:rsidP="00F40F6B">
            <w:r>
              <w:t>[Updating of the paragraph 4.2.1, 4.2.3, 4.2.4, 4.2.5.]</w:t>
            </w:r>
          </w:p>
        </w:tc>
      </w:tr>
      <w:tr w:rsidR="00F40F6B" w14:paraId="201AE9A0" w14:textId="77777777" w:rsidTr="00F40F6B">
        <w:tc>
          <w:tcPr>
            <w:tcW w:w="1548" w:type="dxa"/>
            <w:tcBorders>
              <w:top w:val="single" w:sz="4" w:space="0" w:color="000000"/>
              <w:left w:val="single" w:sz="4" w:space="0" w:color="000000"/>
              <w:bottom w:val="single" w:sz="4" w:space="0" w:color="000000"/>
            </w:tcBorders>
            <w:shd w:val="clear" w:color="auto" w:fill="auto"/>
          </w:tcPr>
          <w:p w14:paraId="0A84D284" w14:textId="77777777" w:rsidR="00F40F6B" w:rsidRDefault="00F40F6B" w:rsidP="00F40F6B">
            <w:r>
              <w:t>[05]</w:t>
            </w:r>
          </w:p>
        </w:tc>
        <w:tc>
          <w:tcPr>
            <w:tcW w:w="1542" w:type="dxa"/>
            <w:tcBorders>
              <w:top w:val="single" w:sz="4" w:space="0" w:color="000000"/>
              <w:left w:val="single" w:sz="4" w:space="0" w:color="000000"/>
              <w:bottom w:val="single" w:sz="4" w:space="0" w:color="000000"/>
            </w:tcBorders>
            <w:shd w:val="clear" w:color="auto" w:fill="auto"/>
          </w:tcPr>
          <w:p w14:paraId="248CD252" w14:textId="77777777" w:rsidR="00F40F6B" w:rsidRDefault="00F40F6B" w:rsidP="00F40F6B">
            <w:r>
              <w:t>[12 August 2014]</w:t>
            </w:r>
          </w:p>
        </w:tc>
        <w:tc>
          <w:tcPr>
            <w:tcW w:w="2058" w:type="dxa"/>
            <w:tcBorders>
              <w:top w:val="single" w:sz="4" w:space="0" w:color="000000"/>
              <w:left w:val="single" w:sz="4" w:space="0" w:color="000000"/>
              <w:bottom w:val="single" w:sz="4" w:space="0" w:color="000000"/>
            </w:tcBorders>
            <w:shd w:val="clear" w:color="auto" w:fill="auto"/>
          </w:tcPr>
          <w:p w14:paraId="496D4863" w14:textId="77777777" w:rsidR="00F40F6B" w:rsidRDefault="00F40F6B" w:rsidP="00F40F6B">
            <w:r>
              <w:t xml:space="preserve">[Tara </w:t>
            </w:r>
            <w:proofErr w:type="spellStart"/>
            <w:r>
              <w:t>Athan</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07EEB70" w14:textId="77777777" w:rsidR="00F40F6B" w:rsidRDefault="00F40F6B" w:rsidP="00F40F6B">
            <w:r>
              <w:t>[Updating of the paragraph 5.2., 5.3., 5.4.]</w:t>
            </w:r>
          </w:p>
        </w:tc>
      </w:tr>
      <w:tr w:rsidR="00F40F6B" w14:paraId="07EF0603" w14:textId="77777777" w:rsidTr="00F40F6B">
        <w:tc>
          <w:tcPr>
            <w:tcW w:w="1548" w:type="dxa"/>
            <w:tcBorders>
              <w:top w:val="single" w:sz="4" w:space="0" w:color="000000"/>
              <w:left w:val="single" w:sz="4" w:space="0" w:color="000000"/>
              <w:bottom w:val="single" w:sz="4" w:space="0" w:color="000000"/>
            </w:tcBorders>
            <w:shd w:val="clear" w:color="auto" w:fill="auto"/>
          </w:tcPr>
          <w:p w14:paraId="438172F9" w14:textId="77777777" w:rsidR="00F40F6B" w:rsidRDefault="00F40F6B" w:rsidP="00F40F6B">
            <w:r>
              <w:t>[06]</w:t>
            </w:r>
          </w:p>
        </w:tc>
        <w:tc>
          <w:tcPr>
            <w:tcW w:w="1542" w:type="dxa"/>
            <w:tcBorders>
              <w:top w:val="single" w:sz="4" w:space="0" w:color="000000"/>
              <w:left w:val="single" w:sz="4" w:space="0" w:color="000000"/>
              <w:bottom w:val="single" w:sz="4" w:space="0" w:color="000000"/>
            </w:tcBorders>
            <w:shd w:val="clear" w:color="auto" w:fill="auto"/>
          </w:tcPr>
          <w:p w14:paraId="58248340" w14:textId="77777777" w:rsidR="00F40F6B" w:rsidRDefault="00F40F6B" w:rsidP="00F40F6B">
            <w:r>
              <w:t>[2 October 2013]</w:t>
            </w:r>
          </w:p>
        </w:tc>
        <w:tc>
          <w:tcPr>
            <w:tcW w:w="2058" w:type="dxa"/>
            <w:tcBorders>
              <w:top w:val="single" w:sz="4" w:space="0" w:color="000000"/>
              <w:left w:val="single" w:sz="4" w:space="0" w:color="000000"/>
              <w:bottom w:val="single" w:sz="4" w:space="0" w:color="000000"/>
            </w:tcBorders>
            <w:shd w:val="clear" w:color="auto" w:fill="auto"/>
          </w:tcPr>
          <w:p w14:paraId="0BCC06AB" w14:textId="77777777" w:rsidR="00F40F6B" w:rsidRDefault="00F40F6B" w:rsidP="00F40F6B">
            <w:r>
              <w:t xml:space="preserve">[Guido </w:t>
            </w:r>
            <w:proofErr w:type="spellStart"/>
            <w:r>
              <w:t>Governatori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D288E7C" w14:textId="7972863E" w:rsidR="00F40F6B" w:rsidRDefault="00F40F6B" w:rsidP="00F40F6B">
            <w:r>
              <w:t>[Updating of paragraph 4.1, 4.1.1, swapped order between Deontic (</w:t>
            </w:r>
            <w:proofErr w:type="gramStart"/>
            <w:r>
              <w:t>4.1.2 )</w:t>
            </w:r>
            <w:proofErr w:type="gramEnd"/>
            <w:r w:rsidR="00B32B47">
              <w:t xml:space="preserve"> </w:t>
            </w:r>
            <w:r>
              <w:t>and Constitutive/Prescriptive (4.1.3), updated new 4.1.2]</w:t>
            </w:r>
          </w:p>
        </w:tc>
      </w:tr>
      <w:tr w:rsidR="00F40F6B" w14:paraId="70821AC0" w14:textId="77777777" w:rsidTr="00F40F6B">
        <w:tc>
          <w:tcPr>
            <w:tcW w:w="1548" w:type="dxa"/>
            <w:tcBorders>
              <w:top w:val="single" w:sz="4" w:space="0" w:color="000000"/>
              <w:left w:val="single" w:sz="4" w:space="0" w:color="000000"/>
              <w:bottom w:val="single" w:sz="4" w:space="0" w:color="000000"/>
            </w:tcBorders>
            <w:shd w:val="clear" w:color="auto" w:fill="auto"/>
          </w:tcPr>
          <w:p w14:paraId="77C66832" w14:textId="77777777" w:rsidR="00F40F6B" w:rsidRDefault="00F40F6B" w:rsidP="00F40F6B">
            <w:r>
              <w:t>[07]</w:t>
            </w:r>
          </w:p>
        </w:tc>
        <w:tc>
          <w:tcPr>
            <w:tcW w:w="1542" w:type="dxa"/>
            <w:tcBorders>
              <w:top w:val="single" w:sz="4" w:space="0" w:color="000000"/>
              <w:left w:val="single" w:sz="4" w:space="0" w:color="000000"/>
              <w:bottom w:val="single" w:sz="4" w:space="0" w:color="000000"/>
            </w:tcBorders>
            <w:shd w:val="clear" w:color="auto" w:fill="auto"/>
          </w:tcPr>
          <w:p w14:paraId="11982E78" w14:textId="77777777" w:rsidR="00F40F6B" w:rsidRDefault="00F40F6B" w:rsidP="00F40F6B">
            <w:r>
              <w:t>[2 October 2013]</w:t>
            </w:r>
          </w:p>
        </w:tc>
        <w:tc>
          <w:tcPr>
            <w:tcW w:w="2058" w:type="dxa"/>
            <w:tcBorders>
              <w:top w:val="single" w:sz="4" w:space="0" w:color="000000"/>
              <w:left w:val="single" w:sz="4" w:space="0" w:color="000000"/>
              <w:bottom w:val="single" w:sz="4" w:space="0" w:color="000000"/>
            </w:tcBorders>
            <w:shd w:val="clear" w:color="auto" w:fill="auto"/>
          </w:tcPr>
          <w:p w14:paraId="163B5F14" w14:textId="77777777" w:rsidR="00F40F6B" w:rsidRDefault="00F40F6B" w:rsidP="00F40F6B">
            <w:r>
              <w:t xml:space="preserve">[Monica </w:t>
            </w:r>
            <w:proofErr w:type="spellStart"/>
            <w:r>
              <w:t>Palmirani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7EBB3F8E" w14:textId="77777777" w:rsidR="00F40F6B" w:rsidRDefault="00F40F6B" w:rsidP="00F40F6B">
            <w:r>
              <w:t>[Accepted all the revisions]</w:t>
            </w:r>
          </w:p>
        </w:tc>
      </w:tr>
      <w:tr w:rsidR="00F40F6B" w14:paraId="0107239C" w14:textId="77777777" w:rsidTr="00F40F6B">
        <w:tc>
          <w:tcPr>
            <w:tcW w:w="1548" w:type="dxa"/>
            <w:tcBorders>
              <w:top w:val="single" w:sz="4" w:space="0" w:color="000000"/>
              <w:left w:val="single" w:sz="4" w:space="0" w:color="000000"/>
              <w:bottom w:val="single" w:sz="4" w:space="0" w:color="000000"/>
            </w:tcBorders>
            <w:shd w:val="clear" w:color="auto" w:fill="auto"/>
          </w:tcPr>
          <w:p w14:paraId="4A4934CE" w14:textId="77777777" w:rsidR="00F40F6B" w:rsidRDefault="00F40F6B" w:rsidP="00F40F6B">
            <w:r>
              <w:t>[08]</w:t>
            </w:r>
          </w:p>
        </w:tc>
        <w:tc>
          <w:tcPr>
            <w:tcW w:w="1542" w:type="dxa"/>
            <w:tcBorders>
              <w:top w:val="single" w:sz="4" w:space="0" w:color="000000"/>
              <w:left w:val="single" w:sz="4" w:space="0" w:color="000000"/>
              <w:bottom w:val="single" w:sz="4" w:space="0" w:color="000000"/>
            </w:tcBorders>
            <w:shd w:val="clear" w:color="auto" w:fill="auto"/>
          </w:tcPr>
          <w:p w14:paraId="757BA2D1" w14:textId="77777777" w:rsidR="00F40F6B" w:rsidRDefault="00F40F6B" w:rsidP="00F40F6B">
            <w:r>
              <w:t>[2 October 2013]</w:t>
            </w:r>
          </w:p>
        </w:tc>
        <w:tc>
          <w:tcPr>
            <w:tcW w:w="2058" w:type="dxa"/>
            <w:tcBorders>
              <w:top w:val="single" w:sz="4" w:space="0" w:color="000000"/>
              <w:left w:val="single" w:sz="4" w:space="0" w:color="000000"/>
              <w:bottom w:val="single" w:sz="4" w:space="0" w:color="000000"/>
            </w:tcBorders>
            <w:shd w:val="clear" w:color="auto" w:fill="auto"/>
          </w:tcPr>
          <w:p w14:paraId="23221FEB" w14:textId="77777777" w:rsidR="00F40F6B" w:rsidRDefault="00F40F6B" w:rsidP="00F40F6B">
            <w:r>
              <w:t xml:space="preserve">[Monica </w:t>
            </w:r>
            <w:proofErr w:type="spellStart"/>
            <w:r>
              <w:t>Palmirani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6F2F34BD" w14:textId="77777777" w:rsidR="00F40F6B" w:rsidRDefault="00F40F6B" w:rsidP="00F40F6B">
            <w:r>
              <w:t>[Accepted all the revisions. Revised 4.2.6 and 4.2.7]</w:t>
            </w:r>
          </w:p>
        </w:tc>
      </w:tr>
      <w:tr w:rsidR="00F40F6B" w14:paraId="025B249C" w14:textId="77777777" w:rsidTr="00F40F6B">
        <w:tc>
          <w:tcPr>
            <w:tcW w:w="1548" w:type="dxa"/>
            <w:tcBorders>
              <w:top w:val="single" w:sz="4" w:space="0" w:color="000000"/>
              <w:left w:val="single" w:sz="4" w:space="0" w:color="000000"/>
              <w:bottom w:val="single" w:sz="4" w:space="0" w:color="000000"/>
            </w:tcBorders>
            <w:shd w:val="clear" w:color="auto" w:fill="auto"/>
          </w:tcPr>
          <w:p w14:paraId="09EDCF59" w14:textId="77777777" w:rsidR="00F40F6B" w:rsidRDefault="00F40F6B" w:rsidP="00F40F6B">
            <w:r>
              <w:t>[09]</w:t>
            </w:r>
          </w:p>
        </w:tc>
        <w:tc>
          <w:tcPr>
            <w:tcW w:w="1542" w:type="dxa"/>
            <w:tcBorders>
              <w:top w:val="single" w:sz="4" w:space="0" w:color="000000"/>
              <w:left w:val="single" w:sz="4" w:space="0" w:color="000000"/>
              <w:bottom w:val="single" w:sz="4" w:space="0" w:color="000000"/>
            </w:tcBorders>
            <w:shd w:val="clear" w:color="auto" w:fill="auto"/>
          </w:tcPr>
          <w:p w14:paraId="03383B3D" w14:textId="77777777" w:rsidR="00F40F6B" w:rsidRDefault="00F40F6B" w:rsidP="00F40F6B">
            <w:r>
              <w:t>[7 January 2015]</w:t>
            </w:r>
          </w:p>
        </w:tc>
        <w:tc>
          <w:tcPr>
            <w:tcW w:w="2058" w:type="dxa"/>
            <w:tcBorders>
              <w:top w:val="single" w:sz="4" w:space="0" w:color="000000"/>
              <w:left w:val="single" w:sz="4" w:space="0" w:color="000000"/>
              <w:bottom w:val="single" w:sz="4" w:space="0" w:color="000000"/>
            </w:tcBorders>
            <w:shd w:val="clear" w:color="auto" w:fill="auto"/>
          </w:tcPr>
          <w:p w14:paraId="1F455117" w14:textId="77777777" w:rsidR="00F40F6B" w:rsidRDefault="00F40F6B" w:rsidP="00F40F6B">
            <w:r>
              <w:t xml:space="preserve">[Guido </w:t>
            </w:r>
            <w:proofErr w:type="spellStart"/>
            <w:r>
              <w:t>Governatori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4144AAD9" w14:textId="77777777" w:rsidR="00F40F6B" w:rsidRDefault="00F40F6B" w:rsidP="00F40F6B">
            <w:r>
              <w:t>[5.1 part: Modelling Legal Norms]</w:t>
            </w:r>
          </w:p>
        </w:tc>
      </w:tr>
      <w:tr w:rsidR="00F40F6B" w14:paraId="6CB8CD93" w14:textId="77777777" w:rsidTr="00F40F6B">
        <w:tc>
          <w:tcPr>
            <w:tcW w:w="1548" w:type="dxa"/>
            <w:tcBorders>
              <w:top w:val="single" w:sz="4" w:space="0" w:color="000000"/>
              <w:left w:val="single" w:sz="4" w:space="0" w:color="000000"/>
              <w:bottom w:val="single" w:sz="4" w:space="0" w:color="000000"/>
            </w:tcBorders>
            <w:shd w:val="clear" w:color="auto" w:fill="auto"/>
          </w:tcPr>
          <w:p w14:paraId="7D982153" w14:textId="77777777" w:rsidR="00F40F6B" w:rsidRDefault="00F40F6B" w:rsidP="00F40F6B">
            <w:r>
              <w:t>[10]</w:t>
            </w:r>
          </w:p>
        </w:tc>
        <w:tc>
          <w:tcPr>
            <w:tcW w:w="1542" w:type="dxa"/>
            <w:tcBorders>
              <w:top w:val="single" w:sz="4" w:space="0" w:color="000000"/>
              <w:left w:val="single" w:sz="4" w:space="0" w:color="000000"/>
              <w:bottom w:val="single" w:sz="4" w:space="0" w:color="000000"/>
            </w:tcBorders>
            <w:shd w:val="clear" w:color="auto" w:fill="auto"/>
          </w:tcPr>
          <w:p w14:paraId="5043773F" w14:textId="77777777" w:rsidR="00F40F6B" w:rsidRDefault="00F40F6B" w:rsidP="00F40F6B">
            <w:r>
              <w:t>[7 January 2015]</w:t>
            </w:r>
          </w:p>
        </w:tc>
        <w:tc>
          <w:tcPr>
            <w:tcW w:w="2058" w:type="dxa"/>
            <w:tcBorders>
              <w:top w:val="single" w:sz="4" w:space="0" w:color="000000"/>
              <w:left w:val="single" w:sz="4" w:space="0" w:color="000000"/>
              <w:bottom w:val="single" w:sz="4" w:space="0" w:color="000000"/>
            </w:tcBorders>
            <w:shd w:val="clear" w:color="auto" w:fill="auto"/>
          </w:tcPr>
          <w:p w14:paraId="474293AA" w14:textId="77777777" w:rsidR="00F40F6B" w:rsidRDefault="00F40F6B" w:rsidP="00F40F6B">
            <w:r>
              <w:t xml:space="preserve">[Adam </w:t>
            </w:r>
            <w:proofErr w:type="spellStart"/>
            <w:r>
              <w:t>Wyner</w:t>
            </w:r>
            <w:proofErr w:type="spellEnd"/>
            <w:r>
              <w:t xml:space="preserve">, Tara </w:t>
            </w:r>
            <w:proofErr w:type="spellStart"/>
            <w:r>
              <w:t>Athan</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6027AA30" w14:textId="77777777" w:rsidR="00F40F6B" w:rsidRDefault="00F40F6B" w:rsidP="00F40F6B">
            <w:r>
              <w:t>[revision and comments]</w:t>
            </w:r>
          </w:p>
        </w:tc>
      </w:tr>
      <w:tr w:rsidR="00F40F6B" w14:paraId="70A5CFC4" w14:textId="77777777" w:rsidTr="00F40F6B">
        <w:tc>
          <w:tcPr>
            <w:tcW w:w="1548" w:type="dxa"/>
            <w:tcBorders>
              <w:top w:val="single" w:sz="4" w:space="0" w:color="000000"/>
              <w:left w:val="single" w:sz="4" w:space="0" w:color="000000"/>
              <w:bottom w:val="single" w:sz="4" w:space="0" w:color="000000"/>
            </w:tcBorders>
            <w:shd w:val="clear" w:color="auto" w:fill="auto"/>
          </w:tcPr>
          <w:p w14:paraId="08B36DF4" w14:textId="77777777" w:rsidR="00F40F6B" w:rsidRDefault="00F40F6B" w:rsidP="00F40F6B">
            <w:r>
              <w:t>[11]</w:t>
            </w:r>
          </w:p>
        </w:tc>
        <w:tc>
          <w:tcPr>
            <w:tcW w:w="1542" w:type="dxa"/>
            <w:tcBorders>
              <w:top w:val="single" w:sz="4" w:space="0" w:color="000000"/>
              <w:left w:val="single" w:sz="4" w:space="0" w:color="000000"/>
              <w:bottom w:val="single" w:sz="4" w:space="0" w:color="000000"/>
            </w:tcBorders>
            <w:shd w:val="clear" w:color="auto" w:fill="auto"/>
          </w:tcPr>
          <w:p w14:paraId="668DCC55" w14:textId="77777777" w:rsidR="00F40F6B" w:rsidRDefault="00F40F6B" w:rsidP="00F40F6B">
            <w:r>
              <w:t>[12 January 2015]</w:t>
            </w:r>
          </w:p>
        </w:tc>
        <w:tc>
          <w:tcPr>
            <w:tcW w:w="2058" w:type="dxa"/>
            <w:tcBorders>
              <w:top w:val="single" w:sz="4" w:space="0" w:color="000000"/>
              <w:left w:val="single" w:sz="4" w:space="0" w:color="000000"/>
              <w:bottom w:val="single" w:sz="4" w:space="0" w:color="000000"/>
            </w:tcBorders>
            <w:shd w:val="clear" w:color="auto" w:fill="auto"/>
          </w:tcPr>
          <w:p w14:paraId="68E4B689" w14:textId="77777777" w:rsidR="00F40F6B" w:rsidRDefault="00F40F6B" w:rsidP="00F40F6B">
            <w:r>
              <w:t xml:space="preserve">[Monica </w:t>
            </w:r>
            <w:proofErr w:type="spellStart"/>
            <w:r>
              <w:t>Palmirani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93BA7EC" w14:textId="77777777" w:rsidR="00F40F6B" w:rsidRDefault="00F40F6B" w:rsidP="00F40F6B">
            <w:r>
              <w:t>[consolidation and editing]</w:t>
            </w:r>
          </w:p>
        </w:tc>
      </w:tr>
      <w:tr w:rsidR="00F40F6B" w14:paraId="534561C8" w14:textId="77777777" w:rsidTr="00F40F6B">
        <w:tc>
          <w:tcPr>
            <w:tcW w:w="1548" w:type="dxa"/>
            <w:tcBorders>
              <w:top w:val="single" w:sz="4" w:space="0" w:color="000000"/>
              <w:left w:val="single" w:sz="4" w:space="0" w:color="000000"/>
              <w:bottom w:val="single" w:sz="4" w:space="0" w:color="000000"/>
            </w:tcBorders>
            <w:shd w:val="clear" w:color="auto" w:fill="auto"/>
          </w:tcPr>
          <w:p w14:paraId="24207389" w14:textId="77777777" w:rsidR="00F40F6B" w:rsidRDefault="00F40F6B" w:rsidP="00F40F6B">
            <w:r>
              <w:t>[12]</w:t>
            </w:r>
          </w:p>
        </w:tc>
        <w:tc>
          <w:tcPr>
            <w:tcW w:w="1542" w:type="dxa"/>
            <w:tcBorders>
              <w:top w:val="single" w:sz="4" w:space="0" w:color="000000"/>
              <w:left w:val="single" w:sz="4" w:space="0" w:color="000000"/>
              <w:bottom w:val="single" w:sz="4" w:space="0" w:color="000000"/>
            </w:tcBorders>
            <w:shd w:val="clear" w:color="auto" w:fill="auto"/>
          </w:tcPr>
          <w:p w14:paraId="0BFD26D0" w14:textId="77777777" w:rsidR="00F40F6B" w:rsidRDefault="00F40F6B" w:rsidP="00F40F6B">
            <w:r>
              <w:t>[12 January 2015]</w:t>
            </w:r>
          </w:p>
        </w:tc>
        <w:tc>
          <w:tcPr>
            <w:tcW w:w="2058" w:type="dxa"/>
            <w:tcBorders>
              <w:top w:val="single" w:sz="4" w:space="0" w:color="000000"/>
              <w:left w:val="single" w:sz="4" w:space="0" w:color="000000"/>
              <w:bottom w:val="single" w:sz="4" w:space="0" w:color="000000"/>
            </w:tcBorders>
            <w:shd w:val="clear" w:color="auto" w:fill="auto"/>
          </w:tcPr>
          <w:p w14:paraId="09C6BD73" w14:textId="77777777" w:rsidR="00F40F6B" w:rsidRDefault="00F40F6B" w:rsidP="00F40F6B">
            <w:r>
              <w:t xml:space="preserve">[Guido </w:t>
            </w:r>
            <w:proofErr w:type="spellStart"/>
            <w:r>
              <w:t>Governatori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85EADFC" w14:textId="77777777" w:rsidR="00F40F6B" w:rsidRDefault="00F40F6B" w:rsidP="00F40F6B">
            <w:r>
              <w:t>[refining some little part]</w:t>
            </w:r>
          </w:p>
        </w:tc>
      </w:tr>
      <w:tr w:rsidR="00F40F6B" w14:paraId="4C0B6363" w14:textId="77777777" w:rsidTr="00F40F6B">
        <w:tc>
          <w:tcPr>
            <w:tcW w:w="1548" w:type="dxa"/>
            <w:tcBorders>
              <w:top w:val="single" w:sz="4" w:space="0" w:color="000000"/>
              <w:left w:val="single" w:sz="4" w:space="0" w:color="000000"/>
              <w:bottom w:val="single" w:sz="4" w:space="0" w:color="000000"/>
            </w:tcBorders>
            <w:shd w:val="clear" w:color="auto" w:fill="auto"/>
          </w:tcPr>
          <w:p w14:paraId="27C50934" w14:textId="77777777" w:rsidR="00F40F6B" w:rsidRDefault="00F40F6B" w:rsidP="00F40F6B">
            <w:r>
              <w:t>[13]</w:t>
            </w:r>
          </w:p>
        </w:tc>
        <w:tc>
          <w:tcPr>
            <w:tcW w:w="1542" w:type="dxa"/>
            <w:tcBorders>
              <w:top w:val="single" w:sz="4" w:space="0" w:color="000000"/>
              <w:left w:val="single" w:sz="4" w:space="0" w:color="000000"/>
              <w:bottom w:val="single" w:sz="4" w:space="0" w:color="000000"/>
            </w:tcBorders>
            <w:shd w:val="clear" w:color="auto" w:fill="auto"/>
          </w:tcPr>
          <w:p w14:paraId="4CFED7AC" w14:textId="77777777" w:rsidR="00F40F6B" w:rsidRDefault="00F40F6B" w:rsidP="00F40F6B">
            <w:r>
              <w:t>[12 January 2015]</w:t>
            </w:r>
          </w:p>
        </w:tc>
        <w:tc>
          <w:tcPr>
            <w:tcW w:w="2058" w:type="dxa"/>
            <w:tcBorders>
              <w:top w:val="single" w:sz="4" w:space="0" w:color="000000"/>
              <w:left w:val="single" w:sz="4" w:space="0" w:color="000000"/>
              <w:bottom w:val="single" w:sz="4" w:space="0" w:color="000000"/>
            </w:tcBorders>
            <w:shd w:val="clear" w:color="auto" w:fill="auto"/>
          </w:tcPr>
          <w:p w14:paraId="67A4BBC5" w14:textId="77777777" w:rsidR="00F40F6B" w:rsidRPr="00630626" w:rsidRDefault="00F40F6B" w:rsidP="00F40F6B">
            <w:pPr>
              <w:rPr>
                <w:lang w:val="it-IT"/>
              </w:rPr>
            </w:pPr>
            <w:r>
              <w:rPr>
                <w:lang w:val="it-IT"/>
              </w:rPr>
              <w:t>[Guido Governatori, Adam Wyner, Tara Athan, Monica Palmirani]</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35C4700D" w14:textId="77777777" w:rsidR="00F40F6B" w:rsidRDefault="00F40F6B" w:rsidP="00F40F6B">
            <w:r>
              <w:t>[refining some little part]</w:t>
            </w:r>
          </w:p>
        </w:tc>
      </w:tr>
      <w:tr w:rsidR="00F40F6B" w14:paraId="55669FA5" w14:textId="77777777" w:rsidTr="00F40F6B">
        <w:tc>
          <w:tcPr>
            <w:tcW w:w="1548" w:type="dxa"/>
            <w:tcBorders>
              <w:top w:val="single" w:sz="4" w:space="0" w:color="000000"/>
              <w:left w:val="single" w:sz="4" w:space="0" w:color="000000"/>
              <w:bottom w:val="single" w:sz="4" w:space="0" w:color="000000"/>
            </w:tcBorders>
            <w:shd w:val="clear" w:color="auto" w:fill="auto"/>
          </w:tcPr>
          <w:p w14:paraId="6BF09D6F" w14:textId="77777777" w:rsidR="00F40F6B" w:rsidRDefault="00F40F6B" w:rsidP="00F40F6B">
            <w:r>
              <w:t>[14]</w:t>
            </w:r>
          </w:p>
        </w:tc>
        <w:tc>
          <w:tcPr>
            <w:tcW w:w="1542" w:type="dxa"/>
            <w:tcBorders>
              <w:top w:val="single" w:sz="4" w:space="0" w:color="000000"/>
              <w:left w:val="single" w:sz="4" w:space="0" w:color="000000"/>
              <w:bottom w:val="single" w:sz="4" w:space="0" w:color="000000"/>
            </w:tcBorders>
            <w:shd w:val="clear" w:color="auto" w:fill="auto"/>
          </w:tcPr>
          <w:p w14:paraId="08D4AEAD" w14:textId="77777777" w:rsidR="00F40F6B" w:rsidRDefault="00F40F6B" w:rsidP="00F40F6B">
            <w:r>
              <w:t>[09 March 2015]</w:t>
            </w:r>
          </w:p>
        </w:tc>
        <w:tc>
          <w:tcPr>
            <w:tcW w:w="2058" w:type="dxa"/>
            <w:tcBorders>
              <w:top w:val="single" w:sz="4" w:space="0" w:color="000000"/>
              <w:left w:val="single" w:sz="4" w:space="0" w:color="000000"/>
              <w:bottom w:val="single" w:sz="4" w:space="0" w:color="000000"/>
            </w:tcBorders>
            <w:shd w:val="clear" w:color="auto" w:fill="auto"/>
          </w:tcPr>
          <w:p w14:paraId="623DE65B" w14:textId="77777777" w:rsidR="00F40F6B" w:rsidRPr="00630626" w:rsidRDefault="00F40F6B" w:rsidP="00F40F6B">
            <w:pPr>
              <w:rPr>
                <w:lang w:val="it-IT"/>
              </w:rPr>
            </w:pPr>
            <w:r>
              <w:rPr>
                <w:lang w:val="it-IT"/>
              </w:rPr>
              <w:t>[Guido Governatori, Adam Wyner, Tara Athan, Monica Palmirani]</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7BBB2425" w14:textId="77777777" w:rsidR="00F40F6B" w:rsidRDefault="00F40F6B" w:rsidP="00F40F6B">
            <w:r>
              <w:t>[refining part concerning the metadata]</w:t>
            </w:r>
          </w:p>
        </w:tc>
      </w:tr>
      <w:tr w:rsidR="00F40F6B" w14:paraId="3864A413" w14:textId="77777777" w:rsidTr="00F40F6B">
        <w:tc>
          <w:tcPr>
            <w:tcW w:w="1548" w:type="dxa"/>
            <w:tcBorders>
              <w:top w:val="single" w:sz="4" w:space="0" w:color="000000"/>
              <w:left w:val="single" w:sz="4" w:space="0" w:color="000000"/>
              <w:bottom w:val="single" w:sz="4" w:space="0" w:color="000000"/>
            </w:tcBorders>
            <w:shd w:val="clear" w:color="auto" w:fill="auto"/>
          </w:tcPr>
          <w:p w14:paraId="5D074EB0" w14:textId="77777777" w:rsidR="00F40F6B" w:rsidRDefault="00F40F6B" w:rsidP="00F40F6B">
            <w:r>
              <w:t>[15]</w:t>
            </w:r>
          </w:p>
        </w:tc>
        <w:tc>
          <w:tcPr>
            <w:tcW w:w="1542" w:type="dxa"/>
            <w:tcBorders>
              <w:top w:val="single" w:sz="4" w:space="0" w:color="000000"/>
              <w:left w:val="single" w:sz="4" w:space="0" w:color="000000"/>
              <w:bottom w:val="single" w:sz="4" w:space="0" w:color="000000"/>
            </w:tcBorders>
            <w:shd w:val="clear" w:color="auto" w:fill="auto"/>
          </w:tcPr>
          <w:p w14:paraId="7C62964B" w14:textId="77777777" w:rsidR="00F40F6B" w:rsidRDefault="00F40F6B" w:rsidP="00F40F6B">
            <w:r>
              <w:t>[2 July 2015]</w:t>
            </w:r>
          </w:p>
        </w:tc>
        <w:tc>
          <w:tcPr>
            <w:tcW w:w="2058" w:type="dxa"/>
            <w:tcBorders>
              <w:top w:val="single" w:sz="4" w:space="0" w:color="000000"/>
              <w:left w:val="single" w:sz="4" w:space="0" w:color="000000"/>
              <w:bottom w:val="single" w:sz="4" w:space="0" w:color="000000"/>
            </w:tcBorders>
            <w:shd w:val="clear" w:color="auto" w:fill="auto"/>
          </w:tcPr>
          <w:p w14:paraId="6D2CABB6" w14:textId="77777777" w:rsidR="00F40F6B" w:rsidRDefault="00F40F6B" w:rsidP="00F40F6B">
            <w:r>
              <w:t xml:space="preserve">Monica </w:t>
            </w:r>
            <w:proofErr w:type="spellStart"/>
            <w:r>
              <w:t>Palmirani</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65C457AE" w14:textId="77777777" w:rsidR="00F40F6B" w:rsidRDefault="00F40F6B" w:rsidP="00F40F6B">
            <w:r>
              <w:t>[including parts]</w:t>
            </w:r>
          </w:p>
        </w:tc>
      </w:tr>
      <w:tr w:rsidR="00F40F6B" w14:paraId="7193340C" w14:textId="77777777" w:rsidTr="00F40F6B">
        <w:tc>
          <w:tcPr>
            <w:tcW w:w="1548" w:type="dxa"/>
            <w:tcBorders>
              <w:top w:val="single" w:sz="4" w:space="0" w:color="000000"/>
              <w:left w:val="single" w:sz="4" w:space="0" w:color="000000"/>
              <w:bottom w:val="single" w:sz="4" w:space="0" w:color="000000"/>
            </w:tcBorders>
            <w:shd w:val="clear" w:color="auto" w:fill="auto"/>
          </w:tcPr>
          <w:p w14:paraId="07F73C08" w14:textId="77777777" w:rsidR="00F40F6B" w:rsidRDefault="00F40F6B" w:rsidP="00F40F6B">
            <w:r>
              <w:t>[16]</w:t>
            </w:r>
          </w:p>
        </w:tc>
        <w:tc>
          <w:tcPr>
            <w:tcW w:w="1542" w:type="dxa"/>
            <w:tcBorders>
              <w:top w:val="single" w:sz="4" w:space="0" w:color="000000"/>
              <w:left w:val="single" w:sz="4" w:space="0" w:color="000000"/>
              <w:bottom w:val="single" w:sz="4" w:space="0" w:color="000000"/>
            </w:tcBorders>
            <w:shd w:val="clear" w:color="auto" w:fill="auto"/>
          </w:tcPr>
          <w:p w14:paraId="32C6AB31" w14:textId="77777777" w:rsidR="00F40F6B" w:rsidRDefault="00F40F6B" w:rsidP="00F40F6B">
            <w:r>
              <w:t>[9 July 2015]</w:t>
            </w:r>
          </w:p>
        </w:tc>
        <w:tc>
          <w:tcPr>
            <w:tcW w:w="2058" w:type="dxa"/>
            <w:tcBorders>
              <w:top w:val="single" w:sz="4" w:space="0" w:color="000000"/>
              <w:left w:val="single" w:sz="4" w:space="0" w:color="000000"/>
              <w:bottom w:val="single" w:sz="4" w:space="0" w:color="000000"/>
            </w:tcBorders>
            <w:shd w:val="clear" w:color="auto" w:fill="auto"/>
          </w:tcPr>
          <w:p w14:paraId="0AA237B1" w14:textId="77777777" w:rsidR="00F40F6B" w:rsidRDefault="00F40F6B" w:rsidP="00F40F6B">
            <w:r>
              <w:t xml:space="preserve">Monica </w:t>
            </w:r>
            <w:proofErr w:type="spellStart"/>
            <w:r>
              <w:t>Palmirani</w:t>
            </w:r>
            <w:proofErr w:type="spellEnd"/>
            <w:r>
              <w:t xml:space="preserve">, Tara </w:t>
            </w:r>
            <w:proofErr w:type="spellStart"/>
            <w:r>
              <w:t>Athan</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C3F4052" w14:textId="77777777" w:rsidR="00F40F6B" w:rsidRDefault="00F40F6B" w:rsidP="00F40F6B">
            <w:r>
              <w:t>[including parts]</w:t>
            </w:r>
          </w:p>
        </w:tc>
      </w:tr>
      <w:tr w:rsidR="00F40F6B" w14:paraId="460BC7AB" w14:textId="77777777" w:rsidTr="00F40F6B">
        <w:tc>
          <w:tcPr>
            <w:tcW w:w="1548" w:type="dxa"/>
            <w:tcBorders>
              <w:top w:val="single" w:sz="4" w:space="0" w:color="000000"/>
              <w:left w:val="single" w:sz="4" w:space="0" w:color="000000"/>
              <w:bottom w:val="single" w:sz="4" w:space="0" w:color="000000"/>
            </w:tcBorders>
            <w:shd w:val="clear" w:color="auto" w:fill="auto"/>
          </w:tcPr>
          <w:p w14:paraId="37409B48" w14:textId="77777777" w:rsidR="00F40F6B" w:rsidRDefault="00F40F6B" w:rsidP="00F40F6B">
            <w:r>
              <w:t>[17]</w:t>
            </w:r>
          </w:p>
        </w:tc>
        <w:tc>
          <w:tcPr>
            <w:tcW w:w="1542" w:type="dxa"/>
            <w:tcBorders>
              <w:top w:val="single" w:sz="4" w:space="0" w:color="000000"/>
              <w:left w:val="single" w:sz="4" w:space="0" w:color="000000"/>
              <w:bottom w:val="single" w:sz="4" w:space="0" w:color="000000"/>
            </w:tcBorders>
            <w:shd w:val="clear" w:color="auto" w:fill="auto"/>
          </w:tcPr>
          <w:p w14:paraId="4491FACA" w14:textId="77777777" w:rsidR="00F40F6B" w:rsidRDefault="00F40F6B" w:rsidP="00F40F6B">
            <w:r>
              <w:t>[15 July 2015]</w:t>
            </w:r>
          </w:p>
        </w:tc>
        <w:tc>
          <w:tcPr>
            <w:tcW w:w="2058" w:type="dxa"/>
            <w:tcBorders>
              <w:top w:val="single" w:sz="4" w:space="0" w:color="000000"/>
              <w:left w:val="single" w:sz="4" w:space="0" w:color="000000"/>
              <w:bottom w:val="single" w:sz="4" w:space="0" w:color="000000"/>
            </w:tcBorders>
            <w:shd w:val="clear" w:color="auto" w:fill="auto"/>
          </w:tcPr>
          <w:p w14:paraId="2F4EE4DC" w14:textId="77777777" w:rsidR="00F40F6B" w:rsidRDefault="00F40F6B" w:rsidP="00F40F6B">
            <w:r>
              <w:t xml:space="preserve">Adam </w:t>
            </w:r>
            <w:proofErr w:type="spellStart"/>
            <w:r>
              <w:t>Wyner</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0AE9EB9" w14:textId="77777777" w:rsidR="00F40F6B" w:rsidRDefault="00F40F6B" w:rsidP="00F40F6B">
            <w:r>
              <w:t>[refining]</w:t>
            </w:r>
          </w:p>
        </w:tc>
      </w:tr>
      <w:tr w:rsidR="00F40F6B" w14:paraId="6CDC08CA" w14:textId="77777777" w:rsidTr="00F40F6B">
        <w:tc>
          <w:tcPr>
            <w:tcW w:w="1548" w:type="dxa"/>
            <w:tcBorders>
              <w:top w:val="single" w:sz="4" w:space="0" w:color="000000"/>
              <w:left w:val="single" w:sz="4" w:space="0" w:color="000000"/>
              <w:bottom w:val="single" w:sz="4" w:space="0" w:color="000000"/>
            </w:tcBorders>
            <w:shd w:val="clear" w:color="auto" w:fill="auto"/>
          </w:tcPr>
          <w:p w14:paraId="4CF7C842" w14:textId="77777777" w:rsidR="00F40F6B" w:rsidRDefault="00F40F6B" w:rsidP="00F40F6B">
            <w:r>
              <w:t>[18]</w:t>
            </w:r>
          </w:p>
        </w:tc>
        <w:tc>
          <w:tcPr>
            <w:tcW w:w="1542" w:type="dxa"/>
            <w:tcBorders>
              <w:top w:val="single" w:sz="4" w:space="0" w:color="000000"/>
              <w:left w:val="single" w:sz="4" w:space="0" w:color="000000"/>
              <w:bottom w:val="single" w:sz="4" w:space="0" w:color="000000"/>
            </w:tcBorders>
            <w:shd w:val="clear" w:color="auto" w:fill="auto"/>
          </w:tcPr>
          <w:p w14:paraId="58CA68D0" w14:textId="77777777" w:rsidR="00F40F6B" w:rsidRDefault="00F40F6B" w:rsidP="00F40F6B">
            <w:r>
              <w:t>[17 July 2015]</w:t>
            </w:r>
          </w:p>
        </w:tc>
        <w:tc>
          <w:tcPr>
            <w:tcW w:w="2058" w:type="dxa"/>
            <w:tcBorders>
              <w:top w:val="single" w:sz="4" w:space="0" w:color="000000"/>
              <w:left w:val="single" w:sz="4" w:space="0" w:color="000000"/>
              <w:bottom w:val="single" w:sz="4" w:space="0" w:color="000000"/>
            </w:tcBorders>
            <w:shd w:val="clear" w:color="auto" w:fill="auto"/>
          </w:tcPr>
          <w:p w14:paraId="6823CF6C" w14:textId="77777777" w:rsidR="00F40F6B" w:rsidRDefault="00F40F6B" w:rsidP="00F40F6B">
            <w:r>
              <w:t xml:space="preserve">Monica </w:t>
            </w:r>
            <w:proofErr w:type="spellStart"/>
            <w:r>
              <w:t>Palmirani</w:t>
            </w:r>
            <w:proofErr w:type="spellEnd"/>
            <w:r>
              <w:t xml:space="preserve">, Tara </w:t>
            </w:r>
            <w:proofErr w:type="spellStart"/>
            <w:r>
              <w:t>Athan</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40D95699" w14:textId="77777777" w:rsidR="00F40F6B" w:rsidRDefault="00F40F6B" w:rsidP="00F40F6B">
            <w:r>
              <w:t>[including parts]]</w:t>
            </w:r>
          </w:p>
        </w:tc>
      </w:tr>
      <w:tr w:rsidR="00F40F6B" w14:paraId="11B65D0F" w14:textId="77777777" w:rsidTr="00F40F6B">
        <w:tc>
          <w:tcPr>
            <w:tcW w:w="1548" w:type="dxa"/>
            <w:tcBorders>
              <w:top w:val="single" w:sz="4" w:space="0" w:color="000000"/>
              <w:left w:val="single" w:sz="4" w:space="0" w:color="000000"/>
              <w:bottom w:val="single" w:sz="4" w:space="0" w:color="000000"/>
            </w:tcBorders>
            <w:shd w:val="clear" w:color="auto" w:fill="auto"/>
          </w:tcPr>
          <w:p w14:paraId="504A2C16" w14:textId="77777777" w:rsidR="00F40F6B" w:rsidRDefault="00F40F6B" w:rsidP="00F40F6B">
            <w:r>
              <w:lastRenderedPageBreak/>
              <w:t>[19]</w:t>
            </w:r>
          </w:p>
        </w:tc>
        <w:tc>
          <w:tcPr>
            <w:tcW w:w="1542" w:type="dxa"/>
            <w:tcBorders>
              <w:top w:val="single" w:sz="4" w:space="0" w:color="000000"/>
              <w:left w:val="single" w:sz="4" w:space="0" w:color="000000"/>
              <w:bottom w:val="single" w:sz="4" w:space="0" w:color="000000"/>
            </w:tcBorders>
            <w:shd w:val="clear" w:color="auto" w:fill="auto"/>
          </w:tcPr>
          <w:p w14:paraId="488A27D3" w14:textId="77777777" w:rsidR="00F40F6B" w:rsidRDefault="00F40F6B" w:rsidP="00F40F6B">
            <w:r>
              <w:t>[24 July 2015]</w:t>
            </w:r>
          </w:p>
        </w:tc>
        <w:tc>
          <w:tcPr>
            <w:tcW w:w="2058" w:type="dxa"/>
            <w:tcBorders>
              <w:top w:val="single" w:sz="4" w:space="0" w:color="000000"/>
              <w:left w:val="single" w:sz="4" w:space="0" w:color="000000"/>
              <w:bottom w:val="single" w:sz="4" w:space="0" w:color="000000"/>
            </w:tcBorders>
            <w:shd w:val="clear" w:color="auto" w:fill="auto"/>
          </w:tcPr>
          <w:p w14:paraId="7726AFB4" w14:textId="77777777" w:rsidR="00F40F6B" w:rsidRDefault="00F40F6B" w:rsidP="00F40F6B">
            <w:r>
              <w:t xml:space="preserve">Monica </w:t>
            </w:r>
            <w:proofErr w:type="spellStart"/>
            <w:r>
              <w:t>Palmirani</w:t>
            </w:r>
            <w:proofErr w:type="spellEnd"/>
            <w:r>
              <w:t xml:space="preserve">, Adam </w:t>
            </w:r>
            <w:proofErr w:type="spellStart"/>
            <w:r>
              <w:t>Wyner</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22F755E" w14:textId="77777777" w:rsidR="00F40F6B" w:rsidRDefault="00F40F6B" w:rsidP="00F40F6B">
            <w:r>
              <w:t>[including parts and refining]</w:t>
            </w:r>
          </w:p>
        </w:tc>
      </w:tr>
      <w:tr w:rsidR="00F40F6B" w14:paraId="0CF0D61E" w14:textId="77777777" w:rsidTr="00F40F6B">
        <w:tc>
          <w:tcPr>
            <w:tcW w:w="1548" w:type="dxa"/>
            <w:tcBorders>
              <w:top w:val="single" w:sz="4" w:space="0" w:color="000000"/>
              <w:left w:val="single" w:sz="4" w:space="0" w:color="000000"/>
              <w:bottom w:val="single" w:sz="4" w:space="0" w:color="000000"/>
            </w:tcBorders>
            <w:shd w:val="clear" w:color="auto" w:fill="auto"/>
          </w:tcPr>
          <w:p w14:paraId="1C1CCDFC" w14:textId="77777777" w:rsidR="00F40F6B" w:rsidRDefault="00F40F6B" w:rsidP="00F40F6B">
            <w:r>
              <w:t>[20]</w:t>
            </w:r>
          </w:p>
        </w:tc>
        <w:tc>
          <w:tcPr>
            <w:tcW w:w="1542" w:type="dxa"/>
            <w:tcBorders>
              <w:top w:val="single" w:sz="4" w:space="0" w:color="000000"/>
              <w:left w:val="single" w:sz="4" w:space="0" w:color="000000"/>
              <w:bottom w:val="single" w:sz="4" w:space="0" w:color="000000"/>
            </w:tcBorders>
            <w:shd w:val="clear" w:color="auto" w:fill="auto"/>
          </w:tcPr>
          <w:p w14:paraId="1817059B" w14:textId="77777777" w:rsidR="00F40F6B" w:rsidRDefault="00F40F6B" w:rsidP="00F40F6B">
            <w:r>
              <w:t>[26 August 2015]</w:t>
            </w:r>
          </w:p>
        </w:tc>
        <w:tc>
          <w:tcPr>
            <w:tcW w:w="2058" w:type="dxa"/>
            <w:tcBorders>
              <w:top w:val="single" w:sz="4" w:space="0" w:color="000000"/>
              <w:left w:val="single" w:sz="4" w:space="0" w:color="000000"/>
              <w:bottom w:val="single" w:sz="4" w:space="0" w:color="000000"/>
            </w:tcBorders>
            <w:shd w:val="clear" w:color="auto" w:fill="auto"/>
          </w:tcPr>
          <w:p w14:paraId="463EC29B" w14:textId="77777777" w:rsidR="00F40F6B" w:rsidRDefault="00F40F6B" w:rsidP="00F40F6B">
            <w: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70BC9018" w14:textId="77777777" w:rsidR="00F40F6B" w:rsidRDefault="00F40F6B" w:rsidP="00F40F6B">
            <w:r>
              <w:t>[refining]</w:t>
            </w:r>
          </w:p>
        </w:tc>
      </w:tr>
      <w:tr w:rsidR="00F40F6B" w14:paraId="03954DFA" w14:textId="77777777" w:rsidTr="00F40F6B">
        <w:tc>
          <w:tcPr>
            <w:tcW w:w="1548" w:type="dxa"/>
            <w:tcBorders>
              <w:top w:val="single" w:sz="4" w:space="0" w:color="000000"/>
              <w:left w:val="single" w:sz="4" w:space="0" w:color="000000"/>
              <w:bottom w:val="single" w:sz="4" w:space="0" w:color="000000"/>
            </w:tcBorders>
            <w:shd w:val="clear" w:color="auto" w:fill="auto"/>
          </w:tcPr>
          <w:p w14:paraId="0E52F7DF" w14:textId="77777777" w:rsidR="00F40F6B" w:rsidRDefault="00F40F6B" w:rsidP="00F40F6B">
            <w:r>
              <w:t>[21]</w:t>
            </w:r>
          </w:p>
        </w:tc>
        <w:tc>
          <w:tcPr>
            <w:tcW w:w="1542" w:type="dxa"/>
            <w:tcBorders>
              <w:top w:val="single" w:sz="4" w:space="0" w:color="000000"/>
              <w:left w:val="single" w:sz="4" w:space="0" w:color="000000"/>
              <w:bottom w:val="single" w:sz="4" w:space="0" w:color="000000"/>
            </w:tcBorders>
            <w:shd w:val="clear" w:color="auto" w:fill="auto"/>
          </w:tcPr>
          <w:p w14:paraId="1FFBD79E" w14:textId="77777777" w:rsidR="00F40F6B" w:rsidRDefault="00F40F6B" w:rsidP="00F40F6B">
            <w:r>
              <w:t xml:space="preserve">[3 </w:t>
            </w:r>
            <w:proofErr w:type="spellStart"/>
            <w:r>
              <w:t>Spet</w:t>
            </w:r>
            <w:proofErr w:type="spellEnd"/>
            <w:r>
              <w:t>. 2015]</w:t>
            </w:r>
          </w:p>
        </w:tc>
        <w:tc>
          <w:tcPr>
            <w:tcW w:w="2058" w:type="dxa"/>
            <w:tcBorders>
              <w:top w:val="single" w:sz="4" w:space="0" w:color="000000"/>
              <w:left w:val="single" w:sz="4" w:space="0" w:color="000000"/>
              <w:bottom w:val="single" w:sz="4" w:space="0" w:color="000000"/>
            </w:tcBorders>
            <w:shd w:val="clear" w:color="auto" w:fill="auto"/>
          </w:tcPr>
          <w:p w14:paraId="1B8B8551" w14:textId="77777777" w:rsidR="00F40F6B" w:rsidRDefault="00F40F6B" w:rsidP="00F40F6B">
            <w: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28641C0" w14:textId="77777777" w:rsidR="00F40F6B" w:rsidRDefault="00F40F6B" w:rsidP="00F40F6B">
            <w:r>
              <w:t>[refining]</w:t>
            </w:r>
          </w:p>
        </w:tc>
      </w:tr>
      <w:tr w:rsidR="00F40F6B" w14:paraId="69529317" w14:textId="77777777" w:rsidTr="00F40F6B">
        <w:tc>
          <w:tcPr>
            <w:tcW w:w="1548" w:type="dxa"/>
            <w:tcBorders>
              <w:top w:val="single" w:sz="4" w:space="0" w:color="000000"/>
              <w:left w:val="single" w:sz="4" w:space="0" w:color="000000"/>
              <w:bottom w:val="single" w:sz="4" w:space="0" w:color="000000"/>
            </w:tcBorders>
            <w:shd w:val="clear" w:color="auto" w:fill="auto"/>
          </w:tcPr>
          <w:p w14:paraId="11DD2087" w14:textId="77777777" w:rsidR="00F40F6B" w:rsidRDefault="00F40F6B" w:rsidP="00F40F6B">
            <w:r>
              <w:t>[22]</w:t>
            </w:r>
          </w:p>
        </w:tc>
        <w:tc>
          <w:tcPr>
            <w:tcW w:w="1542" w:type="dxa"/>
            <w:tcBorders>
              <w:top w:val="single" w:sz="4" w:space="0" w:color="000000"/>
              <w:left w:val="single" w:sz="4" w:space="0" w:color="000000"/>
              <w:bottom w:val="single" w:sz="4" w:space="0" w:color="000000"/>
            </w:tcBorders>
            <w:shd w:val="clear" w:color="auto" w:fill="auto"/>
          </w:tcPr>
          <w:p w14:paraId="6B359110" w14:textId="77777777" w:rsidR="00F40F6B" w:rsidRDefault="00F40F6B" w:rsidP="00F40F6B">
            <w:r>
              <w:t>[25 Sept 2015]</w:t>
            </w:r>
          </w:p>
        </w:tc>
        <w:tc>
          <w:tcPr>
            <w:tcW w:w="2058" w:type="dxa"/>
            <w:tcBorders>
              <w:top w:val="single" w:sz="4" w:space="0" w:color="000000"/>
              <w:left w:val="single" w:sz="4" w:space="0" w:color="000000"/>
              <w:bottom w:val="single" w:sz="4" w:space="0" w:color="000000"/>
            </w:tcBorders>
            <w:shd w:val="clear" w:color="auto" w:fill="auto"/>
          </w:tcPr>
          <w:p w14:paraId="010B1198" w14:textId="77777777" w:rsidR="00F40F6B" w:rsidRDefault="00F40F6B" w:rsidP="00F40F6B">
            <w:r>
              <w:t xml:space="preserve">Guido </w:t>
            </w:r>
            <w:proofErr w:type="spellStart"/>
            <w:r>
              <w:t>Governatori</w:t>
            </w:r>
            <w:proofErr w:type="spellEnd"/>
            <w:r>
              <w:t xml:space="preserve">, Tara </w:t>
            </w:r>
            <w:proofErr w:type="spellStart"/>
            <w:r>
              <w:t>Athan</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0AEB496" w14:textId="77777777" w:rsidR="00F40F6B" w:rsidRDefault="00F40F6B" w:rsidP="00F40F6B">
            <w:r>
              <w:t>[Bibliography and 3.7]</w:t>
            </w:r>
          </w:p>
        </w:tc>
      </w:tr>
      <w:tr w:rsidR="00F40F6B" w14:paraId="29A46E70" w14:textId="77777777" w:rsidTr="00F40F6B">
        <w:tc>
          <w:tcPr>
            <w:tcW w:w="1548" w:type="dxa"/>
            <w:tcBorders>
              <w:top w:val="single" w:sz="4" w:space="0" w:color="000000"/>
              <w:left w:val="single" w:sz="4" w:space="0" w:color="000000"/>
              <w:bottom w:val="single" w:sz="4" w:space="0" w:color="000000"/>
            </w:tcBorders>
            <w:shd w:val="clear" w:color="auto" w:fill="auto"/>
          </w:tcPr>
          <w:p w14:paraId="1FE1D254" w14:textId="77777777" w:rsidR="00F40F6B" w:rsidRDefault="00F40F6B" w:rsidP="00F40F6B">
            <w:r>
              <w:t>[24]</w:t>
            </w:r>
          </w:p>
        </w:tc>
        <w:tc>
          <w:tcPr>
            <w:tcW w:w="1542" w:type="dxa"/>
            <w:tcBorders>
              <w:top w:val="single" w:sz="4" w:space="0" w:color="000000"/>
              <w:left w:val="single" w:sz="4" w:space="0" w:color="000000"/>
              <w:bottom w:val="single" w:sz="4" w:space="0" w:color="000000"/>
            </w:tcBorders>
            <w:shd w:val="clear" w:color="auto" w:fill="auto"/>
          </w:tcPr>
          <w:p w14:paraId="354EB124" w14:textId="77777777" w:rsidR="00F40F6B" w:rsidRDefault="00F40F6B" w:rsidP="00F40F6B">
            <w:r>
              <w:t>[3 Nov. 2015]</w:t>
            </w:r>
          </w:p>
        </w:tc>
        <w:tc>
          <w:tcPr>
            <w:tcW w:w="2058" w:type="dxa"/>
            <w:tcBorders>
              <w:top w:val="single" w:sz="4" w:space="0" w:color="000000"/>
              <w:left w:val="single" w:sz="4" w:space="0" w:color="000000"/>
              <w:bottom w:val="single" w:sz="4" w:space="0" w:color="000000"/>
            </w:tcBorders>
            <w:shd w:val="clear" w:color="auto" w:fill="auto"/>
          </w:tcPr>
          <w:p w14:paraId="26EE76A4" w14:textId="77777777" w:rsidR="00F40F6B" w:rsidRDefault="00F40F6B" w:rsidP="00F40F6B">
            <w:r>
              <w:t xml:space="preserve">Tara </w:t>
            </w:r>
            <w:proofErr w:type="spellStart"/>
            <w:r>
              <w:t>Athan</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54A2CC6" w14:textId="77777777" w:rsidR="00F40F6B" w:rsidRDefault="00F40F6B" w:rsidP="00F40F6B">
            <w:r>
              <w:t>[chapter 5]</w:t>
            </w:r>
          </w:p>
        </w:tc>
      </w:tr>
      <w:tr w:rsidR="00F40F6B" w14:paraId="7BCB5685" w14:textId="77777777" w:rsidTr="00F40F6B">
        <w:tc>
          <w:tcPr>
            <w:tcW w:w="1548" w:type="dxa"/>
            <w:tcBorders>
              <w:top w:val="single" w:sz="4" w:space="0" w:color="000000"/>
              <w:left w:val="single" w:sz="4" w:space="0" w:color="000000"/>
              <w:bottom w:val="single" w:sz="4" w:space="0" w:color="000000"/>
            </w:tcBorders>
            <w:shd w:val="clear" w:color="auto" w:fill="auto"/>
          </w:tcPr>
          <w:p w14:paraId="242D959B" w14:textId="77777777" w:rsidR="00F40F6B" w:rsidRDefault="00F40F6B" w:rsidP="00F40F6B">
            <w:r>
              <w:t>[25]</w:t>
            </w:r>
          </w:p>
        </w:tc>
        <w:tc>
          <w:tcPr>
            <w:tcW w:w="1542" w:type="dxa"/>
            <w:tcBorders>
              <w:top w:val="single" w:sz="4" w:space="0" w:color="000000"/>
              <w:left w:val="single" w:sz="4" w:space="0" w:color="000000"/>
              <w:bottom w:val="single" w:sz="4" w:space="0" w:color="000000"/>
            </w:tcBorders>
            <w:shd w:val="clear" w:color="auto" w:fill="auto"/>
          </w:tcPr>
          <w:p w14:paraId="03D129C3" w14:textId="77777777" w:rsidR="00F40F6B" w:rsidRDefault="00F40F6B" w:rsidP="00F40F6B">
            <w:r>
              <w:t>[3 Nov. 2015]</w:t>
            </w:r>
          </w:p>
        </w:tc>
        <w:tc>
          <w:tcPr>
            <w:tcW w:w="2058" w:type="dxa"/>
            <w:tcBorders>
              <w:top w:val="single" w:sz="4" w:space="0" w:color="000000"/>
              <w:left w:val="single" w:sz="4" w:space="0" w:color="000000"/>
              <w:bottom w:val="single" w:sz="4" w:space="0" w:color="000000"/>
            </w:tcBorders>
            <w:shd w:val="clear" w:color="auto" w:fill="auto"/>
          </w:tcPr>
          <w:p w14:paraId="0A3BD823" w14:textId="77777777" w:rsidR="00F40F6B" w:rsidRDefault="00F40F6B" w:rsidP="00F40F6B">
            <w:r>
              <w:t xml:space="preserve">Tara </w:t>
            </w:r>
            <w:proofErr w:type="spellStart"/>
            <w:r>
              <w:t>Athan</w:t>
            </w:r>
            <w:proofErr w:type="spellEnd"/>
            <w:r>
              <w:t xml:space="preserve">, Guido </w:t>
            </w:r>
            <w:proofErr w:type="spellStart"/>
            <w:r>
              <w:t>Governatori</w:t>
            </w:r>
            <w:proofErr w:type="spellEnd"/>
            <w:r>
              <w:t>,</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34DF7654" w14:textId="77777777" w:rsidR="00F40F6B" w:rsidRDefault="00F40F6B" w:rsidP="00F40F6B">
            <w:r>
              <w:t>[</w:t>
            </w:r>
            <w:proofErr w:type="spellStart"/>
            <w:r>
              <w:t>Suborderlist</w:t>
            </w:r>
            <w:proofErr w:type="spellEnd"/>
            <w:r>
              <w:t xml:space="preserve"> definition and Deontic Specification]</w:t>
            </w:r>
          </w:p>
        </w:tc>
      </w:tr>
      <w:tr w:rsidR="00F40F6B" w14:paraId="79CF2041" w14:textId="77777777" w:rsidTr="00F40F6B">
        <w:tc>
          <w:tcPr>
            <w:tcW w:w="1548" w:type="dxa"/>
            <w:tcBorders>
              <w:top w:val="single" w:sz="4" w:space="0" w:color="000000"/>
              <w:left w:val="single" w:sz="4" w:space="0" w:color="000000"/>
              <w:bottom w:val="single" w:sz="4" w:space="0" w:color="000000"/>
            </w:tcBorders>
            <w:shd w:val="clear" w:color="auto" w:fill="auto"/>
          </w:tcPr>
          <w:p w14:paraId="42C31CA2" w14:textId="77777777" w:rsidR="00F40F6B" w:rsidRDefault="00F40F6B" w:rsidP="00F40F6B">
            <w:r>
              <w:t>[26]</w:t>
            </w:r>
          </w:p>
        </w:tc>
        <w:tc>
          <w:tcPr>
            <w:tcW w:w="1542" w:type="dxa"/>
            <w:tcBorders>
              <w:top w:val="single" w:sz="4" w:space="0" w:color="000000"/>
              <w:left w:val="single" w:sz="4" w:space="0" w:color="000000"/>
              <w:bottom w:val="single" w:sz="4" w:space="0" w:color="000000"/>
            </w:tcBorders>
            <w:shd w:val="clear" w:color="auto" w:fill="auto"/>
          </w:tcPr>
          <w:p w14:paraId="522E577B" w14:textId="77777777" w:rsidR="00F40F6B" w:rsidRDefault="00F40F6B" w:rsidP="00F40F6B">
            <w:r>
              <w:t>[3 Nov. 2015]</w:t>
            </w:r>
          </w:p>
        </w:tc>
        <w:tc>
          <w:tcPr>
            <w:tcW w:w="2058" w:type="dxa"/>
            <w:tcBorders>
              <w:top w:val="single" w:sz="4" w:space="0" w:color="000000"/>
              <w:left w:val="single" w:sz="4" w:space="0" w:color="000000"/>
              <w:bottom w:val="single" w:sz="4" w:space="0" w:color="000000"/>
            </w:tcBorders>
            <w:shd w:val="clear" w:color="auto" w:fill="auto"/>
          </w:tcPr>
          <w:p w14:paraId="56DEE159" w14:textId="77777777" w:rsidR="00F40F6B" w:rsidRDefault="00F40F6B" w:rsidP="00F40F6B">
            <w:r>
              <w:t xml:space="preserve">Tara </w:t>
            </w:r>
            <w:proofErr w:type="spellStart"/>
            <w:r>
              <w:t>Athan</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3F78011A" w14:textId="77777777" w:rsidR="00F40F6B" w:rsidRDefault="00F40F6B" w:rsidP="00F40F6B">
            <w:r>
              <w:t>[revision of chapter 5]</w:t>
            </w:r>
          </w:p>
        </w:tc>
      </w:tr>
      <w:tr w:rsidR="00F40F6B" w14:paraId="7DF4EAE7" w14:textId="77777777" w:rsidTr="00F40F6B">
        <w:trPr>
          <w:trHeight w:val="305"/>
        </w:trPr>
        <w:tc>
          <w:tcPr>
            <w:tcW w:w="1548" w:type="dxa"/>
            <w:tcBorders>
              <w:top w:val="single" w:sz="4" w:space="0" w:color="000000"/>
              <w:left w:val="single" w:sz="4" w:space="0" w:color="000000"/>
              <w:bottom w:val="single" w:sz="4" w:space="0" w:color="000000"/>
            </w:tcBorders>
            <w:shd w:val="clear" w:color="auto" w:fill="auto"/>
          </w:tcPr>
          <w:p w14:paraId="1A154757" w14:textId="77777777" w:rsidR="00F40F6B" w:rsidRDefault="00F40F6B" w:rsidP="00F40F6B">
            <w:r>
              <w:t xml:space="preserve">[27] </w:t>
            </w:r>
          </w:p>
        </w:tc>
        <w:tc>
          <w:tcPr>
            <w:tcW w:w="1542" w:type="dxa"/>
            <w:tcBorders>
              <w:top w:val="single" w:sz="4" w:space="0" w:color="000000"/>
              <w:left w:val="single" w:sz="4" w:space="0" w:color="000000"/>
              <w:bottom w:val="single" w:sz="4" w:space="0" w:color="000000"/>
            </w:tcBorders>
            <w:shd w:val="clear" w:color="auto" w:fill="auto"/>
          </w:tcPr>
          <w:p w14:paraId="3D5E9379" w14:textId="77777777" w:rsidR="00F40F6B" w:rsidRDefault="00F40F6B" w:rsidP="00F40F6B">
            <w:r>
              <w:t>[5 Jan. 2016]</w:t>
            </w:r>
          </w:p>
        </w:tc>
        <w:tc>
          <w:tcPr>
            <w:tcW w:w="2058" w:type="dxa"/>
            <w:tcBorders>
              <w:top w:val="single" w:sz="4" w:space="0" w:color="000000"/>
              <w:left w:val="single" w:sz="4" w:space="0" w:color="000000"/>
              <w:bottom w:val="single" w:sz="4" w:space="0" w:color="000000"/>
            </w:tcBorders>
            <w:shd w:val="clear" w:color="auto" w:fill="auto"/>
          </w:tcPr>
          <w:p w14:paraId="704C4BA4" w14:textId="77777777" w:rsidR="00F40F6B" w:rsidRDefault="00F40F6B" w:rsidP="00F40F6B">
            <w:r>
              <w:t xml:space="preserve">Tara </w:t>
            </w:r>
            <w:proofErr w:type="spellStart"/>
            <w:r>
              <w:t>Athan</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39FEC5BE" w14:textId="77777777" w:rsidR="00F40F6B" w:rsidRDefault="00F40F6B" w:rsidP="00F40F6B">
            <w:r>
              <w:t>[revision of chapter 5]</w:t>
            </w:r>
          </w:p>
        </w:tc>
      </w:tr>
      <w:tr w:rsidR="00F40F6B" w14:paraId="632BC5E1" w14:textId="77777777" w:rsidTr="00F40F6B">
        <w:tc>
          <w:tcPr>
            <w:tcW w:w="1548" w:type="dxa"/>
            <w:tcBorders>
              <w:top w:val="single" w:sz="4" w:space="0" w:color="000000"/>
              <w:left w:val="single" w:sz="4" w:space="0" w:color="000000"/>
              <w:bottom w:val="single" w:sz="4" w:space="0" w:color="000000"/>
            </w:tcBorders>
            <w:shd w:val="clear" w:color="auto" w:fill="auto"/>
          </w:tcPr>
          <w:p w14:paraId="37E49ACD" w14:textId="77777777" w:rsidR="00F40F6B" w:rsidRDefault="00F40F6B" w:rsidP="00F40F6B">
            <w:r>
              <w:t xml:space="preserve">[28] </w:t>
            </w:r>
          </w:p>
        </w:tc>
        <w:tc>
          <w:tcPr>
            <w:tcW w:w="1542" w:type="dxa"/>
            <w:tcBorders>
              <w:top w:val="single" w:sz="4" w:space="0" w:color="000000"/>
              <w:left w:val="single" w:sz="4" w:space="0" w:color="000000"/>
              <w:bottom w:val="single" w:sz="4" w:space="0" w:color="000000"/>
            </w:tcBorders>
            <w:shd w:val="clear" w:color="auto" w:fill="auto"/>
          </w:tcPr>
          <w:p w14:paraId="5813801D" w14:textId="77777777" w:rsidR="00F40F6B" w:rsidRDefault="00F40F6B" w:rsidP="00F40F6B">
            <w:r>
              <w:t>[12 Jan. 2016]</w:t>
            </w:r>
          </w:p>
        </w:tc>
        <w:tc>
          <w:tcPr>
            <w:tcW w:w="2058" w:type="dxa"/>
            <w:tcBorders>
              <w:top w:val="single" w:sz="4" w:space="0" w:color="000000"/>
              <w:left w:val="single" w:sz="4" w:space="0" w:color="000000"/>
              <w:bottom w:val="single" w:sz="4" w:space="0" w:color="000000"/>
            </w:tcBorders>
            <w:shd w:val="clear" w:color="auto" w:fill="auto"/>
          </w:tcPr>
          <w:p w14:paraId="7F26C9F9" w14:textId="77777777" w:rsidR="00F40F6B" w:rsidRDefault="00F40F6B" w:rsidP="00F40F6B">
            <w:r>
              <w:t xml:space="preserve">Tara </w:t>
            </w:r>
            <w:proofErr w:type="spellStart"/>
            <w:r>
              <w:t>Athan</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E1F55D0" w14:textId="77777777" w:rsidR="00F40F6B" w:rsidRDefault="00F40F6B" w:rsidP="00F40F6B">
            <w:r>
              <w:t>[revision of chapter 5]</w:t>
            </w:r>
          </w:p>
        </w:tc>
      </w:tr>
      <w:tr w:rsidR="00F40F6B" w14:paraId="6DD878F6" w14:textId="77777777" w:rsidTr="00F40F6B">
        <w:tc>
          <w:tcPr>
            <w:tcW w:w="1548" w:type="dxa"/>
            <w:tcBorders>
              <w:top w:val="single" w:sz="4" w:space="0" w:color="000000"/>
              <w:left w:val="single" w:sz="4" w:space="0" w:color="000000"/>
              <w:bottom w:val="single" w:sz="4" w:space="0" w:color="000000"/>
            </w:tcBorders>
            <w:shd w:val="clear" w:color="auto" w:fill="auto"/>
          </w:tcPr>
          <w:p w14:paraId="21534738" w14:textId="77777777" w:rsidR="00F40F6B" w:rsidRDefault="00F40F6B" w:rsidP="00F40F6B">
            <w:r>
              <w:t xml:space="preserve">[29] </w:t>
            </w:r>
          </w:p>
        </w:tc>
        <w:tc>
          <w:tcPr>
            <w:tcW w:w="1542" w:type="dxa"/>
            <w:tcBorders>
              <w:top w:val="single" w:sz="4" w:space="0" w:color="000000"/>
              <w:left w:val="single" w:sz="4" w:space="0" w:color="000000"/>
              <w:bottom w:val="single" w:sz="4" w:space="0" w:color="000000"/>
            </w:tcBorders>
            <w:shd w:val="clear" w:color="auto" w:fill="auto"/>
          </w:tcPr>
          <w:p w14:paraId="12DFFA33" w14:textId="77777777" w:rsidR="00F40F6B" w:rsidRDefault="00F40F6B" w:rsidP="00F40F6B">
            <w:r>
              <w:t>[12 Jan. 2016]</w:t>
            </w:r>
          </w:p>
        </w:tc>
        <w:tc>
          <w:tcPr>
            <w:tcW w:w="2058" w:type="dxa"/>
            <w:tcBorders>
              <w:top w:val="single" w:sz="4" w:space="0" w:color="000000"/>
              <w:left w:val="single" w:sz="4" w:space="0" w:color="000000"/>
              <w:bottom w:val="single" w:sz="4" w:space="0" w:color="000000"/>
            </w:tcBorders>
            <w:shd w:val="clear" w:color="auto" w:fill="auto"/>
          </w:tcPr>
          <w:p w14:paraId="358E3B9D" w14:textId="77777777" w:rsidR="00F40F6B" w:rsidRDefault="00F40F6B" w:rsidP="00F40F6B">
            <w:r>
              <w:t xml:space="preserve">Tara </w:t>
            </w:r>
            <w:proofErr w:type="spellStart"/>
            <w:r>
              <w:t>Athan</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C91BBA5" w14:textId="77777777" w:rsidR="00F40F6B" w:rsidRDefault="00F40F6B" w:rsidP="00F40F6B">
            <w:r>
              <w:t>[revision of chapter 5]</w:t>
            </w:r>
          </w:p>
        </w:tc>
      </w:tr>
      <w:tr w:rsidR="00F40F6B" w14:paraId="31C5BB5D" w14:textId="77777777" w:rsidTr="00F40F6B">
        <w:tc>
          <w:tcPr>
            <w:tcW w:w="1548" w:type="dxa"/>
            <w:tcBorders>
              <w:top w:val="single" w:sz="4" w:space="0" w:color="000000"/>
              <w:left w:val="single" w:sz="4" w:space="0" w:color="000000"/>
              <w:bottom w:val="single" w:sz="4" w:space="0" w:color="000000"/>
            </w:tcBorders>
            <w:shd w:val="clear" w:color="auto" w:fill="auto"/>
          </w:tcPr>
          <w:p w14:paraId="24A57546" w14:textId="77777777" w:rsidR="00F40F6B" w:rsidRDefault="00F40F6B" w:rsidP="00F40F6B">
            <w:r>
              <w:t>[30]</w:t>
            </w:r>
          </w:p>
        </w:tc>
        <w:tc>
          <w:tcPr>
            <w:tcW w:w="1542" w:type="dxa"/>
            <w:tcBorders>
              <w:top w:val="single" w:sz="4" w:space="0" w:color="000000"/>
              <w:left w:val="single" w:sz="4" w:space="0" w:color="000000"/>
              <w:bottom w:val="single" w:sz="4" w:space="0" w:color="000000"/>
            </w:tcBorders>
            <w:shd w:val="clear" w:color="auto" w:fill="auto"/>
          </w:tcPr>
          <w:p w14:paraId="7A90B44D" w14:textId="77777777" w:rsidR="00F40F6B" w:rsidRDefault="00F40F6B" w:rsidP="00F40F6B">
            <w:r>
              <w:t>[21 Jan 2016]</w:t>
            </w:r>
          </w:p>
        </w:tc>
        <w:tc>
          <w:tcPr>
            <w:tcW w:w="2058" w:type="dxa"/>
            <w:tcBorders>
              <w:top w:val="single" w:sz="4" w:space="0" w:color="000000"/>
              <w:left w:val="single" w:sz="4" w:space="0" w:color="000000"/>
              <w:bottom w:val="single" w:sz="4" w:space="0" w:color="000000"/>
            </w:tcBorders>
            <w:shd w:val="clear" w:color="auto" w:fill="auto"/>
          </w:tcPr>
          <w:p w14:paraId="1C61DED1" w14:textId="77777777" w:rsidR="00F40F6B" w:rsidRDefault="00F40F6B" w:rsidP="00F40F6B">
            <w:r>
              <w:t xml:space="preserve">Guido </w:t>
            </w:r>
            <w:proofErr w:type="spellStart"/>
            <w:r>
              <w:t>Governatori</w:t>
            </w:r>
            <w:proofErr w:type="spellEnd"/>
            <w:r>
              <w:t xml:space="preserve"> </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71ADC0AE" w14:textId="77777777" w:rsidR="00F40F6B" w:rsidRDefault="00F40F6B" w:rsidP="00F40F6B">
            <w:r>
              <w:t>[updated references in the text, cleared some formatting issues, corrected typos on &lt;overrides&gt;, mismatch in snippets and text]</w:t>
            </w:r>
          </w:p>
        </w:tc>
      </w:tr>
      <w:tr w:rsidR="00F40F6B" w14:paraId="19D92FC8" w14:textId="77777777" w:rsidTr="00F40F6B">
        <w:tc>
          <w:tcPr>
            <w:tcW w:w="1548" w:type="dxa"/>
            <w:tcBorders>
              <w:top w:val="single" w:sz="4" w:space="0" w:color="000000"/>
              <w:left w:val="single" w:sz="4" w:space="0" w:color="000000"/>
              <w:bottom w:val="single" w:sz="4" w:space="0" w:color="000000"/>
            </w:tcBorders>
            <w:shd w:val="clear" w:color="auto" w:fill="auto"/>
          </w:tcPr>
          <w:p w14:paraId="09B1A4D9" w14:textId="77777777" w:rsidR="00F40F6B" w:rsidRDefault="00F40F6B" w:rsidP="00F40F6B">
            <w:r>
              <w:t>[31]</w:t>
            </w:r>
          </w:p>
        </w:tc>
        <w:tc>
          <w:tcPr>
            <w:tcW w:w="1542" w:type="dxa"/>
            <w:tcBorders>
              <w:top w:val="single" w:sz="4" w:space="0" w:color="000000"/>
              <w:left w:val="single" w:sz="4" w:space="0" w:color="000000"/>
              <w:bottom w:val="single" w:sz="4" w:space="0" w:color="000000"/>
            </w:tcBorders>
            <w:shd w:val="clear" w:color="auto" w:fill="auto"/>
          </w:tcPr>
          <w:p w14:paraId="7F0DC5EF" w14:textId="77777777" w:rsidR="00F40F6B" w:rsidRDefault="00F40F6B" w:rsidP="00F40F6B">
            <w:r>
              <w:t>[10 March 2016]</w:t>
            </w:r>
          </w:p>
        </w:tc>
        <w:tc>
          <w:tcPr>
            <w:tcW w:w="2058" w:type="dxa"/>
            <w:tcBorders>
              <w:top w:val="single" w:sz="4" w:space="0" w:color="000000"/>
              <w:left w:val="single" w:sz="4" w:space="0" w:color="000000"/>
              <w:bottom w:val="single" w:sz="4" w:space="0" w:color="000000"/>
            </w:tcBorders>
            <w:shd w:val="clear" w:color="auto" w:fill="auto"/>
          </w:tcPr>
          <w:p w14:paraId="4E6F6F5D" w14:textId="77777777" w:rsidR="00F40F6B" w:rsidRDefault="00F40F6B" w:rsidP="00F40F6B">
            <w:r>
              <w:t xml:space="preserve">Monica </w:t>
            </w:r>
            <w:proofErr w:type="spellStart"/>
            <w:r>
              <w:t>Palmirani</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4102146" w14:textId="77777777" w:rsidR="00F40F6B" w:rsidRDefault="00F40F6B" w:rsidP="00F40F6B">
            <w:r>
              <w:t>[revision of all the examples in normal and compact forms]</w:t>
            </w:r>
          </w:p>
        </w:tc>
      </w:tr>
      <w:tr w:rsidR="00F40F6B" w14:paraId="76CE5D72" w14:textId="77777777" w:rsidTr="00F40F6B">
        <w:tc>
          <w:tcPr>
            <w:tcW w:w="1548" w:type="dxa"/>
            <w:tcBorders>
              <w:top w:val="single" w:sz="4" w:space="0" w:color="000000"/>
              <w:left w:val="single" w:sz="4" w:space="0" w:color="000000"/>
              <w:bottom w:val="single" w:sz="4" w:space="0" w:color="000000"/>
            </w:tcBorders>
            <w:shd w:val="clear" w:color="auto" w:fill="auto"/>
          </w:tcPr>
          <w:p w14:paraId="3C0ACBB8" w14:textId="77777777" w:rsidR="00F40F6B" w:rsidRDefault="00F40F6B" w:rsidP="00F40F6B">
            <w:r>
              <w:t>[32]</w:t>
            </w:r>
          </w:p>
        </w:tc>
        <w:tc>
          <w:tcPr>
            <w:tcW w:w="1542" w:type="dxa"/>
            <w:tcBorders>
              <w:top w:val="single" w:sz="4" w:space="0" w:color="000000"/>
              <w:left w:val="single" w:sz="4" w:space="0" w:color="000000"/>
              <w:bottom w:val="single" w:sz="4" w:space="0" w:color="000000"/>
            </w:tcBorders>
            <w:shd w:val="clear" w:color="auto" w:fill="auto"/>
          </w:tcPr>
          <w:p w14:paraId="0536374D" w14:textId="77777777" w:rsidR="00F40F6B" w:rsidRDefault="00F40F6B" w:rsidP="00F40F6B">
            <w:r>
              <w:t>[4 April 2016]</w:t>
            </w:r>
          </w:p>
        </w:tc>
        <w:tc>
          <w:tcPr>
            <w:tcW w:w="2058" w:type="dxa"/>
            <w:tcBorders>
              <w:top w:val="single" w:sz="4" w:space="0" w:color="000000"/>
              <w:left w:val="single" w:sz="4" w:space="0" w:color="000000"/>
              <w:bottom w:val="single" w:sz="4" w:space="0" w:color="000000"/>
            </w:tcBorders>
            <w:shd w:val="clear" w:color="auto" w:fill="auto"/>
          </w:tcPr>
          <w:p w14:paraId="0BF43634" w14:textId="77777777" w:rsidR="00F40F6B" w:rsidRDefault="00F40F6B" w:rsidP="00F40F6B">
            <w:r>
              <w:t xml:space="preserve">Monica </w:t>
            </w:r>
            <w:proofErr w:type="spellStart"/>
            <w:r>
              <w:t>Palmirani</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32D02955" w14:textId="77777777" w:rsidR="00F40F6B" w:rsidRDefault="00F40F6B" w:rsidP="00F40F6B">
            <w:r>
              <w:t>[revision of all the examples in normal and compact forms]</w:t>
            </w:r>
          </w:p>
        </w:tc>
      </w:tr>
      <w:tr w:rsidR="00F40F6B" w14:paraId="11AC684C" w14:textId="77777777" w:rsidTr="00F40F6B">
        <w:tc>
          <w:tcPr>
            <w:tcW w:w="1548" w:type="dxa"/>
            <w:tcBorders>
              <w:top w:val="single" w:sz="4" w:space="0" w:color="000000"/>
              <w:left w:val="single" w:sz="4" w:space="0" w:color="000000"/>
              <w:bottom w:val="single" w:sz="4" w:space="0" w:color="000000"/>
            </w:tcBorders>
            <w:shd w:val="clear" w:color="auto" w:fill="auto"/>
          </w:tcPr>
          <w:p w14:paraId="65E3C7C3" w14:textId="77777777" w:rsidR="00F40F6B" w:rsidRDefault="00F40F6B" w:rsidP="00F40F6B">
            <w:r>
              <w:t>[33]</w:t>
            </w:r>
          </w:p>
        </w:tc>
        <w:tc>
          <w:tcPr>
            <w:tcW w:w="1542" w:type="dxa"/>
            <w:tcBorders>
              <w:top w:val="single" w:sz="4" w:space="0" w:color="000000"/>
              <w:left w:val="single" w:sz="4" w:space="0" w:color="000000"/>
              <w:bottom w:val="single" w:sz="4" w:space="0" w:color="000000"/>
            </w:tcBorders>
            <w:shd w:val="clear" w:color="auto" w:fill="auto"/>
          </w:tcPr>
          <w:p w14:paraId="6E736CA9" w14:textId="77777777" w:rsidR="00F40F6B" w:rsidRDefault="00F40F6B" w:rsidP="00F40F6B">
            <w:r>
              <w:t>[11 April 2016]</w:t>
            </w:r>
          </w:p>
        </w:tc>
        <w:tc>
          <w:tcPr>
            <w:tcW w:w="2058" w:type="dxa"/>
            <w:tcBorders>
              <w:top w:val="single" w:sz="4" w:space="0" w:color="000000"/>
              <w:left w:val="single" w:sz="4" w:space="0" w:color="000000"/>
              <w:bottom w:val="single" w:sz="4" w:space="0" w:color="000000"/>
            </w:tcBorders>
            <w:shd w:val="clear" w:color="auto" w:fill="auto"/>
          </w:tcPr>
          <w:p w14:paraId="5D1C9404" w14:textId="77777777" w:rsidR="00F40F6B" w:rsidRDefault="00F40F6B" w:rsidP="00F40F6B">
            <w:r>
              <w:t xml:space="preserve">Adam </w:t>
            </w:r>
            <w:proofErr w:type="spellStart"/>
            <w:r>
              <w:t>Wyner</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C674AC6" w14:textId="77777777" w:rsidR="00F40F6B" w:rsidRDefault="00F40F6B" w:rsidP="00F40F6B">
            <w:r>
              <w:t>[revision]</w:t>
            </w:r>
          </w:p>
        </w:tc>
      </w:tr>
      <w:tr w:rsidR="00F40F6B" w14:paraId="5DDE86BA" w14:textId="77777777" w:rsidTr="00F40F6B">
        <w:tc>
          <w:tcPr>
            <w:tcW w:w="1548" w:type="dxa"/>
            <w:tcBorders>
              <w:top w:val="single" w:sz="4" w:space="0" w:color="000000"/>
              <w:left w:val="single" w:sz="4" w:space="0" w:color="000000"/>
              <w:bottom w:val="single" w:sz="4" w:space="0" w:color="000000"/>
            </w:tcBorders>
            <w:shd w:val="clear" w:color="auto" w:fill="auto"/>
          </w:tcPr>
          <w:p w14:paraId="1E29E156" w14:textId="77777777" w:rsidR="00F40F6B" w:rsidRDefault="00F40F6B" w:rsidP="00F40F6B">
            <w:r>
              <w:t>[34]</w:t>
            </w:r>
          </w:p>
        </w:tc>
        <w:tc>
          <w:tcPr>
            <w:tcW w:w="1542" w:type="dxa"/>
            <w:tcBorders>
              <w:top w:val="single" w:sz="4" w:space="0" w:color="000000"/>
              <w:left w:val="single" w:sz="4" w:space="0" w:color="000000"/>
              <w:bottom w:val="single" w:sz="4" w:space="0" w:color="000000"/>
            </w:tcBorders>
            <w:shd w:val="clear" w:color="auto" w:fill="auto"/>
          </w:tcPr>
          <w:p w14:paraId="47B65CC9" w14:textId="77777777" w:rsidR="00F40F6B" w:rsidRDefault="00F40F6B" w:rsidP="00F40F6B">
            <w:r>
              <w:t>[12 April 2016]</w:t>
            </w:r>
          </w:p>
        </w:tc>
        <w:tc>
          <w:tcPr>
            <w:tcW w:w="2058" w:type="dxa"/>
            <w:tcBorders>
              <w:top w:val="single" w:sz="4" w:space="0" w:color="000000"/>
              <w:left w:val="single" w:sz="4" w:space="0" w:color="000000"/>
              <w:bottom w:val="single" w:sz="4" w:space="0" w:color="000000"/>
            </w:tcBorders>
            <w:shd w:val="clear" w:color="auto" w:fill="auto"/>
          </w:tcPr>
          <w:p w14:paraId="3A125BDE" w14:textId="77777777" w:rsidR="00F40F6B" w:rsidRDefault="00F40F6B" w:rsidP="00F40F6B">
            <w: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6D5B2D1C" w14:textId="77777777" w:rsidR="00F40F6B" w:rsidRDefault="00F40F6B" w:rsidP="00F40F6B">
            <w:r>
              <w:t>[common revision of the text]</w:t>
            </w:r>
          </w:p>
        </w:tc>
      </w:tr>
      <w:tr w:rsidR="00F40F6B" w14:paraId="4BDCFFEB" w14:textId="77777777" w:rsidTr="00F40F6B">
        <w:tc>
          <w:tcPr>
            <w:tcW w:w="1548" w:type="dxa"/>
            <w:tcBorders>
              <w:top w:val="single" w:sz="4" w:space="0" w:color="000000"/>
              <w:left w:val="single" w:sz="4" w:space="0" w:color="000000"/>
              <w:bottom w:val="single" w:sz="4" w:space="0" w:color="000000"/>
            </w:tcBorders>
            <w:shd w:val="clear" w:color="auto" w:fill="auto"/>
          </w:tcPr>
          <w:p w14:paraId="3CE37BA4" w14:textId="77777777" w:rsidR="00F40F6B" w:rsidRDefault="00F40F6B" w:rsidP="00F40F6B">
            <w:r>
              <w:t>[35]</w:t>
            </w:r>
          </w:p>
        </w:tc>
        <w:tc>
          <w:tcPr>
            <w:tcW w:w="1542" w:type="dxa"/>
            <w:tcBorders>
              <w:top w:val="single" w:sz="4" w:space="0" w:color="000000"/>
              <w:left w:val="single" w:sz="4" w:space="0" w:color="000000"/>
              <w:bottom w:val="single" w:sz="4" w:space="0" w:color="000000"/>
            </w:tcBorders>
            <w:shd w:val="clear" w:color="auto" w:fill="auto"/>
          </w:tcPr>
          <w:p w14:paraId="7E0B15E5" w14:textId="77777777" w:rsidR="00F40F6B" w:rsidRDefault="00F40F6B" w:rsidP="00F40F6B">
            <w:r>
              <w:t>[24 May 2016]</w:t>
            </w:r>
          </w:p>
        </w:tc>
        <w:tc>
          <w:tcPr>
            <w:tcW w:w="2058" w:type="dxa"/>
            <w:tcBorders>
              <w:top w:val="single" w:sz="4" w:space="0" w:color="000000"/>
              <w:left w:val="single" w:sz="4" w:space="0" w:color="000000"/>
              <w:bottom w:val="single" w:sz="4" w:space="0" w:color="000000"/>
            </w:tcBorders>
            <w:shd w:val="clear" w:color="auto" w:fill="auto"/>
          </w:tcPr>
          <w:p w14:paraId="0A53F1CC" w14:textId="77777777" w:rsidR="00F40F6B" w:rsidRDefault="00F40F6B" w:rsidP="00F40F6B">
            <w: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16FDF79" w14:textId="77777777" w:rsidR="00F40F6B" w:rsidRDefault="00F40F6B" w:rsidP="00F40F6B">
            <w:r>
              <w:t>[common revision of the text]</w:t>
            </w:r>
          </w:p>
        </w:tc>
      </w:tr>
      <w:tr w:rsidR="00F40F6B" w14:paraId="1CB79377" w14:textId="77777777" w:rsidTr="00F40F6B">
        <w:tc>
          <w:tcPr>
            <w:tcW w:w="1548" w:type="dxa"/>
            <w:tcBorders>
              <w:top w:val="single" w:sz="4" w:space="0" w:color="000000"/>
              <w:left w:val="single" w:sz="4" w:space="0" w:color="000000"/>
              <w:bottom w:val="single" w:sz="4" w:space="0" w:color="000000"/>
            </w:tcBorders>
            <w:shd w:val="clear" w:color="auto" w:fill="auto"/>
          </w:tcPr>
          <w:p w14:paraId="7852C7D7" w14:textId="77777777" w:rsidR="00F40F6B" w:rsidRDefault="00F40F6B" w:rsidP="00F40F6B">
            <w:r>
              <w:t>[36]</w:t>
            </w:r>
          </w:p>
        </w:tc>
        <w:tc>
          <w:tcPr>
            <w:tcW w:w="1542" w:type="dxa"/>
            <w:tcBorders>
              <w:top w:val="single" w:sz="4" w:space="0" w:color="000000"/>
              <w:left w:val="single" w:sz="4" w:space="0" w:color="000000"/>
              <w:bottom w:val="single" w:sz="4" w:space="0" w:color="000000"/>
            </w:tcBorders>
            <w:shd w:val="clear" w:color="auto" w:fill="auto"/>
          </w:tcPr>
          <w:p w14:paraId="1AC96B69" w14:textId="77777777" w:rsidR="00F40F6B" w:rsidRDefault="00F40F6B" w:rsidP="00F40F6B">
            <w:r>
              <w:t>[2 June 2016]</w:t>
            </w:r>
          </w:p>
        </w:tc>
        <w:tc>
          <w:tcPr>
            <w:tcW w:w="2058" w:type="dxa"/>
            <w:tcBorders>
              <w:top w:val="single" w:sz="4" w:space="0" w:color="000000"/>
              <w:left w:val="single" w:sz="4" w:space="0" w:color="000000"/>
              <w:bottom w:val="single" w:sz="4" w:space="0" w:color="000000"/>
            </w:tcBorders>
            <w:shd w:val="clear" w:color="auto" w:fill="auto"/>
          </w:tcPr>
          <w:p w14:paraId="3C2A48A0" w14:textId="77777777" w:rsidR="00F40F6B" w:rsidRDefault="00F40F6B" w:rsidP="00F40F6B">
            <w: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3D3105C8" w14:textId="77777777" w:rsidR="00F40F6B" w:rsidRDefault="00F40F6B" w:rsidP="00F40F6B">
            <w:r>
              <w:t>[common revision of the text]</w:t>
            </w:r>
          </w:p>
        </w:tc>
      </w:tr>
      <w:tr w:rsidR="00F40F6B" w14:paraId="2945A79A" w14:textId="77777777" w:rsidTr="00F40F6B">
        <w:tc>
          <w:tcPr>
            <w:tcW w:w="1548" w:type="dxa"/>
            <w:tcBorders>
              <w:top w:val="single" w:sz="4" w:space="0" w:color="000000"/>
              <w:left w:val="single" w:sz="4" w:space="0" w:color="000000"/>
              <w:bottom w:val="single" w:sz="4" w:space="0" w:color="000000"/>
            </w:tcBorders>
            <w:shd w:val="clear" w:color="auto" w:fill="auto"/>
          </w:tcPr>
          <w:p w14:paraId="49A0EC7C" w14:textId="77777777" w:rsidR="00F40F6B" w:rsidRDefault="00F40F6B" w:rsidP="00F40F6B">
            <w:r>
              <w:t>[37]</w:t>
            </w:r>
          </w:p>
        </w:tc>
        <w:tc>
          <w:tcPr>
            <w:tcW w:w="1542" w:type="dxa"/>
            <w:tcBorders>
              <w:top w:val="single" w:sz="4" w:space="0" w:color="000000"/>
              <w:left w:val="single" w:sz="4" w:space="0" w:color="000000"/>
              <w:bottom w:val="single" w:sz="4" w:space="0" w:color="000000"/>
            </w:tcBorders>
            <w:shd w:val="clear" w:color="auto" w:fill="auto"/>
          </w:tcPr>
          <w:p w14:paraId="3D9D29FD" w14:textId="77777777" w:rsidR="00F40F6B" w:rsidRDefault="00F40F6B" w:rsidP="00F40F6B">
            <w:r>
              <w:t>[8 June 2016]</w:t>
            </w:r>
          </w:p>
        </w:tc>
        <w:tc>
          <w:tcPr>
            <w:tcW w:w="2058" w:type="dxa"/>
            <w:tcBorders>
              <w:top w:val="single" w:sz="4" w:space="0" w:color="000000"/>
              <w:left w:val="single" w:sz="4" w:space="0" w:color="000000"/>
              <w:bottom w:val="single" w:sz="4" w:space="0" w:color="000000"/>
            </w:tcBorders>
            <w:shd w:val="clear" w:color="auto" w:fill="auto"/>
          </w:tcPr>
          <w:p w14:paraId="516099B0" w14:textId="77777777" w:rsidR="00F40F6B" w:rsidRDefault="00F40F6B" w:rsidP="00F40F6B">
            <w: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1F4D96C" w14:textId="77777777" w:rsidR="00F40F6B" w:rsidRDefault="00F40F6B" w:rsidP="00F40F6B">
            <w:r>
              <w:t>[common revision of the text]</w:t>
            </w:r>
          </w:p>
        </w:tc>
      </w:tr>
      <w:tr w:rsidR="00F40F6B" w14:paraId="6E6D17C0" w14:textId="77777777" w:rsidTr="00F40F6B">
        <w:tc>
          <w:tcPr>
            <w:tcW w:w="1548" w:type="dxa"/>
            <w:tcBorders>
              <w:top w:val="single" w:sz="4" w:space="0" w:color="000000"/>
              <w:left w:val="single" w:sz="4" w:space="0" w:color="000000"/>
              <w:bottom w:val="single" w:sz="4" w:space="0" w:color="000000"/>
            </w:tcBorders>
            <w:shd w:val="clear" w:color="auto" w:fill="auto"/>
          </w:tcPr>
          <w:p w14:paraId="703B8E98" w14:textId="77777777" w:rsidR="00F40F6B" w:rsidRDefault="00F40F6B" w:rsidP="00F40F6B">
            <w:r>
              <w:t>[38]</w:t>
            </w:r>
          </w:p>
        </w:tc>
        <w:tc>
          <w:tcPr>
            <w:tcW w:w="1542" w:type="dxa"/>
            <w:tcBorders>
              <w:top w:val="single" w:sz="4" w:space="0" w:color="000000"/>
              <w:left w:val="single" w:sz="4" w:space="0" w:color="000000"/>
              <w:bottom w:val="single" w:sz="4" w:space="0" w:color="000000"/>
            </w:tcBorders>
            <w:shd w:val="clear" w:color="auto" w:fill="auto"/>
          </w:tcPr>
          <w:p w14:paraId="37DA5149" w14:textId="77777777" w:rsidR="00F40F6B" w:rsidRDefault="00F40F6B" w:rsidP="00F40F6B">
            <w:r>
              <w:t>[21 June 2016]</w:t>
            </w:r>
          </w:p>
        </w:tc>
        <w:tc>
          <w:tcPr>
            <w:tcW w:w="2058" w:type="dxa"/>
            <w:tcBorders>
              <w:top w:val="single" w:sz="4" w:space="0" w:color="000000"/>
              <w:left w:val="single" w:sz="4" w:space="0" w:color="000000"/>
              <w:bottom w:val="single" w:sz="4" w:space="0" w:color="000000"/>
            </w:tcBorders>
            <w:shd w:val="clear" w:color="auto" w:fill="auto"/>
          </w:tcPr>
          <w:p w14:paraId="4D6D1EEE" w14:textId="77777777" w:rsidR="00F40F6B" w:rsidRDefault="00F40F6B" w:rsidP="00F40F6B">
            <w: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6E488040" w14:textId="77777777" w:rsidR="00F40F6B" w:rsidRDefault="00F40F6B" w:rsidP="00F40F6B">
            <w:r>
              <w:t>[common revision of the text]</w:t>
            </w:r>
          </w:p>
        </w:tc>
      </w:tr>
      <w:tr w:rsidR="00F40F6B" w14:paraId="45F20EAB" w14:textId="77777777" w:rsidTr="00F40F6B">
        <w:tc>
          <w:tcPr>
            <w:tcW w:w="1548" w:type="dxa"/>
            <w:tcBorders>
              <w:top w:val="single" w:sz="4" w:space="0" w:color="000000"/>
              <w:left w:val="single" w:sz="4" w:space="0" w:color="000000"/>
              <w:bottom w:val="single" w:sz="4" w:space="0" w:color="000000"/>
            </w:tcBorders>
            <w:shd w:val="clear" w:color="auto" w:fill="auto"/>
          </w:tcPr>
          <w:p w14:paraId="6A350E5E" w14:textId="77777777" w:rsidR="00F40F6B" w:rsidRDefault="00F40F6B" w:rsidP="00F40F6B">
            <w:r>
              <w:t>[39]</w:t>
            </w:r>
          </w:p>
        </w:tc>
        <w:tc>
          <w:tcPr>
            <w:tcW w:w="1542" w:type="dxa"/>
            <w:tcBorders>
              <w:top w:val="single" w:sz="4" w:space="0" w:color="000000"/>
              <w:left w:val="single" w:sz="4" w:space="0" w:color="000000"/>
              <w:bottom w:val="single" w:sz="4" w:space="0" w:color="000000"/>
            </w:tcBorders>
            <w:shd w:val="clear" w:color="auto" w:fill="auto"/>
          </w:tcPr>
          <w:p w14:paraId="10752277" w14:textId="77777777" w:rsidR="00F40F6B" w:rsidRDefault="00F40F6B" w:rsidP="00F40F6B">
            <w:r>
              <w:t>[23 June 2016]</w:t>
            </w:r>
          </w:p>
        </w:tc>
        <w:tc>
          <w:tcPr>
            <w:tcW w:w="2058" w:type="dxa"/>
            <w:tcBorders>
              <w:top w:val="single" w:sz="4" w:space="0" w:color="000000"/>
              <w:left w:val="single" w:sz="4" w:space="0" w:color="000000"/>
              <w:bottom w:val="single" w:sz="4" w:space="0" w:color="000000"/>
            </w:tcBorders>
            <w:shd w:val="clear" w:color="auto" w:fill="auto"/>
          </w:tcPr>
          <w:p w14:paraId="78B7DB6F" w14:textId="77777777" w:rsidR="00F40F6B" w:rsidRDefault="00F40F6B" w:rsidP="00F40F6B">
            <w: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406A37F8" w14:textId="77777777" w:rsidR="00F40F6B" w:rsidRDefault="00F40F6B" w:rsidP="00F40F6B">
            <w:r>
              <w:t>[Tara revision of 1.4 and conformance paragraph]</w:t>
            </w:r>
          </w:p>
        </w:tc>
      </w:tr>
      <w:tr w:rsidR="00F40F6B" w14:paraId="1D37C883" w14:textId="77777777" w:rsidTr="00F40F6B">
        <w:tc>
          <w:tcPr>
            <w:tcW w:w="1548" w:type="dxa"/>
            <w:tcBorders>
              <w:top w:val="single" w:sz="4" w:space="0" w:color="000000"/>
              <w:left w:val="single" w:sz="4" w:space="0" w:color="000000"/>
              <w:bottom w:val="single" w:sz="4" w:space="0" w:color="000000"/>
            </w:tcBorders>
            <w:shd w:val="clear" w:color="auto" w:fill="auto"/>
          </w:tcPr>
          <w:p w14:paraId="72298D56" w14:textId="77777777" w:rsidR="00F40F6B" w:rsidRDefault="00F40F6B" w:rsidP="00F40F6B">
            <w:r>
              <w:t>[40]</w:t>
            </w:r>
          </w:p>
        </w:tc>
        <w:tc>
          <w:tcPr>
            <w:tcW w:w="1542" w:type="dxa"/>
            <w:tcBorders>
              <w:top w:val="single" w:sz="4" w:space="0" w:color="000000"/>
              <w:left w:val="single" w:sz="4" w:space="0" w:color="000000"/>
              <w:bottom w:val="single" w:sz="4" w:space="0" w:color="000000"/>
            </w:tcBorders>
            <w:shd w:val="clear" w:color="auto" w:fill="auto"/>
          </w:tcPr>
          <w:p w14:paraId="3F200691" w14:textId="77777777" w:rsidR="00F40F6B" w:rsidRDefault="00F40F6B" w:rsidP="00F40F6B">
            <w:r>
              <w:t>[12 July 2016]</w:t>
            </w:r>
          </w:p>
        </w:tc>
        <w:tc>
          <w:tcPr>
            <w:tcW w:w="2058" w:type="dxa"/>
            <w:tcBorders>
              <w:top w:val="single" w:sz="4" w:space="0" w:color="000000"/>
              <w:left w:val="single" w:sz="4" w:space="0" w:color="000000"/>
              <w:bottom w:val="single" w:sz="4" w:space="0" w:color="000000"/>
            </w:tcBorders>
            <w:shd w:val="clear" w:color="auto" w:fill="auto"/>
          </w:tcPr>
          <w:p w14:paraId="4AA8B8EC" w14:textId="77777777" w:rsidR="00F40F6B" w:rsidRDefault="00F40F6B" w:rsidP="00F40F6B">
            <w:r>
              <w:t xml:space="preserve">Guido </w:t>
            </w:r>
            <w:proofErr w:type="spellStart"/>
            <w:r>
              <w:t>Governatori</w:t>
            </w:r>
            <w:proofErr w:type="spellEnd"/>
            <w:r>
              <w:t xml:space="preserve"> </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45CB242E" w14:textId="77777777" w:rsidR="00F40F6B" w:rsidRDefault="00F40F6B" w:rsidP="00F40F6B">
            <w:r>
              <w:t>Applied typographical convention up to Section 4 (included)</w:t>
            </w:r>
          </w:p>
        </w:tc>
      </w:tr>
      <w:tr w:rsidR="00F40F6B" w14:paraId="6E03909D" w14:textId="77777777" w:rsidTr="00F40F6B">
        <w:tc>
          <w:tcPr>
            <w:tcW w:w="1548" w:type="dxa"/>
            <w:tcBorders>
              <w:top w:val="single" w:sz="4" w:space="0" w:color="000000"/>
              <w:left w:val="single" w:sz="4" w:space="0" w:color="000000"/>
              <w:bottom w:val="single" w:sz="4" w:space="0" w:color="000000"/>
            </w:tcBorders>
            <w:shd w:val="clear" w:color="auto" w:fill="auto"/>
          </w:tcPr>
          <w:p w14:paraId="00140E3A" w14:textId="77777777" w:rsidR="00F40F6B" w:rsidRDefault="00F40F6B" w:rsidP="00F40F6B">
            <w:r>
              <w:t>[41]</w:t>
            </w:r>
          </w:p>
        </w:tc>
        <w:tc>
          <w:tcPr>
            <w:tcW w:w="1542" w:type="dxa"/>
            <w:tcBorders>
              <w:top w:val="single" w:sz="4" w:space="0" w:color="000000"/>
              <w:left w:val="single" w:sz="4" w:space="0" w:color="000000"/>
              <w:bottom w:val="single" w:sz="4" w:space="0" w:color="000000"/>
            </w:tcBorders>
            <w:shd w:val="clear" w:color="auto" w:fill="auto"/>
          </w:tcPr>
          <w:p w14:paraId="1C72893C" w14:textId="77777777" w:rsidR="00F40F6B" w:rsidRDefault="00F40F6B" w:rsidP="00F40F6B">
            <w:r>
              <w:t>[19 August 2016]</w:t>
            </w:r>
          </w:p>
        </w:tc>
        <w:tc>
          <w:tcPr>
            <w:tcW w:w="2058" w:type="dxa"/>
            <w:tcBorders>
              <w:top w:val="single" w:sz="4" w:space="0" w:color="000000"/>
              <w:left w:val="single" w:sz="4" w:space="0" w:color="000000"/>
              <w:bottom w:val="single" w:sz="4" w:space="0" w:color="000000"/>
            </w:tcBorders>
            <w:shd w:val="clear" w:color="auto" w:fill="auto"/>
          </w:tcPr>
          <w:p w14:paraId="7107852F" w14:textId="77777777" w:rsidR="00F40F6B" w:rsidRDefault="00F40F6B" w:rsidP="00F40F6B">
            <w:r>
              <w:t xml:space="preserve">Monica </w:t>
            </w:r>
            <w:proofErr w:type="spellStart"/>
            <w:r>
              <w:t>Palmirani</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488D4101" w14:textId="77777777" w:rsidR="00F40F6B" w:rsidRDefault="00F40F6B" w:rsidP="00F40F6B">
            <w:r>
              <w:t>Applied typographical convention up to Section 6 (included) and some editorial modifications</w:t>
            </w:r>
          </w:p>
        </w:tc>
      </w:tr>
      <w:tr w:rsidR="00F40F6B" w14:paraId="6EFB6644" w14:textId="77777777" w:rsidTr="00F40F6B">
        <w:tc>
          <w:tcPr>
            <w:tcW w:w="1548" w:type="dxa"/>
            <w:tcBorders>
              <w:top w:val="single" w:sz="4" w:space="0" w:color="000000"/>
              <w:left w:val="single" w:sz="4" w:space="0" w:color="000000"/>
              <w:bottom w:val="single" w:sz="4" w:space="0" w:color="000000"/>
            </w:tcBorders>
            <w:shd w:val="clear" w:color="auto" w:fill="auto"/>
          </w:tcPr>
          <w:p w14:paraId="19CFBB4B" w14:textId="77777777" w:rsidR="00F40F6B" w:rsidRDefault="00F40F6B" w:rsidP="00F40F6B">
            <w:r>
              <w:t>[42]</w:t>
            </w:r>
          </w:p>
        </w:tc>
        <w:tc>
          <w:tcPr>
            <w:tcW w:w="1542" w:type="dxa"/>
            <w:tcBorders>
              <w:top w:val="single" w:sz="4" w:space="0" w:color="000000"/>
              <w:left w:val="single" w:sz="4" w:space="0" w:color="000000"/>
              <w:bottom w:val="single" w:sz="4" w:space="0" w:color="000000"/>
            </w:tcBorders>
            <w:shd w:val="clear" w:color="auto" w:fill="auto"/>
          </w:tcPr>
          <w:p w14:paraId="5150E138" w14:textId="77777777" w:rsidR="00F40F6B" w:rsidRDefault="00F40F6B" w:rsidP="00F40F6B">
            <w:r>
              <w:t>[20 August 2016]</w:t>
            </w:r>
          </w:p>
        </w:tc>
        <w:tc>
          <w:tcPr>
            <w:tcW w:w="2058" w:type="dxa"/>
            <w:tcBorders>
              <w:top w:val="single" w:sz="4" w:space="0" w:color="000000"/>
              <w:left w:val="single" w:sz="4" w:space="0" w:color="000000"/>
              <w:bottom w:val="single" w:sz="4" w:space="0" w:color="000000"/>
            </w:tcBorders>
            <w:shd w:val="clear" w:color="auto" w:fill="auto"/>
          </w:tcPr>
          <w:p w14:paraId="26DD0B4B" w14:textId="77777777" w:rsidR="00F40F6B" w:rsidRDefault="00F40F6B" w:rsidP="00F40F6B">
            <w:r>
              <w:t xml:space="preserve">Monica </w:t>
            </w:r>
            <w:proofErr w:type="spellStart"/>
            <w:r>
              <w:t>Palmirani</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9070FF2" w14:textId="77777777" w:rsidR="00F40F6B" w:rsidRDefault="00F40F6B" w:rsidP="00F40F6B">
            <w:r>
              <w:t>Refinement of the conformance rules.</w:t>
            </w:r>
          </w:p>
        </w:tc>
      </w:tr>
      <w:tr w:rsidR="00F40F6B" w14:paraId="678AD3EE" w14:textId="77777777" w:rsidTr="00F40F6B">
        <w:tc>
          <w:tcPr>
            <w:tcW w:w="1548" w:type="dxa"/>
            <w:tcBorders>
              <w:top w:val="single" w:sz="4" w:space="0" w:color="000000"/>
              <w:left w:val="single" w:sz="4" w:space="0" w:color="000000"/>
              <w:bottom w:val="single" w:sz="4" w:space="0" w:color="000000"/>
            </w:tcBorders>
            <w:shd w:val="clear" w:color="auto" w:fill="auto"/>
          </w:tcPr>
          <w:p w14:paraId="3D8F371D" w14:textId="77777777" w:rsidR="00F40F6B" w:rsidRDefault="00F40F6B" w:rsidP="00F40F6B">
            <w:r>
              <w:t>[43]</w:t>
            </w:r>
          </w:p>
        </w:tc>
        <w:tc>
          <w:tcPr>
            <w:tcW w:w="1542" w:type="dxa"/>
            <w:tcBorders>
              <w:top w:val="single" w:sz="4" w:space="0" w:color="000000"/>
              <w:left w:val="single" w:sz="4" w:space="0" w:color="000000"/>
              <w:bottom w:val="single" w:sz="4" w:space="0" w:color="000000"/>
            </w:tcBorders>
            <w:shd w:val="clear" w:color="auto" w:fill="auto"/>
          </w:tcPr>
          <w:p w14:paraId="3A42297B" w14:textId="77777777" w:rsidR="00F40F6B" w:rsidRDefault="00F40F6B" w:rsidP="00F40F6B">
            <w:r>
              <w:t>[21 September 2016]</w:t>
            </w:r>
          </w:p>
        </w:tc>
        <w:tc>
          <w:tcPr>
            <w:tcW w:w="2058" w:type="dxa"/>
            <w:tcBorders>
              <w:top w:val="single" w:sz="4" w:space="0" w:color="000000"/>
              <w:left w:val="single" w:sz="4" w:space="0" w:color="000000"/>
              <w:bottom w:val="single" w:sz="4" w:space="0" w:color="000000"/>
            </w:tcBorders>
            <w:shd w:val="clear" w:color="auto" w:fill="auto"/>
          </w:tcPr>
          <w:p w14:paraId="173E1446" w14:textId="77777777" w:rsidR="00F40F6B" w:rsidRDefault="00F40F6B" w:rsidP="00F40F6B">
            <w:r>
              <w:t xml:space="preserve">Monica </w:t>
            </w:r>
            <w:proofErr w:type="spellStart"/>
            <w:r>
              <w:t>Palmirani</w:t>
            </w:r>
            <w:proofErr w:type="spellEnd"/>
            <w:r>
              <w:t xml:space="preserve">, Guido </w:t>
            </w:r>
            <w:proofErr w:type="spellStart"/>
            <w:r>
              <w:t>Governatori</w:t>
            </w:r>
            <w:proofErr w:type="spellEnd"/>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439C8AEF" w14:textId="77777777" w:rsidR="00F40F6B" w:rsidRDefault="00F40F6B" w:rsidP="00F40F6B">
            <w:r>
              <w:t>Refinement of the conformance rules.</w:t>
            </w:r>
          </w:p>
        </w:tc>
      </w:tr>
      <w:tr w:rsidR="00F40F6B" w14:paraId="7DD9F3D3" w14:textId="77777777" w:rsidTr="00F40F6B">
        <w:tc>
          <w:tcPr>
            <w:tcW w:w="1548" w:type="dxa"/>
            <w:tcBorders>
              <w:top w:val="single" w:sz="4" w:space="0" w:color="000000"/>
              <w:left w:val="single" w:sz="4" w:space="0" w:color="000000"/>
              <w:bottom w:val="single" w:sz="4" w:space="0" w:color="000000"/>
            </w:tcBorders>
            <w:shd w:val="clear" w:color="auto" w:fill="auto"/>
          </w:tcPr>
          <w:p w14:paraId="53F13AE2" w14:textId="77777777" w:rsidR="00F40F6B" w:rsidRDefault="00F40F6B" w:rsidP="00F40F6B">
            <w:r>
              <w:lastRenderedPageBreak/>
              <w:t>[44]</w:t>
            </w:r>
          </w:p>
        </w:tc>
        <w:tc>
          <w:tcPr>
            <w:tcW w:w="1542" w:type="dxa"/>
            <w:tcBorders>
              <w:top w:val="single" w:sz="4" w:space="0" w:color="000000"/>
              <w:left w:val="single" w:sz="4" w:space="0" w:color="000000"/>
              <w:bottom w:val="single" w:sz="4" w:space="0" w:color="000000"/>
            </w:tcBorders>
            <w:shd w:val="clear" w:color="auto" w:fill="auto"/>
          </w:tcPr>
          <w:p w14:paraId="686CDFBE" w14:textId="77777777" w:rsidR="00F40F6B" w:rsidRDefault="00F40F6B" w:rsidP="00F40F6B">
            <w:r>
              <w:t>[5 October 2016]</w:t>
            </w:r>
          </w:p>
        </w:tc>
        <w:tc>
          <w:tcPr>
            <w:tcW w:w="2058" w:type="dxa"/>
            <w:tcBorders>
              <w:top w:val="single" w:sz="4" w:space="0" w:color="000000"/>
              <w:left w:val="single" w:sz="4" w:space="0" w:color="000000"/>
              <w:bottom w:val="single" w:sz="4" w:space="0" w:color="000000"/>
            </w:tcBorders>
            <w:shd w:val="clear" w:color="auto" w:fill="auto"/>
          </w:tcPr>
          <w:p w14:paraId="33D06E97" w14:textId="77777777" w:rsidR="00F40F6B" w:rsidRPr="00BD52C6" w:rsidRDefault="00F40F6B" w:rsidP="00F40F6B">
            <w:pPr>
              <w:rPr>
                <w:lang w:val="it-IT"/>
              </w:rPr>
            </w:pPr>
            <w:r w:rsidRPr="00BD52C6">
              <w:rPr>
                <w:lang w:val="it-IT"/>
              </w:rPr>
              <w:t>Monica Palmirani, Guido Governatori</w:t>
            </w:r>
          </w:p>
          <w:p w14:paraId="5E2F6647" w14:textId="77777777" w:rsidR="00F40F6B" w:rsidRPr="00BD52C6" w:rsidRDefault="00F40F6B" w:rsidP="00F40F6B">
            <w:pPr>
              <w:rPr>
                <w:lang w:val="it-IT"/>
              </w:rPr>
            </w:pPr>
            <w:r w:rsidRPr="00BD52C6">
              <w:rPr>
                <w:lang w:val="it-IT"/>
              </w:rPr>
              <w:t>Tara Athan</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B73A050" w14:textId="77777777" w:rsidR="00F40F6B" w:rsidRDefault="00F40F6B" w:rsidP="00F40F6B">
            <w:r>
              <w:t>Refinement of the conformance rules.</w:t>
            </w:r>
          </w:p>
        </w:tc>
      </w:tr>
      <w:tr w:rsidR="00F40F6B" w14:paraId="3908E5D7" w14:textId="77777777" w:rsidTr="00F40F6B">
        <w:tc>
          <w:tcPr>
            <w:tcW w:w="1548" w:type="dxa"/>
            <w:tcBorders>
              <w:top w:val="single" w:sz="4" w:space="0" w:color="000000"/>
              <w:left w:val="single" w:sz="4" w:space="0" w:color="000000"/>
              <w:bottom w:val="single" w:sz="4" w:space="0" w:color="000000"/>
            </w:tcBorders>
            <w:shd w:val="clear" w:color="auto" w:fill="auto"/>
          </w:tcPr>
          <w:p w14:paraId="2D6BF2E5" w14:textId="77777777" w:rsidR="00F40F6B" w:rsidRDefault="00F40F6B" w:rsidP="00F40F6B">
            <w:r>
              <w:t>[45]</w:t>
            </w:r>
          </w:p>
        </w:tc>
        <w:tc>
          <w:tcPr>
            <w:tcW w:w="1542" w:type="dxa"/>
            <w:tcBorders>
              <w:top w:val="single" w:sz="4" w:space="0" w:color="000000"/>
              <w:left w:val="single" w:sz="4" w:space="0" w:color="000000"/>
              <w:bottom w:val="single" w:sz="4" w:space="0" w:color="000000"/>
            </w:tcBorders>
            <w:shd w:val="clear" w:color="auto" w:fill="auto"/>
          </w:tcPr>
          <w:p w14:paraId="2151FDCE" w14:textId="77777777" w:rsidR="00F40F6B" w:rsidRDefault="00F40F6B" w:rsidP="00F40F6B">
            <w:r>
              <w:t>[19 October 2016]</w:t>
            </w:r>
          </w:p>
        </w:tc>
        <w:tc>
          <w:tcPr>
            <w:tcW w:w="2058" w:type="dxa"/>
            <w:tcBorders>
              <w:top w:val="single" w:sz="4" w:space="0" w:color="000000"/>
              <w:left w:val="single" w:sz="4" w:space="0" w:color="000000"/>
              <w:bottom w:val="single" w:sz="4" w:space="0" w:color="000000"/>
            </w:tcBorders>
            <w:shd w:val="clear" w:color="auto" w:fill="auto"/>
          </w:tcPr>
          <w:p w14:paraId="61828DAB" w14:textId="77777777" w:rsidR="00F40F6B" w:rsidRPr="00B47C43" w:rsidRDefault="00F40F6B" w:rsidP="00F40F6B">
            <w:pPr>
              <w:rPr>
                <w:lang w:val="it-IT"/>
              </w:rPr>
            </w:pPr>
            <w:r w:rsidRPr="00B47C43">
              <w:rPr>
                <w:lang w:val="it-IT"/>
              </w:rPr>
              <w:t>Monica Palmirani, Guido Governatori</w:t>
            </w:r>
          </w:p>
          <w:p w14:paraId="6881BE0C" w14:textId="77777777" w:rsidR="00F40F6B" w:rsidRPr="00B47C43" w:rsidRDefault="00F40F6B" w:rsidP="00F40F6B">
            <w:pPr>
              <w:rPr>
                <w:lang w:val="it-IT"/>
              </w:rPr>
            </w:pPr>
            <w:r w:rsidRPr="00B47C43">
              <w:rPr>
                <w:lang w:val="it-IT"/>
              </w:rPr>
              <w:t>Tara Athan</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464C5E6" w14:textId="77777777" w:rsidR="00F40F6B" w:rsidRDefault="00F40F6B" w:rsidP="00F40F6B">
            <w:r>
              <w:t>Refinement of the conformance rules.</w:t>
            </w:r>
          </w:p>
        </w:tc>
      </w:tr>
      <w:tr w:rsidR="00F40F6B" w14:paraId="38DDBE35" w14:textId="77777777" w:rsidTr="00F40F6B">
        <w:tc>
          <w:tcPr>
            <w:tcW w:w="1548" w:type="dxa"/>
            <w:tcBorders>
              <w:top w:val="single" w:sz="4" w:space="0" w:color="000000"/>
              <w:left w:val="single" w:sz="4" w:space="0" w:color="000000"/>
              <w:bottom w:val="single" w:sz="4" w:space="0" w:color="000000"/>
            </w:tcBorders>
            <w:shd w:val="clear" w:color="auto" w:fill="auto"/>
          </w:tcPr>
          <w:p w14:paraId="2566486B" w14:textId="77777777" w:rsidR="00F40F6B" w:rsidRDefault="00F40F6B" w:rsidP="00F40F6B">
            <w:r>
              <w:t>[46]</w:t>
            </w:r>
          </w:p>
        </w:tc>
        <w:tc>
          <w:tcPr>
            <w:tcW w:w="1542" w:type="dxa"/>
            <w:tcBorders>
              <w:top w:val="single" w:sz="4" w:space="0" w:color="000000"/>
              <w:left w:val="single" w:sz="4" w:space="0" w:color="000000"/>
              <w:bottom w:val="single" w:sz="4" w:space="0" w:color="000000"/>
            </w:tcBorders>
            <w:shd w:val="clear" w:color="auto" w:fill="auto"/>
          </w:tcPr>
          <w:p w14:paraId="5FF4E625" w14:textId="77777777" w:rsidR="00F40F6B" w:rsidRDefault="00F40F6B" w:rsidP="00F40F6B">
            <w:r>
              <w:t>[26 October 2016]</w:t>
            </w:r>
          </w:p>
        </w:tc>
        <w:tc>
          <w:tcPr>
            <w:tcW w:w="2058" w:type="dxa"/>
            <w:tcBorders>
              <w:top w:val="single" w:sz="4" w:space="0" w:color="000000"/>
              <w:left w:val="single" w:sz="4" w:space="0" w:color="000000"/>
              <w:bottom w:val="single" w:sz="4" w:space="0" w:color="000000"/>
            </w:tcBorders>
            <w:shd w:val="clear" w:color="auto" w:fill="auto"/>
          </w:tcPr>
          <w:p w14:paraId="512DF8E6" w14:textId="77777777" w:rsidR="00F40F6B" w:rsidRPr="00B47C43" w:rsidRDefault="00F40F6B" w:rsidP="00F40F6B">
            <w:pPr>
              <w:rPr>
                <w:lang w:val="it-IT"/>
              </w:rPr>
            </w:pPr>
            <w:r w:rsidRPr="00B47C43">
              <w:rPr>
                <w:lang w:val="it-IT"/>
              </w:rPr>
              <w:t>Monica Palmirani</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6BB27920" w14:textId="77777777" w:rsidR="00F40F6B" w:rsidRDefault="00F40F6B" w:rsidP="00F40F6B">
            <w:r>
              <w:t xml:space="preserve">Inserted the HTTP links, correct &lt;Overrides&gt; typos, inserted the </w:t>
            </w:r>
            <w:proofErr w:type="spellStart"/>
            <w:r>
              <w:t>referecenes</w:t>
            </w:r>
            <w:proofErr w:type="spellEnd"/>
            <w:r>
              <w:t xml:space="preserve"> into the text.</w:t>
            </w:r>
          </w:p>
        </w:tc>
      </w:tr>
      <w:tr w:rsidR="00F40F6B" w14:paraId="5A60038B" w14:textId="77777777" w:rsidTr="00F40F6B">
        <w:tc>
          <w:tcPr>
            <w:tcW w:w="1548" w:type="dxa"/>
            <w:tcBorders>
              <w:top w:val="single" w:sz="4" w:space="0" w:color="000000"/>
              <w:left w:val="single" w:sz="4" w:space="0" w:color="000000"/>
              <w:bottom w:val="single" w:sz="4" w:space="0" w:color="000000"/>
            </w:tcBorders>
            <w:shd w:val="clear" w:color="auto" w:fill="auto"/>
          </w:tcPr>
          <w:p w14:paraId="2DD6BB37" w14:textId="77777777" w:rsidR="00F40F6B" w:rsidRDefault="00F40F6B" w:rsidP="00F40F6B">
            <w:r>
              <w:t>[46]</w:t>
            </w:r>
          </w:p>
        </w:tc>
        <w:tc>
          <w:tcPr>
            <w:tcW w:w="1542" w:type="dxa"/>
            <w:tcBorders>
              <w:top w:val="single" w:sz="4" w:space="0" w:color="000000"/>
              <w:left w:val="single" w:sz="4" w:space="0" w:color="000000"/>
              <w:bottom w:val="single" w:sz="4" w:space="0" w:color="000000"/>
            </w:tcBorders>
            <w:shd w:val="clear" w:color="auto" w:fill="auto"/>
          </w:tcPr>
          <w:p w14:paraId="21D8FD28" w14:textId="77777777" w:rsidR="00F40F6B" w:rsidRDefault="00F40F6B" w:rsidP="00F40F6B">
            <w:r>
              <w:t>[26 October 2016]</w:t>
            </w:r>
          </w:p>
        </w:tc>
        <w:tc>
          <w:tcPr>
            <w:tcW w:w="2058" w:type="dxa"/>
            <w:tcBorders>
              <w:top w:val="single" w:sz="4" w:space="0" w:color="000000"/>
              <w:left w:val="single" w:sz="4" w:space="0" w:color="000000"/>
              <w:bottom w:val="single" w:sz="4" w:space="0" w:color="000000"/>
            </w:tcBorders>
            <w:shd w:val="clear" w:color="auto" w:fill="auto"/>
          </w:tcPr>
          <w:p w14:paraId="1C74A8A5" w14:textId="77777777" w:rsidR="00F40F6B" w:rsidRPr="00B47C43" w:rsidRDefault="00F40F6B" w:rsidP="00F40F6B">
            <w:pPr>
              <w:rPr>
                <w:lang w:val="it-IT"/>
              </w:rPr>
            </w:pPr>
            <w:r>
              <w:rPr>
                <w:lang w:val="it-IT"/>
              </w:rP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427695DC" w14:textId="77777777" w:rsidR="00F40F6B" w:rsidRDefault="00F40F6B" w:rsidP="00F40F6B">
            <w:r>
              <w:t>Editing</w:t>
            </w:r>
          </w:p>
        </w:tc>
      </w:tr>
      <w:tr w:rsidR="00F40F6B" w14:paraId="5B7B7293" w14:textId="77777777" w:rsidTr="00F40F6B">
        <w:tc>
          <w:tcPr>
            <w:tcW w:w="1548" w:type="dxa"/>
            <w:tcBorders>
              <w:top w:val="single" w:sz="4" w:space="0" w:color="000000"/>
              <w:left w:val="single" w:sz="4" w:space="0" w:color="000000"/>
              <w:bottom w:val="single" w:sz="4" w:space="0" w:color="000000"/>
            </w:tcBorders>
            <w:shd w:val="clear" w:color="auto" w:fill="auto"/>
          </w:tcPr>
          <w:p w14:paraId="3074D78B" w14:textId="77777777" w:rsidR="00F40F6B" w:rsidRDefault="00F40F6B" w:rsidP="00F40F6B">
            <w:r>
              <w:t>[47]</w:t>
            </w:r>
          </w:p>
        </w:tc>
        <w:tc>
          <w:tcPr>
            <w:tcW w:w="1542" w:type="dxa"/>
            <w:tcBorders>
              <w:top w:val="single" w:sz="4" w:space="0" w:color="000000"/>
              <w:left w:val="single" w:sz="4" w:space="0" w:color="000000"/>
              <w:bottom w:val="single" w:sz="4" w:space="0" w:color="000000"/>
            </w:tcBorders>
            <w:shd w:val="clear" w:color="auto" w:fill="auto"/>
          </w:tcPr>
          <w:p w14:paraId="0D7DC67E" w14:textId="77777777" w:rsidR="00F40F6B" w:rsidRDefault="00F40F6B" w:rsidP="00F40F6B">
            <w:r>
              <w:t>[28 October 2016]</w:t>
            </w:r>
          </w:p>
        </w:tc>
        <w:tc>
          <w:tcPr>
            <w:tcW w:w="2058" w:type="dxa"/>
            <w:tcBorders>
              <w:top w:val="single" w:sz="4" w:space="0" w:color="000000"/>
              <w:left w:val="single" w:sz="4" w:space="0" w:color="000000"/>
              <w:bottom w:val="single" w:sz="4" w:space="0" w:color="000000"/>
            </w:tcBorders>
            <w:shd w:val="clear" w:color="auto" w:fill="auto"/>
          </w:tcPr>
          <w:p w14:paraId="2D347ED4" w14:textId="77777777" w:rsidR="00F40F6B" w:rsidRPr="00B47C43" w:rsidRDefault="00F40F6B" w:rsidP="00F40F6B">
            <w:pPr>
              <w:rPr>
                <w:lang w:val="it-IT"/>
              </w:rPr>
            </w:pPr>
            <w:r w:rsidRPr="00B47C43">
              <w:rPr>
                <w:lang w:val="it-IT"/>
              </w:rPr>
              <w:t>Monica Palmirani</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1F2678D" w14:textId="77777777" w:rsidR="00F40F6B" w:rsidRDefault="00F40F6B" w:rsidP="00F40F6B">
            <w:r>
              <w:t>Folder of material, links check</w:t>
            </w:r>
          </w:p>
        </w:tc>
      </w:tr>
      <w:tr w:rsidR="00F40F6B" w14:paraId="5722D731" w14:textId="77777777" w:rsidTr="00F40F6B">
        <w:tc>
          <w:tcPr>
            <w:tcW w:w="1548" w:type="dxa"/>
            <w:tcBorders>
              <w:top w:val="single" w:sz="4" w:space="0" w:color="000000"/>
              <w:left w:val="single" w:sz="4" w:space="0" w:color="000000"/>
              <w:bottom w:val="single" w:sz="4" w:space="0" w:color="000000"/>
            </w:tcBorders>
            <w:shd w:val="clear" w:color="auto" w:fill="auto"/>
          </w:tcPr>
          <w:p w14:paraId="29E74FE3" w14:textId="77777777" w:rsidR="00F40F6B" w:rsidRDefault="00F40F6B" w:rsidP="00F40F6B">
            <w:r>
              <w:t>[48]</w:t>
            </w:r>
          </w:p>
        </w:tc>
        <w:tc>
          <w:tcPr>
            <w:tcW w:w="1542" w:type="dxa"/>
            <w:tcBorders>
              <w:top w:val="single" w:sz="4" w:space="0" w:color="000000"/>
              <w:left w:val="single" w:sz="4" w:space="0" w:color="000000"/>
              <w:bottom w:val="single" w:sz="4" w:space="0" w:color="000000"/>
            </w:tcBorders>
            <w:shd w:val="clear" w:color="auto" w:fill="auto"/>
          </w:tcPr>
          <w:p w14:paraId="29F0932E" w14:textId="77777777" w:rsidR="00F40F6B" w:rsidRDefault="00F40F6B" w:rsidP="00F40F6B">
            <w:r>
              <w:t>[24 April 2017]</w:t>
            </w:r>
          </w:p>
        </w:tc>
        <w:tc>
          <w:tcPr>
            <w:tcW w:w="2058" w:type="dxa"/>
            <w:tcBorders>
              <w:top w:val="single" w:sz="4" w:space="0" w:color="000000"/>
              <w:left w:val="single" w:sz="4" w:space="0" w:color="000000"/>
              <w:bottom w:val="single" w:sz="4" w:space="0" w:color="000000"/>
            </w:tcBorders>
            <w:shd w:val="clear" w:color="auto" w:fill="auto"/>
          </w:tcPr>
          <w:p w14:paraId="0D4B0BC7" w14:textId="77777777" w:rsidR="00F40F6B" w:rsidRPr="00B47C43" w:rsidRDefault="00F40F6B" w:rsidP="00F40F6B">
            <w:pPr>
              <w:rPr>
                <w:lang w:val="it-IT"/>
              </w:rPr>
            </w:pPr>
            <w:r>
              <w:rPr>
                <w:lang w:val="it-IT"/>
              </w:rP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130F9063" w14:textId="77777777" w:rsidR="00F40F6B" w:rsidRDefault="00F40F6B" w:rsidP="00F40F6B">
            <w:r>
              <w:t>Implementation of the public review comments</w:t>
            </w:r>
          </w:p>
        </w:tc>
      </w:tr>
      <w:tr w:rsidR="00F40F6B" w14:paraId="0E69B130" w14:textId="77777777" w:rsidTr="00F40F6B">
        <w:tc>
          <w:tcPr>
            <w:tcW w:w="1548" w:type="dxa"/>
            <w:tcBorders>
              <w:top w:val="single" w:sz="4" w:space="0" w:color="000000"/>
              <w:left w:val="single" w:sz="4" w:space="0" w:color="000000"/>
              <w:bottom w:val="single" w:sz="4" w:space="0" w:color="000000"/>
            </w:tcBorders>
            <w:shd w:val="clear" w:color="auto" w:fill="auto"/>
          </w:tcPr>
          <w:p w14:paraId="6EA6599A" w14:textId="77777777" w:rsidR="00F40F6B" w:rsidRDefault="00F40F6B" w:rsidP="00F40F6B">
            <w:r>
              <w:t>[49]</w:t>
            </w:r>
          </w:p>
        </w:tc>
        <w:tc>
          <w:tcPr>
            <w:tcW w:w="1542" w:type="dxa"/>
            <w:tcBorders>
              <w:top w:val="single" w:sz="4" w:space="0" w:color="000000"/>
              <w:left w:val="single" w:sz="4" w:space="0" w:color="000000"/>
              <w:bottom w:val="single" w:sz="4" w:space="0" w:color="000000"/>
            </w:tcBorders>
            <w:shd w:val="clear" w:color="auto" w:fill="auto"/>
          </w:tcPr>
          <w:p w14:paraId="7EC84AE0" w14:textId="77777777" w:rsidR="00F40F6B" w:rsidRDefault="00F40F6B" w:rsidP="00F40F6B">
            <w:r>
              <w:t>[10 March 2020]</w:t>
            </w:r>
          </w:p>
        </w:tc>
        <w:tc>
          <w:tcPr>
            <w:tcW w:w="2058" w:type="dxa"/>
            <w:tcBorders>
              <w:top w:val="single" w:sz="4" w:space="0" w:color="000000"/>
              <w:left w:val="single" w:sz="4" w:space="0" w:color="000000"/>
              <w:bottom w:val="single" w:sz="4" w:space="0" w:color="000000"/>
            </w:tcBorders>
            <w:shd w:val="clear" w:color="auto" w:fill="auto"/>
          </w:tcPr>
          <w:p w14:paraId="64ED5CCC" w14:textId="77777777" w:rsidR="00F40F6B" w:rsidRDefault="00F40F6B" w:rsidP="00F40F6B">
            <w:pPr>
              <w:rPr>
                <w:lang w:val="it-IT"/>
              </w:rPr>
            </w:pPr>
            <w:r>
              <w:rPr>
                <w:lang w:val="it-IT"/>
              </w:rPr>
              <w:t>All</w:t>
            </w:r>
          </w:p>
        </w:tc>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10DEDD5" w14:textId="77777777" w:rsidR="00F40F6B" w:rsidRDefault="00F40F6B" w:rsidP="00F40F6B">
            <w:r>
              <w:t>Correction of some typos in the paragraphs 5.11 and 5.16 and related schemas XML.</w:t>
            </w:r>
          </w:p>
        </w:tc>
      </w:tr>
    </w:tbl>
    <w:p w14:paraId="07BF49BF" w14:textId="77777777" w:rsidR="00F40F6B" w:rsidRDefault="00F40F6B" w:rsidP="00F40F6B"/>
    <w:sectPr w:rsidR="00F40F6B" w:rsidSect="0043023F">
      <w:headerReference w:type="even" r:id="rId15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5A1AD" w14:textId="77777777" w:rsidR="00014AA3" w:rsidRDefault="00014AA3" w:rsidP="008C100C">
      <w:r>
        <w:separator/>
      </w:r>
    </w:p>
    <w:p w14:paraId="0C38372D" w14:textId="77777777" w:rsidR="00014AA3" w:rsidRDefault="00014AA3" w:rsidP="008C100C"/>
    <w:p w14:paraId="63A97E34" w14:textId="77777777" w:rsidR="00014AA3" w:rsidRDefault="00014AA3" w:rsidP="008C100C"/>
    <w:p w14:paraId="785B8E51" w14:textId="77777777" w:rsidR="00014AA3" w:rsidRDefault="00014AA3" w:rsidP="008C100C"/>
    <w:p w14:paraId="6B6FBC2C" w14:textId="77777777" w:rsidR="00014AA3" w:rsidRDefault="00014AA3" w:rsidP="008C100C"/>
    <w:p w14:paraId="3892E2D7" w14:textId="77777777" w:rsidR="00014AA3" w:rsidRDefault="00014AA3" w:rsidP="008C100C"/>
    <w:p w14:paraId="76151982" w14:textId="77777777" w:rsidR="00014AA3" w:rsidRDefault="00014AA3" w:rsidP="008C100C"/>
  </w:endnote>
  <w:endnote w:type="continuationSeparator" w:id="0">
    <w:p w14:paraId="39C9F6C7" w14:textId="77777777" w:rsidR="00014AA3" w:rsidRDefault="00014AA3" w:rsidP="008C100C">
      <w:r>
        <w:continuationSeparator/>
      </w:r>
    </w:p>
    <w:p w14:paraId="140D1573" w14:textId="77777777" w:rsidR="00014AA3" w:rsidRDefault="00014AA3" w:rsidP="008C100C"/>
    <w:p w14:paraId="54FC987F" w14:textId="77777777" w:rsidR="00014AA3" w:rsidRDefault="00014AA3" w:rsidP="008C100C"/>
    <w:p w14:paraId="7973110E" w14:textId="77777777" w:rsidR="00014AA3" w:rsidRDefault="00014AA3" w:rsidP="008C100C"/>
    <w:p w14:paraId="4E624CE2" w14:textId="77777777" w:rsidR="00014AA3" w:rsidRDefault="00014AA3" w:rsidP="008C100C"/>
    <w:p w14:paraId="2C2C4B40" w14:textId="77777777" w:rsidR="00014AA3" w:rsidRDefault="00014AA3" w:rsidP="008C100C"/>
    <w:p w14:paraId="3A4FA53A" w14:textId="77777777" w:rsidR="00014AA3" w:rsidRDefault="00014AA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T Extra"/>
    <w:panose1 w:val="05010000000000000000"/>
    <w:charset w:val="00"/>
    <w:family w:val="auto"/>
    <w:pitch w:val="variable"/>
    <w:sig w:usb0="800000AF" w:usb1="1001ECEA" w:usb2="00000000" w:usb3="00000000" w:csb0="80000001" w:csb1="00000000"/>
  </w:font>
  <w:font w:name="OCR A Extended">
    <w:charset w:val="00"/>
    <w:family w:val="moder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panose1 w:val="02020603050405020304"/>
    <w:charset w:val="01"/>
    <w:family w:val="roman"/>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eXGyreTermes-Regular">
    <w:altName w:val="Cambria"/>
    <w:charset w:val="00"/>
    <w:family w:val="auto"/>
    <w:pitch w:val="default"/>
  </w:font>
  <w:font w:name="NimbusRomNo9L-ReguItal">
    <w:altName w:val="Times New Roman"/>
    <w:charset w:val="00"/>
    <w:family w:val="auto"/>
    <w:pitch w:val="default"/>
  </w:font>
  <w:font w:name="Courier">
    <w:altName w:val="Courier New"/>
    <w:panose1 w:val="02070409020205020404"/>
    <w:charset w:val="00"/>
    <w:family w:val="modern"/>
    <w:notTrueType/>
    <w:pitch w:val="fixed"/>
    <w:sig w:usb0="00000003" w:usb1="00000000" w:usb2="00000000" w:usb3="00000000" w:csb0="00000001" w:csb1="00000000"/>
  </w:font>
  <w:font w:name="CMTT9">
    <w:altName w:val="Times New Roman"/>
    <w:charset w:val="00"/>
    <w:family w:val="auto"/>
    <w:pitch w:val="default"/>
  </w:font>
  <w:font w:name="NimbusRomNo9L-Regu">
    <w:altName w:val="Times New Roman"/>
    <w:charset w:val="00"/>
    <w:family w:val="auto"/>
    <w:pitch w:val="default"/>
  </w:font>
  <w:font w:name="Helvetica">
    <w:panose1 w:val="020B0604020202020204"/>
    <w:charset w:val="00"/>
    <w:family w:val="swiss"/>
    <w:pitch w:val="variable"/>
    <w:sig w:usb0="00000007" w:usb1="00000000" w:usb2="00000000" w:usb3="00000000" w:csb0="00000093" w:csb1="00000000"/>
  </w:font>
  <w:font w:name="TeXGyreTermes-Bold">
    <w:altName w:val="Cambria"/>
    <w:charset w:val="00"/>
    <w:family w:val="auto"/>
    <w:pitch w:val="default"/>
  </w:font>
  <w:font w:name="TeXGyreTermes-Italic">
    <w:altName w:val="Cambria"/>
    <w:charset w:val="00"/>
    <w:family w:val="auto"/>
    <w:pitch w:val="default"/>
  </w:font>
  <w:font w:name="newtxtt">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rtxmi">
    <w:altName w:val="Cambria"/>
    <w:charset w:val="00"/>
    <w:family w:val="auto"/>
    <w:pitch w:val="default"/>
  </w:font>
  <w:font w:name="Cambria Math">
    <w:panose1 w:val="02040503050406030204"/>
    <w:charset w:val="00"/>
    <w:family w:val="roman"/>
    <w:pitch w:val="variable"/>
    <w:sig w:usb0="E00006FF" w:usb1="420024FF" w:usb2="02000000" w:usb3="00000000" w:csb0="0000019F" w:csb1="00000000"/>
  </w:font>
  <w:font w:name="ntxsups">
    <w:altName w:val="Cambri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17E3" w14:textId="165CA22B" w:rsidR="0053114B" w:rsidRDefault="0053114B" w:rsidP="00A978E8">
    <w:pPr>
      <w:pStyle w:val="Footer"/>
      <w:tabs>
        <w:tab w:val="clear" w:pos="4320"/>
        <w:tab w:val="clear" w:pos="8640"/>
        <w:tab w:val="center" w:pos="4680"/>
        <w:tab w:val="right" w:pos="9360"/>
      </w:tabs>
      <w:rPr>
        <w:szCs w:val="16"/>
      </w:rPr>
    </w:pPr>
    <w:r>
      <w:rPr>
        <w:szCs w:val="16"/>
      </w:rPr>
      <w:t>legalruleml-core-spec-v1.0-</w:t>
    </w:r>
    <w:r w:rsidR="008A2311">
      <w:rPr>
        <w:szCs w:val="16"/>
      </w:rPr>
      <w:t>os</w:t>
    </w:r>
    <w:r>
      <w:rPr>
        <w:szCs w:val="16"/>
      </w:rPr>
      <w:tab/>
    </w:r>
    <w:r>
      <w:rPr>
        <w:szCs w:val="16"/>
      </w:rPr>
      <w:tab/>
    </w:r>
    <w:r w:rsidR="008A2311" w:rsidRPr="008A2311">
      <w:rPr>
        <w:szCs w:val="16"/>
      </w:rPr>
      <w:t>30 August 2021</w:t>
    </w:r>
  </w:p>
  <w:p w14:paraId="796C1D34" w14:textId="51BF9B1A" w:rsidR="0053114B" w:rsidRPr="00F50E2C" w:rsidRDefault="0053114B" w:rsidP="00560795">
    <w:pPr>
      <w:pStyle w:val="Footer"/>
      <w:tabs>
        <w:tab w:val="clear" w:pos="4320"/>
        <w:tab w:val="clear" w:pos="8640"/>
        <w:tab w:val="center" w:pos="4680"/>
        <w:tab w:val="right" w:pos="9360"/>
      </w:tabs>
      <w:spacing w:before="0"/>
      <w:rPr>
        <w:szCs w:val="16"/>
      </w:rPr>
    </w:pPr>
    <w:r w:rsidRPr="00F50E2C">
      <w:rPr>
        <w:szCs w:val="16"/>
      </w:rPr>
      <w:t>Standards Track Work Product</w:t>
    </w:r>
    <w:r>
      <w:rPr>
        <w:szCs w:val="16"/>
      </w:rPr>
      <w:tab/>
      <w:t xml:space="preserve">Copyright </w:t>
    </w:r>
    <w:r>
      <w:rPr>
        <w:rFonts w:cs="Arial"/>
        <w:szCs w:val="16"/>
      </w:rPr>
      <w:t>©</w:t>
    </w:r>
    <w:r w:rsidRPr="000E28CA">
      <w:rPr>
        <w:szCs w:val="16"/>
      </w:rPr>
      <w:t xml:space="preserve"> O</w:t>
    </w:r>
    <w:r>
      <w:rPr>
        <w:szCs w:val="16"/>
      </w:rPr>
      <w:t>ASIS Open 202</w:t>
    </w:r>
    <w:r w:rsidR="008A2311">
      <w:rPr>
        <w:szCs w:val="16"/>
      </w:rPr>
      <w:t>1</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6</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7</w:t>
    </w:r>
    <w:r w:rsidRPr="0051640A">
      <w:rPr>
        <w:rStyle w:val="PageNumber"/>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0431" w14:textId="77777777" w:rsidR="0053114B" w:rsidRPr="007611CD" w:rsidRDefault="0053114B" w:rsidP="007611CD">
    <w:pPr>
      <w:pStyle w:val="Footer"/>
      <w:tabs>
        <w:tab w:val="clear" w:pos="8640"/>
        <w:tab w:val="right" w:pos="9180"/>
      </w:tabs>
      <w:rPr>
        <w:szCs w:val="16"/>
      </w:rPr>
    </w:pPr>
    <w:r>
      <w:rPr>
        <w:szCs w:val="16"/>
      </w:rPr>
      <w:fldChar w:fldCharType="begin"/>
    </w:r>
    <w:r>
      <w:rPr>
        <w:szCs w:val="16"/>
      </w:rPr>
      <w:instrText xml:space="preserve"> MACROBUTTON  NoMacro [document identifier] </w:instrText>
    </w:r>
    <w:r>
      <w:rPr>
        <w:szCs w:val="16"/>
      </w:rPr>
      <w:fldChar w:fldCharType="end"/>
    </w:r>
    <w:r>
      <w:rPr>
        <w:szCs w:val="16"/>
      </w:rPr>
      <w:tab/>
    </w:r>
    <w:r>
      <w:rPr>
        <w:szCs w:val="16"/>
      </w:rPr>
      <w:tab/>
    </w:r>
    <w:r>
      <w:rPr>
        <w:szCs w:val="16"/>
      </w:rPr>
      <w:fldChar w:fldCharType="begin"/>
    </w:r>
    <w:r>
      <w:rPr>
        <w:szCs w:val="16"/>
      </w:rPr>
      <w:instrText xml:space="preserve"> MACROBUTTON NoMacro [specification date] </w:instrText>
    </w:r>
    <w:r>
      <w:rPr>
        <w:szCs w:val="16"/>
      </w:rPr>
      <w:fldChar w:fldCharType="end"/>
    </w:r>
  </w:p>
  <w:p w14:paraId="5092ADF5" w14:textId="77777777" w:rsidR="0053114B" w:rsidRPr="007611CD" w:rsidRDefault="0053114B" w:rsidP="007611CD">
    <w:pPr>
      <w:pStyle w:val="Footer"/>
      <w:tabs>
        <w:tab w:val="clear" w:pos="8640"/>
        <w:tab w:val="right" w:pos="9180"/>
      </w:tabs>
      <w:rPr>
        <w:szCs w:val="16"/>
      </w:rPr>
    </w:pPr>
    <w:r w:rsidRPr="007611CD">
      <w:rPr>
        <w:szCs w:val="16"/>
      </w:rPr>
      <w:t xml:space="preserve">Copyright </w:t>
    </w:r>
    <w:r w:rsidRPr="007611CD">
      <w:rPr>
        <w:rFonts w:cs="Arial"/>
        <w:szCs w:val="16"/>
      </w:rPr>
      <w:t>©</w:t>
    </w:r>
    <w:r w:rsidRPr="007611CD">
      <w:rPr>
        <w:szCs w:val="16"/>
      </w:rPr>
      <w:t xml:space="preserve"> OASIS Open 2004.All Rights Reserved. </w:t>
    </w:r>
    <w:r>
      <w:rPr>
        <w:szCs w:val="16"/>
      </w:rPr>
      <w:tab/>
    </w:r>
    <w:r w:rsidRPr="007611CD">
      <w:rPr>
        <w:rStyle w:val="PageNumber"/>
        <w:szCs w:val="16"/>
      </w:rPr>
      <w:tab/>
      <w:t xml:space="preserve">Page </w:t>
    </w:r>
    <w:r w:rsidRPr="007611CD">
      <w:rPr>
        <w:rStyle w:val="PageNumber"/>
        <w:szCs w:val="16"/>
      </w:rPr>
      <w:fldChar w:fldCharType="begin"/>
    </w:r>
    <w:r w:rsidRPr="007611CD">
      <w:rPr>
        <w:rStyle w:val="PageNumber"/>
        <w:szCs w:val="16"/>
      </w:rPr>
      <w:instrText xml:space="preserve"> PAGE </w:instrText>
    </w:r>
    <w:r w:rsidRPr="007611CD">
      <w:rPr>
        <w:rStyle w:val="PageNumber"/>
        <w:szCs w:val="16"/>
      </w:rPr>
      <w:fldChar w:fldCharType="separate"/>
    </w:r>
    <w:r>
      <w:rPr>
        <w:rStyle w:val="PageNumber"/>
        <w:noProof/>
        <w:szCs w:val="16"/>
      </w:rPr>
      <w:t>5</w:t>
    </w:r>
    <w:r w:rsidRPr="007611CD">
      <w:rPr>
        <w:rStyle w:val="PageNumber"/>
        <w:szCs w:val="16"/>
      </w:rPr>
      <w:fldChar w:fldCharType="end"/>
    </w:r>
    <w:r w:rsidRPr="007611CD">
      <w:rPr>
        <w:rStyle w:val="PageNumber"/>
        <w:szCs w:val="16"/>
      </w:rPr>
      <w:t xml:space="preserve"> of </w:t>
    </w:r>
    <w:r w:rsidRPr="007611CD">
      <w:rPr>
        <w:rStyle w:val="PageNumber"/>
        <w:szCs w:val="16"/>
      </w:rPr>
      <w:fldChar w:fldCharType="begin"/>
    </w:r>
    <w:r w:rsidRPr="007611CD">
      <w:rPr>
        <w:rStyle w:val="PageNumber"/>
        <w:szCs w:val="16"/>
      </w:rPr>
      <w:instrText xml:space="preserve"> NUMPAGES </w:instrText>
    </w:r>
    <w:r w:rsidRPr="007611CD">
      <w:rPr>
        <w:rStyle w:val="PageNumber"/>
        <w:szCs w:val="16"/>
      </w:rPr>
      <w:fldChar w:fldCharType="separate"/>
    </w:r>
    <w:r>
      <w:rPr>
        <w:rStyle w:val="PageNumber"/>
        <w:noProof/>
        <w:szCs w:val="16"/>
      </w:rPr>
      <w:t>5</w:t>
    </w:r>
    <w:r w:rsidRPr="007611CD">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342E" w14:textId="77777777" w:rsidR="00014AA3" w:rsidRDefault="00014AA3" w:rsidP="008C100C">
      <w:r>
        <w:separator/>
      </w:r>
    </w:p>
    <w:p w14:paraId="5DB77E5C" w14:textId="77777777" w:rsidR="00014AA3" w:rsidRDefault="00014AA3" w:rsidP="008C100C"/>
  </w:footnote>
  <w:footnote w:type="continuationSeparator" w:id="0">
    <w:p w14:paraId="775E7D63" w14:textId="77777777" w:rsidR="00014AA3" w:rsidRDefault="00014AA3" w:rsidP="008C100C">
      <w:r>
        <w:continuationSeparator/>
      </w:r>
    </w:p>
    <w:p w14:paraId="7EFD3E6A" w14:textId="77777777" w:rsidR="00014AA3" w:rsidRDefault="00014AA3" w:rsidP="008C100C"/>
  </w:footnote>
  <w:footnote w:id="1">
    <w:p w14:paraId="4334C770" w14:textId="77777777" w:rsidR="0053114B" w:rsidRPr="00BF1B0E" w:rsidRDefault="0053114B" w:rsidP="00F40F6B">
      <w:r w:rsidRPr="00BF1B0E">
        <w:rPr>
          <w:rStyle w:val="FootnoteCharacters"/>
          <w:rFonts w:cs="Arial"/>
        </w:rPr>
        <w:footnoteRef/>
      </w:r>
      <w:r>
        <w:rPr>
          <w:rFonts w:eastAsia="Arial"/>
        </w:rPr>
        <w:tab/>
      </w:r>
      <w:hyperlink r:id="rId1" w:history="1">
        <w:r w:rsidRPr="000E0585">
          <w:rPr>
            <w:rStyle w:val="Hyperlink"/>
            <w:rFonts w:eastAsia="MS Mincho" w:cs="Arial"/>
            <w:lang w:eastAsia="ja-JP"/>
          </w:rPr>
          <w:t>http://www.xmlpatterns.com/</w:t>
        </w:r>
      </w:hyperlink>
    </w:p>
  </w:footnote>
  <w:footnote w:id="2">
    <w:p w14:paraId="5AD3EC7A" w14:textId="77777777" w:rsidR="0053114B" w:rsidRPr="001726B0" w:rsidRDefault="0053114B" w:rsidP="00F40F6B">
      <w:pPr>
        <w:pStyle w:val="FootnoteCharacters9pt"/>
      </w:pPr>
      <w:r w:rsidRPr="00A021DF">
        <w:rPr>
          <w:rStyle w:val="FootnoteCharacters"/>
        </w:rPr>
        <w:footnoteRef/>
      </w:r>
      <w:r w:rsidRPr="00A021DF">
        <w:rPr>
          <w:rStyle w:val="FootnoteCharacters"/>
        </w:rPr>
        <w:tab/>
        <w:t xml:space="preserve"> </w:t>
      </w:r>
      <w:r w:rsidRPr="00B86D8D">
        <w:rPr>
          <w:rFonts w:eastAsia="MS Mincho"/>
        </w:rPr>
        <w:t xml:space="preserve">The syntax presented here is based on Defeasible Logic, see </w:t>
      </w:r>
      <w:r w:rsidRPr="00B86D8D">
        <w:fldChar w:fldCharType="begin"/>
      </w:r>
      <w:r w:rsidRPr="00B86D8D">
        <w:instrText xml:space="preserve"> ADDIN PAPERS2_CITATIONS &lt;citation&gt;&lt;uuid&gt;14C792D2-4C5A-4338-BF04-D7B064065F79&lt;/uuid&gt;&lt;priority&gt;0&lt;/priority&gt;&lt;publications&gt;&lt;publication&gt;&lt;volume&gt;3&lt;/volume&gt;&lt;number&gt;Defeasible Logic&lt;/number&gt;&lt;startpage&gt;353&lt;/startpage&gt;&lt;title&gt;Handbook of Logic in Artificial Intelligence and Logic Programming&lt;/title&gt;&lt;uuid&gt;61D55D8A-532F-4B2B-910C-0833A25D71DA&lt;/uuid&gt;&lt;subtype&gt;-1000&lt;/subtype&gt;&lt;publisher&gt;Oxford University Press&lt;/publisher&gt;&lt;type&gt;-1000&lt;/type&gt;&lt;citekey&gt;Nute&lt;/citekey&gt;&lt;endpage&gt;395&lt;/endpage&gt;&lt;publication_date&gt;99199400001200000000200000&lt;/publication_date&gt;&lt;bundle&gt;&lt;publication&gt;&lt;uuid&gt;FF2A6233-FACD-4489-8A69-4520139A6EE8&lt;/uuid&gt;&lt;type&gt;0&lt;/type&gt;&lt;subtype&gt;0&lt;/subtype&gt;&lt;publisher&gt;Oxford University Press&lt;/publisher&gt;&lt;/publication&gt;&lt;/bundle&gt;&lt;authors&gt;&lt;author&gt;&lt;firstName&gt;Donald&lt;/firstName&gt;&lt;lastName&gt;Nute&lt;/lastName&gt;&lt;/author&gt;&lt;/authors&gt;&lt;/publication&gt;&lt;publication&gt;&lt;uuid&gt;5FAF3ED8-7809-48CE-8F97-F6F0974CEF0F&lt;/uuid&gt;&lt;volume&gt;2&lt;/volume&gt;&lt;doi&gt;10.1145/371316.371517&lt;/doi&gt;&lt;startpage&gt;255&lt;/startpage&gt;&lt;publication_date&gt;99200100001200000000200000&lt;/publication_date&gt;&lt;url&gt;http://dx.doi.org/10.1145/371316.371517&lt;/url&gt;&lt;citekey&gt;tocl&lt;/citekey&gt;&lt;type&gt;400&lt;/type&gt;&lt;title&gt;Representation Results for Defeasible Logic&lt;/title&gt;&lt;number&gt;2&lt;/number&gt;&lt;subtype&gt;400&lt;/subtype&gt;&lt;endpage&gt;287&lt;/endpage&gt;&lt;bundle&gt;&lt;publication&gt;&lt;title&gt;ACM Transactions on Computational Logic&lt;/title&gt;&lt;type&gt;-100&lt;/type&gt;&lt;subtype&gt;-100&lt;/subtype&gt;&lt;uuid&gt;43B1EC43-5F2E-42E3-A68B-7C2F03819E05&lt;/uuid&gt;&lt;/publication&gt;&lt;/bundle&gt;&lt;authors&gt;&lt;author&gt;&lt;firstName&gt;Grigoris&lt;/firstName&gt;&lt;lastName&gt;Antoniou&lt;/lastName&gt;&lt;/author&gt;&lt;author&gt;&lt;firstName&gt;David&lt;/firstName&gt;&lt;lastName&gt;Billington&lt;/lastName&gt;&lt;/author&gt;&lt;author&gt;&lt;firstName&gt;Guido&lt;/firstName&gt;&lt;lastName&gt;Governatori&lt;/lastName&gt;&lt;/author&gt;&lt;author&gt;&lt;firstName&gt;Michael&lt;/firstName&gt;&lt;middleNames&gt;J&lt;/middleNames&gt;&lt;lastName&gt;Maher&lt;/lastName&gt;&lt;/author&gt;&lt;/authors&gt;&lt;/publication&gt;&lt;/publications&gt;&lt;cites&gt;&lt;/cites&gt;&lt;/citation&gt;</w:instrText>
      </w:r>
      <w:r w:rsidRPr="00B86D8D">
        <w:fldChar w:fldCharType="separate"/>
      </w:r>
      <w:r w:rsidRPr="00B86D8D">
        <w:t>[3, 30]</w:t>
      </w:r>
      <w:r w:rsidRPr="00B86D8D">
        <w:fldChar w:fldCharType="end"/>
      </w:r>
      <w:r w:rsidRPr="00B86D8D">
        <w:rPr>
          <w:rFonts w:eastAsia="MS Mincho"/>
        </w:rPr>
        <w:t>.</w:t>
      </w:r>
    </w:p>
  </w:footnote>
  <w:footnote w:id="3">
    <w:p w14:paraId="0F23E787" w14:textId="429A6660" w:rsidR="0053114B" w:rsidRPr="00E9022F" w:rsidRDefault="0053114B" w:rsidP="00F40F6B">
      <w:pPr>
        <w:rPr>
          <w:rStyle w:val="Hyperlink"/>
          <w:sz w:val="18"/>
          <w:szCs w:val="18"/>
        </w:rPr>
      </w:pPr>
      <w:r w:rsidRPr="00B86D8D">
        <w:rPr>
          <w:rStyle w:val="FootnoteCharacters"/>
          <w:rFonts w:cs="Arial"/>
          <w:sz w:val="18"/>
          <w:szCs w:val="18"/>
        </w:rPr>
        <w:footnoteRef/>
      </w:r>
      <w:r w:rsidRPr="00B86D8D">
        <w:rPr>
          <w:rStyle w:val="FootnoteCharacters"/>
          <w:rFonts w:eastAsia="Arial" w:cs="Arial"/>
          <w:sz w:val="18"/>
          <w:szCs w:val="18"/>
        </w:rPr>
        <w:tab/>
      </w:r>
      <w:hyperlink r:id="rId2" w:history="1">
        <w:r w:rsidRPr="00E9022F">
          <w:rPr>
            <w:rStyle w:val="Hyperlink"/>
            <w:sz w:val="18"/>
            <w:szCs w:val="18"/>
          </w:rPr>
          <w:t>examples/compactified/ex8-defeasible-compact.lrml</w:t>
        </w:r>
      </w:hyperlink>
    </w:p>
  </w:footnote>
  <w:footnote w:id="4">
    <w:p w14:paraId="6F75EC66" w14:textId="385648B1" w:rsidR="0053114B" w:rsidRPr="00B86D8D" w:rsidRDefault="0053114B" w:rsidP="00F40F6B">
      <w:pPr>
        <w:pStyle w:val="FootnoteCharacters9pt"/>
      </w:pPr>
      <w:r w:rsidRPr="00B86D8D">
        <w:rPr>
          <w:rStyle w:val="FootnoteCharacters"/>
        </w:rPr>
        <w:footnoteRef/>
      </w:r>
      <w:r w:rsidRPr="00B86D8D">
        <w:rPr>
          <w:rStyle w:val="FootnoteCharacters"/>
          <w:rFonts w:eastAsia="Arial"/>
        </w:rPr>
        <w:tab/>
      </w:r>
      <w:hyperlink r:id="rId3" w:history="1">
        <w:r w:rsidRPr="00323646">
          <w:rPr>
            <w:rStyle w:val="Hyperlink"/>
          </w:rPr>
          <w:t>examples/compactified/ex8-defeasible-compact.lrml</w:t>
        </w:r>
      </w:hyperlink>
    </w:p>
  </w:footnote>
  <w:footnote w:id="5">
    <w:p w14:paraId="19FAF467" w14:textId="612F83A4" w:rsidR="0053114B" w:rsidRPr="00E9022F" w:rsidRDefault="0053114B" w:rsidP="00F40F6B">
      <w:pPr>
        <w:pStyle w:val="FootnoteCharacters9pt"/>
        <w:rPr>
          <w:rStyle w:val="Hyperlink"/>
          <w:rFonts w:ascii="Liberation Sans" w:hAnsi="Liberation Sans" w:cs="Times New Roman"/>
          <w:lang w:eastAsia="en-US"/>
        </w:rPr>
      </w:pPr>
      <w:r w:rsidRPr="00B86D8D">
        <w:rPr>
          <w:rStyle w:val="FootnoteCharacters"/>
        </w:rPr>
        <w:footnoteRef/>
      </w:r>
      <w:r w:rsidRPr="00B86D8D">
        <w:rPr>
          <w:rStyle w:val="FootnoteCharacters"/>
          <w:rFonts w:eastAsia="Arial"/>
        </w:rPr>
        <w:tab/>
      </w:r>
      <w:hyperlink r:id="rId4" w:history="1">
        <w:r w:rsidRPr="00E9022F">
          <w:rPr>
            <w:rStyle w:val="Hyperlink"/>
            <w:rFonts w:ascii="Liberation Sans" w:hAnsi="Liberation Sans" w:cs="Times New Roman"/>
            <w:lang w:eastAsia="en-US"/>
          </w:rPr>
          <w:t>examples/compactified/ex8-defeasible-compact.lrml</w:t>
        </w:r>
      </w:hyperlink>
    </w:p>
  </w:footnote>
  <w:footnote w:id="6">
    <w:p w14:paraId="4B7EC3E5" w14:textId="77777777" w:rsidR="0053114B" w:rsidRPr="001726B0" w:rsidRDefault="0053114B" w:rsidP="00F40F6B">
      <w:pPr>
        <w:autoSpaceDE w:val="0"/>
        <w:spacing w:before="0" w:after="0"/>
      </w:pPr>
      <w:r w:rsidRPr="00B86D8D">
        <w:rPr>
          <w:rStyle w:val="FootnoteCharacters"/>
          <w:sz w:val="18"/>
          <w:szCs w:val="18"/>
        </w:rPr>
        <w:footnoteRef/>
      </w:r>
      <w:r w:rsidRPr="00B86D8D">
        <w:rPr>
          <w:rStyle w:val="FootnoteCharacters"/>
          <w:sz w:val="18"/>
          <w:szCs w:val="18"/>
        </w:rPr>
        <w:tab/>
        <w:t xml:space="preserve"> </w:t>
      </w:r>
      <w:r w:rsidRPr="00B86D8D">
        <w:rPr>
          <w:rFonts w:eastAsia="MS Mincho"/>
          <w:sz w:val="18"/>
          <w:szCs w:val="18"/>
        </w:rPr>
        <w:t xml:space="preserve">Gordon et al. </w:t>
      </w:r>
      <w:r w:rsidRPr="00B86D8D">
        <w:rPr>
          <w:sz w:val="18"/>
          <w:szCs w:val="18"/>
        </w:rPr>
        <w:fldChar w:fldCharType="begin"/>
      </w:r>
      <w:r w:rsidRPr="00B86D8D">
        <w:rPr>
          <w:sz w:val="18"/>
          <w:szCs w:val="18"/>
        </w:rPr>
        <w:instrText xml:space="preserve"> ADDIN PAPERS2_CITATIONS &lt;citation&gt;&lt;uuid&gt;848CF83D-7742-482B-8E51-55D0F2927D18&lt;/uuid&gt;&lt;priority&gt;0&lt;/priority&gt;&lt;publications&gt;&lt;publication&gt;&lt;uuid&gt;31017F82-FBBF-463A-8D3A-64CAFEDA774B&lt;/uuid&gt;&lt;volume&gt;LNCS 5858&lt;/volume&gt;&lt;doi&gt;10.1007/978-3-642-04985-9_26&lt;/doi&gt;&lt;startpage&gt;282&lt;/startpage&gt;&lt;publication_date&gt;99200900001200000000200000&lt;/publication_date&gt;&lt;url&gt;http://dx.doi.org/10.1007/978-3-642-04985-9_26&lt;/url&gt;&lt;citekey&gt;DBLP:conf/ruleml/GordonGR09&lt;/citekey&gt;&lt;type&gt;400&lt;/type&gt;&lt;title&gt;Rules and Norms: Requirements for Rule Interchange Languages in the Legal Domain&lt;/title&gt;&lt;publisher&gt;Springer&lt;/publisher&gt;&lt;subtype&gt;420&lt;/subtype&gt;&lt;endpage&gt;296&lt;/endpage&gt;&lt;bundle&gt;&lt;publication&gt;&lt;publisher&gt;Springer&lt;/publisher&gt;&lt;title&gt;Proc RuleML 2009&lt;/title&gt;&lt;type&gt;-200&lt;/type&gt;&lt;subtype&gt;-200&lt;/subtype&gt;&lt;uuid&gt;E8C92A23-2089-4EF2-BA7F-5E897C48667F&lt;/uuid&gt;&lt;/publication&gt;&lt;/bundle&gt;&lt;authors&gt;&lt;author&gt;&lt;firstName&gt;Thomas&lt;/firstName&gt;&lt;middleNames&gt;F&lt;/middleNames&gt;&lt;lastName&gt;Gordon&lt;/lastName&gt;&lt;/author&gt;&lt;author&gt;&lt;firstName&gt;Guido&lt;/firstName&gt;&lt;lastName&gt;Governatori&lt;/lastName&gt;&lt;/author&gt;&lt;author&gt;&lt;firstName&gt;Antonino&lt;/firstName&gt;&lt;lastName&gt;Rotolo&lt;/lastName&gt;&lt;/author&gt;&lt;/authors&gt;&lt;editors&gt;&lt;author&gt;&lt;firstName&gt;Guido&lt;/firstName&gt;&lt;lastName&gt;Governatori&lt;/lastName&gt;&lt;/author&gt;&lt;author&gt;&lt;firstName&gt;John&lt;/firstName&gt;&lt;lastName&gt;Hall&lt;/lastName&gt;&lt;/author&gt;&lt;author&gt;&lt;firstName&gt;Adrian&lt;/firstName&gt;&lt;lastName&gt;Paschke&lt;/lastName&gt;&lt;/author&gt;&lt;/editors&gt;&lt;/publication&gt;&lt;/publications&gt;&lt;cites&gt;&lt;/cites&gt;&lt;/citation&gt;</w:instrText>
      </w:r>
      <w:r w:rsidRPr="00B86D8D">
        <w:rPr>
          <w:sz w:val="18"/>
          <w:szCs w:val="18"/>
        </w:rPr>
        <w:fldChar w:fldCharType="separate"/>
      </w:r>
      <w:r w:rsidRPr="00B86D8D">
        <w:rPr>
          <w:sz w:val="18"/>
          <w:szCs w:val="18"/>
        </w:rPr>
        <w:t>[18]</w:t>
      </w:r>
      <w:r w:rsidRPr="00B86D8D">
        <w:rPr>
          <w:sz w:val="18"/>
          <w:szCs w:val="18"/>
        </w:rPr>
        <w:fldChar w:fldCharType="end"/>
      </w:r>
      <w:r w:rsidRPr="00B86D8D">
        <w:rPr>
          <w:rFonts w:eastAsia="MS Mincho"/>
          <w:sz w:val="18"/>
          <w:szCs w:val="18"/>
        </w:rPr>
        <w:t xml:space="preserve"> identify more types of norms/rules. However, most of them can be reduced to the two types described here insofar as the distinction is not on the structure of the rules but depends on the meaning of the content (specific effect) of the rules, while keeping the same logical format.</w:t>
      </w:r>
    </w:p>
  </w:footnote>
  <w:footnote w:id="7">
    <w:p w14:paraId="592E1609" w14:textId="76DA2682" w:rsidR="0053114B" w:rsidRPr="00E9022F" w:rsidRDefault="0053114B" w:rsidP="00F40F6B">
      <w:pPr>
        <w:rPr>
          <w:rStyle w:val="Hyperlink"/>
          <w:sz w:val="18"/>
          <w:szCs w:val="18"/>
        </w:rPr>
      </w:pPr>
      <w:r w:rsidRPr="00B86D8D">
        <w:rPr>
          <w:rStyle w:val="FootnoteCharacters"/>
          <w:sz w:val="18"/>
          <w:szCs w:val="18"/>
        </w:rPr>
        <w:footnoteRef/>
      </w:r>
      <w:r w:rsidRPr="00B86D8D">
        <w:rPr>
          <w:rStyle w:val="FootnoteCharacters"/>
          <w:rFonts w:eastAsia="Arial"/>
          <w:sz w:val="18"/>
          <w:szCs w:val="18"/>
        </w:rPr>
        <w:tab/>
      </w:r>
      <w:hyperlink r:id="rId5" w:history="1">
        <w:r w:rsidRPr="00E9022F">
          <w:rPr>
            <w:rStyle w:val="Hyperlink"/>
            <w:sz w:val="18"/>
            <w:szCs w:val="18"/>
          </w:rPr>
          <w:t>examples/compactified/ex8-defeasible-compact.lrml</w:t>
        </w:r>
      </w:hyperlink>
    </w:p>
  </w:footnote>
  <w:footnote w:id="8">
    <w:p w14:paraId="58103C0C" w14:textId="2A0433B4"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6" w:history="1">
        <w:r w:rsidRPr="00E9022F">
          <w:rPr>
            <w:rStyle w:val="Hyperlink"/>
            <w:sz w:val="18"/>
            <w:szCs w:val="18"/>
          </w:rPr>
          <w:t>examples/compactified/ex8-defeasible-compact.lrml</w:t>
        </w:r>
      </w:hyperlink>
    </w:p>
  </w:footnote>
  <w:footnote w:id="9">
    <w:p w14:paraId="01DC7DF7" w14:textId="7E403835"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7" w:history="1">
        <w:r w:rsidRPr="00E9022F">
          <w:rPr>
            <w:rStyle w:val="Hyperlink"/>
            <w:sz w:val="18"/>
            <w:szCs w:val="18"/>
          </w:rPr>
          <w:t>examples/compactified/ex3-deontic-compact.lrml</w:t>
        </w:r>
      </w:hyperlink>
    </w:p>
  </w:footnote>
  <w:footnote w:id="10">
    <w:p w14:paraId="02D92BE6" w14:textId="00B955D3" w:rsidR="0053114B" w:rsidRPr="00E9022F" w:rsidRDefault="0053114B" w:rsidP="00F40F6B">
      <w:pPr>
        <w:rPr>
          <w:rStyle w:val="Hyperlink"/>
          <w:sz w:val="18"/>
          <w:szCs w:val="18"/>
        </w:rPr>
      </w:pPr>
      <w:r w:rsidRPr="00B86D8D">
        <w:rPr>
          <w:rStyle w:val="FootnoteCharacters"/>
          <w:sz w:val="18"/>
          <w:szCs w:val="18"/>
        </w:rPr>
        <w:footnoteRef/>
      </w:r>
      <w:r w:rsidRPr="00B86D8D">
        <w:rPr>
          <w:rStyle w:val="FootnoteCharacters"/>
          <w:rFonts w:eastAsia="Arial"/>
          <w:sz w:val="18"/>
          <w:szCs w:val="18"/>
        </w:rPr>
        <w:tab/>
      </w:r>
      <w:hyperlink r:id="rId8" w:history="1">
        <w:r w:rsidRPr="00E9022F">
          <w:rPr>
            <w:rStyle w:val="Hyperlink"/>
            <w:sz w:val="18"/>
            <w:szCs w:val="18"/>
          </w:rPr>
          <w:t>examples/compactified/ex3-deontic-compact.lrml</w:t>
        </w:r>
      </w:hyperlink>
    </w:p>
  </w:footnote>
  <w:footnote w:id="11">
    <w:p w14:paraId="6075CEC0" w14:textId="611E29D6"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9" w:history="1">
        <w:r w:rsidRPr="00E9022F">
          <w:rPr>
            <w:rStyle w:val="Hyperlink"/>
            <w:sz w:val="18"/>
            <w:szCs w:val="18"/>
          </w:rPr>
          <w:t>examples/compactified/ex3-deontic-compact.lrml</w:t>
        </w:r>
      </w:hyperlink>
    </w:p>
  </w:footnote>
  <w:footnote w:id="12">
    <w:p w14:paraId="2289956E" w14:textId="5D37DAB2"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10" w:history="1">
        <w:r w:rsidRPr="00E9022F">
          <w:rPr>
            <w:rStyle w:val="Hyperlink"/>
            <w:sz w:val="18"/>
            <w:szCs w:val="18"/>
          </w:rPr>
          <w:t>examples/compactified/ex3-deontic-compact.lrml</w:t>
        </w:r>
      </w:hyperlink>
    </w:p>
  </w:footnote>
  <w:footnote w:id="13">
    <w:p w14:paraId="13366E90" w14:textId="42CDCFCE"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11" w:history="1">
        <w:r w:rsidRPr="00E9022F">
          <w:rPr>
            <w:rStyle w:val="Hyperlink"/>
            <w:sz w:val="18"/>
            <w:szCs w:val="18"/>
          </w:rPr>
          <w:t>examples/compactified/ex9-alternatives-compact.lrml</w:t>
        </w:r>
      </w:hyperlink>
    </w:p>
  </w:footnote>
  <w:footnote w:id="14">
    <w:p w14:paraId="2A3C365F" w14:textId="6CA9F650" w:rsidR="0053114B" w:rsidRPr="00E9022F" w:rsidRDefault="0053114B" w:rsidP="00F40F6B">
      <w:pPr>
        <w:rPr>
          <w:rStyle w:val="Hyperlink"/>
          <w:sz w:val="18"/>
          <w:szCs w:val="18"/>
        </w:rPr>
      </w:pPr>
      <w:r w:rsidRPr="00B86D8D">
        <w:rPr>
          <w:rStyle w:val="FootnoteCharacters"/>
          <w:sz w:val="18"/>
          <w:szCs w:val="18"/>
        </w:rPr>
        <w:footnoteRef/>
      </w:r>
      <w:r w:rsidRPr="00B86D8D">
        <w:rPr>
          <w:rStyle w:val="FootnoteCharacters"/>
          <w:rFonts w:eastAsia="Arial"/>
          <w:sz w:val="18"/>
          <w:szCs w:val="18"/>
        </w:rPr>
        <w:tab/>
      </w:r>
      <w:hyperlink r:id="rId12" w:history="1">
        <w:r w:rsidRPr="00E9022F">
          <w:rPr>
            <w:rStyle w:val="Hyperlink"/>
            <w:sz w:val="18"/>
            <w:szCs w:val="18"/>
          </w:rPr>
          <w:t>examples/compactified/ex11-maternity_alternatives-compact.lrml</w:t>
        </w:r>
      </w:hyperlink>
    </w:p>
  </w:footnote>
  <w:footnote w:id="15">
    <w:p w14:paraId="62FEACDB" w14:textId="4F5B4B28"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13" w:history="1">
        <w:r w:rsidRPr="00E9022F">
          <w:rPr>
            <w:rStyle w:val="Hyperlink"/>
            <w:sz w:val="18"/>
            <w:szCs w:val="18"/>
          </w:rPr>
          <w:t>examples/compactified/ex9-alternatives-compact.lrml</w:t>
        </w:r>
      </w:hyperlink>
    </w:p>
  </w:footnote>
  <w:footnote w:id="16">
    <w:p w14:paraId="5F3A3F4C" w14:textId="7C5F0D2D"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14" w:history="1">
        <w:r w:rsidRPr="00E9022F">
          <w:rPr>
            <w:rStyle w:val="Hyperlink"/>
            <w:sz w:val="18"/>
            <w:szCs w:val="18"/>
          </w:rPr>
          <w:t>examples/compactified/ex11-maternity_alternatives-compact.lrml</w:t>
        </w:r>
      </w:hyperlink>
    </w:p>
  </w:footnote>
  <w:footnote w:id="17">
    <w:p w14:paraId="589B3C78" w14:textId="65897AC5"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15" w:history="1">
        <w:r w:rsidRPr="00E9022F">
          <w:rPr>
            <w:rStyle w:val="Hyperlink"/>
            <w:sz w:val="18"/>
            <w:szCs w:val="18"/>
          </w:rPr>
          <w:t>examples/compactified/ex2-references-compact.lrml</w:t>
        </w:r>
      </w:hyperlink>
    </w:p>
  </w:footnote>
  <w:footnote w:id="18">
    <w:p w14:paraId="566BBD15" w14:textId="6637C87B"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16" w:history="1">
        <w:r w:rsidRPr="00E9022F">
          <w:rPr>
            <w:rStyle w:val="Hyperlink"/>
            <w:sz w:val="18"/>
            <w:szCs w:val="18"/>
          </w:rPr>
          <w:t>examples/compactified/ex2-references-compact.lrml</w:t>
        </w:r>
      </w:hyperlink>
    </w:p>
  </w:footnote>
  <w:footnote w:id="19">
    <w:p w14:paraId="7E41A145" w14:textId="05130CA0" w:rsidR="0053114B" w:rsidRDefault="0053114B" w:rsidP="00F40F6B">
      <w:r>
        <w:rPr>
          <w:rStyle w:val="FootnoteCharacters"/>
        </w:rPr>
        <w:footnoteRef/>
      </w:r>
      <w:r>
        <w:rPr>
          <w:rStyle w:val="FootnoteCharacters"/>
          <w:rFonts w:eastAsia="Arial"/>
        </w:rPr>
        <w:tab/>
      </w:r>
      <w:hyperlink r:id="rId17" w:history="1">
        <w:r w:rsidRPr="00E9022F">
          <w:rPr>
            <w:rStyle w:val="Hyperlink"/>
            <w:sz w:val="18"/>
            <w:szCs w:val="18"/>
          </w:rPr>
          <w:t>examples/compactified/ex2-references-compact.lrml</w:t>
        </w:r>
      </w:hyperlink>
    </w:p>
  </w:footnote>
  <w:footnote w:id="20">
    <w:p w14:paraId="36D4E1AF" w14:textId="46D805DB"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18" w:history="1">
        <w:r w:rsidRPr="00E9022F">
          <w:rPr>
            <w:rStyle w:val="Hyperlink"/>
            <w:sz w:val="18"/>
            <w:szCs w:val="18"/>
          </w:rPr>
          <w:t>examples/compactified/ex4-meta-compact.lrml</w:t>
        </w:r>
      </w:hyperlink>
    </w:p>
  </w:footnote>
  <w:footnote w:id="21">
    <w:p w14:paraId="1FE2B5BE" w14:textId="68657115"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19" w:history="1">
        <w:r w:rsidRPr="00E9022F">
          <w:rPr>
            <w:rStyle w:val="Hyperlink"/>
            <w:sz w:val="18"/>
            <w:szCs w:val="18"/>
          </w:rPr>
          <w:t>examples/compactified/ex4-meta-compact.lrml</w:t>
        </w:r>
      </w:hyperlink>
    </w:p>
  </w:footnote>
  <w:footnote w:id="22">
    <w:p w14:paraId="5762F238" w14:textId="16B01A42"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20" w:history="1">
        <w:r w:rsidRPr="00E9022F">
          <w:rPr>
            <w:rStyle w:val="Hyperlink"/>
            <w:sz w:val="18"/>
            <w:szCs w:val="18"/>
          </w:rPr>
          <w:t>examples/compactified/ex4-meta-compact.lrml</w:t>
        </w:r>
      </w:hyperlink>
    </w:p>
  </w:footnote>
  <w:footnote w:id="23">
    <w:p w14:paraId="09F33107" w14:textId="7CEC1177"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21" w:history="1">
        <w:r w:rsidRPr="00E9022F">
          <w:rPr>
            <w:rStyle w:val="Hyperlink"/>
            <w:sz w:val="18"/>
            <w:szCs w:val="18"/>
          </w:rPr>
          <w:t>examples/compactified/ex4-meta-compact.lrml</w:t>
        </w:r>
      </w:hyperlink>
    </w:p>
  </w:footnote>
  <w:footnote w:id="24">
    <w:p w14:paraId="51AC957C" w14:textId="07670AFA"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22" w:history="1">
        <w:r w:rsidRPr="00E9022F">
          <w:rPr>
            <w:rStyle w:val="Hyperlink"/>
            <w:sz w:val="18"/>
            <w:szCs w:val="18"/>
          </w:rPr>
          <w:t>examples/compactified/ex4-meta-compact.lrml</w:t>
        </w:r>
      </w:hyperlink>
    </w:p>
  </w:footnote>
  <w:footnote w:id="25">
    <w:p w14:paraId="64EF9BDF" w14:textId="171CDF55"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23" w:history="1">
        <w:r w:rsidRPr="00E9022F">
          <w:rPr>
            <w:rStyle w:val="Hyperlink"/>
            <w:sz w:val="18"/>
            <w:szCs w:val="18"/>
          </w:rPr>
          <w:t>examples/compactified/ex6-temporal-compact.lrml</w:t>
        </w:r>
      </w:hyperlink>
    </w:p>
  </w:footnote>
  <w:footnote w:id="26">
    <w:p w14:paraId="573BB472" w14:textId="49B0706F"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24" w:history="1">
        <w:r w:rsidRPr="00E9022F">
          <w:rPr>
            <w:rStyle w:val="Hyperlink"/>
            <w:sz w:val="18"/>
            <w:szCs w:val="18"/>
          </w:rPr>
          <w:t>examples/compactified/ex6-temporal-compact.lrml</w:t>
        </w:r>
      </w:hyperlink>
    </w:p>
  </w:footnote>
  <w:footnote w:id="27">
    <w:p w14:paraId="28864B9D" w14:textId="10D620C7"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25" w:history="1">
        <w:r w:rsidRPr="00E9022F">
          <w:rPr>
            <w:rStyle w:val="Hyperlink"/>
            <w:sz w:val="18"/>
            <w:szCs w:val="18"/>
          </w:rPr>
          <w:t>examples/compactified/ex6-temporal-compact.lrml</w:t>
        </w:r>
      </w:hyperlink>
    </w:p>
  </w:footnote>
  <w:footnote w:id="28">
    <w:p w14:paraId="430F837A" w14:textId="01B42C97"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26" w:history="1">
        <w:r w:rsidRPr="00E9022F">
          <w:rPr>
            <w:rStyle w:val="Hyperlink"/>
            <w:sz w:val="18"/>
            <w:szCs w:val="18"/>
          </w:rPr>
          <w:t>examples/compactified/ex7-temporal-data-compact.lrml</w:t>
        </w:r>
      </w:hyperlink>
    </w:p>
  </w:footnote>
  <w:footnote w:id="29">
    <w:p w14:paraId="4533B710" w14:textId="781F5C77" w:rsidR="0053114B" w:rsidRPr="0053114B" w:rsidRDefault="0053114B" w:rsidP="00F40F6B">
      <w:pPr>
        <w:rPr>
          <w:rStyle w:val="Hyperlink"/>
          <w:sz w:val="18"/>
          <w:szCs w:val="18"/>
        </w:rPr>
      </w:pPr>
      <w:r>
        <w:rPr>
          <w:rStyle w:val="FootnoteCharacters"/>
        </w:rPr>
        <w:footnoteRef/>
      </w:r>
      <w:r>
        <w:rPr>
          <w:rStyle w:val="FootnoteCharacters"/>
          <w:rFonts w:eastAsia="Arial"/>
        </w:rPr>
        <w:tab/>
      </w:r>
      <w:hyperlink r:id="rId27" w:history="1">
        <w:r w:rsidRPr="0053114B">
          <w:rPr>
            <w:rStyle w:val="Hyperlink"/>
            <w:sz w:val="18"/>
            <w:szCs w:val="18"/>
          </w:rPr>
          <w:t>examples/compactified/ex12-USC_17_504_context-compact.lrml</w:t>
        </w:r>
      </w:hyperlink>
    </w:p>
  </w:footnote>
  <w:footnote w:id="30">
    <w:p w14:paraId="6C02AF2F" w14:textId="662B499A" w:rsidR="0053114B" w:rsidRPr="0053114B" w:rsidRDefault="0053114B" w:rsidP="00F40F6B">
      <w:pPr>
        <w:rPr>
          <w:rStyle w:val="Hyperlink"/>
          <w:sz w:val="18"/>
          <w:szCs w:val="18"/>
        </w:rPr>
      </w:pPr>
      <w:r>
        <w:rPr>
          <w:rStyle w:val="FootnoteCharacters"/>
        </w:rPr>
        <w:footnoteRef/>
      </w:r>
      <w:r>
        <w:rPr>
          <w:rStyle w:val="FootnoteCharacters"/>
          <w:rFonts w:eastAsia="Arial"/>
        </w:rPr>
        <w:tab/>
      </w:r>
      <w:hyperlink r:id="rId28" w:history="1">
        <w:r w:rsidRPr="00E9022F">
          <w:rPr>
            <w:rStyle w:val="Hyperlink"/>
            <w:sz w:val="18"/>
            <w:szCs w:val="18"/>
          </w:rPr>
          <w:t>examples/compactified/ex12-USC_17_504_context-compact.lrml</w:t>
        </w:r>
      </w:hyperlink>
    </w:p>
  </w:footnote>
  <w:footnote w:id="31">
    <w:p w14:paraId="3E079E21" w14:textId="25B379FB" w:rsidR="0053114B" w:rsidRPr="00E9022F" w:rsidRDefault="0053114B" w:rsidP="00F40F6B">
      <w:pPr>
        <w:rPr>
          <w:rStyle w:val="Hyperlink"/>
          <w:sz w:val="18"/>
          <w:szCs w:val="18"/>
        </w:rPr>
      </w:pPr>
      <w:r>
        <w:rPr>
          <w:rStyle w:val="FootnoteCharacters"/>
        </w:rPr>
        <w:footnoteRef/>
      </w:r>
      <w:r>
        <w:rPr>
          <w:rStyle w:val="FootnoteCharacters"/>
          <w:rFonts w:eastAsia="Arial"/>
        </w:rPr>
        <w:tab/>
      </w:r>
      <w:hyperlink r:id="rId29" w:history="1">
        <w:r w:rsidRPr="00E9022F">
          <w:rPr>
            <w:rStyle w:val="Hyperlink"/>
            <w:sz w:val="18"/>
            <w:szCs w:val="18"/>
          </w:rPr>
          <w:t>examples/compactified/ex12-USC_17_504_context-compact.lrml</w:t>
        </w:r>
      </w:hyperlink>
    </w:p>
  </w:footnote>
  <w:footnote w:id="32">
    <w:p w14:paraId="454A1BCC" w14:textId="715B4E46" w:rsidR="0053114B" w:rsidRPr="00E9022F" w:rsidRDefault="0053114B" w:rsidP="00F40F6B">
      <w:pPr>
        <w:rPr>
          <w:rStyle w:val="Hyperlink"/>
          <w:sz w:val="18"/>
          <w:szCs w:val="18"/>
        </w:rPr>
      </w:pPr>
      <w:r w:rsidRPr="00FD1D45">
        <w:rPr>
          <w:rStyle w:val="FootnoteCharacters"/>
          <w:sz w:val="18"/>
          <w:szCs w:val="18"/>
        </w:rPr>
        <w:footnoteRef/>
      </w:r>
      <w:r w:rsidRPr="00FD1D45">
        <w:rPr>
          <w:rStyle w:val="FootnoteCharacters"/>
          <w:rFonts w:eastAsia="Arial"/>
          <w:sz w:val="18"/>
          <w:szCs w:val="18"/>
        </w:rPr>
        <w:tab/>
      </w:r>
      <w:hyperlink r:id="rId30" w:history="1">
        <w:r w:rsidRPr="00E9022F">
          <w:rPr>
            <w:rStyle w:val="Hyperlink"/>
            <w:sz w:val="18"/>
            <w:szCs w:val="18"/>
          </w:rPr>
          <w:t>examples/compactified/ex12-USC_17_504_context-compact.lrml</w:t>
        </w:r>
      </w:hyperlink>
    </w:p>
  </w:footnote>
  <w:footnote w:id="33">
    <w:p w14:paraId="471949B6" w14:textId="56D6C731" w:rsidR="0053114B" w:rsidRPr="00E9022F" w:rsidRDefault="0053114B" w:rsidP="00F40F6B">
      <w:pPr>
        <w:rPr>
          <w:rStyle w:val="Hyperlink"/>
          <w:sz w:val="18"/>
          <w:szCs w:val="18"/>
        </w:rPr>
      </w:pPr>
      <w:r w:rsidRPr="00FD1D45">
        <w:rPr>
          <w:rStyle w:val="FootnoteCharacters"/>
          <w:sz w:val="18"/>
          <w:szCs w:val="18"/>
        </w:rPr>
        <w:footnoteRef/>
      </w:r>
      <w:r w:rsidRPr="00FD1D45">
        <w:rPr>
          <w:rStyle w:val="FootnoteCharacters"/>
          <w:rFonts w:eastAsia="Arial"/>
          <w:sz w:val="18"/>
          <w:szCs w:val="18"/>
        </w:rPr>
        <w:tab/>
      </w:r>
      <w:hyperlink r:id="rId31" w:history="1">
        <w:r w:rsidRPr="00E9022F">
          <w:rPr>
            <w:rStyle w:val="Hyperlink"/>
            <w:sz w:val="18"/>
            <w:szCs w:val="18"/>
          </w:rPr>
          <w:t>examples/compactified/ex12-USC_17_504_context-compact.lrml</w:t>
        </w:r>
      </w:hyperlink>
    </w:p>
  </w:footnote>
  <w:footnote w:id="34">
    <w:p w14:paraId="302D9479" w14:textId="08A49512" w:rsidR="0053114B" w:rsidRPr="00E9022F" w:rsidRDefault="0053114B" w:rsidP="00F40F6B">
      <w:pPr>
        <w:rPr>
          <w:rStyle w:val="Hyperlink"/>
          <w:sz w:val="18"/>
          <w:szCs w:val="18"/>
        </w:rPr>
      </w:pPr>
      <w:r w:rsidRPr="00FD1D45">
        <w:rPr>
          <w:rStyle w:val="FootnoteCharacters"/>
          <w:sz w:val="18"/>
          <w:szCs w:val="18"/>
        </w:rPr>
        <w:footnoteRef/>
      </w:r>
      <w:r w:rsidRPr="00FD1D45">
        <w:rPr>
          <w:rStyle w:val="FootnoteCharacters"/>
          <w:rFonts w:eastAsia="Arial"/>
          <w:sz w:val="18"/>
          <w:szCs w:val="18"/>
        </w:rPr>
        <w:tab/>
      </w:r>
      <w:hyperlink r:id="rId32" w:history="1">
        <w:r w:rsidRPr="00E9022F">
          <w:rPr>
            <w:rStyle w:val="Hyperlink"/>
            <w:sz w:val="18"/>
            <w:szCs w:val="18"/>
          </w:rPr>
          <w:t>examples/compactified/ex12-USC_17_504_context-compact.lrml</w:t>
        </w:r>
      </w:hyperlink>
    </w:p>
  </w:footnote>
  <w:footnote w:id="35">
    <w:p w14:paraId="5FA5B920" w14:textId="2CF78717" w:rsidR="0053114B" w:rsidRDefault="0053114B" w:rsidP="00F40F6B">
      <w:r>
        <w:rPr>
          <w:rStyle w:val="FootnoteCharacters"/>
        </w:rPr>
        <w:footnoteRef/>
      </w:r>
      <w:r>
        <w:rPr>
          <w:rStyle w:val="FootnoteCharacters"/>
          <w:rFonts w:eastAsia="Arial"/>
        </w:rPr>
        <w:tab/>
      </w:r>
      <w:hyperlink r:id="rId33" w:history="1">
        <w:r w:rsidRPr="0053114B">
          <w:rPr>
            <w:rStyle w:val="Hyperlink"/>
            <w:sz w:val="18"/>
            <w:szCs w:val="18"/>
          </w:rPr>
          <w:t>examples/compactified/ex12-USC_17_504_context-compact.lrml</w:t>
        </w:r>
      </w:hyperlink>
    </w:p>
  </w:footnote>
  <w:footnote w:id="36">
    <w:p w14:paraId="73BBF24A" w14:textId="2F0655FF" w:rsidR="0053114B" w:rsidRDefault="0053114B" w:rsidP="00F40F6B">
      <w:r>
        <w:rPr>
          <w:rStyle w:val="FootnoteCharacters"/>
        </w:rPr>
        <w:footnoteRef/>
      </w:r>
      <w:r>
        <w:rPr>
          <w:rStyle w:val="FootnoteCharacters"/>
          <w:rFonts w:eastAsia="Arial"/>
        </w:rPr>
        <w:tab/>
      </w:r>
      <w:hyperlink r:id="rId34" w:history="1">
        <w:r w:rsidRPr="0053114B">
          <w:rPr>
            <w:rStyle w:val="Hyperlink"/>
            <w:sz w:val="18"/>
            <w:szCs w:val="18"/>
          </w:rPr>
          <w:t>examples/compactified/ex12-USC_17_504_context-compact.lrml</w:t>
        </w:r>
      </w:hyperlink>
    </w:p>
  </w:footnote>
  <w:footnote w:id="37">
    <w:p w14:paraId="0C4AEFC8" w14:textId="211DECE8" w:rsidR="0053114B" w:rsidRDefault="0053114B" w:rsidP="00F40F6B">
      <w:r>
        <w:rPr>
          <w:rStyle w:val="FootnoteCharacters"/>
        </w:rPr>
        <w:footnoteRef/>
      </w:r>
      <w:r>
        <w:rPr>
          <w:rStyle w:val="FootnoteCharacters"/>
          <w:rFonts w:eastAsia="Arial"/>
        </w:rPr>
        <w:tab/>
      </w:r>
      <w:hyperlink r:id="rId35" w:history="1">
        <w:r w:rsidRPr="0053114B">
          <w:rPr>
            <w:rStyle w:val="Hyperlink"/>
            <w:sz w:val="18"/>
            <w:szCs w:val="18"/>
          </w:rPr>
          <w:t>examples/compactified/ex12-USC_17_504_context-compact.lrml</w:t>
        </w:r>
      </w:hyperlink>
    </w:p>
  </w:footnote>
  <w:footnote w:id="38">
    <w:p w14:paraId="31DD788A" w14:textId="14164EE2" w:rsidR="0053114B" w:rsidRPr="00CF0638" w:rsidRDefault="0053114B" w:rsidP="00F40F6B">
      <w:r w:rsidRPr="0072586D">
        <w:rPr>
          <w:rStyle w:val="FootnoteReference"/>
          <w:sz w:val="18"/>
          <w:szCs w:val="18"/>
        </w:rPr>
        <w:footnoteRef/>
      </w:r>
      <w:r w:rsidRPr="0072586D">
        <w:t xml:space="preserve"> </w:t>
      </w:r>
      <w:r>
        <w:tab/>
      </w:r>
      <w:hyperlink r:id="rId36" w:history="1">
        <w:r w:rsidRPr="0053114B">
          <w:rPr>
            <w:rStyle w:val="Hyperlink"/>
            <w:sz w:val="18"/>
            <w:szCs w:val="18"/>
          </w:rPr>
          <w:t>examples/compactified/ex5-section29new-compact.lrml</w:t>
        </w:r>
      </w:hyperlink>
    </w:p>
  </w:footnote>
  <w:footnote w:id="39">
    <w:p w14:paraId="18661868" w14:textId="36DCFC55" w:rsidR="0053114B" w:rsidRPr="00B47C43" w:rsidRDefault="0053114B" w:rsidP="00F40F6B">
      <w:pPr>
        <w:autoSpaceDE w:val="0"/>
        <w:spacing w:before="0" w:after="0"/>
        <w:rPr>
          <w:sz w:val="18"/>
          <w:szCs w:val="18"/>
        </w:rPr>
      </w:pPr>
      <w:r w:rsidRPr="00B47C43">
        <w:rPr>
          <w:rStyle w:val="FootnoteCharacters"/>
          <w:rFonts w:cs="Arial"/>
          <w:sz w:val="18"/>
          <w:szCs w:val="18"/>
        </w:rPr>
        <w:footnoteRef/>
      </w:r>
      <w:r>
        <w:rPr>
          <w:rFonts w:eastAsia="Arial"/>
          <w:sz w:val="18"/>
          <w:szCs w:val="18"/>
        </w:rPr>
        <w:tab/>
      </w:r>
      <w:r w:rsidRPr="00B47C43">
        <w:rPr>
          <w:rFonts w:eastAsia="MS Mincho"/>
          <w:sz w:val="18"/>
          <w:szCs w:val="18"/>
          <w:lang w:val="en-GB" w:eastAsia="ja-JP"/>
        </w:rPr>
        <w:t>The full example is available from</w:t>
      </w:r>
      <w:r>
        <w:rPr>
          <w:rFonts w:eastAsia="MS Mincho"/>
          <w:sz w:val="18"/>
          <w:szCs w:val="18"/>
          <w:lang w:val="en-GB" w:eastAsia="ja-JP"/>
        </w:rPr>
        <w:t xml:space="preserve"> </w:t>
      </w:r>
      <w:hyperlink r:id="rId37" w:history="1">
        <w:r>
          <w:rPr>
            <w:rStyle w:val="Hyperlink"/>
            <w:rFonts w:eastAsia="MS Mincho" w:cs="Arial"/>
            <w:sz w:val="18"/>
            <w:szCs w:val="18"/>
            <w:lang w:val="en-GB" w:eastAsia="ja-JP"/>
          </w:rPr>
          <w:t>examples/</w:t>
        </w:r>
        <w:r w:rsidRPr="0072586D">
          <w:rPr>
            <w:rStyle w:val="Hyperlink"/>
            <w:rFonts w:eastAsia="MS Mincho" w:cs="Arial"/>
            <w:sz w:val="18"/>
            <w:szCs w:val="18"/>
            <w:lang w:val="en-GB" w:eastAsia="ja-JP"/>
          </w:rPr>
          <w:t>compactified/ex5-section29new-compact.lrml</w:t>
        </w:r>
      </w:hyperlink>
      <w:r w:rsidRPr="00B47C43">
        <w:rPr>
          <w:rFonts w:eastAsia="MS Mincho"/>
          <w:sz w:val="18"/>
          <w:szCs w:val="18"/>
          <w:lang w:val="en-GB" w:eastAsia="ja-JP"/>
        </w:rPr>
        <w:t xml:space="preserve"> </w:t>
      </w:r>
    </w:p>
  </w:footnote>
  <w:footnote w:id="40">
    <w:p w14:paraId="1FC31231" w14:textId="56C9269D" w:rsidR="0053114B" w:rsidRPr="00B47C43" w:rsidRDefault="0053114B" w:rsidP="00F40F6B">
      <w:pPr>
        <w:rPr>
          <w:lang w:val="fr-FR"/>
        </w:rPr>
      </w:pPr>
      <w:r>
        <w:rPr>
          <w:rStyle w:val="FootnoteCharacters"/>
        </w:rPr>
        <w:footnoteRef/>
      </w:r>
      <w:r>
        <w:rPr>
          <w:rStyle w:val="FootnoteCharacters"/>
          <w:rFonts w:eastAsia="Arial"/>
        </w:rPr>
        <w:tab/>
        <w:t xml:space="preserve"> </w:t>
      </w:r>
      <w:hyperlink r:id="rId38" w:history="1">
        <w:r>
          <w:rPr>
            <w:rStyle w:val="Hyperlink"/>
            <w:rFonts w:cs="Arial"/>
            <w:lang w:val="fr-FR"/>
          </w:rPr>
          <w:t>examples/</w:t>
        </w:r>
        <w:r w:rsidRPr="00037EE9">
          <w:rPr>
            <w:rStyle w:val="Hyperlink"/>
            <w:rFonts w:cs="Arial"/>
            <w:lang w:val="fr-FR"/>
          </w:rPr>
          <w:t>normalized/ex8-defeasible-normal.lrml</w:t>
        </w:r>
      </w:hyperlink>
    </w:p>
  </w:footnote>
  <w:footnote w:id="41">
    <w:p w14:paraId="199DB56C" w14:textId="04E553BB" w:rsidR="0053114B" w:rsidRPr="00037EE9" w:rsidRDefault="0053114B" w:rsidP="00F40F6B">
      <w:pPr>
        <w:rPr>
          <w:lang w:val="fr-FR"/>
        </w:rPr>
      </w:pPr>
      <w:r>
        <w:rPr>
          <w:rStyle w:val="FootnoteCharacters"/>
        </w:rPr>
        <w:footnoteRef/>
      </w:r>
      <w:r>
        <w:rPr>
          <w:rStyle w:val="FootnoteCharacters"/>
          <w:rFonts w:eastAsia="Arial"/>
        </w:rPr>
        <w:tab/>
        <w:t xml:space="preserve"> </w:t>
      </w:r>
      <w:hyperlink r:id="rId39" w:history="1">
        <w:r>
          <w:rPr>
            <w:rStyle w:val="Hyperlink"/>
            <w:rFonts w:cs="Arial"/>
            <w:lang w:val="fr-FR"/>
          </w:rPr>
          <w:t>examples/</w:t>
        </w:r>
        <w:r w:rsidRPr="00037EE9">
          <w:rPr>
            <w:rStyle w:val="Hyperlink"/>
            <w:rFonts w:cs="Arial"/>
            <w:lang w:val="fr-FR"/>
          </w:rPr>
          <w:t>normalized/ex8-defeasible-normal.lrml</w:t>
        </w:r>
      </w:hyperlink>
    </w:p>
  </w:footnote>
  <w:footnote w:id="42">
    <w:p w14:paraId="5245BEFC" w14:textId="7DDB37CA" w:rsidR="0053114B" w:rsidRPr="00037EE9" w:rsidRDefault="0053114B" w:rsidP="00F40F6B">
      <w:pPr>
        <w:rPr>
          <w:lang w:val="fr-FR"/>
        </w:rPr>
      </w:pPr>
      <w:r>
        <w:rPr>
          <w:rStyle w:val="FootnoteCharacters"/>
        </w:rPr>
        <w:footnoteRef/>
      </w:r>
      <w:r>
        <w:rPr>
          <w:rStyle w:val="FootnoteCharacters"/>
          <w:rFonts w:eastAsia="Arial"/>
        </w:rPr>
        <w:tab/>
        <w:t xml:space="preserve"> </w:t>
      </w:r>
      <w:hyperlink r:id="rId40" w:history="1">
        <w:r>
          <w:rPr>
            <w:rStyle w:val="Hyperlink"/>
            <w:rFonts w:cs="Arial"/>
            <w:lang w:val="fr-FR"/>
          </w:rPr>
          <w:t>examples/</w:t>
        </w:r>
        <w:r w:rsidRPr="00037EE9">
          <w:rPr>
            <w:rStyle w:val="Hyperlink"/>
            <w:rFonts w:cs="Arial"/>
            <w:lang w:val="fr-FR"/>
          </w:rPr>
          <w:t>normalized/ex8-defeasible-normal.lrml</w:t>
        </w:r>
      </w:hyperlink>
    </w:p>
  </w:footnote>
  <w:footnote w:id="43">
    <w:p w14:paraId="58BC9FB7" w14:textId="3F7A9018" w:rsidR="0053114B" w:rsidRDefault="0053114B" w:rsidP="00F40F6B">
      <w:r>
        <w:rPr>
          <w:rStyle w:val="FootnoteCharacters"/>
        </w:rPr>
        <w:footnoteRef/>
      </w:r>
      <w:r>
        <w:rPr>
          <w:rStyle w:val="FootnoteCharacters"/>
          <w:rFonts w:eastAsia="Arial"/>
        </w:rPr>
        <w:tab/>
        <w:t xml:space="preserve"> </w:t>
      </w:r>
      <w:hyperlink r:id="rId41" w:history="1">
        <w:r>
          <w:rPr>
            <w:rStyle w:val="Hyperlink"/>
            <w:rFonts w:cs="Arial"/>
            <w:lang w:val="fr-FR"/>
          </w:rPr>
          <w:t>examples/</w:t>
        </w:r>
        <w:r w:rsidRPr="00037EE9">
          <w:rPr>
            <w:rStyle w:val="Hyperlink"/>
            <w:rFonts w:cs="Arial"/>
            <w:lang w:val="fr-FR"/>
          </w:rPr>
          <w:t>normalized/ex8-defeasible-normal.lrml</w:t>
        </w:r>
      </w:hyperlink>
    </w:p>
  </w:footnote>
  <w:footnote w:id="44">
    <w:p w14:paraId="574804F9" w14:textId="5DF829A8" w:rsidR="0053114B" w:rsidRDefault="0053114B" w:rsidP="00F40F6B">
      <w:r>
        <w:rPr>
          <w:rStyle w:val="FootnoteCharacters"/>
        </w:rPr>
        <w:footnoteRef/>
      </w:r>
      <w:r>
        <w:rPr>
          <w:rStyle w:val="FootnoteCharacters"/>
          <w:rFonts w:eastAsia="Arial"/>
        </w:rPr>
        <w:tab/>
        <w:t xml:space="preserve"> </w:t>
      </w:r>
      <w:hyperlink r:id="rId42" w:history="1">
        <w:r>
          <w:rPr>
            <w:rStyle w:val="Hyperlink"/>
            <w:rFonts w:cs="Arial"/>
            <w:lang w:val="fr-FR"/>
          </w:rPr>
          <w:t>examples/</w:t>
        </w:r>
        <w:r w:rsidRPr="00037EE9">
          <w:rPr>
            <w:rStyle w:val="Hyperlink"/>
            <w:rFonts w:cs="Arial"/>
            <w:lang w:val="fr-FR"/>
          </w:rPr>
          <w:t>normalized/ex8-defeasible-normal.lrml</w:t>
        </w:r>
      </w:hyperlink>
    </w:p>
  </w:footnote>
  <w:footnote w:id="45">
    <w:p w14:paraId="00F3A7F7" w14:textId="1462F3D1" w:rsidR="0053114B" w:rsidRDefault="0053114B" w:rsidP="00F40F6B">
      <w:r>
        <w:rPr>
          <w:rStyle w:val="FootnoteCharacters"/>
        </w:rPr>
        <w:footnoteRef/>
      </w:r>
      <w:r>
        <w:rPr>
          <w:rStyle w:val="FootnoteCharacters"/>
          <w:rFonts w:eastAsia="Arial"/>
        </w:rPr>
        <w:tab/>
        <w:t xml:space="preserve"> </w:t>
      </w:r>
      <w:hyperlink r:id="rId43" w:history="1">
        <w:r>
          <w:rPr>
            <w:rStyle w:val="Hyperlink"/>
            <w:rFonts w:cs="Arial"/>
            <w:lang w:val="fr-FR"/>
          </w:rPr>
          <w:t>examples/</w:t>
        </w:r>
        <w:r w:rsidRPr="0072586D">
          <w:rPr>
            <w:rStyle w:val="Hyperlink"/>
            <w:rFonts w:cs="Arial"/>
            <w:lang w:val="fr-FR"/>
          </w:rPr>
          <w:t>normalized/ex3-deontic-normal.lrml</w:t>
        </w:r>
      </w:hyperlink>
    </w:p>
  </w:footnote>
  <w:footnote w:id="46">
    <w:p w14:paraId="1E7F6A9A" w14:textId="6066CB19" w:rsidR="0053114B" w:rsidRDefault="0053114B" w:rsidP="00F40F6B">
      <w:r>
        <w:rPr>
          <w:rStyle w:val="FootnoteCharacters"/>
        </w:rPr>
        <w:footnoteRef/>
      </w:r>
      <w:r>
        <w:rPr>
          <w:rStyle w:val="FootnoteCharacters"/>
          <w:rFonts w:eastAsia="Arial"/>
        </w:rPr>
        <w:tab/>
        <w:t xml:space="preserve"> </w:t>
      </w:r>
      <w:hyperlink r:id="rId44" w:history="1">
        <w:r>
          <w:rPr>
            <w:rStyle w:val="Hyperlink"/>
            <w:rFonts w:cs="Arial"/>
            <w:lang w:val="fr-FR"/>
          </w:rPr>
          <w:t>examples/</w:t>
        </w:r>
        <w:r w:rsidRPr="0072586D">
          <w:rPr>
            <w:rStyle w:val="Hyperlink"/>
            <w:rFonts w:cs="Arial"/>
            <w:lang w:val="fr-FR"/>
          </w:rPr>
          <w:t>normalized/ex3-deontic-normal.lrml</w:t>
        </w:r>
      </w:hyperlink>
    </w:p>
  </w:footnote>
  <w:footnote w:id="47">
    <w:p w14:paraId="19294E72" w14:textId="65E5F1CE" w:rsidR="0053114B" w:rsidRDefault="0053114B" w:rsidP="00F40F6B">
      <w:r>
        <w:rPr>
          <w:rStyle w:val="FootnoteCharacters"/>
        </w:rPr>
        <w:footnoteRef/>
      </w:r>
      <w:r>
        <w:rPr>
          <w:rStyle w:val="FootnoteCharacters"/>
          <w:rFonts w:eastAsia="Arial"/>
        </w:rPr>
        <w:tab/>
        <w:t xml:space="preserve"> </w:t>
      </w:r>
      <w:hyperlink r:id="rId45" w:history="1">
        <w:r>
          <w:rPr>
            <w:rStyle w:val="Hyperlink"/>
            <w:rFonts w:cs="Arial"/>
            <w:lang w:val="fr-FR"/>
          </w:rPr>
          <w:t>examples/</w:t>
        </w:r>
        <w:r w:rsidRPr="0072586D">
          <w:rPr>
            <w:rStyle w:val="Hyperlink"/>
            <w:rFonts w:cs="Arial"/>
            <w:lang w:val="fr-FR"/>
          </w:rPr>
          <w:t>normalized/ex3-deontic-normal.lrml</w:t>
        </w:r>
      </w:hyperlink>
    </w:p>
  </w:footnote>
  <w:footnote w:id="48">
    <w:p w14:paraId="60B328BE" w14:textId="33304DFA" w:rsidR="0053114B" w:rsidRDefault="0053114B" w:rsidP="00F40F6B">
      <w:r>
        <w:rPr>
          <w:rStyle w:val="FootnoteCharacters"/>
        </w:rPr>
        <w:footnoteRef/>
      </w:r>
      <w:r>
        <w:rPr>
          <w:rStyle w:val="FootnoteCharacters"/>
          <w:rFonts w:eastAsia="Arial"/>
        </w:rPr>
        <w:tab/>
      </w:r>
      <w:hyperlink r:id="rId46" w:history="1">
        <w:r w:rsidRPr="002D226B">
          <w:rPr>
            <w:rStyle w:val="Hyperlink"/>
            <w:rFonts w:eastAsia="Arial"/>
            <w:vertAlign w:val="superscript"/>
          </w:rPr>
          <w:t xml:space="preserve"> </w:t>
        </w:r>
        <w:r w:rsidRPr="002D226B">
          <w:rPr>
            <w:rStyle w:val="Hyperlink"/>
            <w:rFonts w:cs="Arial"/>
            <w:lang w:val="fr-FR"/>
          </w:rPr>
          <w:t>examples/normalized/ex3-deontic-normal.lrml</w:t>
        </w:r>
      </w:hyperlink>
    </w:p>
  </w:footnote>
  <w:footnote w:id="49">
    <w:p w14:paraId="542EE17E" w14:textId="5F2C3A5F" w:rsidR="0053114B" w:rsidRDefault="00014AA3" w:rsidP="00F40F6B">
      <w:hyperlink r:id="rId47" w:history="1">
        <w:r w:rsidR="0053114B" w:rsidRPr="002D226B">
          <w:rPr>
            <w:rStyle w:val="Hyperlink"/>
            <w:vertAlign w:val="superscript"/>
          </w:rPr>
          <w:footnoteRef/>
        </w:r>
        <w:r w:rsidR="0053114B" w:rsidRPr="002D226B">
          <w:rPr>
            <w:rStyle w:val="Hyperlink"/>
            <w:rFonts w:eastAsia="Arial"/>
            <w:vertAlign w:val="superscript"/>
          </w:rPr>
          <w:tab/>
          <w:t xml:space="preserve"> </w:t>
        </w:r>
        <w:r w:rsidR="0053114B" w:rsidRPr="002D226B">
          <w:rPr>
            <w:rStyle w:val="Hyperlink"/>
            <w:rFonts w:cs="Arial"/>
            <w:lang w:val="fr-FR"/>
          </w:rPr>
          <w:t>examples/normalized/ex9-alternatives-normal.lrml</w:t>
        </w:r>
      </w:hyperlink>
    </w:p>
  </w:footnote>
  <w:footnote w:id="50">
    <w:p w14:paraId="258D867A" w14:textId="3EC84473" w:rsidR="0053114B" w:rsidRDefault="0053114B" w:rsidP="00F40F6B">
      <w:r>
        <w:rPr>
          <w:rStyle w:val="FootnoteCharacters"/>
        </w:rPr>
        <w:footnoteRef/>
      </w:r>
      <w:r>
        <w:rPr>
          <w:rStyle w:val="FootnoteCharacters"/>
          <w:rFonts w:eastAsia="Arial"/>
        </w:rPr>
        <w:tab/>
        <w:t xml:space="preserve"> </w:t>
      </w:r>
      <w:hyperlink r:id="rId48" w:history="1">
        <w:r w:rsidRPr="00CE0DD3">
          <w:rPr>
            <w:rStyle w:val="Hyperlink"/>
            <w:rFonts w:cs="Arial"/>
            <w:lang w:val="fr-FR"/>
          </w:rPr>
          <w:t>examples/normalized</w:t>
        </w:r>
        <w:r>
          <w:rPr>
            <w:rStyle w:val="Hyperlink"/>
            <w:rFonts w:cs="Arial"/>
            <w:lang w:val="fr-FR"/>
          </w:rPr>
          <w:t>/ex9-alternatives-normal.lrml</w:t>
        </w:r>
      </w:hyperlink>
    </w:p>
  </w:footnote>
  <w:footnote w:id="51">
    <w:p w14:paraId="416CB8C8" w14:textId="23F6C5DF" w:rsidR="0053114B" w:rsidRDefault="0053114B" w:rsidP="00F40F6B">
      <w:r>
        <w:rPr>
          <w:rStyle w:val="FootnoteCharacters"/>
        </w:rPr>
        <w:footnoteRef/>
      </w:r>
      <w:r>
        <w:rPr>
          <w:rStyle w:val="FootnoteCharacters"/>
          <w:rFonts w:eastAsia="Arial"/>
        </w:rPr>
        <w:tab/>
        <w:t xml:space="preserve"> </w:t>
      </w:r>
      <w:hyperlink r:id="rId49" w:history="1">
        <w:r>
          <w:rPr>
            <w:rStyle w:val="Hyperlink"/>
            <w:rFonts w:cs="Arial"/>
            <w:lang w:val="fr-FR"/>
          </w:rPr>
          <w:t>examples/</w:t>
        </w:r>
        <w:r w:rsidRPr="0072586D">
          <w:rPr>
            <w:rStyle w:val="Hyperlink"/>
            <w:rFonts w:cs="Arial"/>
            <w:lang w:val="fr-FR"/>
          </w:rPr>
          <w:t>normalized/ex9-alternatives-normal.lrml</w:t>
        </w:r>
      </w:hyperlink>
    </w:p>
  </w:footnote>
  <w:footnote w:id="52">
    <w:p w14:paraId="02F9AEEC" w14:textId="4D11CA89" w:rsidR="0053114B" w:rsidRDefault="00014AA3" w:rsidP="00F40F6B">
      <w:hyperlink r:id="rId50" w:history="1">
        <w:r w:rsidR="0053114B" w:rsidRPr="002D226B">
          <w:rPr>
            <w:rStyle w:val="Hyperlink"/>
            <w:vertAlign w:val="superscript"/>
          </w:rPr>
          <w:footnoteRef/>
        </w:r>
        <w:r w:rsidR="0053114B" w:rsidRPr="002D226B">
          <w:rPr>
            <w:rStyle w:val="Hyperlink"/>
            <w:rFonts w:eastAsia="Arial"/>
            <w:vertAlign w:val="superscript"/>
          </w:rPr>
          <w:tab/>
          <w:t xml:space="preserve"> </w:t>
        </w:r>
        <w:r w:rsidR="0053114B" w:rsidRPr="002D226B">
          <w:rPr>
            <w:rStyle w:val="Hyperlink"/>
            <w:rFonts w:cs="Arial"/>
            <w:lang w:val="fr-FR"/>
          </w:rPr>
          <w:t>examples/normalized/ex9-alternatives-normal.lrml</w:t>
        </w:r>
      </w:hyperlink>
    </w:p>
  </w:footnote>
  <w:footnote w:id="53">
    <w:p w14:paraId="3FB8342E" w14:textId="3E93D165" w:rsidR="0053114B" w:rsidRDefault="0053114B" w:rsidP="00F40F6B">
      <w:r>
        <w:rPr>
          <w:rStyle w:val="FootnoteCharacters"/>
        </w:rPr>
        <w:footnoteRef/>
      </w:r>
      <w:r>
        <w:rPr>
          <w:rStyle w:val="FootnoteCharacters"/>
          <w:rFonts w:eastAsia="Arial"/>
        </w:rPr>
        <w:tab/>
        <w:t xml:space="preserve"> </w:t>
      </w:r>
      <w:hyperlink r:id="rId51" w:history="1">
        <w:r>
          <w:rPr>
            <w:rStyle w:val="Hyperlink"/>
            <w:rFonts w:cs="Arial"/>
            <w:lang w:val="fr-FR"/>
          </w:rPr>
          <w:t>examples/</w:t>
        </w:r>
        <w:r w:rsidRPr="00BD52C6">
          <w:rPr>
            <w:rStyle w:val="Hyperlink"/>
            <w:rFonts w:cs="Arial"/>
            <w:lang w:val="fr-FR"/>
          </w:rPr>
          <w:t>normalized</w:t>
        </w:r>
        <w:r w:rsidRPr="0072586D">
          <w:rPr>
            <w:rStyle w:val="Hyperlink"/>
            <w:rFonts w:cs="Arial"/>
            <w:lang w:val="fr-FR"/>
          </w:rPr>
          <w:t>/ex2-references-normal.lrml</w:t>
        </w:r>
      </w:hyperlink>
    </w:p>
  </w:footnote>
  <w:footnote w:id="54">
    <w:p w14:paraId="18B69525" w14:textId="47D4F18C" w:rsidR="0053114B" w:rsidRDefault="0053114B" w:rsidP="00F40F6B">
      <w:r>
        <w:rPr>
          <w:rStyle w:val="FootnoteCharacters"/>
        </w:rPr>
        <w:footnoteRef/>
      </w:r>
      <w:r>
        <w:rPr>
          <w:rStyle w:val="FootnoteCharacters"/>
          <w:rFonts w:eastAsia="Arial"/>
        </w:rPr>
        <w:tab/>
        <w:t xml:space="preserve"> </w:t>
      </w:r>
      <w:hyperlink r:id="rId52" w:history="1">
        <w:r>
          <w:rPr>
            <w:rStyle w:val="Hyperlink"/>
            <w:rFonts w:cs="Arial"/>
            <w:lang w:val="fr-FR"/>
          </w:rPr>
          <w:t>examples/</w:t>
        </w:r>
        <w:r w:rsidRPr="0072586D">
          <w:rPr>
            <w:rStyle w:val="Hyperlink"/>
            <w:rFonts w:cs="Arial"/>
            <w:lang w:val="fr-FR"/>
          </w:rPr>
          <w:t>normalized/ex2-references-normal.lrml</w:t>
        </w:r>
      </w:hyperlink>
    </w:p>
  </w:footnote>
  <w:footnote w:id="55">
    <w:p w14:paraId="2F845B0C" w14:textId="4F436A3D" w:rsidR="0053114B" w:rsidRDefault="0053114B" w:rsidP="00F40F6B">
      <w:r>
        <w:rPr>
          <w:rStyle w:val="FootnoteCharacters"/>
        </w:rPr>
        <w:footnoteRef/>
      </w:r>
      <w:r>
        <w:rPr>
          <w:rStyle w:val="FootnoteCharacters"/>
          <w:rFonts w:eastAsia="Arial"/>
        </w:rPr>
        <w:tab/>
        <w:t xml:space="preserve"> </w:t>
      </w:r>
      <w:hyperlink r:id="rId53" w:history="1">
        <w:r>
          <w:rPr>
            <w:rStyle w:val="Hyperlink"/>
            <w:rFonts w:cs="Arial"/>
            <w:lang w:val="fr-FR"/>
          </w:rPr>
          <w:t>examples/</w:t>
        </w:r>
        <w:r w:rsidRPr="0072586D">
          <w:rPr>
            <w:rStyle w:val="Hyperlink"/>
            <w:rFonts w:cs="Arial"/>
            <w:lang w:val="fr-FR"/>
          </w:rPr>
          <w:t>normalized/ex2-references-normal.lrml</w:t>
        </w:r>
      </w:hyperlink>
    </w:p>
  </w:footnote>
  <w:footnote w:id="56">
    <w:p w14:paraId="03A5B474" w14:textId="684F92F4" w:rsidR="0053114B" w:rsidRDefault="0053114B" w:rsidP="00F40F6B">
      <w:r>
        <w:rPr>
          <w:rStyle w:val="FootnoteCharacters"/>
        </w:rPr>
        <w:footnoteRef/>
      </w:r>
      <w:r>
        <w:rPr>
          <w:rStyle w:val="FootnoteCharacters"/>
          <w:rFonts w:eastAsia="Arial"/>
        </w:rPr>
        <w:tab/>
        <w:t xml:space="preserve"> </w:t>
      </w:r>
      <w:hyperlink r:id="rId54" w:history="1">
        <w:r>
          <w:rPr>
            <w:rStyle w:val="Hyperlink"/>
            <w:rFonts w:cs="Arial"/>
            <w:lang w:val="fr-FR"/>
          </w:rPr>
          <w:t>examples/</w:t>
        </w:r>
        <w:r w:rsidRPr="0072586D">
          <w:rPr>
            <w:rStyle w:val="Hyperlink"/>
            <w:rFonts w:cs="Arial"/>
            <w:lang w:val="fr-FR"/>
          </w:rPr>
          <w:t>normalized/ex9-alternatives-normal.lrml</w:t>
        </w:r>
      </w:hyperlink>
    </w:p>
  </w:footnote>
  <w:footnote w:id="57">
    <w:p w14:paraId="0708787F" w14:textId="4FC590F4" w:rsidR="0053114B" w:rsidRDefault="0053114B" w:rsidP="00F40F6B">
      <w:r>
        <w:rPr>
          <w:rStyle w:val="FootnoteCharacters"/>
        </w:rPr>
        <w:footnoteRef/>
      </w:r>
      <w:r>
        <w:rPr>
          <w:rStyle w:val="FootnoteCharacters"/>
          <w:rFonts w:eastAsia="Arial"/>
        </w:rPr>
        <w:tab/>
        <w:t xml:space="preserve"> </w:t>
      </w:r>
      <w:hyperlink r:id="rId55" w:history="1">
        <w:r>
          <w:rPr>
            <w:rStyle w:val="Hyperlink"/>
            <w:rFonts w:cs="Arial"/>
            <w:lang w:val="fr-FR"/>
          </w:rPr>
          <w:t>examples/</w:t>
        </w:r>
        <w:r w:rsidRPr="0072586D">
          <w:rPr>
            <w:rStyle w:val="Hyperlink"/>
            <w:rFonts w:cs="Arial"/>
            <w:lang w:val="fr-FR"/>
          </w:rPr>
          <w:t>normalized/ex9-alternatives-normal.lrml</w:t>
        </w:r>
      </w:hyperlink>
    </w:p>
  </w:footnote>
  <w:footnote w:id="58">
    <w:p w14:paraId="6B035602" w14:textId="6956B336" w:rsidR="0053114B" w:rsidRDefault="0053114B" w:rsidP="00F40F6B">
      <w:r>
        <w:rPr>
          <w:rStyle w:val="FootnoteCharacters"/>
        </w:rPr>
        <w:footnoteRef/>
      </w:r>
      <w:r>
        <w:rPr>
          <w:rStyle w:val="FootnoteCharacters"/>
          <w:rFonts w:eastAsia="Arial"/>
        </w:rPr>
        <w:tab/>
        <w:t xml:space="preserve"> </w:t>
      </w:r>
      <w:hyperlink r:id="rId56" w:history="1">
        <w:r w:rsidRPr="00553940">
          <w:rPr>
            <w:rStyle w:val="Hyperlink"/>
            <w:rFonts w:cs="Arial"/>
            <w:lang w:val="fr-FR"/>
          </w:rPr>
          <w:t>examples/normalized/ex4-meta-normal.lrml</w:t>
        </w:r>
      </w:hyperlink>
    </w:p>
  </w:footnote>
  <w:footnote w:id="59">
    <w:p w14:paraId="7A077B91" w14:textId="3E25FEE7" w:rsidR="0053114B" w:rsidRDefault="0053114B" w:rsidP="00F40F6B">
      <w:r>
        <w:rPr>
          <w:rStyle w:val="FootnoteCharacters"/>
        </w:rPr>
        <w:footnoteRef/>
      </w:r>
      <w:r>
        <w:rPr>
          <w:rStyle w:val="FootnoteCharacters"/>
          <w:rFonts w:eastAsia="Arial"/>
        </w:rPr>
        <w:tab/>
        <w:t xml:space="preserve"> </w:t>
      </w:r>
      <w:hyperlink r:id="rId57" w:history="1">
        <w:r>
          <w:rPr>
            <w:rStyle w:val="Hyperlink"/>
            <w:rFonts w:cs="Arial"/>
            <w:lang w:val="fr-FR"/>
          </w:rPr>
          <w:t>examples/</w:t>
        </w:r>
        <w:r w:rsidRPr="00BD52C6">
          <w:rPr>
            <w:rStyle w:val="Hyperlink"/>
            <w:rFonts w:cs="Arial"/>
            <w:lang w:val="fr-FR"/>
          </w:rPr>
          <w:t>normalized</w:t>
        </w:r>
        <w:r w:rsidRPr="0072586D">
          <w:rPr>
            <w:rStyle w:val="Hyperlink"/>
            <w:rFonts w:cs="Arial"/>
            <w:lang w:val="fr-FR"/>
          </w:rPr>
          <w:t>/ex4-meta-normal.lrml</w:t>
        </w:r>
      </w:hyperlink>
    </w:p>
  </w:footnote>
  <w:footnote w:id="60">
    <w:p w14:paraId="0C1C58CC" w14:textId="52B0A70E" w:rsidR="0053114B" w:rsidRDefault="0053114B" w:rsidP="00F40F6B">
      <w:r>
        <w:rPr>
          <w:rStyle w:val="FootnoteCharacters"/>
        </w:rPr>
        <w:footnoteRef/>
      </w:r>
      <w:r>
        <w:rPr>
          <w:rStyle w:val="FootnoteCharacters"/>
          <w:rFonts w:eastAsia="Arial"/>
        </w:rPr>
        <w:tab/>
      </w:r>
      <w:hyperlink r:id="rId58" w:history="1">
        <w:r w:rsidRPr="009D57F9">
          <w:rPr>
            <w:rStyle w:val="Hyperlink"/>
            <w:rFonts w:eastAsia="Arial"/>
            <w:vertAlign w:val="superscript"/>
          </w:rPr>
          <w:t xml:space="preserve"> </w:t>
        </w:r>
        <w:r w:rsidRPr="009D57F9">
          <w:rPr>
            <w:rStyle w:val="Hyperlink"/>
            <w:rFonts w:cs="Arial"/>
            <w:lang w:val="fr-FR"/>
          </w:rPr>
          <w:t>examples/normalized/ex4-meta-normal.lrml</w:t>
        </w:r>
      </w:hyperlink>
    </w:p>
  </w:footnote>
  <w:footnote w:id="61">
    <w:p w14:paraId="36874BF9" w14:textId="5E059455" w:rsidR="0053114B" w:rsidRDefault="0053114B" w:rsidP="00F40F6B">
      <w:r>
        <w:rPr>
          <w:rStyle w:val="FootnoteCharacters"/>
        </w:rPr>
        <w:footnoteRef/>
      </w:r>
      <w:r>
        <w:rPr>
          <w:rStyle w:val="FootnoteCharacters"/>
          <w:rFonts w:eastAsia="Arial"/>
        </w:rPr>
        <w:tab/>
        <w:t xml:space="preserve"> </w:t>
      </w:r>
      <w:hyperlink r:id="rId59" w:history="1">
        <w:r>
          <w:rPr>
            <w:rStyle w:val="Hyperlink"/>
            <w:rFonts w:cs="Arial"/>
            <w:lang w:val="fr-FR"/>
          </w:rPr>
          <w:t>examples/</w:t>
        </w:r>
        <w:r w:rsidRPr="0072586D">
          <w:rPr>
            <w:rStyle w:val="Hyperlink"/>
            <w:rFonts w:cs="Arial"/>
            <w:lang w:val="fr-FR"/>
          </w:rPr>
          <w:t>normalized/ex4-meta-normal.lrml</w:t>
        </w:r>
      </w:hyperlink>
    </w:p>
  </w:footnote>
  <w:footnote w:id="62">
    <w:p w14:paraId="7F7A5C54" w14:textId="17186F53" w:rsidR="0053114B" w:rsidRPr="00B47C43" w:rsidRDefault="00014AA3" w:rsidP="00F40F6B">
      <w:pPr>
        <w:rPr>
          <w:lang w:val="fr-FR"/>
        </w:rPr>
      </w:pPr>
      <w:hyperlink r:id="rId60" w:history="1">
        <w:r w:rsidR="0053114B" w:rsidRPr="0072586D">
          <w:rPr>
            <w:rStyle w:val="Hyperlink"/>
            <w:rFonts w:cs="Arial"/>
            <w:vertAlign w:val="superscript"/>
          </w:rPr>
          <w:footnoteRef/>
        </w:r>
        <w:r w:rsidR="0053114B" w:rsidRPr="0072586D">
          <w:rPr>
            <w:rStyle w:val="Hyperlink"/>
            <w:rFonts w:cs="Arial"/>
          </w:rPr>
          <w:t xml:space="preserve"> </w:t>
        </w:r>
        <w:r w:rsidR="0053114B">
          <w:rPr>
            <w:rStyle w:val="FootnoteCharacters"/>
            <w:rFonts w:eastAsia="Arial"/>
          </w:rPr>
          <w:tab/>
        </w:r>
        <w:r w:rsidR="0053114B">
          <w:rPr>
            <w:rStyle w:val="Hyperlink"/>
            <w:rFonts w:cs="Arial"/>
            <w:lang w:val="fr-FR"/>
          </w:rPr>
          <w:t>examples/</w:t>
        </w:r>
        <w:r w:rsidR="0053114B" w:rsidRPr="0072586D">
          <w:rPr>
            <w:rStyle w:val="Hyperlink"/>
            <w:rFonts w:cs="Arial"/>
            <w:lang w:val="fr-FR"/>
          </w:rPr>
          <w:t>normalized /ex4-meta-normal.lrml</w:t>
        </w:r>
      </w:hyperlink>
    </w:p>
  </w:footnote>
  <w:footnote w:id="63">
    <w:p w14:paraId="143510A8" w14:textId="1F7392F4" w:rsidR="0053114B" w:rsidRDefault="0053114B" w:rsidP="00F40F6B">
      <w:r>
        <w:rPr>
          <w:rStyle w:val="FootnoteCharacters"/>
        </w:rPr>
        <w:footnoteRef/>
      </w:r>
      <w:r>
        <w:rPr>
          <w:rStyle w:val="FootnoteCharacters"/>
          <w:rFonts w:eastAsia="Arial"/>
        </w:rPr>
        <w:tab/>
        <w:t xml:space="preserve"> </w:t>
      </w:r>
      <w:hyperlink r:id="rId61" w:history="1">
        <w:r>
          <w:rPr>
            <w:rStyle w:val="Hyperlink"/>
            <w:rFonts w:cs="Arial"/>
            <w:lang w:val="fr-FR"/>
          </w:rPr>
          <w:t>examples/</w:t>
        </w:r>
        <w:r w:rsidRPr="0072586D">
          <w:rPr>
            <w:rStyle w:val="Hyperlink"/>
            <w:rFonts w:cs="Arial"/>
            <w:lang w:val="fr-FR"/>
          </w:rPr>
          <w:t>normalized/ex4-meta-normal.lrml</w:t>
        </w:r>
      </w:hyperlink>
    </w:p>
  </w:footnote>
  <w:footnote w:id="64">
    <w:p w14:paraId="52CCC689" w14:textId="2FD95F47" w:rsidR="0053114B" w:rsidRDefault="0053114B" w:rsidP="00F40F6B">
      <w:r>
        <w:rPr>
          <w:rStyle w:val="FootnoteCharacters"/>
        </w:rPr>
        <w:footnoteRef/>
      </w:r>
      <w:r>
        <w:rPr>
          <w:rStyle w:val="FootnoteCharacters"/>
          <w:rFonts w:eastAsia="Arial"/>
        </w:rPr>
        <w:tab/>
      </w:r>
      <w:hyperlink r:id="rId62" w:history="1">
        <w:r w:rsidRPr="009D57F9">
          <w:rPr>
            <w:rStyle w:val="Hyperlink"/>
            <w:rFonts w:eastAsia="Arial"/>
            <w:vertAlign w:val="superscript"/>
          </w:rPr>
          <w:t xml:space="preserve"> </w:t>
        </w:r>
        <w:r w:rsidRPr="009D57F9">
          <w:rPr>
            <w:rStyle w:val="Hyperlink"/>
            <w:rFonts w:cs="Arial"/>
            <w:lang w:val="fr-FR"/>
          </w:rPr>
          <w:t>examples/normalized/ex12-USC_17_504_context-normal.lrml</w:t>
        </w:r>
      </w:hyperlink>
    </w:p>
  </w:footnote>
  <w:footnote w:id="65">
    <w:p w14:paraId="14E956E1" w14:textId="4128E8F4" w:rsidR="0053114B" w:rsidRDefault="0053114B" w:rsidP="00F40F6B">
      <w:r>
        <w:rPr>
          <w:rStyle w:val="FootnoteCharacters"/>
        </w:rPr>
        <w:footnoteRef/>
      </w:r>
      <w:r>
        <w:rPr>
          <w:rStyle w:val="FootnoteCharacters"/>
          <w:rFonts w:eastAsia="Arial"/>
        </w:rPr>
        <w:tab/>
        <w:t xml:space="preserve"> </w:t>
      </w:r>
      <w:hyperlink r:id="rId63" w:history="1">
        <w:r>
          <w:rPr>
            <w:rStyle w:val="Hyperlink"/>
            <w:rFonts w:cs="Arial"/>
            <w:lang w:val="fr-FR"/>
          </w:rPr>
          <w:t>examples/</w:t>
        </w:r>
        <w:r w:rsidRPr="0072586D">
          <w:rPr>
            <w:rStyle w:val="Hyperlink"/>
            <w:rFonts w:cs="Arial"/>
            <w:lang w:val="fr-FR"/>
          </w:rPr>
          <w:t>normalized/ex6-temporal-normal.lrml</w:t>
        </w:r>
      </w:hyperlink>
    </w:p>
  </w:footnote>
  <w:footnote w:id="66">
    <w:p w14:paraId="56B6B8CC" w14:textId="597DC164" w:rsidR="0053114B" w:rsidRDefault="0053114B" w:rsidP="00F40F6B">
      <w:r>
        <w:rPr>
          <w:rStyle w:val="FootnoteCharacters"/>
        </w:rPr>
        <w:footnoteRef/>
      </w:r>
      <w:r>
        <w:rPr>
          <w:rStyle w:val="FootnoteCharacters"/>
          <w:rFonts w:eastAsia="Arial"/>
        </w:rPr>
        <w:tab/>
        <w:t xml:space="preserve"> </w:t>
      </w:r>
      <w:hyperlink r:id="rId64" w:history="1">
        <w:r>
          <w:rPr>
            <w:rStyle w:val="Hyperlink"/>
            <w:rFonts w:cs="Arial"/>
            <w:lang w:val="fr-FR"/>
          </w:rPr>
          <w:t>examples/</w:t>
        </w:r>
        <w:r w:rsidRPr="0072586D">
          <w:rPr>
            <w:rStyle w:val="Hyperlink"/>
            <w:rFonts w:cs="Arial"/>
            <w:lang w:val="fr-FR"/>
          </w:rPr>
          <w:t>normalized/ex6-temporal-normal.lrml</w:t>
        </w:r>
      </w:hyperlink>
    </w:p>
  </w:footnote>
  <w:footnote w:id="67">
    <w:p w14:paraId="3ADC59C1" w14:textId="4870F09F" w:rsidR="0053114B" w:rsidRDefault="0053114B" w:rsidP="00F40F6B">
      <w:r>
        <w:rPr>
          <w:rStyle w:val="FootnoteCharacters"/>
        </w:rPr>
        <w:footnoteRef/>
      </w:r>
      <w:r>
        <w:rPr>
          <w:rStyle w:val="FootnoteCharacters"/>
          <w:rFonts w:eastAsia="Arial"/>
        </w:rPr>
        <w:tab/>
        <w:t xml:space="preserve"> </w:t>
      </w:r>
      <w:hyperlink r:id="rId65" w:history="1">
        <w:r>
          <w:rPr>
            <w:rStyle w:val="Hyperlink"/>
            <w:rFonts w:cs="Arial"/>
            <w:lang w:val="fr-FR"/>
          </w:rPr>
          <w:t>examples/</w:t>
        </w:r>
        <w:r w:rsidRPr="0072586D">
          <w:rPr>
            <w:rStyle w:val="Hyperlink"/>
            <w:rFonts w:cs="Arial"/>
            <w:lang w:val="fr-FR"/>
          </w:rPr>
          <w:t>normalized/ex6-temporal-normal.lrml</w:t>
        </w:r>
      </w:hyperlink>
    </w:p>
  </w:footnote>
  <w:footnote w:id="68">
    <w:p w14:paraId="326C0D51" w14:textId="2FCBCEB1" w:rsidR="0053114B" w:rsidRDefault="0053114B" w:rsidP="00F40F6B">
      <w:pPr>
        <w:pStyle w:val="FootnoteCharacters9pt"/>
      </w:pPr>
      <w:r>
        <w:rPr>
          <w:rStyle w:val="FootnoteCharacters"/>
        </w:rPr>
        <w:footnoteRef/>
      </w:r>
      <w:r>
        <w:rPr>
          <w:rStyle w:val="FootnoteCharacters"/>
          <w:rFonts w:eastAsia="Arial"/>
        </w:rPr>
        <w:tab/>
      </w:r>
      <w:hyperlink r:id="rId66" w:history="1">
        <w:r w:rsidRPr="00620FB5">
          <w:rPr>
            <w:rStyle w:val="Hyperlink"/>
            <w:rFonts w:eastAsia="Arial"/>
            <w:vertAlign w:val="superscript"/>
          </w:rPr>
          <w:t xml:space="preserve"> </w:t>
        </w:r>
        <w:r w:rsidRPr="00620FB5">
          <w:rPr>
            <w:rStyle w:val="Hyperlink"/>
            <w:lang w:val="fr-FR"/>
          </w:rPr>
          <w:t>examples/normalized/ex9-alternatives-normal.lrml</w:t>
        </w:r>
      </w:hyperlink>
    </w:p>
  </w:footnote>
  <w:footnote w:id="69">
    <w:p w14:paraId="7647ABD9" w14:textId="38C5285B" w:rsidR="0053114B" w:rsidRDefault="0053114B" w:rsidP="00F40F6B">
      <w:pPr>
        <w:pStyle w:val="FootnoteCharacters9pt"/>
      </w:pPr>
      <w:r>
        <w:rPr>
          <w:rStyle w:val="FootnoteCharacters"/>
        </w:rPr>
        <w:footnoteRef/>
      </w:r>
      <w:r>
        <w:rPr>
          <w:rStyle w:val="FootnoteCharacters"/>
          <w:rFonts w:eastAsia="Arial"/>
        </w:rPr>
        <w:tab/>
        <w:t xml:space="preserve"> </w:t>
      </w:r>
      <w:hyperlink r:id="rId67" w:history="1">
        <w:r>
          <w:rPr>
            <w:rStyle w:val="Hyperlink"/>
            <w:lang w:val="fr-FR"/>
          </w:rPr>
          <w:t>examples/</w:t>
        </w:r>
        <w:r w:rsidRPr="0072586D">
          <w:rPr>
            <w:rStyle w:val="Hyperlink"/>
            <w:lang w:val="fr-FR"/>
          </w:rPr>
          <w:t>normalized/ex12-USC_17_504_context-normal.lrml</w:t>
        </w:r>
      </w:hyperlink>
    </w:p>
  </w:footnote>
  <w:footnote w:id="70">
    <w:p w14:paraId="3698925A" w14:textId="7EA9EC8B" w:rsidR="0053114B" w:rsidRDefault="0053114B" w:rsidP="00F40F6B">
      <w:pPr>
        <w:pStyle w:val="FootnoteCharacters9pt"/>
      </w:pPr>
      <w:r>
        <w:rPr>
          <w:rStyle w:val="FootnoteCharacters"/>
        </w:rPr>
        <w:footnoteRef/>
      </w:r>
      <w:r>
        <w:rPr>
          <w:rStyle w:val="FootnoteCharacters"/>
          <w:rFonts w:eastAsia="Arial"/>
        </w:rPr>
        <w:tab/>
        <w:t xml:space="preserve"> </w:t>
      </w:r>
      <w:hyperlink r:id="rId68" w:history="1">
        <w:r>
          <w:rPr>
            <w:rStyle w:val="Hyperlink"/>
            <w:lang w:val="fr-FR"/>
          </w:rPr>
          <w:t>examples/</w:t>
        </w:r>
        <w:r w:rsidRPr="0072586D">
          <w:rPr>
            <w:rStyle w:val="Hyperlink"/>
            <w:lang w:val="fr-FR"/>
          </w:rPr>
          <w:t>normalized/ex12-USC_17_504_context-normal.lrml</w:t>
        </w:r>
      </w:hyperlink>
    </w:p>
  </w:footnote>
  <w:footnote w:id="71">
    <w:p w14:paraId="16335D8A" w14:textId="57E48742" w:rsidR="0053114B" w:rsidRDefault="0053114B" w:rsidP="00F40F6B">
      <w:pPr>
        <w:pStyle w:val="FootnoteCharacters9pt"/>
      </w:pPr>
      <w:r>
        <w:rPr>
          <w:rStyle w:val="FootnoteCharacters"/>
        </w:rPr>
        <w:footnoteRef/>
      </w:r>
      <w:r>
        <w:rPr>
          <w:rStyle w:val="FootnoteCharacters"/>
          <w:rFonts w:eastAsia="Arial"/>
        </w:rPr>
        <w:tab/>
        <w:t xml:space="preserve"> </w:t>
      </w:r>
      <w:hyperlink r:id="rId69" w:history="1">
        <w:r>
          <w:rPr>
            <w:rStyle w:val="Hyperlink"/>
            <w:lang w:val="fr-FR"/>
          </w:rPr>
          <w:t>examples/</w:t>
        </w:r>
        <w:r w:rsidRPr="0072586D">
          <w:rPr>
            <w:rStyle w:val="Hyperlink"/>
            <w:lang w:val="fr-FR"/>
          </w:rPr>
          <w:t>normalized/ex12-USC_17_504_context-normal.lrml</w:t>
        </w:r>
      </w:hyperlink>
    </w:p>
  </w:footnote>
  <w:footnote w:id="72">
    <w:p w14:paraId="4B983E9D" w14:textId="7525C511" w:rsidR="0053114B" w:rsidRDefault="0053114B" w:rsidP="00F40F6B">
      <w:pPr>
        <w:pStyle w:val="FootnoteCharacters9pt"/>
      </w:pPr>
      <w:r>
        <w:rPr>
          <w:rStyle w:val="FootnoteCharacters"/>
        </w:rPr>
        <w:footnoteRef/>
      </w:r>
      <w:r>
        <w:rPr>
          <w:rStyle w:val="FootnoteCharacters"/>
          <w:rFonts w:eastAsia="Arial"/>
        </w:rPr>
        <w:tab/>
        <w:t xml:space="preserve"> </w:t>
      </w:r>
      <w:hyperlink r:id="rId70" w:history="1">
        <w:r>
          <w:rPr>
            <w:rStyle w:val="Hyperlink"/>
            <w:lang w:val="fr-FR"/>
          </w:rPr>
          <w:t>examples/</w:t>
        </w:r>
        <w:r w:rsidRPr="0072586D">
          <w:rPr>
            <w:rStyle w:val="Hyperlink"/>
            <w:lang w:val="fr-FR"/>
          </w:rPr>
          <w:t>normalized/ex12-USC_17_504_context-normal.lrml</w:t>
        </w:r>
      </w:hyperlink>
    </w:p>
  </w:footnote>
  <w:footnote w:id="73">
    <w:p w14:paraId="2AA6F1D1" w14:textId="45061210" w:rsidR="0053114B" w:rsidRDefault="0053114B" w:rsidP="00F40F6B">
      <w:r w:rsidRPr="00071112">
        <w:rPr>
          <w:rStyle w:val="FootnoteCharacters"/>
          <w:sz w:val="18"/>
          <w:szCs w:val="18"/>
        </w:rPr>
        <w:footnoteRef/>
      </w:r>
      <w:r w:rsidRPr="00071112">
        <w:rPr>
          <w:rStyle w:val="FootnoteCharacters"/>
          <w:rFonts w:eastAsia="Arial"/>
          <w:sz w:val="18"/>
          <w:szCs w:val="18"/>
        </w:rPr>
        <w:tab/>
        <w:t xml:space="preserve"> </w:t>
      </w:r>
      <w:hyperlink r:id="rId71" w:history="1">
        <w:r w:rsidRPr="00071112">
          <w:rPr>
            <w:rStyle w:val="Hyperlink"/>
            <w:rFonts w:cs="Arial"/>
            <w:sz w:val="18"/>
            <w:szCs w:val="18"/>
            <w:lang w:val="fr-FR"/>
          </w:rPr>
          <w:t>examples/normalized/ex12-USC_17_504_context-normal.lrml</w:t>
        </w:r>
      </w:hyperlink>
    </w:p>
  </w:footnote>
  <w:footnote w:id="74">
    <w:p w14:paraId="61979E2A" w14:textId="14EFD771" w:rsidR="0053114B" w:rsidRDefault="0053114B" w:rsidP="00F40F6B">
      <w:pPr>
        <w:pStyle w:val="FootnoteCharacters9pt"/>
      </w:pPr>
      <w:r>
        <w:rPr>
          <w:rStyle w:val="FootnoteCharacters"/>
        </w:rPr>
        <w:footnoteRef/>
      </w:r>
      <w:r>
        <w:rPr>
          <w:rStyle w:val="FootnoteCharacters"/>
          <w:rFonts w:eastAsia="Arial"/>
        </w:rPr>
        <w:tab/>
        <w:t xml:space="preserve"> </w:t>
      </w:r>
      <w:hyperlink r:id="rId72" w:history="1">
        <w:r>
          <w:rPr>
            <w:rStyle w:val="Hyperlink"/>
            <w:lang w:val="fr-FR"/>
          </w:rPr>
          <w:t>examples/</w:t>
        </w:r>
        <w:r w:rsidRPr="0072586D">
          <w:rPr>
            <w:rStyle w:val="Hyperlink"/>
            <w:lang w:val="fr-FR"/>
          </w:rPr>
          <w:t>normalized/ex12-USC_17_504_context-normal.lrml</w:t>
        </w:r>
      </w:hyperlink>
    </w:p>
  </w:footnote>
  <w:footnote w:id="75">
    <w:p w14:paraId="109B96CA" w14:textId="5028C58B" w:rsidR="0053114B" w:rsidRDefault="0053114B" w:rsidP="00F40F6B">
      <w:pPr>
        <w:pStyle w:val="FootnoteCharacters9pt"/>
      </w:pPr>
      <w:r>
        <w:rPr>
          <w:rStyle w:val="FootnoteCharacters"/>
        </w:rPr>
        <w:footnoteRef/>
      </w:r>
      <w:r>
        <w:rPr>
          <w:rStyle w:val="FootnoteCharacters"/>
          <w:rFonts w:eastAsia="Arial"/>
        </w:rPr>
        <w:tab/>
        <w:t xml:space="preserve"> </w:t>
      </w:r>
      <w:hyperlink r:id="rId73" w:history="1">
        <w:r>
          <w:rPr>
            <w:rStyle w:val="Hyperlink"/>
            <w:lang w:val="fr-FR"/>
          </w:rPr>
          <w:t>examples/</w:t>
        </w:r>
        <w:r w:rsidRPr="0072586D">
          <w:rPr>
            <w:rStyle w:val="Hyperlink"/>
            <w:lang w:val="fr-FR"/>
          </w:rPr>
          <w:t>normalized/ex12-USC_17_504_context-normal.lrml</w:t>
        </w:r>
      </w:hyperlink>
    </w:p>
  </w:footnote>
  <w:footnote w:id="76">
    <w:p w14:paraId="3BF47B94" w14:textId="472F47E0" w:rsidR="0053114B" w:rsidRDefault="0053114B" w:rsidP="00F40F6B">
      <w:pPr>
        <w:pStyle w:val="FootnoteCharacters9pt"/>
      </w:pPr>
      <w:r>
        <w:rPr>
          <w:rStyle w:val="FootnoteCharacters"/>
        </w:rPr>
        <w:footnoteRef/>
      </w:r>
      <w:r>
        <w:rPr>
          <w:rStyle w:val="FootnoteCharacters"/>
          <w:rFonts w:eastAsia="Arial"/>
        </w:rPr>
        <w:tab/>
        <w:t xml:space="preserve"> </w:t>
      </w:r>
      <w:hyperlink r:id="rId74" w:history="1">
        <w:r>
          <w:rPr>
            <w:rStyle w:val="Hyperlink"/>
            <w:lang w:val="fr-FR"/>
          </w:rPr>
          <w:t>examples/</w:t>
        </w:r>
        <w:r w:rsidRPr="0072586D">
          <w:rPr>
            <w:rStyle w:val="Hyperlink"/>
            <w:lang w:val="fr-FR"/>
          </w:rPr>
          <w:t>normalized/ex12-USC_17_504_context-normal.lrml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4514" w14:textId="77777777" w:rsidR="0053114B" w:rsidRDefault="0053114B" w:rsidP="008C100C"/>
  <w:p w14:paraId="310AE6CF" w14:textId="77777777" w:rsidR="0053114B" w:rsidRDefault="0053114B" w:rsidP="008C10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BF73" w14:textId="77777777" w:rsidR="0053114B" w:rsidRDefault="0053114B"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02"/>
    <w:multiLevelType w:val="singleLevel"/>
    <w:tmpl w:val="00000002"/>
    <w:name w:val="WW8Num1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0000003"/>
    <w:multiLevelType w:val="multilevel"/>
    <w:tmpl w:val="00000003"/>
    <w:name w:val="WW8Num21"/>
    <w:lvl w:ilvl="0">
      <w:start w:val="1"/>
      <w:numFmt w:val="bullet"/>
      <w:lvlText w:val=""/>
      <w:lvlJc w:val="left"/>
      <w:pPr>
        <w:tabs>
          <w:tab w:val="num" w:pos="720"/>
        </w:tabs>
        <w:ind w:left="720" w:hanging="360"/>
      </w:pPr>
      <w:rPr>
        <w:rFonts w:ascii="Symbol" w:hAnsi="Symbol" w:cs="Symbol"/>
        <w:color w:val="99330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color w:val="99330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color w:val="99330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4"/>
    <w:multiLevelType w:val="multilevel"/>
    <w:tmpl w:val="00000004"/>
    <w:name w:val="WW8Num28"/>
    <w:lvl w:ilvl="0">
      <w:start w:val="1"/>
      <w:numFmt w:val="decimal"/>
      <w:lvlText w:val="%1"/>
      <w:lvlJc w:val="left"/>
      <w:pPr>
        <w:tabs>
          <w:tab w:val="num" w:pos="432"/>
        </w:tabs>
        <w:ind w:left="432" w:hanging="432"/>
      </w:pPr>
      <w:rPr>
        <w:rFonts w:cs="OCR A Extended"/>
      </w:rPr>
    </w:lvl>
    <w:lvl w:ilvl="1">
      <w:start w:val="1"/>
      <w:numFmt w:val="decimal"/>
      <w:suff w:val="space"/>
      <w:lvlText w:val="%1.%2"/>
      <w:lvlJc w:val="left"/>
      <w:pPr>
        <w:tabs>
          <w:tab w:val="num" w:pos="0"/>
        </w:tabs>
        <w:ind w:left="576" w:hanging="576"/>
      </w:pPr>
      <w:rPr>
        <w:rFonts w:cs="OCR A Extended"/>
      </w:rPr>
    </w:lvl>
    <w:lvl w:ilvl="2">
      <w:start w:val="1"/>
      <w:numFmt w:val="decimal"/>
      <w:suff w:val="space"/>
      <w:lvlText w:val="%1.%2.%3"/>
      <w:lvlJc w:val="left"/>
      <w:pPr>
        <w:tabs>
          <w:tab w:val="num" w:pos="0"/>
        </w:tabs>
        <w:ind w:left="720" w:hanging="720"/>
      </w:pPr>
      <w:rPr>
        <w:rFonts w:cs="OCR A Extended"/>
      </w:rPr>
    </w:lvl>
    <w:lvl w:ilvl="3">
      <w:start w:val="1"/>
      <w:numFmt w:val="decimal"/>
      <w:suff w:val="space"/>
      <w:lvlText w:val="%1.%2.%3.%4"/>
      <w:lvlJc w:val="left"/>
      <w:pPr>
        <w:tabs>
          <w:tab w:val="num" w:pos="0"/>
        </w:tabs>
        <w:ind w:left="864" w:hanging="864"/>
      </w:pPr>
      <w:rPr>
        <w:rFonts w:cs="OCR A Extended"/>
      </w:rPr>
    </w:lvl>
    <w:lvl w:ilvl="4">
      <w:start w:val="1"/>
      <w:numFmt w:val="decimal"/>
      <w:suff w:val="space"/>
      <w:lvlText w:val="%1.%2.%3.%4.%5"/>
      <w:lvlJc w:val="left"/>
      <w:pPr>
        <w:tabs>
          <w:tab w:val="num" w:pos="0"/>
        </w:tabs>
        <w:ind w:left="1008" w:hanging="1008"/>
      </w:pPr>
      <w:rPr>
        <w:rFonts w:cs="OCR A Extended"/>
      </w:rPr>
    </w:lvl>
    <w:lvl w:ilvl="5">
      <w:start w:val="1"/>
      <w:numFmt w:val="decimal"/>
      <w:lvlText w:val="%1.%2.%3.%4.%5.%6"/>
      <w:lvlJc w:val="left"/>
      <w:pPr>
        <w:tabs>
          <w:tab w:val="num" w:pos="1152"/>
        </w:tabs>
        <w:ind w:left="1152" w:hanging="1152"/>
      </w:pPr>
      <w:rPr>
        <w:rFonts w:cs="OCR A Extended"/>
      </w:rPr>
    </w:lvl>
    <w:lvl w:ilvl="6">
      <w:start w:val="1"/>
      <w:numFmt w:val="decimal"/>
      <w:lvlText w:val="%1.%2.%3.%4.%5.%6.%7"/>
      <w:lvlJc w:val="left"/>
      <w:pPr>
        <w:tabs>
          <w:tab w:val="num" w:pos="1296"/>
        </w:tabs>
        <w:ind w:left="1296" w:hanging="1296"/>
      </w:pPr>
      <w:rPr>
        <w:rFonts w:cs="OCR A Extended"/>
      </w:rPr>
    </w:lvl>
    <w:lvl w:ilvl="7">
      <w:start w:val="1"/>
      <w:numFmt w:val="decimal"/>
      <w:lvlText w:val="%1.%2.%3.%4.%5.%6.%7.%8"/>
      <w:lvlJc w:val="left"/>
      <w:pPr>
        <w:tabs>
          <w:tab w:val="num" w:pos="1440"/>
        </w:tabs>
        <w:ind w:left="1440" w:hanging="1440"/>
      </w:pPr>
      <w:rPr>
        <w:rFonts w:cs="OCR A Extended"/>
      </w:rPr>
    </w:lvl>
    <w:lvl w:ilvl="8">
      <w:start w:val="1"/>
      <w:numFmt w:val="decimal"/>
      <w:lvlText w:val="%1.%2.%3.%4.%5.%6.%7.%8.%9"/>
      <w:lvlJc w:val="left"/>
      <w:pPr>
        <w:tabs>
          <w:tab w:val="num" w:pos="1584"/>
        </w:tabs>
        <w:ind w:left="1584" w:hanging="1584"/>
      </w:pPr>
      <w:rPr>
        <w:rFonts w:cs="OCR A Extended"/>
      </w:rPr>
    </w:lvl>
  </w:abstractNum>
  <w:abstractNum w:abstractNumId="6" w15:restartNumberingAfterBreak="0">
    <w:nsid w:val="00000005"/>
    <w:multiLevelType w:val="multilevel"/>
    <w:tmpl w:val="00000005"/>
    <w:name w:val="WW8Num39"/>
    <w:lvl w:ilvl="0">
      <w:start w:val="1"/>
      <w:numFmt w:val="decimal"/>
      <w:lvlText w:val="%1"/>
      <w:lvlJc w:val="left"/>
      <w:pPr>
        <w:tabs>
          <w:tab w:val="num" w:pos="432"/>
        </w:tabs>
        <w:ind w:left="432" w:hanging="432"/>
      </w:pPr>
      <w:rPr>
        <w:rFonts w:eastAsia="MS Mincho" w:cs="Times New Roman"/>
        <w:lang w:val="en-GB" w:eastAsia="ja-JP"/>
      </w:rPr>
    </w:lvl>
    <w:lvl w:ilvl="1">
      <w:start w:val="1"/>
      <w:numFmt w:val="decimal"/>
      <w:suff w:val="space"/>
      <w:lvlText w:val="%1.%2"/>
      <w:lvlJc w:val="left"/>
      <w:pPr>
        <w:tabs>
          <w:tab w:val="num" w:pos="0"/>
        </w:tabs>
        <w:ind w:left="1002" w:hanging="576"/>
      </w:pPr>
      <w:rPr>
        <w:rFonts w:eastAsia="MS Mincho" w:cs="Times New Roman"/>
        <w:lang w:val="en-GB" w:eastAsia="ja-JP"/>
      </w:rPr>
    </w:lvl>
    <w:lvl w:ilvl="2">
      <w:start w:val="1"/>
      <w:numFmt w:val="decimal"/>
      <w:suff w:val="space"/>
      <w:lvlText w:val="%1.%2.%3"/>
      <w:lvlJc w:val="left"/>
      <w:pPr>
        <w:tabs>
          <w:tab w:val="num" w:pos="0"/>
        </w:tabs>
        <w:ind w:left="720" w:hanging="720"/>
      </w:pPr>
      <w:rPr>
        <w:rFonts w:eastAsia="MS Mincho" w:cs="Times New Roman"/>
        <w:lang w:val="en-GB" w:eastAsia="ja-JP"/>
      </w:rPr>
    </w:lvl>
    <w:lvl w:ilvl="3">
      <w:start w:val="1"/>
      <w:numFmt w:val="decimal"/>
      <w:suff w:val="space"/>
      <w:lvlText w:val="%1.%2.%3.%4"/>
      <w:lvlJc w:val="left"/>
      <w:pPr>
        <w:tabs>
          <w:tab w:val="num" w:pos="0"/>
        </w:tabs>
        <w:ind w:left="864" w:hanging="864"/>
      </w:pPr>
      <w:rPr>
        <w:rFonts w:eastAsia="MS Mincho" w:cs="Times New Roman"/>
        <w:lang w:val="en-GB" w:eastAsia="ja-JP"/>
      </w:rPr>
    </w:lvl>
    <w:lvl w:ilvl="4">
      <w:start w:val="1"/>
      <w:numFmt w:val="decimal"/>
      <w:suff w:val="space"/>
      <w:lvlText w:val="%1.%2.%3.%4.%5"/>
      <w:lvlJc w:val="left"/>
      <w:pPr>
        <w:tabs>
          <w:tab w:val="num" w:pos="0"/>
        </w:tabs>
        <w:ind w:left="1008" w:hanging="1008"/>
      </w:pPr>
      <w:rPr>
        <w:rFonts w:eastAsia="MS Mincho" w:cs="Times New Roman"/>
        <w:lang w:val="en-GB" w:eastAsia="ja-JP"/>
      </w:rPr>
    </w:lvl>
    <w:lvl w:ilvl="5">
      <w:start w:val="1"/>
      <w:numFmt w:val="decimal"/>
      <w:lvlText w:val="%1.%2.%3.%4.%5.%6"/>
      <w:lvlJc w:val="left"/>
      <w:pPr>
        <w:tabs>
          <w:tab w:val="num" w:pos="1152"/>
        </w:tabs>
        <w:ind w:left="1152" w:hanging="1152"/>
      </w:pPr>
      <w:rPr>
        <w:rFonts w:eastAsia="MS Mincho" w:cs="Times New Roman"/>
        <w:lang w:val="en-GB" w:eastAsia="ja-JP"/>
      </w:rPr>
    </w:lvl>
    <w:lvl w:ilvl="6">
      <w:start w:val="1"/>
      <w:numFmt w:val="decimal"/>
      <w:lvlText w:val="%1.%2.%3.%4.%5.%6.%7"/>
      <w:lvlJc w:val="left"/>
      <w:pPr>
        <w:tabs>
          <w:tab w:val="num" w:pos="1296"/>
        </w:tabs>
        <w:ind w:left="1296" w:hanging="1296"/>
      </w:pPr>
      <w:rPr>
        <w:rFonts w:eastAsia="MS Mincho" w:cs="Times New Roman"/>
        <w:lang w:val="en-GB" w:eastAsia="ja-JP"/>
      </w:rPr>
    </w:lvl>
    <w:lvl w:ilvl="7">
      <w:start w:val="1"/>
      <w:numFmt w:val="decimal"/>
      <w:lvlText w:val="%1.%2.%3.%4.%5.%6.%7.%8"/>
      <w:lvlJc w:val="left"/>
      <w:pPr>
        <w:tabs>
          <w:tab w:val="num" w:pos="1440"/>
        </w:tabs>
        <w:ind w:left="1440" w:hanging="1440"/>
      </w:pPr>
      <w:rPr>
        <w:rFonts w:eastAsia="MS Mincho" w:cs="Times New Roman"/>
        <w:lang w:val="en-GB" w:eastAsia="ja-JP"/>
      </w:rPr>
    </w:lvl>
    <w:lvl w:ilvl="8">
      <w:start w:val="1"/>
      <w:numFmt w:val="decimal"/>
      <w:lvlText w:val="%1.%2.%3.%4.%5.%6.%7.%8.%9"/>
      <w:lvlJc w:val="left"/>
      <w:pPr>
        <w:tabs>
          <w:tab w:val="num" w:pos="1584"/>
        </w:tabs>
        <w:ind w:left="1584" w:hanging="1584"/>
      </w:pPr>
      <w:rPr>
        <w:rFonts w:eastAsia="MS Mincho" w:cs="Times New Roman"/>
        <w:lang w:val="en-GB" w:eastAsia="ja-JP"/>
      </w:rPr>
    </w:lvl>
  </w:abstractNum>
  <w:abstractNum w:abstractNumId="7" w15:restartNumberingAfterBreak="0">
    <w:nsid w:val="00000006"/>
    <w:multiLevelType w:val="singleLevel"/>
    <w:tmpl w:val="00000006"/>
    <w:name w:val="WW8Num46"/>
    <w:lvl w:ilvl="0">
      <w:start w:val="1"/>
      <w:numFmt w:val="decimal"/>
      <w:lvlText w:val="%1."/>
      <w:lvlJc w:val="left"/>
      <w:pPr>
        <w:tabs>
          <w:tab w:val="num" w:pos="0"/>
        </w:tabs>
        <w:ind w:left="720" w:hanging="360"/>
      </w:pPr>
      <w:rPr>
        <w:rFonts w:hint="default"/>
      </w:rPr>
    </w:lvl>
  </w:abstractNum>
  <w:abstractNum w:abstractNumId="8" w15:restartNumberingAfterBreak="0">
    <w:nsid w:val="00000007"/>
    <w:multiLevelType w:val="singleLevel"/>
    <w:tmpl w:val="00000007"/>
    <w:name w:val="WW8Num50"/>
    <w:lvl w:ilvl="0">
      <w:start w:val="1"/>
      <w:numFmt w:val="decimal"/>
      <w:lvlText w:val="%1."/>
      <w:lvlJc w:val="left"/>
      <w:pPr>
        <w:tabs>
          <w:tab w:val="num" w:pos="0"/>
        </w:tabs>
        <w:ind w:left="720" w:hanging="360"/>
      </w:pPr>
      <w:rPr>
        <w:rFonts w:hint="default"/>
      </w:rPr>
    </w:lvl>
  </w:abstractNum>
  <w:abstractNum w:abstractNumId="9" w15:restartNumberingAfterBreak="0">
    <w:nsid w:val="00000008"/>
    <w:multiLevelType w:val="singleLevel"/>
    <w:tmpl w:val="00000008"/>
    <w:name w:val="WW8Num54"/>
    <w:lvl w:ilvl="0">
      <w:numFmt w:val="bullet"/>
      <w:lvlText w:val="–"/>
      <w:lvlJc w:val="left"/>
      <w:pPr>
        <w:tabs>
          <w:tab w:val="num" w:pos="0"/>
        </w:tabs>
        <w:ind w:left="720" w:hanging="360"/>
      </w:pPr>
      <w:rPr>
        <w:rFonts w:ascii="Arial" w:hAnsi="Arial" w:cs="Arial" w:hint="default"/>
        <w:lang w:val="en-GB"/>
      </w:rPr>
    </w:lvl>
  </w:abstractNum>
  <w:abstractNum w:abstractNumId="10" w15:restartNumberingAfterBreak="0">
    <w:nsid w:val="00000009"/>
    <w:multiLevelType w:val="singleLevel"/>
    <w:tmpl w:val="00000009"/>
    <w:name w:val="WW8Num56"/>
    <w:lvl w:ilvl="0">
      <w:start w:val="1"/>
      <w:numFmt w:val="decimal"/>
      <w:lvlText w:val="%1."/>
      <w:lvlJc w:val="left"/>
      <w:pPr>
        <w:tabs>
          <w:tab w:val="num" w:pos="0"/>
        </w:tabs>
        <w:ind w:left="720" w:hanging="360"/>
      </w:pPr>
      <w:rPr>
        <w:rFonts w:hint="default"/>
      </w:rPr>
    </w:lvl>
  </w:abstractNum>
  <w:abstractNum w:abstractNumId="11" w15:restartNumberingAfterBreak="0">
    <w:nsid w:val="0000000A"/>
    <w:multiLevelType w:val="multilevel"/>
    <w:tmpl w:val="0000000A"/>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63269F8"/>
    <w:multiLevelType w:val="multilevel"/>
    <w:tmpl w:val="0000000A"/>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178F0EF9"/>
    <w:multiLevelType w:val="hybridMultilevel"/>
    <w:tmpl w:val="2DA44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E585B21"/>
    <w:multiLevelType w:val="hybridMultilevel"/>
    <w:tmpl w:val="9B64FC6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7" w15:restartNumberingAfterBreak="0">
    <w:nsid w:val="5FB31357"/>
    <w:multiLevelType w:val="multilevel"/>
    <w:tmpl w:val="C024970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b/>
        <w:bCs/>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87C2AE5"/>
    <w:multiLevelType w:val="hybridMultilevel"/>
    <w:tmpl w:val="CD5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4A5642"/>
    <w:multiLevelType w:val="hybridMultilevel"/>
    <w:tmpl w:val="9BD6FA0E"/>
    <w:lvl w:ilvl="0" w:tplc="1A86F3A4">
      <w:start w:val="1"/>
      <w:numFmt w:val="bullet"/>
      <w:pStyle w:val="RelatedWork"/>
      <w:lvlText w:val=""/>
      <w:lvlJc w:val="left"/>
      <w:pPr>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7"/>
  </w:num>
  <w:num w:numId="3">
    <w:abstractNumId w:val="17"/>
  </w:num>
  <w:num w:numId="4">
    <w:abstractNumId w:val="0"/>
  </w:num>
  <w:num w:numId="5">
    <w:abstractNumId w:val="19"/>
  </w:num>
  <w:num w:numId="6">
    <w:abstractNumId w:val="16"/>
  </w:num>
  <w:num w:numId="7">
    <w:abstractNumId w:val="2"/>
  </w:num>
  <w:num w:numId="8">
    <w:abstractNumId w:val="3"/>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5"/>
  </w:num>
  <w:num w:numId="18">
    <w:abstractNumId w:val="14"/>
  </w:num>
  <w:num w:numId="19">
    <w:abstractNumId w:val="18"/>
  </w:num>
  <w:num w:numId="2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B3A"/>
    <w:rsid w:val="00014AA3"/>
    <w:rsid w:val="00023528"/>
    <w:rsid w:val="00024C43"/>
    <w:rsid w:val="00030624"/>
    <w:rsid w:val="000307A3"/>
    <w:rsid w:val="00033041"/>
    <w:rsid w:val="00034345"/>
    <w:rsid w:val="00035473"/>
    <w:rsid w:val="00043925"/>
    <w:rsid w:val="000449B0"/>
    <w:rsid w:val="00044AE5"/>
    <w:rsid w:val="00046FE6"/>
    <w:rsid w:val="00050780"/>
    <w:rsid w:val="000508CE"/>
    <w:rsid w:val="00060BBB"/>
    <w:rsid w:val="0006408F"/>
    <w:rsid w:val="0007308D"/>
    <w:rsid w:val="00076079"/>
    <w:rsid w:val="00076EFC"/>
    <w:rsid w:val="00082C02"/>
    <w:rsid w:val="0008320C"/>
    <w:rsid w:val="00084475"/>
    <w:rsid w:val="00085F7C"/>
    <w:rsid w:val="00087171"/>
    <w:rsid w:val="000963B1"/>
    <w:rsid w:val="00096E2D"/>
    <w:rsid w:val="00097E2A"/>
    <w:rsid w:val="000A02CD"/>
    <w:rsid w:val="000A6E00"/>
    <w:rsid w:val="000B1E2E"/>
    <w:rsid w:val="000B1F5A"/>
    <w:rsid w:val="000C11FC"/>
    <w:rsid w:val="000C7595"/>
    <w:rsid w:val="000D208F"/>
    <w:rsid w:val="000E1D25"/>
    <w:rsid w:val="000E28CA"/>
    <w:rsid w:val="000E5705"/>
    <w:rsid w:val="00101D6D"/>
    <w:rsid w:val="00103679"/>
    <w:rsid w:val="00123F2F"/>
    <w:rsid w:val="00131AFD"/>
    <w:rsid w:val="0013391D"/>
    <w:rsid w:val="00147F63"/>
    <w:rsid w:val="00177DED"/>
    <w:rsid w:val="001832F8"/>
    <w:rsid w:val="00197607"/>
    <w:rsid w:val="001C1D5A"/>
    <w:rsid w:val="001C782B"/>
    <w:rsid w:val="001D1D6C"/>
    <w:rsid w:val="001D756A"/>
    <w:rsid w:val="001E34B8"/>
    <w:rsid w:val="001E46CF"/>
    <w:rsid w:val="001E4B99"/>
    <w:rsid w:val="001F05E0"/>
    <w:rsid w:val="001F51AB"/>
    <w:rsid w:val="002153A1"/>
    <w:rsid w:val="00223C24"/>
    <w:rsid w:val="00226DD8"/>
    <w:rsid w:val="00231710"/>
    <w:rsid w:val="00232273"/>
    <w:rsid w:val="002423FB"/>
    <w:rsid w:val="00255718"/>
    <w:rsid w:val="002659E9"/>
    <w:rsid w:val="002714A2"/>
    <w:rsid w:val="0027495D"/>
    <w:rsid w:val="00277205"/>
    <w:rsid w:val="00286EC7"/>
    <w:rsid w:val="00290712"/>
    <w:rsid w:val="00294283"/>
    <w:rsid w:val="002A2B33"/>
    <w:rsid w:val="002A79A0"/>
    <w:rsid w:val="002B197B"/>
    <w:rsid w:val="002B261C"/>
    <w:rsid w:val="002B267E"/>
    <w:rsid w:val="002B7B21"/>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75621"/>
    <w:rsid w:val="003848B5"/>
    <w:rsid w:val="00390BBB"/>
    <w:rsid w:val="003A0D47"/>
    <w:rsid w:val="003B0E37"/>
    <w:rsid w:val="003B1F5B"/>
    <w:rsid w:val="003B37FE"/>
    <w:rsid w:val="003C18EF"/>
    <w:rsid w:val="003C20A1"/>
    <w:rsid w:val="003C350B"/>
    <w:rsid w:val="003C61EA"/>
    <w:rsid w:val="003D15AE"/>
    <w:rsid w:val="003D1945"/>
    <w:rsid w:val="003D5C65"/>
    <w:rsid w:val="003E324B"/>
    <w:rsid w:val="003E6731"/>
    <w:rsid w:val="003F008B"/>
    <w:rsid w:val="0040052F"/>
    <w:rsid w:val="00402E3A"/>
    <w:rsid w:val="00412A4B"/>
    <w:rsid w:val="004226B7"/>
    <w:rsid w:val="0042272F"/>
    <w:rsid w:val="0042408C"/>
    <w:rsid w:val="00425220"/>
    <w:rsid w:val="00427622"/>
    <w:rsid w:val="0043023F"/>
    <w:rsid w:val="00430C66"/>
    <w:rsid w:val="00446417"/>
    <w:rsid w:val="00453E33"/>
    <w:rsid w:val="00456E99"/>
    <w:rsid w:val="00462ECF"/>
    <w:rsid w:val="00462FBF"/>
    <w:rsid w:val="00472D17"/>
    <w:rsid w:val="004757D8"/>
    <w:rsid w:val="00476F31"/>
    <w:rsid w:val="00485993"/>
    <w:rsid w:val="004904F9"/>
    <w:rsid w:val="004925B5"/>
    <w:rsid w:val="00494EE0"/>
    <w:rsid w:val="004A4186"/>
    <w:rsid w:val="004A5BBB"/>
    <w:rsid w:val="004A688D"/>
    <w:rsid w:val="004B203E"/>
    <w:rsid w:val="004B2AA0"/>
    <w:rsid w:val="004B7927"/>
    <w:rsid w:val="004C0043"/>
    <w:rsid w:val="004C0E19"/>
    <w:rsid w:val="004C191C"/>
    <w:rsid w:val="004C3D87"/>
    <w:rsid w:val="004C495E"/>
    <w:rsid w:val="004C4D7C"/>
    <w:rsid w:val="004D0E5E"/>
    <w:rsid w:val="004E374A"/>
    <w:rsid w:val="004F390D"/>
    <w:rsid w:val="004F5BEF"/>
    <w:rsid w:val="005034EB"/>
    <w:rsid w:val="0050510A"/>
    <w:rsid w:val="005126F2"/>
    <w:rsid w:val="00514964"/>
    <w:rsid w:val="0051640A"/>
    <w:rsid w:val="0052099F"/>
    <w:rsid w:val="00527ED7"/>
    <w:rsid w:val="0053114B"/>
    <w:rsid w:val="00536316"/>
    <w:rsid w:val="00537163"/>
    <w:rsid w:val="00542191"/>
    <w:rsid w:val="00547D8B"/>
    <w:rsid w:val="00547E3B"/>
    <w:rsid w:val="00554D3F"/>
    <w:rsid w:val="00560795"/>
    <w:rsid w:val="00572BC4"/>
    <w:rsid w:val="00590FE3"/>
    <w:rsid w:val="00591B31"/>
    <w:rsid w:val="00596B92"/>
    <w:rsid w:val="005A293B"/>
    <w:rsid w:val="005A3A27"/>
    <w:rsid w:val="005A5678"/>
    <w:rsid w:val="005A5E41"/>
    <w:rsid w:val="005B4758"/>
    <w:rsid w:val="005B5688"/>
    <w:rsid w:val="005C4A13"/>
    <w:rsid w:val="005D2EE1"/>
    <w:rsid w:val="005E7EC5"/>
    <w:rsid w:val="005F4F93"/>
    <w:rsid w:val="0060033A"/>
    <w:rsid w:val="00603B7B"/>
    <w:rsid w:val="006047D8"/>
    <w:rsid w:val="00605B24"/>
    <w:rsid w:val="0060747C"/>
    <w:rsid w:val="006107FC"/>
    <w:rsid w:val="00635370"/>
    <w:rsid w:val="00670CAC"/>
    <w:rsid w:val="006852B0"/>
    <w:rsid w:val="006A0100"/>
    <w:rsid w:val="006A3443"/>
    <w:rsid w:val="006B2C49"/>
    <w:rsid w:val="006B4FF8"/>
    <w:rsid w:val="006D31DB"/>
    <w:rsid w:val="006D33D5"/>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0C0"/>
    <w:rsid w:val="007A63CE"/>
    <w:rsid w:val="007C625D"/>
    <w:rsid w:val="007E3373"/>
    <w:rsid w:val="007F61C2"/>
    <w:rsid w:val="008012F5"/>
    <w:rsid w:val="008020C7"/>
    <w:rsid w:val="00806704"/>
    <w:rsid w:val="00813A4C"/>
    <w:rsid w:val="00831022"/>
    <w:rsid w:val="0084560C"/>
    <w:rsid w:val="00851329"/>
    <w:rsid w:val="00852E10"/>
    <w:rsid w:val="008543AE"/>
    <w:rsid w:val="008546B3"/>
    <w:rsid w:val="00860008"/>
    <w:rsid w:val="00861E18"/>
    <w:rsid w:val="008677C6"/>
    <w:rsid w:val="00875F61"/>
    <w:rsid w:val="00876477"/>
    <w:rsid w:val="00876B32"/>
    <w:rsid w:val="0088011D"/>
    <w:rsid w:val="00882FC4"/>
    <w:rsid w:val="0088339A"/>
    <w:rsid w:val="00885BC6"/>
    <w:rsid w:val="00890065"/>
    <w:rsid w:val="008A2311"/>
    <w:rsid w:val="008A31C5"/>
    <w:rsid w:val="008A68CC"/>
    <w:rsid w:val="008B35FC"/>
    <w:rsid w:val="008C100C"/>
    <w:rsid w:val="008C45D5"/>
    <w:rsid w:val="008C7396"/>
    <w:rsid w:val="008C7AAC"/>
    <w:rsid w:val="008D23C9"/>
    <w:rsid w:val="008D464F"/>
    <w:rsid w:val="008D603F"/>
    <w:rsid w:val="008E55D6"/>
    <w:rsid w:val="008F06B3"/>
    <w:rsid w:val="008F4458"/>
    <w:rsid w:val="00922029"/>
    <w:rsid w:val="00930197"/>
    <w:rsid w:val="00930A73"/>
    <w:rsid w:val="00930E31"/>
    <w:rsid w:val="0094275A"/>
    <w:rsid w:val="00950197"/>
    <w:rsid w:val="00951C02"/>
    <w:rsid w:val="009523EF"/>
    <w:rsid w:val="00960A34"/>
    <w:rsid w:val="0096165F"/>
    <w:rsid w:val="00962F1F"/>
    <w:rsid w:val="009712D9"/>
    <w:rsid w:val="009811AF"/>
    <w:rsid w:val="00982437"/>
    <w:rsid w:val="009838D3"/>
    <w:rsid w:val="0099403E"/>
    <w:rsid w:val="00995224"/>
    <w:rsid w:val="00995E1B"/>
    <w:rsid w:val="009A2E52"/>
    <w:rsid w:val="009A44D0"/>
    <w:rsid w:val="009B1FA0"/>
    <w:rsid w:val="009B28A5"/>
    <w:rsid w:val="009C0ECF"/>
    <w:rsid w:val="009C3825"/>
    <w:rsid w:val="009C4CD6"/>
    <w:rsid w:val="009C7DCE"/>
    <w:rsid w:val="009D1CDA"/>
    <w:rsid w:val="009F04EF"/>
    <w:rsid w:val="009F6767"/>
    <w:rsid w:val="009F7F75"/>
    <w:rsid w:val="00A05FDF"/>
    <w:rsid w:val="00A12E16"/>
    <w:rsid w:val="00A31FB9"/>
    <w:rsid w:val="00A34900"/>
    <w:rsid w:val="00A44E81"/>
    <w:rsid w:val="00A471E7"/>
    <w:rsid w:val="00A47E4B"/>
    <w:rsid w:val="00A50716"/>
    <w:rsid w:val="00A55556"/>
    <w:rsid w:val="00A710C8"/>
    <w:rsid w:val="00A74011"/>
    <w:rsid w:val="00A833D1"/>
    <w:rsid w:val="00A83CAA"/>
    <w:rsid w:val="00A84BA8"/>
    <w:rsid w:val="00A9135E"/>
    <w:rsid w:val="00A9241B"/>
    <w:rsid w:val="00A93A73"/>
    <w:rsid w:val="00A9675F"/>
    <w:rsid w:val="00A978E8"/>
    <w:rsid w:val="00AA0D5A"/>
    <w:rsid w:val="00AA2F0A"/>
    <w:rsid w:val="00AC0AAD"/>
    <w:rsid w:val="00AC5012"/>
    <w:rsid w:val="00AD0665"/>
    <w:rsid w:val="00AD0F45"/>
    <w:rsid w:val="00AD4630"/>
    <w:rsid w:val="00AE0702"/>
    <w:rsid w:val="00AF5EEC"/>
    <w:rsid w:val="00AF6DEF"/>
    <w:rsid w:val="00B03FBA"/>
    <w:rsid w:val="00B07128"/>
    <w:rsid w:val="00B103B8"/>
    <w:rsid w:val="00B10527"/>
    <w:rsid w:val="00B1130E"/>
    <w:rsid w:val="00B12364"/>
    <w:rsid w:val="00B12A5A"/>
    <w:rsid w:val="00B1598A"/>
    <w:rsid w:val="00B16092"/>
    <w:rsid w:val="00B1742C"/>
    <w:rsid w:val="00B23535"/>
    <w:rsid w:val="00B2415D"/>
    <w:rsid w:val="00B311CC"/>
    <w:rsid w:val="00B31AE1"/>
    <w:rsid w:val="00B32B47"/>
    <w:rsid w:val="00B569DB"/>
    <w:rsid w:val="00B573DB"/>
    <w:rsid w:val="00B638C0"/>
    <w:rsid w:val="00B809FD"/>
    <w:rsid w:val="00B80CDB"/>
    <w:rsid w:val="00B86745"/>
    <w:rsid w:val="00BA2083"/>
    <w:rsid w:val="00BB79DE"/>
    <w:rsid w:val="00BC48DD"/>
    <w:rsid w:val="00BC5AF2"/>
    <w:rsid w:val="00BE1CE0"/>
    <w:rsid w:val="00BF3A33"/>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022D"/>
    <w:rsid w:val="00C8290A"/>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335"/>
    <w:rsid w:val="00CF5D9B"/>
    <w:rsid w:val="00CF629C"/>
    <w:rsid w:val="00D00DF9"/>
    <w:rsid w:val="00D04A7F"/>
    <w:rsid w:val="00D06C3A"/>
    <w:rsid w:val="00D14266"/>
    <w:rsid w:val="00D27CAB"/>
    <w:rsid w:val="00D303F1"/>
    <w:rsid w:val="00D34FFC"/>
    <w:rsid w:val="00D43CB9"/>
    <w:rsid w:val="00D503C9"/>
    <w:rsid w:val="00D5207A"/>
    <w:rsid w:val="00D54431"/>
    <w:rsid w:val="00D54A1C"/>
    <w:rsid w:val="00D56E36"/>
    <w:rsid w:val="00D57FAD"/>
    <w:rsid w:val="00D61DB1"/>
    <w:rsid w:val="00D61FFC"/>
    <w:rsid w:val="00D65C25"/>
    <w:rsid w:val="00D7176E"/>
    <w:rsid w:val="00D73156"/>
    <w:rsid w:val="00D75ED0"/>
    <w:rsid w:val="00D77705"/>
    <w:rsid w:val="00D8216B"/>
    <w:rsid w:val="00D8340E"/>
    <w:rsid w:val="00D844BE"/>
    <w:rsid w:val="00D852A1"/>
    <w:rsid w:val="00D861BB"/>
    <w:rsid w:val="00D94B2F"/>
    <w:rsid w:val="00DA5475"/>
    <w:rsid w:val="00DB27A1"/>
    <w:rsid w:val="00DB76C8"/>
    <w:rsid w:val="00DB7C3C"/>
    <w:rsid w:val="00DC2EB1"/>
    <w:rsid w:val="00DC7E9B"/>
    <w:rsid w:val="00DD0002"/>
    <w:rsid w:val="00DD0D58"/>
    <w:rsid w:val="00DD5125"/>
    <w:rsid w:val="00DD5A0D"/>
    <w:rsid w:val="00DE105D"/>
    <w:rsid w:val="00DE6F0E"/>
    <w:rsid w:val="00DF1F29"/>
    <w:rsid w:val="00DF3A4F"/>
    <w:rsid w:val="00DF5EAF"/>
    <w:rsid w:val="00E06267"/>
    <w:rsid w:val="00E15FDC"/>
    <w:rsid w:val="00E21636"/>
    <w:rsid w:val="00E230BA"/>
    <w:rsid w:val="00E30DE0"/>
    <w:rsid w:val="00E31A55"/>
    <w:rsid w:val="00E33995"/>
    <w:rsid w:val="00E36FE1"/>
    <w:rsid w:val="00E4299F"/>
    <w:rsid w:val="00E5513E"/>
    <w:rsid w:val="00E624E6"/>
    <w:rsid w:val="00E7674F"/>
    <w:rsid w:val="00E83D98"/>
    <w:rsid w:val="00E9022F"/>
    <w:rsid w:val="00EA5FB6"/>
    <w:rsid w:val="00EB7A3C"/>
    <w:rsid w:val="00EC42BE"/>
    <w:rsid w:val="00EE01E8"/>
    <w:rsid w:val="00EE0FF4"/>
    <w:rsid w:val="00EE32B1"/>
    <w:rsid w:val="00EE3786"/>
    <w:rsid w:val="00EE3BEF"/>
    <w:rsid w:val="00EF4464"/>
    <w:rsid w:val="00EF63FB"/>
    <w:rsid w:val="00F102AA"/>
    <w:rsid w:val="00F1108A"/>
    <w:rsid w:val="00F11CFE"/>
    <w:rsid w:val="00F24F70"/>
    <w:rsid w:val="00F275C1"/>
    <w:rsid w:val="00F275CE"/>
    <w:rsid w:val="00F316B4"/>
    <w:rsid w:val="00F3464C"/>
    <w:rsid w:val="00F40F6B"/>
    <w:rsid w:val="00F42CC9"/>
    <w:rsid w:val="00F442F9"/>
    <w:rsid w:val="00F44706"/>
    <w:rsid w:val="00F50E2C"/>
    <w:rsid w:val="00F9240B"/>
    <w:rsid w:val="00F9293F"/>
    <w:rsid w:val="00FA361D"/>
    <w:rsid w:val="00FB150C"/>
    <w:rsid w:val="00FB384A"/>
    <w:rsid w:val="00FB3A75"/>
    <w:rsid w:val="00FB69AD"/>
    <w:rsid w:val="00FC06F0"/>
    <w:rsid w:val="00FC3563"/>
    <w:rsid w:val="00FC6559"/>
    <w:rsid w:val="00FD6F6F"/>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5B24"/>
    <w:pPr>
      <w:spacing w:before="80" w:after="80"/>
    </w:pPr>
    <w:rPr>
      <w:rFonts w:ascii="Liberation Sans" w:hAnsi="Liberation Sans"/>
      <w:szCs w:val="24"/>
    </w:rPr>
  </w:style>
  <w:style w:type="paragraph" w:styleId="Heading1">
    <w:name w:val="heading 1"/>
    <w:basedOn w:val="Normal"/>
    <w:next w:val="Normal"/>
    <w:qFormat/>
    <w:rsid w:val="002B7B21"/>
    <w:pPr>
      <w:keepNext/>
      <w:pageBreakBefore/>
      <w:numPr>
        <w:numId w:val="3"/>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rsid w:val="00FD6F6F"/>
    <w:pPr>
      <w:numPr>
        <w:ilvl w:val="4"/>
      </w:numPr>
      <w:outlineLvl w:val="4"/>
    </w:pPr>
    <w:rPr>
      <w:bCs/>
      <w:iCs w:val="0"/>
      <w:sz w:val="22"/>
      <w:szCs w:val="26"/>
    </w:rPr>
  </w:style>
  <w:style w:type="paragraph" w:styleId="Heading6">
    <w:name w:val="heading 6"/>
    <w:basedOn w:val="Heading5"/>
    <w:next w:val="Normal"/>
    <w:qFormat/>
    <w:rsid w:val="00FD6F6F"/>
    <w:pPr>
      <w:numPr>
        <w:ilvl w:val="5"/>
      </w:numPr>
      <w:outlineLvl w:val="5"/>
    </w:pPr>
    <w:rPr>
      <w:bCs w:val="0"/>
      <w:sz w:val="20"/>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2408C"/>
    <w:pPr>
      <w:pBdr>
        <w:top w:val="single" w:sz="4" w:space="1" w:color="808080"/>
      </w:pBdr>
      <w:spacing w:before="0" w:after="200"/>
    </w:pPr>
    <w:rPr>
      <w:rFonts w:cs="Arial"/>
      <w:b/>
      <w:bCs/>
      <w:color w:val="446CAA"/>
      <w:kern w:val="28"/>
      <w:sz w:val="48"/>
      <w:szCs w:val="48"/>
    </w:rPr>
  </w:style>
  <w:style w:type="paragraph" w:styleId="Subtitle">
    <w:name w:val="Subtitle"/>
    <w:basedOn w:val="Title"/>
    <w:qFormat/>
    <w:rsid w:val="0042408C"/>
    <w:rPr>
      <w:sz w:val="36"/>
      <w:szCs w:val="36"/>
    </w:rPr>
  </w:style>
  <w:style w:type="paragraph" w:customStyle="1" w:styleId="Titlepageinfo">
    <w:name w:val="Title page info"/>
    <w:basedOn w:val="Normal"/>
    <w:next w:val="Titlepageinfodescription"/>
    <w:rsid w:val="00C8022D"/>
    <w:pPr>
      <w:keepNext/>
      <w:spacing w:before="120" w:after="0"/>
    </w:pPr>
    <w:rPr>
      <w:b/>
      <w:color w:val="446CAA"/>
      <w:szCs w:val="20"/>
    </w:rPr>
  </w:style>
  <w:style w:type="paragraph" w:customStyle="1" w:styleId="Titlepageinfodescription">
    <w:name w:val="Title page info description"/>
    <w:basedOn w:val="Titlepageinfo"/>
    <w:next w:val="Titlepageinfo"/>
    <w:rsid w:val="008C45D5"/>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sid w:val="0094275A"/>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rsid w:val="0094275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6"/>
      </w:numPr>
    </w:pPr>
  </w:style>
  <w:style w:type="character" w:styleId="FollowedHyperlink">
    <w:name w:val="FollowedHyperlink"/>
    <w:rPr>
      <w:color w:val="800080"/>
      <w:u w:val="single"/>
    </w:rPr>
  </w:style>
  <w:style w:type="character" w:customStyle="1" w:styleId="Element">
    <w:name w:val="Element"/>
    <w:rsid w:val="0094275A"/>
    <w:rPr>
      <w:rFonts w:ascii="Courier New" w:hAnsi="Courier New"/>
      <w:sz w:val="20"/>
    </w:rPr>
  </w:style>
  <w:style w:type="character" w:customStyle="1" w:styleId="Attribute">
    <w:name w:val="Attribute"/>
    <w:rsid w:val="00446417"/>
    <w:rPr>
      <w:rFonts w:ascii="Courier New" w:hAnsi="Courier New"/>
      <w:sz w:val="20"/>
    </w:rPr>
  </w:style>
  <w:style w:type="character" w:customStyle="1" w:styleId="Keyword">
    <w:name w:val="Keyword"/>
    <w:basedOn w:val="Element"/>
    <w:rsid w:val="0094275A"/>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rsid w:val="000307A3"/>
    <w:pPr>
      <w:tabs>
        <w:tab w:val="center" w:pos="4320"/>
        <w:tab w:val="right" w:pos="8640"/>
      </w:tabs>
      <w:spacing w:before="120" w:after="0"/>
      <w:contextualSpacing/>
    </w:pPr>
    <w:rPr>
      <w:sz w:val="16"/>
    </w:r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sid w:val="0094275A"/>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6B4FF8"/>
    <w:pPr>
      <w:numPr>
        <w:numId w:val="5"/>
      </w:numPr>
      <w:spacing w:after="80"/>
    </w:pPr>
  </w:style>
  <w:style w:type="paragraph" w:customStyle="1" w:styleId="Abstract">
    <w:name w:val="Abstract"/>
    <w:basedOn w:val="Titlepageinfodescription"/>
    <w:rsid w:val="00DD5125"/>
    <w:pPr>
      <w:spacing w:after="8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outlineLvl w:val="3"/>
    </w:pPr>
    <w:rPr>
      <w:iCs w:val="0"/>
      <w:sz w:val="24"/>
    </w:rPr>
  </w:style>
  <w:style w:type="paragraph" w:customStyle="1" w:styleId="AppendixHeading5">
    <w:name w:val="AppendixHeading5"/>
    <w:basedOn w:val="AppendixHeading4"/>
    <w:next w:val="Normal"/>
    <w:rsid w:val="00B1130E"/>
    <w:pPr>
      <w:numPr>
        <w:ilvl w:val="4"/>
      </w:numPr>
      <w:spacing w:before="200"/>
      <w:outlineLvl w:val="4"/>
    </w:pPr>
    <w:rPr>
      <w:sz w:val="20"/>
    </w:rPr>
  </w:style>
  <w:style w:type="character" w:styleId="HTMLSample">
    <w:name w:val="HTML Sample"/>
    <w:basedOn w:val="DefaultParagraphFont"/>
    <w:semiHidden/>
    <w:unhideWhenUsed/>
    <w:rsid w:val="0094275A"/>
    <w:rPr>
      <w:rFonts w:ascii="Courier New" w:hAnsi="Courier New"/>
      <w:sz w:val="24"/>
      <w:szCs w:val="24"/>
    </w:rPr>
  </w:style>
  <w:style w:type="paragraph" w:styleId="MacroText">
    <w:name w:val="macro"/>
    <w:link w:val="MacroTextChar"/>
    <w:semiHidden/>
    <w:unhideWhenUsed/>
    <w:rsid w:val="0094275A"/>
    <w:pPr>
      <w:tabs>
        <w:tab w:val="left" w:pos="480"/>
        <w:tab w:val="left" w:pos="960"/>
        <w:tab w:val="left" w:pos="1440"/>
        <w:tab w:val="left" w:pos="1920"/>
        <w:tab w:val="left" w:pos="2400"/>
        <w:tab w:val="left" w:pos="2880"/>
        <w:tab w:val="left" w:pos="3360"/>
        <w:tab w:val="left" w:pos="3840"/>
        <w:tab w:val="left" w:pos="4320"/>
      </w:tabs>
      <w:spacing w:before="80"/>
    </w:pPr>
    <w:rPr>
      <w:rFonts w:ascii="Courier New" w:hAnsi="Courier New"/>
    </w:rPr>
  </w:style>
  <w:style w:type="character" w:customStyle="1" w:styleId="MacroTextChar">
    <w:name w:val="Macro Text Char"/>
    <w:basedOn w:val="DefaultParagraphFont"/>
    <w:link w:val="MacroText"/>
    <w:semiHidden/>
    <w:rsid w:val="0094275A"/>
    <w:rPr>
      <w:rFonts w:ascii="Courier New" w:hAnsi="Courier New"/>
    </w:rPr>
  </w:style>
  <w:style w:type="paragraph" w:styleId="PlainText">
    <w:name w:val="Plain Text"/>
    <w:basedOn w:val="Normal"/>
    <w:link w:val="PlainTextChar"/>
    <w:semiHidden/>
    <w:unhideWhenUsed/>
    <w:rsid w:val="0094275A"/>
    <w:pPr>
      <w:spacing w:before="0" w:after="0"/>
    </w:pPr>
    <w:rPr>
      <w:rFonts w:ascii="Courier New" w:hAnsi="Courier New"/>
      <w:sz w:val="21"/>
      <w:szCs w:val="21"/>
    </w:rPr>
  </w:style>
  <w:style w:type="character" w:customStyle="1" w:styleId="PlainTextChar">
    <w:name w:val="Plain Text Char"/>
    <w:basedOn w:val="DefaultParagraphFont"/>
    <w:link w:val="PlainText"/>
    <w:semiHidden/>
    <w:rsid w:val="0094275A"/>
    <w:rPr>
      <w:rFonts w:ascii="Courier New" w:hAnsi="Courier New"/>
      <w:sz w:val="21"/>
      <w:szCs w:val="21"/>
    </w:rPr>
  </w:style>
  <w:style w:type="paragraph" w:styleId="BodyText">
    <w:name w:val="Body Text"/>
    <w:basedOn w:val="Normal"/>
    <w:link w:val="BodyTextChar"/>
    <w:unhideWhenUsed/>
    <w:rsid w:val="00446417"/>
    <w:pPr>
      <w:spacing w:after="120"/>
    </w:pPr>
  </w:style>
  <w:style w:type="character" w:customStyle="1" w:styleId="BodyTextChar">
    <w:name w:val="Body Text Char"/>
    <w:basedOn w:val="DefaultParagraphFont"/>
    <w:link w:val="BodyText"/>
    <w:rsid w:val="00446417"/>
    <w:rPr>
      <w:rFonts w:ascii="Liberation Sans" w:hAnsi="Liberation Sans"/>
      <w:szCs w:val="24"/>
    </w:rPr>
  </w:style>
  <w:style w:type="character" w:customStyle="1" w:styleId="WW8Num1z0">
    <w:name w:val="WW8Num1z0"/>
    <w:rsid w:val="00F40F6B"/>
    <w:rPr>
      <w:rFonts w:ascii="Symbol" w:hAnsi="Symbol" w:cs="Symbol" w:hint="default"/>
    </w:rPr>
  </w:style>
  <w:style w:type="character" w:customStyle="1" w:styleId="WW8Num1z2">
    <w:name w:val="WW8Num1z2"/>
    <w:rsid w:val="00F40F6B"/>
    <w:rPr>
      <w:rFonts w:ascii="Courier New" w:hAnsi="Courier New" w:cs="Courier New" w:hint="default"/>
    </w:rPr>
  </w:style>
  <w:style w:type="character" w:customStyle="1" w:styleId="WW8Num1z3">
    <w:name w:val="WW8Num1z3"/>
    <w:rsid w:val="00F40F6B"/>
    <w:rPr>
      <w:rFonts w:ascii="Wingdings" w:hAnsi="Wingdings" w:cs="Wingdings" w:hint="default"/>
    </w:rPr>
  </w:style>
  <w:style w:type="character" w:customStyle="1" w:styleId="WW8Num2z0">
    <w:name w:val="WW8Num2z0"/>
    <w:rsid w:val="00F40F6B"/>
    <w:rPr>
      <w:rFonts w:cs="Times New Roman"/>
    </w:rPr>
  </w:style>
  <w:style w:type="character" w:customStyle="1" w:styleId="WW8Num3z0">
    <w:name w:val="WW8Num3z0"/>
    <w:rsid w:val="00F40F6B"/>
    <w:rPr>
      <w:rFonts w:cs="Times New Roman"/>
    </w:rPr>
  </w:style>
  <w:style w:type="character" w:customStyle="1" w:styleId="WW8Num4z0">
    <w:name w:val="WW8Num4z0"/>
    <w:rsid w:val="00F40F6B"/>
    <w:rPr>
      <w:rFonts w:cs="Times New Roman"/>
    </w:rPr>
  </w:style>
  <w:style w:type="character" w:customStyle="1" w:styleId="WW8Num5z0">
    <w:name w:val="WW8Num5z0"/>
    <w:rsid w:val="00F40F6B"/>
    <w:rPr>
      <w:rFonts w:cs="Times New Roman"/>
    </w:rPr>
  </w:style>
  <w:style w:type="character" w:customStyle="1" w:styleId="WW8Num6z0">
    <w:name w:val="WW8Num6z0"/>
    <w:rsid w:val="00F40F6B"/>
    <w:rPr>
      <w:rFonts w:ascii="Symbol" w:hAnsi="Symbol" w:cs="Symbol" w:hint="default"/>
    </w:rPr>
  </w:style>
  <w:style w:type="character" w:customStyle="1" w:styleId="WW8Num7z0">
    <w:name w:val="WW8Num7z0"/>
    <w:rsid w:val="00F40F6B"/>
    <w:rPr>
      <w:rFonts w:ascii="Symbol" w:hAnsi="Symbol" w:cs="Symbol" w:hint="default"/>
    </w:rPr>
  </w:style>
  <w:style w:type="character" w:customStyle="1" w:styleId="WW8Num8z0">
    <w:name w:val="WW8Num8z0"/>
    <w:rsid w:val="00F40F6B"/>
    <w:rPr>
      <w:rFonts w:ascii="Symbol" w:hAnsi="Symbol" w:cs="Symbol" w:hint="default"/>
    </w:rPr>
  </w:style>
  <w:style w:type="character" w:customStyle="1" w:styleId="WW8Num9z0">
    <w:name w:val="WW8Num9z0"/>
    <w:rsid w:val="00F40F6B"/>
    <w:rPr>
      <w:rFonts w:ascii="Symbol" w:hAnsi="Symbol" w:cs="Symbol" w:hint="default"/>
    </w:rPr>
  </w:style>
  <w:style w:type="character" w:customStyle="1" w:styleId="WW8Num10z0">
    <w:name w:val="WW8Num10z0"/>
    <w:rsid w:val="00F40F6B"/>
    <w:rPr>
      <w:rFonts w:cs="Times New Roman"/>
    </w:rPr>
  </w:style>
  <w:style w:type="character" w:customStyle="1" w:styleId="WW8Num11z0">
    <w:name w:val="WW8Num11z0"/>
    <w:rsid w:val="00F40F6B"/>
    <w:rPr>
      <w:rFonts w:ascii="Symbol" w:hAnsi="Symbol" w:cs="Symbol" w:hint="default"/>
    </w:rPr>
  </w:style>
  <w:style w:type="character" w:customStyle="1" w:styleId="WW8Num12z0">
    <w:name w:val="WW8Num12z0"/>
    <w:rsid w:val="00F40F6B"/>
    <w:rPr>
      <w:rFonts w:cs="Times New Roman"/>
    </w:rPr>
  </w:style>
  <w:style w:type="character" w:customStyle="1" w:styleId="WW8Num13z0">
    <w:name w:val="WW8Num13z0"/>
    <w:rsid w:val="00F40F6B"/>
    <w:rPr>
      <w:rFonts w:ascii="Liberation Serif" w:hAnsi="Liberation Serif" w:cs="Liberation Serif"/>
    </w:rPr>
  </w:style>
  <w:style w:type="character" w:customStyle="1" w:styleId="WW8Num14z0">
    <w:name w:val="WW8Num14z0"/>
    <w:rsid w:val="00F40F6B"/>
    <w:rPr>
      <w:rFonts w:cs="Times New Roman"/>
    </w:rPr>
  </w:style>
  <w:style w:type="character" w:customStyle="1" w:styleId="WW8Num15z0">
    <w:name w:val="WW8Num15z0"/>
    <w:rsid w:val="00F40F6B"/>
    <w:rPr>
      <w:rFonts w:ascii="Symbol" w:hAnsi="Symbol" w:cs="Symbol"/>
    </w:rPr>
  </w:style>
  <w:style w:type="character" w:customStyle="1" w:styleId="WW8Num16z0">
    <w:name w:val="WW8Num16z0"/>
    <w:rsid w:val="00F40F6B"/>
    <w:rPr>
      <w:rFonts w:ascii="Symbol" w:hAnsi="Symbol" w:cs="Symbol"/>
    </w:rPr>
  </w:style>
  <w:style w:type="character" w:customStyle="1" w:styleId="WW8Num16z1">
    <w:name w:val="WW8Num16z1"/>
    <w:rsid w:val="00F40F6B"/>
    <w:rPr>
      <w:rFonts w:ascii="OpenSymbol" w:hAnsi="OpenSymbol" w:cs="OpenSymbol"/>
    </w:rPr>
  </w:style>
  <w:style w:type="character" w:customStyle="1" w:styleId="WW8Num17z0">
    <w:name w:val="WW8Num17z0"/>
    <w:rsid w:val="00F40F6B"/>
    <w:rPr>
      <w:rFonts w:ascii="Symbol" w:hAnsi="Symbol" w:cs="Symbol"/>
    </w:rPr>
  </w:style>
  <w:style w:type="character" w:customStyle="1" w:styleId="WW8Num17z1">
    <w:name w:val="WW8Num17z1"/>
    <w:rsid w:val="00F40F6B"/>
    <w:rPr>
      <w:rFonts w:ascii="OpenSymbol" w:hAnsi="OpenSymbol" w:cs="OpenSymbol"/>
    </w:rPr>
  </w:style>
  <w:style w:type="character" w:customStyle="1" w:styleId="WW8Num18z0">
    <w:name w:val="WW8Num18z0"/>
    <w:rsid w:val="00F40F6B"/>
    <w:rPr>
      <w:rFonts w:ascii="Symbol" w:hAnsi="Symbol" w:cs="Symbol"/>
    </w:rPr>
  </w:style>
  <w:style w:type="character" w:customStyle="1" w:styleId="WW8Num18z1">
    <w:name w:val="WW8Num18z1"/>
    <w:rsid w:val="00F40F6B"/>
    <w:rPr>
      <w:rFonts w:ascii="OpenSymbol" w:hAnsi="OpenSymbol" w:cs="OpenSymbol"/>
    </w:rPr>
  </w:style>
  <w:style w:type="character" w:customStyle="1" w:styleId="WW8Num19z0">
    <w:name w:val="WW8Num19z0"/>
    <w:rsid w:val="00F40F6B"/>
    <w:rPr>
      <w:rFonts w:ascii="Symbol" w:hAnsi="Symbol" w:cs="Symbol"/>
    </w:rPr>
  </w:style>
  <w:style w:type="character" w:customStyle="1" w:styleId="WW8Num19z1">
    <w:name w:val="WW8Num19z1"/>
    <w:rsid w:val="00F40F6B"/>
    <w:rPr>
      <w:rFonts w:ascii="OpenSymbol" w:hAnsi="OpenSymbol" w:cs="OpenSymbol"/>
    </w:rPr>
  </w:style>
  <w:style w:type="character" w:customStyle="1" w:styleId="WW8Num20z0">
    <w:name w:val="WW8Num20z0"/>
    <w:rsid w:val="00F40F6B"/>
    <w:rPr>
      <w:rFonts w:ascii="Symbol" w:hAnsi="Symbol" w:cs="Symbol"/>
    </w:rPr>
  </w:style>
  <w:style w:type="character" w:customStyle="1" w:styleId="WW8Num20z1">
    <w:name w:val="WW8Num20z1"/>
    <w:rsid w:val="00F40F6B"/>
    <w:rPr>
      <w:rFonts w:ascii="OpenSymbol" w:hAnsi="OpenSymbol" w:cs="OpenSymbol"/>
    </w:rPr>
  </w:style>
  <w:style w:type="character" w:customStyle="1" w:styleId="WW8Num21z0">
    <w:name w:val="WW8Num21z0"/>
    <w:rsid w:val="00F40F6B"/>
    <w:rPr>
      <w:rFonts w:ascii="Symbol" w:hAnsi="Symbol" w:cs="Symbol"/>
      <w:color w:val="993300"/>
    </w:rPr>
  </w:style>
  <w:style w:type="character" w:customStyle="1" w:styleId="WW8Num21z1">
    <w:name w:val="WW8Num21z1"/>
    <w:rsid w:val="00F40F6B"/>
    <w:rPr>
      <w:rFonts w:ascii="OpenSymbol" w:hAnsi="OpenSymbol" w:cs="OpenSymbol"/>
    </w:rPr>
  </w:style>
  <w:style w:type="character" w:customStyle="1" w:styleId="WW8Num22z0">
    <w:name w:val="WW8Num22z0"/>
    <w:rsid w:val="00F40F6B"/>
    <w:rPr>
      <w:rFonts w:ascii="Symbol" w:hAnsi="Symbol" w:cs="Symbol"/>
    </w:rPr>
  </w:style>
  <w:style w:type="character" w:customStyle="1" w:styleId="WW8Num22z1">
    <w:name w:val="WW8Num22z1"/>
    <w:rsid w:val="00F40F6B"/>
    <w:rPr>
      <w:rFonts w:ascii="OpenSymbol" w:hAnsi="OpenSymbol" w:cs="OpenSymbol"/>
    </w:rPr>
  </w:style>
  <w:style w:type="character" w:customStyle="1" w:styleId="WW8Num23z0">
    <w:name w:val="WW8Num23z0"/>
    <w:rsid w:val="00F40F6B"/>
    <w:rPr>
      <w:rFonts w:ascii="Symbol" w:hAnsi="Symbol" w:cs="Symbol"/>
    </w:rPr>
  </w:style>
  <w:style w:type="character" w:customStyle="1" w:styleId="WW8Num23z1">
    <w:name w:val="WW8Num23z1"/>
    <w:rsid w:val="00F40F6B"/>
    <w:rPr>
      <w:rFonts w:ascii="OpenSymbol" w:hAnsi="OpenSymbol" w:cs="OpenSymbol"/>
    </w:rPr>
  </w:style>
  <w:style w:type="character" w:customStyle="1" w:styleId="WW8Num24z0">
    <w:name w:val="WW8Num24z0"/>
    <w:rsid w:val="00F40F6B"/>
    <w:rPr>
      <w:rFonts w:ascii="Symbol" w:hAnsi="Symbol" w:cs="Symbol"/>
    </w:rPr>
  </w:style>
  <w:style w:type="character" w:customStyle="1" w:styleId="WW8Num24z1">
    <w:name w:val="WW8Num24z1"/>
    <w:rsid w:val="00F40F6B"/>
    <w:rPr>
      <w:rFonts w:ascii="OpenSymbol" w:hAnsi="OpenSymbol" w:cs="OpenSymbol"/>
    </w:rPr>
  </w:style>
  <w:style w:type="character" w:customStyle="1" w:styleId="WW8Num25z0">
    <w:name w:val="WW8Num25z0"/>
    <w:rsid w:val="00F40F6B"/>
    <w:rPr>
      <w:rFonts w:ascii="Symbol" w:hAnsi="Symbol" w:cs="Symbol"/>
    </w:rPr>
  </w:style>
  <w:style w:type="character" w:customStyle="1" w:styleId="WW8Num25z1">
    <w:name w:val="WW8Num25z1"/>
    <w:rsid w:val="00F40F6B"/>
    <w:rPr>
      <w:rFonts w:ascii="OpenSymbol" w:hAnsi="OpenSymbol" w:cs="OpenSymbol"/>
    </w:rPr>
  </w:style>
  <w:style w:type="character" w:customStyle="1" w:styleId="WW8Num26z0">
    <w:name w:val="WW8Num26z0"/>
    <w:rsid w:val="00F40F6B"/>
    <w:rPr>
      <w:rFonts w:ascii="Symbol" w:hAnsi="Symbol" w:cs="Symbol"/>
    </w:rPr>
  </w:style>
  <w:style w:type="character" w:customStyle="1" w:styleId="WW8Num26z1">
    <w:name w:val="WW8Num26z1"/>
    <w:rsid w:val="00F40F6B"/>
    <w:rPr>
      <w:rFonts w:ascii="OpenSymbol" w:hAnsi="OpenSymbol" w:cs="OpenSymbol"/>
    </w:rPr>
  </w:style>
  <w:style w:type="character" w:customStyle="1" w:styleId="WW8Num27z0">
    <w:name w:val="WW8Num27z0"/>
    <w:rsid w:val="00F40F6B"/>
    <w:rPr>
      <w:rFonts w:ascii="Symbol" w:hAnsi="Symbol" w:cs="Symbol"/>
    </w:rPr>
  </w:style>
  <w:style w:type="character" w:customStyle="1" w:styleId="WW8Num27z1">
    <w:name w:val="WW8Num27z1"/>
    <w:rsid w:val="00F40F6B"/>
    <w:rPr>
      <w:rFonts w:ascii="OpenSymbol" w:hAnsi="OpenSymbol" w:cs="OpenSymbol"/>
    </w:rPr>
  </w:style>
  <w:style w:type="character" w:customStyle="1" w:styleId="WW8Num28z0">
    <w:name w:val="WW8Num28z0"/>
    <w:rsid w:val="00F40F6B"/>
    <w:rPr>
      <w:rFonts w:cs="OCR A Extended"/>
    </w:rPr>
  </w:style>
  <w:style w:type="character" w:customStyle="1" w:styleId="WW8Num29z0">
    <w:name w:val="WW8Num29z0"/>
    <w:rsid w:val="00F40F6B"/>
    <w:rPr>
      <w:rFonts w:cs="Times New Roman"/>
    </w:rPr>
  </w:style>
  <w:style w:type="character" w:customStyle="1" w:styleId="WW8Num30z0">
    <w:name w:val="WW8Num30z0"/>
    <w:rsid w:val="00F40F6B"/>
    <w:rPr>
      <w:rFonts w:ascii="Symbol" w:hAnsi="Symbol" w:cs="Symbol"/>
    </w:rPr>
  </w:style>
  <w:style w:type="character" w:customStyle="1" w:styleId="WW8Num31z0">
    <w:name w:val="WW8Num31z0"/>
    <w:rsid w:val="00F40F6B"/>
    <w:rPr>
      <w:rFonts w:ascii="Symbol" w:hAnsi="Symbol" w:cs="Symbol"/>
    </w:rPr>
  </w:style>
  <w:style w:type="character" w:customStyle="1" w:styleId="WW8Num31z1">
    <w:name w:val="WW8Num31z1"/>
    <w:rsid w:val="00F40F6B"/>
    <w:rPr>
      <w:rFonts w:ascii="OpenSymbol" w:hAnsi="OpenSymbol" w:cs="OpenSymbol"/>
    </w:rPr>
  </w:style>
  <w:style w:type="character" w:customStyle="1" w:styleId="WW8Num32z0">
    <w:name w:val="WW8Num32z0"/>
    <w:rsid w:val="00F40F6B"/>
    <w:rPr>
      <w:rFonts w:ascii="Arial" w:eastAsia="Times New Roman" w:hAnsi="Arial" w:cs="Arial" w:hint="default"/>
    </w:rPr>
  </w:style>
  <w:style w:type="character" w:customStyle="1" w:styleId="WW8Num32z1">
    <w:name w:val="WW8Num32z1"/>
    <w:rsid w:val="00F40F6B"/>
    <w:rPr>
      <w:rFonts w:ascii="Courier New" w:hAnsi="Courier New" w:cs="Courier New" w:hint="default"/>
    </w:rPr>
  </w:style>
  <w:style w:type="character" w:customStyle="1" w:styleId="WW8Num32z2">
    <w:name w:val="WW8Num32z2"/>
    <w:rsid w:val="00F40F6B"/>
    <w:rPr>
      <w:rFonts w:ascii="Wingdings" w:hAnsi="Wingdings" w:cs="Wingdings" w:hint="default"/>
    </w:rPr>
  </w:style>
  <w:style w:type="character" w:customStyle="1" w:styleId="WW8Num32z3">
    <w:name w:val="WW8Num32z3"/>
    <w:rsid w:val="00F40F6B"/>
    <w:rPr>
      <w:rFonts w:ascii="Symbol" w:hAnsi="Symbol" w:cs="Symbol" w:hint="default"/>
    </w:rPr>
  </w:style>
  <w:style w:type="character" w:customStyle="1" w:styleId="WW8Num33z0">
    <w:name w:val="WW8Num33z0"/>
    <w:rsid w:val="00F40F6B"/>
    <w:rPr>
      <w:rFonts w:ascii="Symbol" w:hAnsi="Symbol" w:cs="Symbol" w:hint="default"/>
    </w:rPr>
  </w:style>
  <w:style w:type="character" w:customStyle="1" w:styleId="WW8Num33z1">
    <w:name w:val="WW8Num33z1"/>
    <w:rsid w:val="00F40F6B"/>
    <w:rPr>
      <w:rFonts w:ascii="Courier New" w:hAnsi="Courier New" w:cs="Courier New" w:hint="default"/>
    </w:rPr>
  </w:style>
  <w:style w:type="character" w:customStyle="1" w:styleId="WW8Num33z2">
    <w:name w:val="WW8Num33z2"/>
    <w:rsid w:val="00F40F6B"/>
    <w:rPr>
      <w:rFonts w:ascii="Wingdings" w:hAnsi="Wingdings" w:cs="Wingdings" w:hint="default"/>
    </w:rPr>
  </w:style>
  <w:style w:type="character" w:customStyle="1" w:styleId="WW8Num34z0">
    <w:name w:val="WW8Num34z0"/>
    <w:rsid w:val="00F40F6B"/>
    <w:rPr>
      <w:rFonts w:ascii="Arial" w:eastAsia="Times New Roman" w:hAnsi="Arial" w:cs="Arial" w:hint="default"/>
      <w:i w:val="0"/>
      <w:sz w:val="20"/>
    </w:rPr>
  </w:style>
  <w:style w:type="character" w:customStyle="1" w:styleId="WW8Num34z1">
    <w:name w:val="WW8Num34z1"/>
    <w:rsid w:val="00F40F6B"/>
  </w:style>
  <w:style w:type="character" w:customStyle="1" w:styleId="WW8Num34z2">
    <w:name w:val="WW8Num34z2"/>
    <w:rsid w:val="00F40F6B"/>
  </w:style>
  <w:style w:type="character" w:customStyle="1" w:styleId="WW8Num34z3">
    <w:name w:val="WW8Num34z3"/>
    <w:rsid w:val="00F40F6B"/>
  </w:style>
  <w:style w:type="character" w:customStyle="1" w:styleId="WW8Num34z4">
    <w:name w:val="WW8Num34z4"/>
    <w:rsid w:val="00F40F6B"/>
  </w:style>
  <w:style w:type="character" w:customStyle="1" w:styleId="WW8Num34z5">
    <w:name w:val="WW8Num34z5"/>
    <w:rsid w:val="00F40F6B"/>
  </w:style>
  <w:style w:type="character" w:customStyle="1" w:styleId="WW8Num34z6">
    <w:name w:val="WW8Num34z6"/>
    <w:rsid w:val="00F40F6B"/>
  </w:style>
  <w:style w:type="character" w:customStyle="1" w:styleId="WW8Num34z7">
    <w:name w:val="WW8Num34z7"/>
    <w:rsid w:val="00F40F6B"/>
  </w:style>
  <w:style w:type="character" w:customStyle="1" w:styleId="WW8Num34z8">
    <w:name w:val="WW8Num34z8"/>
    <w:rsid w:val="00F40F6B"/>
  </w:style>
  <w:style w:type="character" w:customStyle="1" w:styleId="WW8Num35z0">
    <w:name w:val="WW8Num35z0"/>
    <w:rsid w:val="00F40F6B"/>
    <w:rPr>
      <w:rFonts w:cs="Times New Roman"/>
    </w:rPr>
  </w:style>
  <w:style w:type="character" w:customStyle="1" w:styleId="WW8Num36z0">
    <w:name w:val="WW8Num36z0"/>
    <w:rsid w:val="00F40F6B"/>
    <w:rPr>
      <w:rFonts w:cs="Times New Roman"/>
    </w:rPr>
  </w:style>
  <w:style w:type="character" w:customStyle="1" w:styleId="WW8Num37z0">
    <w:name w:val="WW8Num37z0"/>
    <w:rsid w:val="00F40F6B"/>
    <w:rPr>
      <w:rFonts w:cs="Times New Roman"/>
    </w:rPr>
  </w:style>
  <w:style w:type="character" w:customStyle="1" w:styleId="WW8Num38z0">
    <w:name w:val="WW8Num38z0"/>
    <w:rsid w:val="00F40F6B"/>
    <w:rPr>
      <w:rFonts w:ascii="Arial" w:eastAsia="Times New Roman" w:hAnsi="Arial" w:cs="Arial" w:hint="default"/>
    </w:rPr>
  </w:style>
  <w:style w:type="character" w:customStyle="1" w:styleId="WW8Num38z1">
    <w:name w:val="WW8Num38z1"/>
    <w:rsid w:val="00F40F6B"/>
    <w:rPr>
      <w:rFonts w:ascii="Courier New" w:hAnsi="Courier New" w:cs="Courier New" w:hint="default"/>
    </w:rPr>
  </w:style>
  <w:style w:type="character" w:customStyle="1" w:styleId="WW8Num38z2">
    <w:name w:val="WW8Num38z2"/>
    <w:rsid w:val="00F40F6B"/>
    <w:rPr>
      <w:rFonts w:ascii="Wingdings" w:hAnsi="Wingdings" w:cs="Wingdings" w:hint="default"/>
    </w:rPr>
  </w:style>
  <w:style w:type="character" w:customStyle="1" w:styleId="WW8Num38z3">
    <w:name w:val="WW8Num38z3"/>
    <w:rsid w:val="00F40F6B"/>
    <w:rPr>
      <w:rFonts w:ascii="Symbol" w:hAnsi="Symbol" w:cs="Symbol" w:hint="default"/>
    </w:rPr>
  </w:style>
  <w:style w:type="character" w:customStyle="1" w:styleId="WW8Num39z0">
    <w:name w:val="WW8Num39z0"/>
    <w:rsid w:val="00F40F6B"/>
    <w:rPr>
      <w:rFonts w:eastAsia="MS Mincho" w:cs="Times New Roman"/>
      <w:lang w:val="en-GB" w:eastAsia="ja-JP"/>
    </w:rPr>
  </w:style>
  <w:style w:type="character" w:customStyle="1" w:styleId="WW8Num40z0">
    <w:name w:val="WW8Num40z0"/>
    <w:rsid w:val="00F40F6B"/>
    <w:rPr>
      <w:rFonts w:hint="default"/>
    </w:rPr>
  </w:style>
  <w:style w:type="character" w:customStyle="1" w:styleId="WW8Num40z1">
    <w:name w:val="WW8Num40z1"/>
    <w:rsid w:val="00F40F6B"/>
  </w:style>
  <w:style w:type="character" w:customStyle="1" w:styleId="WW8Num40z2">
    <w:name w:val="WW8Num40z2"/>
    <w:rsid w:val="00F40F6B"/>
  </w:style>
  <w:style w:type="character" w:customStyle="1" w:styleId="WW8Num40z3">
    <w:name w:val="WW8Num40z3"/>
    <w:rsid w:val="00F40F6B"/>
  </w:style>
  <w:style w:type="character" w:customStyle="1" w:styleId="WW8Num40z4">
    <w:name w:val="WW8Num40z4"/>
    <w:rsid w:val="00F40F6B"/>
  </w:style>
  <w:style w:type="character" w:customStyle="1" w:styleId="WW8Num40z5">
    <w:name w:val="WW8Num40z5"/>
    <w:rsid w:val="00F40F6B"/>
  </w:style>
  <w:style w:type="character" w:customStyle="1" w:styleId="WW8Num40z6">
    <w:name w:val="WW8Num40z6"/>
    <w:rsid w:val="00F40F6B"/>
  </w:style>
  <w:style w:type="character" w:customStyle="1" w:styleId="WW8Num40z7">
    <w:name w:val="WW8Num40z7"/>
    <w:rsid w:val="00F40F6B"/>
  </w:style>
  <w:style w:type="character" w:customStyle="1" w:styleId="WW8Num40z8">
    <w:name w:val="WW8Num40z8"/>
    <w:rsid w:val="00F40F6B"/>
  </w:style>
  <w:style w:type="character" w:customStyle="1" w:styleId="WW8Num41z0">
    <w:name w:val="WW8Num41z0"/>
    <w:rsid w:val="00F40F6B"/>
    <w:rPr>
      <w:rFonts w:ascii="Symbol" w:hAnsi="Symbol" w:cs="Symbol" w:hint="default"/>
    </w:rPr>
  </w:style>
  <w:style w:type="character" w:customStyle="1" w:styleId="WW8Num41z1">
    <w:name w:val="WW8Num41z1"/>
    <w:rsid w:val="00F40F6B"/>
    <w:rPr>
      <w:rFonts w:ascii="Courier New" w:hAnsi="Courier New" w:cs="Courier New" w:hint="default"/>
    </w:rPr>
  </w:style>
  <w:style w:type="character" w:customStyle="1" w:styleId="WW8Num41z2">
    <w:name w:val="WW8Num41z2"/>
    <w:rsid w:val="00F40F6B"/>
    <w:rPr>
      <w:rFonts w:ascii="Wingdings" w:hAnsi="Wingdings" w:cs="Wingdings" w:hint="default"/>
    </w:rPr>
  </w:style>
  <w:style w:type="character" w:customStyle="1" w:styleId="WW8Num42z0">
    <w:name w:val="WW8Num42z0"/>
    <w:rsid w:val="00F40F6B"/>
  </w:style>
  <w:style w:type="character" w:customStyle="1" w:styleId="WW8Num42z1">
    <w:name w:val="WW8Num42z1"/>
    <w:rsid w:val="00F40F6B"/>
  </w:style>
  <w:style w:type="character" w:customStyle="1" w:styleId="WW8Num42z2">
    <w:name w:val="WW8Num42z2"/>
    <w:rsid w:val="00F40F6B"/>
  </w:style>
  <w:style w:type="character" w:customStyle="1" w:styleId="WW8Num42z3">
    <w:name w:val="WW8Num42z3"/>
    <w:rsid w:val="00F40F6B"/>
  </w:style>
  <w:style w:type="character" w:customStyle="1" w:styleId="WW8Num42z4">
    <w:name w:val="WW8Num42z4"/>
    <w:rsid w:val="00F40F6B"/>
  </w:style>
  <w:style w:type="character" w:customStyle="1" w:styleId="WW8Num42z5">
    <w:name w:val="WW8Num42z5"/>
    <w:rsid w:val="00F40F6B"/>
  </w:style>
  <w:style w:type="character" w:customStyle="1" w:styleId="WW8Num42z6">
    <w:name w:val="WW8Num42z6"/>
    <w:rsid w:val="00F40F6B"/>
  </w:style>
  <w:style w:type="character" w:customStyle="1" w:styleId="WW8Num42z7">
    <w:name w:val="WW8Num42z7"/>
    <w:rsid w:val="00F40F6B"/>
  </w:style>
  <w:style w:type="character" w:customStyle="1" w:styleId="WW8Num42z8">
    <w:name w:val="WW8Num42z8"/>
    <w:rsid w:val="00F40F6B"/>
  </w:style>
  <w:style w:type="character" w:customStyle="1" w:styleId="WW8Num43z0">
    <w:name w:val="WW8Num43z0"/>
    <w:rsid w:val="00F40F6B"/>
    <w:rPr>
      <w:rFonts w:ascii="Symbol" w:hAnsi="Symbol" w:cs="Symbol" w:hint="default"/>
    </w:rPr>
  </w:style>
  <w:style w:type="character" w:customStyle="1" w:styleId="WW8Num43z1">
    <w:name w:val="WW8Num43z1"/>
    <w:rsid w:val="00F40F6B"/>
    <w:rPr>
      <w:rFonts w:ascii="Courier New" w:hAnsi="Courier New" w:cs="Courier New" w:hint="default"/>
    </w:rPr>
  </w:style>
  <w:style w:type="character" w:customStyle="1" w:styleId="WW8Num43z2">
    <w:name w:val="WW8Num43z2"/>
    <w:rsid w:val="00F40F6B"/>
    <w:rPr>
      <w:rFonts w:ascii="Wingdings" w:hAnsi="Wingdings" w:cs="Wingdings" w:hint="default"/>
    </w:rPr>
  </w:style>
  <w:style w:type="character" w:customStyle="1" w:styleId="WW8Num44z0">
    <w:name w:val="WW8Num44z0"/>
    <w:rsid w:val="00F40F6B"/>
    <w:rPr>
      <w:rFonts w:hint="default"/>
      <w:b w:val="0"/>
      <w:color w:val="auto"/>
      <w:sz w:val="20"/>
    </w:rPr>
  </w:style>
  <w:style w:type="character" w:customStyle="1" w:styleId="WW8Num45z0">
    <w:name w:val="WW8Num45z0"/>
    <w:rsid w:val="00F40F6B"/>
    <w:rPr>
      <w:rFonts w:ascii="Arial" w:eastAsia="Times New Roman" w:hAnsi="Arial" w:cs="Arial" w:hint="default"/>
    </w:rPr>
  </w:style>
  <w:style w:type="character" w:customStyle="1" w:styleId="WW8Num45z1">
    <w:name w:val="WW8Num45z1"/>
    <w:rsid w:val="00F40F6B"/>
    <w:rPr>
      <w:rFonts w:ascii="Courier New" w:hAnsi="Courier New" w:cs="Courier New" w:hint="default"/>
    </w:rPr>
  </w:style>
  <w:style w:type="character" w:customStyle="1" w:styleId="WW8Num45z2">
    <w:name w:val="WW8Num45z2"/>
    <w:rsid w:val="00F40F6B"/>
    <w:rPr>
      <w:rFonts w:ascii="Wingdings" w:hAnsi="Wingdings" w:cs="Wingdings" w:hint="default"/>
    </w:rPr>
  </w:style>
  <w:style w:type="character" w:customStyle="1" w:styleId="WW8Num45z3">
    <w:name w:val="WW8Num45z3"/>
    <w:rsid w:val="00F40F6B"/>
    <w:rPr>
      <w:rFonts w:ascii="Symbol" w:hAnsi="Symbol" w:cs="Symbol" w:hint="default"/>
    </w:rPr>
  </w:style>
  <w:style w:type="character" w:customStyle="1" w:styleId="WW8Num46z0">
    <w:name w:val="WW8Num46z0"/>
    <w:rsid w:val="00F40F6B"/>
    <w:rPr>
      <w:rFonts w:hint="default"/>
    </w:rPr>
  </w:style>
  <w:style w:type="character" w:customStyle="1" w:styleId="WW8Num46z1">
    <w:name w:val="WW8Num46z1"/>
    <w:rsid w:val="00F40F6B"/>
  </w:style>
  <w:style w:type="character" w:customStyle="1" w:styleId="WW8Num46z2">
    <w:name w:val="WW8Num46z2"/>
    <w:rsid w:val="00F40F6B"/>
  </w:style>
  <w:style w:type="character" w:customStyle="1" w:styleId="WW8Num46z3">
    <w:name w:val="WW8Num46z3"/>
    <w:rsid w:val="00F40F6B"/>
  </w:style>
  <w:style w:type="character" w:customStyle="1" w:styleId="WW8Num46z4">
    <w:name w:val="WW8Num46z4"/>
    <w:rsid w:val="00F40F6B"/>
  </w:style>
  <w:style w:type="character" w:customStyle="1" w:styleId="WW8Num46z5">
    <w:name w:val="WW8Num46z5"/>
    <w:rsid w:val="00F40F6B"/>
  </w:style>
  <w:style w:type="character" w:customStyle="1" w:styleId="WW8Num46z6">
    <w:name w:val="WW8Num46z6"/>
    <w:rsid w:val="00F40F6B"/>
  </w:style>
  <w:style w:type="character" w:customStyle="1" w:styleId="WW8Num46z7">
    <w:name w:val="WW8Num46z7"/>
    <w:rsid w:val="00F40F6B"/>
  </w:style>
  <w:style w:type="character" w:customStyle="1" w:styleId="WW8Num46z8">
    <w:name w:val="WW8Num46z8"/>
    <w:rsid w:val="00F40F6B"/>
  </w:style>
  <w:style w:type="character" w:customStyle="1" w:styleId="WW8Num47z0">
    <w:name w:val="WW8Num47z0"/>
    <w:rsid w:val="00F40F6B"/>
    <w:rPr>
      <w:rFonts w:cs="Times New Roman"/>
    </w:rPr>
  </w:style>
  <w:style w:type="character" w:customStyle="1" w:styleId="WW8Num48z0">
    <w:name w:val="WW8Num48z0"/>
    <w:rsid w:val="00F40F6B"/>
  </w:style>
  <w:style w:type="character" w:customStyle="1" w:styleId="WW8Num48z1">
    <w:name w:val="WW8Num48z1"/>
    <w:rsid w:val="00F40F6B"/>
  </w:style>
  <w:style w:type="character" w:customStyle="1" w:styleId="WW8Num48z2">
    <w:name w:val="WW8Num48z2"/>
    <w:rsid w:val="00F40F6B"/>
  </w:style>
  <w:style w:type="character" w:customStyle="1" w:styleId="WW8Num48z3">
    <w:name w:val="WW8Num48z3"/>
    <w:rsid w:val="00F40F6B"/>
  </w:style>
  <w:style w:type="character" w:customStyle="1" w:styleId="WW8Num48z4">
    <w:name w:val="WW8Num48z4"/>
    <w:rsid w:val="00F40F6B"/>
  </w:style>
  <w:style w:type="character" w:customStyle="1" w:styleId="WW8Num48z5">
    <w:name w:val="WW8Num48z5"/>
    <w:rsid w:val="00F40F6B"/>
  </w:style>
  <w:style w:type="character" w:customStyle="1" w:styleId="WW8Num48z6">
    <w:name w:val="WW8Num48z6"/>
    <w:rsid w:val="00F40F6B"/>
  </w:style>
  <w:style w:type="character" w:customStyle="1" w:styleId="WW8Num48z7">
    <w:name w:val="WW8Num48z7"/>
    <w:rsid w:val="00F40F6B"/>
  </w:style>
  <w:style w:type="character" w:customStyle="1" w:styleId="WW8Num48z8">
    <w:name w:val="WW8Num48z8"/>
    <w:rsid w:val="00F40F6B"/>
  </w:style>
  <w:style w:type="character" w:customStyle="1" w:styleId="WW8Num49z0">
    <w:name w:val="WW8Num49z0"/>
    <w:rsid w:val="00F40F6B"/>
    <w:rPr>
      <w:rFonts w:cs="Times New Roman"/>
    </w:rPr>
  </w:style>
  <w:style w:type="character" w:customStyle="1" w:styleId="WW8Num50z0">
    <w:name w:val="WW8Num50z0"/>
    <w:rsid w:val="00F40F6B"/>
    <w:rPr>
      <w:rFonts w:hint="default"/>
    </w:rPr>
  </w:style>
  <w:style w:type="character" w:customStyle="1" w:styleId="WW8Num50z1">
    <w:name w:val="WW8Num50z1"/>
    <w:rsid w:val="00F40F6B"/>
    <w:rPr>
      <w:rFonts w:ascii="Courier New" w:hAnsi="Courier New" w:cs="Courier New" w:hint="default"/>
    </w:rPr>
  </w:style>
  <w:style w:type="character" w:customStyle="1" w:styleId="WW8Num50z2">
    <w:name w:val="WW8Num50z2"/>
    <w:rsid w:val="00F40F6B"/>
    <w:rPr>
      <w:rFonts w:ascii="Wingdings" w:hAnsi="Wingdings" w:cs="Wingdings" w:hint="default"/>
    </w:rPr>
  </w:style>
  <w:style w:type="character" w:customStyle="1" w:styleId="WW8Num50z3">
    <w:name w:val="WW8Num50z3"/>
    <w:rsid w:val="00F40F6B"/>
    <w:rPr>
      <w:rFonts w:ascii="Symbol" w:hAnsi="Symbol" w:cs="Symbol" w:hint="default"/>
    </w:rPr>
  </w:style>
  <w:style w:type="character" w:customStyle="1" w:styleId="WW8Num51z0">
    <w:name w:val="WW8Num51z0"/>
    <w:rsid w:val="00F40F6B"/>
    <w:rPr>
      <w:rFonts w:eastAsia="Times New Roman" w:hint="default"/>
      <w:b w:val="0"/>
      <w:color w:val="auto"/>
      <w:sz w:val="20"/>
    </w:rPr>
  </w:style>
  <w:style w:type="character" w:customStyle="1" w:styleId="WW8Num52z0">
    <w:name w:val="WW8Num52z0"/>
    <w:rsid w:val="00F40F6B"/>
    <w:rPr>
      <w:rFonts w:hint="default"/>
    </w:rPr>
  </w:style>
  <w:style w:type="character" w:customStyle="1" w:styleId="WW8Num52z1">
    <w:name w:val="WW8Num52z1"/>
    <w:rsid w:val="00F40F6B"/>
  </w:style>
  <w:style w:type="character" w:customStyle="1" w:styleId="WW8Num52z2">
    <w:name w:val="WW8Num52z2"/>
    <w:rsid w:val="00F40F6B"/>
  </w:style>
  <w:style w:type="character" w:customStyle="1" w:styleId="WW8Num52z3">
    <w:name w:val="WW8Num52z3"/>
    <w:rsid w:val="00F40F6B"/>
  </w:style>
  <w:style w:type="character" w:customStyle="1" w:styleId="WW8Num52z4">
    <w:name w:val="WW8Num52z4"/>
    <w:rsid w:val="00F40F6B"/>
  </w:style>
  <w:style w:type="character" w:customStyle="1" w:styleId="WW8Num52z5">
    <w:name w:val="WW8Num52z5"/>
    <w:rsid w:val="00F40F6B"/>
  </w:style>
  <w:style w:type="character" w:customStyle="1" w:styleId="WW8Num52z6">
    <w:name w:val="WW8Num52z6"/>
    <w:rsid w:val="00F40F6B"/>
  </w:style>
  <w:style w:type="character" w:customStyle="1" w:styleId="WW8Num52z7">
    <w:name w:val="WW8Num52z7"/>
    <w:rsid w:val="00F40F6B"/>
  </w:style>
  <w:style w:type="character" w:customStyle="1" w:styleId="WW8Num52z8">
    <w:name w:val="WW8Num52z8"/>
    <w:rsid w:val="00F40F6B"/>
  </w:style>
  <w:style w:type="character" w:customStyle="1" w:styleId="WW8Num53z0">
    <w:name w:val="WW8Num53z0"/>
    <w:rsid w:val="00F40F6B"/>
    <w:rPr>
      <w:rFonts w:ascii="Symbol" w:hAnsi="Symbol" w:cs="Symbol" w:hint="default"/>
    </w:rPr>
  </w:style>
  <w:style w:type="character" w:customStyle="1" w:styleId="WW8Num53z1">
    <w:name w:val="WW8Num53z1"/>
    <w:rsid w:val="00F40F6B"/>
    <w:rPr>
      <w:rFonts w:ascii="Courier New" w:hAnsi="Courier New" w:cs="Courier New" w:hint="default"/>
    </w:rPr>
  </w:style>
  <w:style w:type="character" w:customStyle="1" w:styleId="WW8Num53z2">
    <w:name w:val="WW8Num53z2"/>
    <w:rsid w:val="00F40F6B"/>
    <w:rPr>
      <w:rFonts w:ascii="Wingdings" w:hAnsi="Wingdings" w:cs="Wingdings" w:hint="default"/>
    </w:rPr>
  </w:style>
  <w:style w:type="character" w:customStyle="1" w:styleId="WW8Num54z0">
    <w:name w:val="WW8Num54z0"/>
    <w:rsid w:val="00F40F6B"/>
    <w:rPr>
      <w:rFonts w:ascii="Arial" w:eastAsia="Times New Roman" w:hAnsi="Arial" w:cs="Arial" w:hint="default"/>
      <w:lang w:val="en-GB"/>
    </w:rPr>
  </w:style>
  <w:style w:type="character" w:customStyle="1" w:styleId="WW8Num54z1">
    <w:name w:val="WW8Num54z1"/>
    <w:rsid w:val="00F40F6B"/>
    <w:rPr>
      <w:rFonts w:ascii="Courier New" w:hAnsi="Courier New" w:cs="Courier New" w:hint="default"/>
    </w:rPr>
  </w:style>
  <w:style w:type="character" w:customStyle="1" w:styleId="WW8Num54z2">
    <w:name w:val="WW8Num54z2"/>
    <w:rsid w:val="00F40F6B"/>
    <w:rPr>
      <w:rFonts w:ascii="Wingdings" w:hAnsi="Wingdings" w:cs="Wingdings" w:hint="default"/>
    </w:rPr>
  </w:style>
  <w:style w:type="character" w:customStyle="1" w:styleId="WW8Num54z3">
    <w:name w:val="WW8Num54z3"/>
    <w:rsid w:val="00F40F6B"/>
    <w:rPr>
      <w:rFonts w:ascii="Symbol" w:hAnsi="Symbol" w:cs="Symbol" w:hint="default"/>
    </w:rPr>
  </w:style>
  <w:style w:type="character" w:customStyle="1" w:styleId="WW8Num55z0">
    <w:name w:val="WW8Num55z0"/>
    <w:rsid w:val="00F40F6B"/>
  </w:style>
  <w:style w:type="character" w:customStyle="1" w:styleId="WW8Num55z1">
    <w:name w:val="WW8Num55z1"/>
    <w:rsid w:val="00F40F6B"/>
  </w:style>
  <w:style w:type="character" w:customStyle="1" w:styleId="WW8Num55z2">
    <w:name w:val="WW8Num55z2"/>
    <w:rsid w:val="00F40F6B"/>
  </w:style>
  <w:style w:type="character" w:customStyle="1" w:styleId="WW8Num55z3">
    <w:name w:val="WW8Num55z3"/>
    <w:rsid w:val="00F40F6B"/>
  </w:style>
  <w:style w:type="character" w:customStyle="1" w:styleId="WW8Num55z4">
    <w:name w:val="WW8Num55z4"/>
    <w:rsid w:val="00F40F6B"/>
  </w:style>
  <w:style w:type="character" w:customStyle="1" w:styleId="WW8Num55z5">
    <w:name w:val="WW8Num55z5"/>
    <w:rsid w:val="00F40F6B"/>
  </w:style>
  <w:style w:type="character" w:customStyle="1" w:styleId="WW8Num55z6">
    <w:name w:val="WW8Num55z6"/>
    <w:rsid w:val="00F40F6B"/>
  </w:style>
  <w:style w:type="character" w:customStyle="1" w:styleId="WW8Num55z7">
    <w:name w:val="WW8Num55z7"/>
    <w:rsid w:val="00F40F6B"/>
  </w:style>
  <w:style w:type="character" w:customStyle="1" w:styleId="WW8Num55z8">
    <w:name w:val="WW8Num55z8"/>
    <w:rsid w:val="00F40F6B"/>
  </w:style>
  <w:style w:type="character" w:customStyle="1" w:styleId="WW8Num56z0">
    <w:name w:val="WW8Num56z0"/>
    <w:rsid w:val="00F40F6B"/>
    <w:rPr>
      <w:rFonts w:hint="default"/>
    </w:rPr>
  </w:style>
  <w:style w:type="character" w:customStyle="1" w:styleId="WW8Num56z1">
    <w:name w:val="WW8Num56z1"/>
    <w:rsid w:val="00F40F6B"/>
  </w:style>
  <w:style w:type="character" w:customStyle="1" w:styleId="WW8Num56z2">
    <w:name w:val="WW8Num56z2"/>
    <w:rsid w:val="00F40F6B"/>
  </w:style>
  <w:style w:type="character" w:customStyle="1" w:styleId="WW8Num56z3">
    <w:name w:val="WW8Num56z3"/>
    <w:rsid w:val="00F40F6B"/>
  </w:style>
  <w:style w:type="character" w:customStyle="1" w:styleId="WW8Num56z4">
    <w:name w:val="WW8Num56z4"/>
    <w:rsid w:val="00F40F6B"/>
  </w:style>
  <w:style w:type="character" w:customStyle="1" w:styleId="WW8Num56z5">
    <w:name w:val="WW8Num56z5"/>
    <w:rsid w:val="00F40F6B"/>
  </w:style>
  <w:style w:type="character" w:customStyle="1" w:styleId="WW8Num56z6">
    <w:name w:val="WW8Num56z6"/>
    <w:rsid w:val="00F40F6B"/>
  </w:style>
  <w:style w:type="character" w:customStyle="1" w:styleId="WW8Num56z7">
    <w:name w:val="WW8Num56z7"/>
    <w:rsid w:val="00F40F6B"/>
  </w:style>
  <w:style w:type="character" w:customStyle="1" w:styleId="WW8Num56z8">
    <w:name w:val="WW8Num56z8"/>
    <w:rsid w:val="00F40F6B"/>
  </w:style>
  <w:style w:type="character" w:customStyle="1" w:styleId="WW8Num57z0">
    <w:name w:val="WW8Num57z0"/>
    <w:rsid w:val="00F40F6B"/>
    <w:rPr>
      <w:rFonts w:hint="default"/>
      <w:b w:val="0"/>
      <w:color w:val="auto"/>
      <w:sz w:val="20"/>
    </w:rPr>
  </w:style>
  <w:style w:type="character" w:customStyle="1" w:styleId="WW8Num58z0">
    <w:name w:val="WW8Num58z0"/>
    <w:rsid w:val="00F40F6B"/>
    <w:rPr>
      <w:rFonts w:ascii="Symbol" w:hAnsi="Symbol" w:cs="Symbol" w:hint="default"/>
    </w:rPr>
  </w:style>
  <w:style w:type="character" w:customStyle="1" w:styleId="WW8Num58z1">
    <w:name w:val="WW8Num58z1"/>
    <w:rsid w:val="00F40F6B"/>
    <w:rPr>
      <w:rFonts w:ascii="Arial" w:eastAsia="Times New Roman" w:hAnsi="Arial" w:cs="Arial" w:hint="default"/>
    </w:rPr>
  </w:style>
  <w:style w:type="character" w:customStyle="1" w:styleId="WW8Num58z2">
    <w:name w:val="WW8Num58z2"/>
    <w:rsid w:val="00F40F6B"/>
    <w:rPr>
      <w:rFonts w:ascii="Wingdings" w:hAnsi="Wingdings" w:cs="Wingdings" w:hint="default"/>
    </w:rPr>
  </w:style>
  <w:style w:type="character" w:customStyle="1" w:styleId="WW8Num58z4">
    <w:name w:val="WW8Num58z4"/>
    <w:rsid w:val="00F40F6B"/>
    <w:rPr>
      <w:rFonts w:ascii="Courier New" w:hAnsi="Courier New" w:cs="Courier New" w:hint="default"/>
    </w:rPr>
  </w:style>
  <w:style w:type="character" w:customStyle="1" w:styleId="WW8Num59z0">
    <w:name w:val="WW8Num59z0"/>
    <w:rsid w:val="00F40F6B"/>
    <w:rPr>
      <w:rFonts w:ascii="Arial" w:eastAsia="Times New Roman" w:hAnsi="Arial" w:cs="Arial" w:hint="default"/>
    </w:rPr>
  </w:style>
  <w:style w:type="character" w:customStyle="1" w:styleId="WW8Num59z1">
    <w:name w:val="WW8Num59z1"/>
    <w:rsid w:val="00F40F6B"/>
    <w:rPr>
      <w:rFonts w:ascii="Courier New" w:hAnsi="Courier New" w:cs="Courier New" w:hint="default"/>
    </w:rPr>
  </w:style>
  <w:style w:type="character" w:customStyle="1" w:styleId="WW8Num59z2">
    <w:name w:val="WW8Num59z2"/>
    <w:rsid w:val="00F40F6B"/>
    <w:rPr>
      <w:rFonts w:ascii="Wingdings" w:hAnsi="Wingdings" w:cs="Wingdings" w:hint="default"/>
    </w:rPr>
  </w:style>
  <w:style w:type="character" w:customStyle="1" w:styleId="WW8Num59z3">
    <w:name w:val="WW8Num59z3"/>
    <w:rsid w:val="00F40F6B"/>
    <w:rPr>
      <w:rFonts w:ascii="Symbol" w:hAnsi="Symbol" w:cs="Symbol" w:hint="default"/>
    </w:rPr>
  </w:style>
  <w:style w:type="character" w:customStyle="1" w:styleId="WW8Num60z0">
    <w:name w:val="WW8Num60z0"/>
    <w:rsid w:val="00F40F6B"/>
    <w:rPr>
      <w:rFonts w:cs="Times New Roman"/>
    </w:rPr>
  </w:style>
  <w:style w:type="character" w:customStyle="1" w:styleId="Carpredefinitoparagrafo2">
    <w:name w:val="Car. predefinito paragrafo2"/>
    <w:rsid w:val="00F40F6B"/>
  </w:style>
  <w:style w:type="character" w:customStyle="1" w:styleId="WW8Num4z1">
    <w:name w:val="WW8Num4z1"/>
    <w:rsid w:val="00F40F6B"/>
  </w:style>
  <w:style w:type="character" w:customStyle="1" w:styleId="WW8Num4z2">
    <w:name w:val="WW8Num4z2"/>
    <w:rsid w:val="00F40F6B"/>
  </w:style>
  <w:style w:type="character" w:customStyle="1" w:styleId="WW8Num4z3">
    <w:name w:val="WW8Num4z3"/>
    <w:rsid w:val="00F40F6B"/>
  </w:style>
  <w:style w:type="character" w:customStyle="1" w:styleId="WW8Num4z4">
    <w:name w:val="WW8Num4z4"/>
    <w:rsid w:val="00F40F6B"/>
  </w:style>
  <w:style w:type="character" w:customStyle="1" w:styleId="WW8Num4z5">
    <w:name w:val="WW8Num4z5"/>
    <w:rsid w:val="00F40F6B"/>
  </w:style>
  <w:style w:type="character" w:customStyle="1" w:styleId="WW8Num4z6">
    <w:name w:val="WW8Num4z6"/>
    <w:rsid w:val="00F40F6B"/>
  </w:style>
  <w:style w:type="character" w:customStyle="1" w:styleId="WW8Num4z7">
    <w:name w:val="WW8Num4z7"/>
    <w:rsid w:val="00F40F6B"/>
  </w:style>
  <w:style w:type="character" w:customStyle="1" w:styleId="WW8Num4z8">
    <w:name w:val="WW8Num4z8"/>
    <w:rsid w:val="00F40F6B"/>
  </w:style>
  <w:style w:type="character" w:customStyle="1" w:styleId="WW8Num5z1">
    <w:name w:val="WW8Num5z1"/>
    <w:rsid w:val="00F40F6B"/>
    <w:rPr>
      <w:rFonts w:ascii="OpenSymbol" w:hAnsi="OpenSymbol" w:cs="OpenSymbol"/>
    </w:rPr>
  </w:style>
  <w:style w:type="character" w:customStyle="1" w:styleId="WW8Num6z1">
    <w:name w:val="WW8Num6z1"/>
    <w:rsid w:val="00F40F6B"/>
    <w:rPr>
      <w:rFonts w:ascii="OpenSymbol" w:hAnsi="OpenSymbol" w:cs="OpenSymbol"/>
    </w:rPr>
  </w:style>
  <w:style w:type="character" w:customStyle="1" w:styleId="WW8Num7z1">
    <w:name w:val="WW8Num7z1"/>
    <w:rsid w:val="00F40F6B"/>
    <w:rPr>
      <w:rFonts w:ascii="OpenSymbol" w:hAnsi="OpenSymbol" w:cs="OpenSymbol"/>
    </w:rPr>
  </w:style>
  <w:style w:type="character" w:customStyle="1" w:styleId="WW8Num8z1">
    <w:name w:val="WW8Num8z1"/>
    <w:rsid w:val="00F40F6B"/>
    <w:rPr>
      <w:rFonts w:ascii="OpenSymbol" w:hAnsi="OpenSymbol" w:cs="OpenSymbol"/>
    </w:rPr>
  </w:style>
  <w:style w:type="character" w:customStyle="1" w:styleId="WW8Num9z1">
    <w:name w:val="WW8Num9z1"/>
    <w:rsid w:val="00F40F6B"/>
    <w:rPr>
      <w:rFonts w:ascii="OpenSymbol" w:hAnsi="OpenSymbol" w:cs="OpenSymbol"/>
    </w:rPr>
  </w:style>
  <w:style w:type="character" w:customStyle="1" w:styleId="WW8Num10z1">
    <w:name w:val="WW8Num10z1"/>
    <w:rsid w:val="00F40F6B"/>
    <w:rPr>
      <w:rFonts w:ascii="OpenSymbol" w:hAnsi="OpenSymbol" w:cs="OpenSymbol"/>
    </w:rPr>
  </w:style>
  <w:style w:type="character" w:customStyle="1" w:styleId="WW8Num11z1">
    <w:name w:val="WW8Num11z1"/>
    <w:rsid w:val="00F40F6B"/>
    <w:rPr>
      <w:rFonts w:ascii="OpenSymbol" w:hAnsi="OpenSymbol" w:cs="OpenSymbol"/>
    </w:rPr>
  </w:style>
  <w:style w:type="character" w:customStyle="1" w:styleId="WW8Num12z1">
    <w:name w:val="WW8Num12z1"/>
    <w:rsid w:val="00F40F6B"/>
    <w:rPr>
      <w:rFonts w:ascii="OpenSymbol" w:hAnsi="OpenSymbol" w:cs="OpenSymbol"/>
    </w:rPr>
  </w:style>
  <w:style w:type="character" w:customStyle="1" w:styleId="WW8Num13z1">
    <w:name w:val="WW8Num13z1"/>
    <w:rsid w:val="00F40F6B"/>
    <w:rPr>
      <w:rFonts w:ascii="OpenSymbol" w:hAnsi="OpenSymbol" w:cs="OpenSymbol"/>
    </w:rPr>
  </w:style>
  <w:style w:type="character" w:customStyle="1" w:styleId="WW8Num14z1">
    <w:name w:val="WW8Num14z1"/>
    <w:rsid w:val="00F40F6B"/>
    <w:rPr>
      <w:rFonts w:ascii="OpenSymbol" w:hAnsi="OpenSymbol" w:cs="OpenSymbol"/>
    </w:rPr>
  </w:style>
  <w:style w:type="character" w:customStyle="1" w:styleId="WW8Num15z1">
    <w:name w:val="WW8Num15z1"/>
    <w:rsid w:val="00F40F6B"/>
    <w:rPr>
      <w:rFonts w:ascii="OpenSymbol" w:hAnsi="OpenSymbol" w:cs="OpenSymbol"/>
    </w:rPr>
  </w:style>
  <w:style w:type="character" w:customStyle="1" w:styleId="WW8Num19z2">
    <w:name w:val="WW8Num19z2"/>
    <w:rsid w:val="00F40F6B"/>
  </w:style>
  <w:style w:type="character" w:customStyle="1" w:styleId="WW8Num19z3">
    <w:name w:val="WW8Num19z3"/>
    <w:rsid w:val="00F40F6B"/>
  </w:style>
  <w:style w:type="character" w:customStyle="1" w:styleId="WW8Num19z4">
    <w:name w:val="WW8Num19z4"/>
    <w:rsid w:val="00F40F6B"/>
  </w:style>
  <w:style w:type="character" w:customStyle="1" w:styleId="WW8Num19z5">
    <w:name w:val="WW8Num19z5"/>
    <w:rsid w:val="00F40F6B"/>
  </w:style>
  <w:style w:type="character" w:customStyle="1" w:styleId="WW8Num19z6">
    <w:name w:val="WW8Num19z6"/>
    <w:rsid w:val="00F40F6B"/>
  </w:style>
  <w:style w:type="character" w:customStyle="1" w:styleId="WW8Num19z7">
    <w:name w:val="WW8Num19z7"/>
    <w:rsid w:val="00F40F6B"/>
  </w:style>
  <w:style w:type="character" w:customStyle="1" w:styleId="WW8Num19z8">
    <w:name w:val="WW8Num19z8"/>
    <w:rsid w:val="00F40F6B"/>
  </w:style>
  <w:style w:type="character" w:customStyle="1" w:styleId="WW8Num20z2">
    <w:name w:val="WW8Num20z2"/>
    <w:rsid w:val="00F40F6B"/>
  </w:style>
  <w:style w:type="character" w:customStyle="1" w:styleId="WW8Num20z3">
    <w:name w:val="WW8Num20z3"/>
    <w:rsid w:val="00F40F6B"/>
  </w:style>
  <w:style w:type="character" w:customStyle="1" w:styleId="WW8Num20z4">
    <w:name w:val="WW8Num20z4"/>
    <w:rsid w:val="00F40F6B"/>
  </w:style>
  <w:style w:type="character" w:customStyle="1" w:styleId="WW8Num20z5">
    <w:name w:val="WW8Num20z5"/>
    <w:rsid w:val="00F40F6B"/>
  </w:style>
  <w:style w:type="character" w:customStyle="1" w:styleId="WW8Num20z6">
    <w:name w:val="WW8Num20z6"/>
    <w:rsid w:val="00F40F6B"/>
  </w:style>
  <w:style w:type="character" w:customStyle="1" w:styleId="WW8Num20z7">
    <w:name w:val="WW8Num20z7"/>
    <w:rsid w:val="00F40F6B"/>
  </w:style>
  <w:style w:type="character" w:customStyle="1" w:styleId="WW8Num20z8">
    <w:name w:val="WW8Num20z8"/>
    <w:rsid w:val="00F40F6B"/>
  </w:style>
  <w:style w:type="character" w:customStyle="1" w:styleId="WW8Num21z2">
    <w:name w:val="WW8Num21z2"/>
    <w:rsid w:val="00F40F6B"/>
    <w:rPr>
      <w:rFonts w:ascii="Wingdings" w:hAnsi="Wingdings" w:cs="Wingdings"/>
    </w:rPr>
  </w:style>
  <w:style w:type="character" w:customStyle="1" w:styleId="Carpredefinitoparagrafo1">
    <w:name w:val="Car. predefinito paragrafo1"/>
    <w:rsid w:val="00F40F6B"/>
  </w:style>
  <w:style w:type="character" w:customStyle="1" w:styleId="FootnoteCharacters">
    <w:name w:val="Footnote Characters"/>
    <w:rsid w:val="00F40F6B"/>
    <w:rPr>
      <w:rFonts w:cs="Times New Roman"/>
      <w:vertAlign w:val="superscript"/>
    </w:rPr>
  </w:style>
  <w:style w:type="character" w:customStyle="1" w:styleId="CodeCarattere">
    <w:name w:val="Code Carattere"/>
    <w:rsid w:val="00F40F6B"/>
    <w:rPr>
      <w:rFonts w:ascii="Courier New" w:hAnsi="Courier New" w:cs="Courier New"/>
      <w:sz w:val="24"/>
      <w:szCs w:val="24"/>
      <w:lang w:val="en-US" w:bidi="ar-SA"/>
    </w:rPr>
  </w:style>
  <w:style w:type="character" w:customStyle="1" w:styleId="IndexLink">
    <w:name w:val="Index Link"/>
    <w:rsid w:val="00F40F6B"/>
  </w:style>
  <w:style w:type="character" w:customStyle="1" w:styleId="Rimandonotaapidipagina1">
    <w:name w:val="Rimando nota a piè di pagina1"/>
    <w:rsid w:val="00F40F6B"/>
    <w:rPr>
      <w:rFonts w:cs="Times New Roman"/>
      <w:vertAlign w:val="superscript"/>
    </w:rPr>
  </w:style>
  <w:style w:type="character" w:customStyle="1" w:styleId="EndnoteCharacters">
    <w:name w:val="Endnote Characters"/>
    <w:rsid w:val="00F40F6B"/>
    <w:rPr>
      <w:rFonts w:cs="Times New Roman"/>
      <w:vertAlign w:val="superscript"/>
    </w:rPr>
  </w:style>
  <w:style w:type="character" w:customStyle="1" w:styleId="WW-EndnoteCharacters">
    <w:name w:val="WW-Endnote Characters"/>
    <w:rsid w:val="00F40F6B"/>
  </w:style>
  <w:style w:type="character" w:customStyle="1" w:styleId="Bullets">
    <w:name w:val="Bullets"/>
    <w:rsid w:val="00F40F6B"/>
    <w:rPr>
      <w:rFonts w:ascii="OpenSymbol" w:eastAsia="Times New Roman" w:hAnsi="OpenSymbol" w:cs="OpenSymbol"/>
    </w:rPr>
  </w:style>
  <w:style w:type="character" w:customStyle="1" w:styleId="citekey">
    <w:name w:val="citekey"/>
    <w:rsid w:val="00F40F6B"/>
    <w:rPr>
      <w:rFonts w:cs="Times New Roman"/>
    </w:rPr>
  </w:style>
  <w:style w:type="character" w:customStyle="1" w:styleId="TitlepageinfoChar">
    <w:name w:val="Title page info Char"/>
    <w:rsid w:val="00F40F6B"/>
    <w:rPr>
      <w:rFonts w:ascii="Arial" w:hAnsi="Arial" w:cs="Arial"/>
      <w:b/>
      <w:color w:val="3B006F"/>
      <w:lang w:val="en-US" w:eastAsia="zh-CN"/>
    </w:rPr>
  </w:style>
  <w:style w:type="character" w:customStyle="1" w:styleId="TitlepageinfodescriptionChar">
    <w:name w:val="Title page info description Char"/>
    <w:basedOn w:val="TitlepageinfoChar"/>
    <w:rsid w:val="00F40F6B"/>
    <w:rPr>
      <w:rFonts w:ascii="Arial" w:hAnsi="Arial" w:cs="Arial"/>
      <w:b/>
      <w:color w:val="3B006F"/>
      <w:lang w:val="en-US" w:eastAsia="zh-CN"/>
    </w:rPr>
  </w:style>
  <w:style w:type="character" w:customStyle="1" w:styleId="AbstractChar">
    <w:name w:val="Abstract Char"/>
    <w:basedOn w:val="TitlepageinfodescriptionChar"/>
    <w:rsid w:val="00F40F6B"/>
    <w:rPr>
      <w:rFonts w:ascii="Arial" w:hAnsi="Arial" w:cs="Arial"/>
      <w:b/>
      <w:color w:val="3B006F"/>
      <w:lang w:val="en-US" w:eastAsia="zh-CN"/>
    </w:rPr>
  </w:style>
  <w:style w:type="character" w:customStyle="1" w:styleId="CorpotestoCarattere">
    <w:name w:val="Corpo testo Carattere"/>
    <w:basedOn w:val="AbstractChar"/>
    <w:rsid w:val="00F40F6B"/>
    <w:rPr>
      <w:rFonts w:ascii="Arial" w:hAnsi="Arial" w:cs="Arial"/>
      <w:b/>
      <w:color w:val="3B006F"/>
      <w:lang w:val="en-US" w:eastAsia="zh-CN"/>
    </w:rPr>
  </w:style>
  <w:style w:type="character" w:customStyle="1" w:styleId="CodeCarattere1">
    <w:name w:val="Code Carattere1"/>
    <w:rsid w:val="00F40F6B"/>
    <w:rPr>
      <w:rFonts w:ascii="Courier New" w:hAnsi="Courier New" w:cs="Courier New"/>
      <w:sz w:val="20"/>
      <w:szCs w:val="24"/>
      <w:lang w:val="en-US" w:eastAsia="zh-CN" w:bidi="ar-SA"/>
    </w:rPr>
  </w:style>
  <w:style w:type="character" w:styleId="HTMLCode">
    <w:name w:val="HTML Code"/>
    <w:rsid w:val="00F40F6B"/>
    <w:rPr>
      <w:rFonts w:ascii="Courier New" w:eastAsia="MS Mincho" w:hAnsi="Courier New" w:cs="Courier New"/>
      <w:sz w:val="20"/>
      <w:szCs w:val="20"/>
    </w:rPr>
  </w:style>
  <w:style w:type="character" w:customStyle="1" w:styleId="Rimandocommento1">
    <w:name w:val="Rimando commento1"/>
    <w:rsid w:val="00F40F6B"/>
    <w:rPr>
      <w:sz w:val="18"/>
      <w:szCs w:val="18"/>
    </w:rPr>
  </w:style>
  <w:style w:type="character" w:customStyle="1" w:styleId="TestocommentoCarattere">
    <w:name w:val="Testo commento Carattere"/>
    <w:rsid w:val="00F40F6B"/>
    <w:rPr>
      <w:rFonts w:ascii="Arial" w:hAnsi="Arial" w:cs="Arial"/>
      <w:sz w:val="24"/>
      <w:szCs w:val="24"/>
      <w:lang w:val="en-US" w:eastAsia="zh-CN"/>
    </w:rPr>
  </w:style>
  <w:style w:type="character" w:customStyle="1" w:styleId="SoggettocommentoCarattere">
    <w:name w:val="Soggetto commento Carattere"/>
    <w:rsid w:val="00F40F6B"/>
    <w:rPr>
      <w:rFonts w:ascii="Arial" w:hAnsi="Arial" w:cs="Arial"/>
      <w:b/>
      <w:bCs/>
      <w:sz w:val="24"/>
      <w:szCs w:val="24"/>
      <w:lang w:val="en-US" w:eastAsia="zh-CN"/>
    </w:rPr>
  </w:style>
  <w:style w:type="character" w:customStyle="1" w:styleId="VerbatimChar">
    <w:name w:val="Verbatim Char"/>
    <w:rsid w:val="00F40F6B"/>
    <w:rPr>
      <w:rFonts w:ascii="Consolas" w:hAnsi="Consolas" w:cs="Consolas"/>
      <w:sz w:val="22"/>
    </w:rPr>
  </w:style>
  <w:style w:type="character" w:customStyle="1" w:styleId="FootnoteRef">
    <w:name w:val="Footnote Ref"/>
    <w:rsid w:val="00F40F6B"/>
    <w:rPr>
      <w:vertAlign w:val="superscript"/>
    </w:rPr>
  </w:style>
  <w:style w:type="character" w:customStyle="1" w:styleId="apple-converted-space">
    <w:name w:val="apple-converted-space"/>
    <w:rsid w:val="00F40F6B"/>
  </w:style>
  <w:style w:type="character" w:customStyle="1" w:styleId="Corpodeltesto2Carattere">
    <w:name w:val="Corpo del testo 2 Carattere"/>
    <w:rsid w:val="00F40F6B"/>
    <w:rPr>
      <w:rFonts w:ascii="Arial" w:hAnsi="Arial" w:cs="Arial"/>
      <w:szCs w:val="24"/>
      <w:lang w:val="en-US" w:eastAsia="zh-CN"/>
    </w:rPr>
  </w:style>
  <w:style w:type="character" w:styleId="HTMLCite">
    <w:name w:val="HTML Cite"/>
    <w:uiPriority w:val="99"/>
    <w:rsid w:val="00F40F6B"/>
    <w:rPr>
      <w:i/>
      <w:iCs/>
    </w:rPr>
  </w:style>
  <w:style w:type="character" w:customStyle="1" w:styleId="PreformattatoHTMLCarattere">
    <w:name w:val="Preformattato HTML Carattere"/>
    <w:rsid w:val="00F40F6B"/>
    <w:rPr>
      <w:rFonts w:ascii="Arial Unicode MS" w:eastAsia="Arial Unicode MS" w:hAnsi="Arial Unicode MS" w:cs="Arial Unicode MS"/>
      <w:lang w:val="en-US" w:eastAsia="zh-CN"/>
    </w:rPr>
  </w:style>
  <w:style w:type="character" w:customStyle="1" w:styleId="moz-txt-tag">
    <w:name w:val="moz-txt-tag"/>
    <w:rsid w:val="00F40F6B"/>
  </w:style>
  <w:style w:type="character" w:customStyle="1" w:styleId="IndirizzoHTMLCarattere">
    <w:name w:val="Indirizzo HTML Carattere"/>
    <w:rsid w:val="00F40F6B"/>
    <w:rPr>
      <w:rFonts w:ascii="Arial" w:hAnsi="Arial" w:cs="Arial"/>
      <w:i/>
      <w:iCs/>
      <w:szCs w:val="24"/>
      <w:lang w:val="en-US" w:eastAsia="zh-CN"/>
    </w:rPr>
  </w:style>
  <w:style w:type="character" w:customStyle="1" w:styleId="MappadocumentoCarattere">
    <w:name w:val="Mappa documento Carattere"/>
    <w:rsid w:val="00F40F6B"/>
    <w:rPr>
      <w:rFonts w:ascii="Lucida Grande" w:hAnsi="Lucida Grande" w:cs="Lucida Grande"/>
      <w:sz w:val="24"/>
      <w:szCs w:val="24"/>
      <w:lang w:val="en-US" w:eastAsia="zh-CN"/>
    </w:rPr>
  </w:style>
  <w:style w:type="paragraph" w:customStyle="1" w:styleId="Heading">
    <w:name w:val="Heading"/>
    <w:basedOn w:val="Normal"/>
    <w:next w:val="BodyText"/>
    <w:rsid w:val="00F40F6B"/>
    <w:pPr>
      <w:pBdr>
        <w:top w:val="single" w:sz="4" w:space="1" w:color="808080"/>
        <w:left w:val="none" w:sz="0" w:space="0" w:color="000000"/>
        <w:bottom w:val="none" w:sz="0" w:space="0" w:color="000000"/>
        <w:right w:val="none" w:sz="0" w:space="0" w:color="000000"/>
      </w:pBdr>
      <w:suppressAutoHyphens/>
      <w:spacing w:before="0" w:after="240"/>
    </w:pPr>
    <w:rPr>
      <w:rFonts w:ascii="Arial" w:hAnsi="Arial" w:cs="Arial"/>
      <w:b/>
      <w:bCs/>
      <w:color w:val="3B006F"/>
      <w:kern w:val="1"/>
      <w:sz w:val="48"/>
      <w:szCs w:val="48"/>
      <w:lang w:eastAsia="zh-CN"/>
    </w:rPr>
  </w:style>
  <w:style w:type="paragraph" w:styleId="List">
    <w:name w:val="List"/>
    <w:basedOn w:val="Normal"/>
    <w:rsid w:val="00F40F6B"/>
    <w:pPr>
      <w:suppressAutoHyphens/>
      <w:ind w:left="283" w:hanging="283"/>
    </w:pPr>
    <w:rPr>
      <w:rFonts w:ascii="Arial" w:hAnsi="Arial" w:cs="Arial"/>
      <w:lang w:eastAsia="zh-CN"/>
    </w:rPr>
  </w:style>
  <w:style w:type="paragraph" w:customStyle="1" w:styleId="Index">
    <w:name w:val="Index"/>
    <w:basedOn w:val="Normal"/>
    <w:rsid w:val="00F40F6B"/>
    <w:pPr>
      <w:suppressLineNumbers/>
      <w:suppressAutoHyphens/>
    </w:pPr>
    <w:rPr>
      <w:rFonts w:ascii="Arial" w:hAnsi="Arial" w:cs="Lucida Sans"/>
      <w:lang w:eastAsia="zh-CN"/>
    </w:rPr>
  </w:style>
  <w:style w:type="paragraph" w:customStyle="1" w:styleId="Didascalia2">
    <w:name w:val="Didascalia2"/>
    <w:basedOn w:val="Normal"/>
    <w:rsid w:val="00F40F6B"/>
    <w:pPr>
      <w:suppressLineNumbers/>
      <w:suppressAutoHyphens/>
      <w:spacing w:before="120" w:after="120"/>
    </w:pPr>
    <w:rPr>
      <w:rFonts w:ascii="Arial" w:hAnsi="Arial" w:cs="Lucida Sans"/>
      <w:i/>
      <w:iCs/>
      <w:sz w:val="24"/>
      <w:lang w:eastAsia="zh-CN"/>
    </w:rPr>
  </w:style>
  <w:style w:type="paragraph" w:customStyle="1" w:styleId="Intestazionenota1">
    <w:name w:val="Intestazione nota1"/>
    <w:basedOn w:val="Normal"/>
    <w:next w:val="Normal"/>
    <w:rsid w:val="00F40F6B"/>
    <w:pPr>
      <w:suppressAutoHyphens/>
    </w:pPr>
    <w:rPr>
      <w:rFonts w:ascii="Arial" w:hAnsi="Arial" w:cs="Arial"/>
      <w:lang w:eastAsia="zh-CN"/>
    </w:rPr>
  </w:style>
  <w:style w:type="paragraph" w:customStyle="1" w:styleId="Puntoelenco1">
    <w:name w:val="Punto elenco1"/>
    <w:basedOn w:val="Normal"/>
    <w:rsid w:val="00F40F6B"/>
    <w:pPr>
      <w:tabs>
        <w:tab w:val="left" w:pos="360"/>
      </w:tabs>
      <w:suppressAutoHyphens/>
      <w:ind w:left="360" w:hanging="360"/>
    </w:pPr>
    <w:rPr>
      <w:rFonts w:ascii="Arial" w:hAnsi="Arial" w:cs="Arial"/>
      <w:lang w:eastAsia="zh-CN"/>
    </w:rPr>
  </w:style>
  <w:style w:type="paragraph" w:customStyle="1" w:styleId="Didascalia1">
    <w:name w:val="Didascalia1"/>
    <w:basedOn w:val="Normal"/>
    <w:next w:val="Normal"/>
    <w:rsid w:val="00F40F6B"/>
    <w:pPr>
      <w:suppressAutoHyphens/>
      <w:spacing w:before="120" w:after="120"/>
    </w:pPr>
    <w:rPr>
      <w:rFonts w:ascii="Arial" w:hAnsi="Arial" w:cs="Arial"/>
      <w:bCs/>
      <w:i/>
      <w:sz w:val="18"/>
      <w:szCs w:val="20"/>
      <w:lang w:eastAsia="zh-CN"/>
    </w:rPr>
  </w:style>
  <w:style w:type="paragraph" w:customStyle="1" w:styleId="Puntoelenco21">
    <w:name w:val="Punto elenco 21"/>
    <w:basedOn w:val="Normal"/>
    <w:rsid w:val="00F40F6B"/>
    <w:pPr>
      <w:tabs>
        <w:tab w:val="left" w:pos="720"/>
      </w:tabs>
      <w:suppressAutoHyphens/>
      <w:ind w:left="720" w:hanging="360"/>
    </w:pPr>
    <w:rPr>
      <w:rFonts w:ascii="Arial" w:hAnsi="Arial" w:cs="Arial"/>
      <w:lang w:eastAsia="zh-CN"/>
    </w:rPr>
  </w:style>
  <w:style w:type="paragraph" w:customStyle="1" w:styleId="Normae">
    <w:name w:val="Normaòe"/>
    <w:basedOn w:val="Normal"/>
    <w:rsid w:val="00F40F6B"/>
    <w:pPr>
      <w:suppressAutoHyphens/>
    </w:pPr>
    <w:rPr>
      <w:rFonts w:ascii="Arial" w:eastAsia="MS Mincho" w:hAnsi="Arial" w:cs="Arial"/>
      <w:lang w:val="en-GB" w:eastAsia="ja-JP"/>
    </w:rPr>
  </w:style>
  <w:style w:type="paragraph" w:customStyle="1" w:styleId="Numeroelenco1">
    <w:name w:val="Numero elenco1"/>
    <w:basedOn w:val="Normal"/>
    <w:rsid w:val="00F40F6B"/>
    <w:pPr>
      <w:tabs>
        <w:tab w:val="left" w:pos="360"/>
      </w:tabs>
      <w:suppressAutoHyphens/>
      <w:ind w:left="360" w:hanging="360"/>
    </w:pPr>
    <w:rPr>
      <w:rFonts w:ascii="Arial" w:hAnsi="Arial" w:cs="Arial"/>
      <w:lang w:eastAsia="zh-CN"/>
    </w:rPr>
  </w:style>
  <w:style w:type="paragraph" w:customStyle="1" w:styleId="Corpodeltesto1">
    <w:name w:val="Corpo del testo1"/>
    <w:basedOn w:val="Abstract"/>
    <w:rsid w:val="00F40F6B"/>
    <w:pPr>
      <w:suppressAutoHyphens/>
      <w:contextualSpacing/>
    </w:pPr>
    <w:rPr>
      <w:rFonts w:ascii="Arial" w:hAnsi="Arial" w:cs="Arial"/>
      <w:lang w:eastAsia="zh-CN"/>
    </w:rPr>
  </w:style>
  <w:style w:type="paragraph" w:styleId="TOC8">
    <w:name w:val="toc 8"/>
    <w:basedOn w:val="Index"/>
    <w:uiPriority w:val="39"/>
    <w:rsid w:val="00F40F6B"/>
    <w:pPr>
      <w:tabs>
        <w:tab w:val="right" w:leader="dot" w:pos="7991"/>
      </w:tabs>
      <w:ind w:left="1981"/>
    </w:pPr>
  </w:style>
  <w:style w:type="paragraph" w:styleId="TOC9">
    <w:name w:val="toc 9"/>
    <w:basedOn w:val="Index"/>
    <w:uiPriority w:val="39"/>
    <w:rsid w:val="00F40F6B"/>
    <w:pPr>
      <w:tabs>
        <w:tab w:val="right" w:leader="dot" w:pos="7708"/>
      </w:tabs>
      <w:ind w:left="2264"/>
    </w:pPr>
  </w:style>
  <w:style w:type="paragraph" w:customStyle="1" w:styleId="Contents10">
    <w:name w:val="Contents 10"/>
    <w:basedOn w:val="Index"/>
    <w:rsid w:val="00F40F6B"/>
    <w:pPr>
      <w:tabs>
        <w:tab w:val="right" w:leader="dot" w:pos="7425"/>
      </w:tabs>
      <w:ind w:left="2547"/>
    </w:pPr>
  </w:style>
  <w:style w:type="paragraph" w:customStyle="1" w:styleId="TableContents">
    <w:name w:val="Table Contents"/>
    <w:basedOn w:val="Normal"/>
    <w:rsid w:val="00F40F6B"/>
    <w:pPr>
      <w:suppressLineNumbers/>
      <w:suppressAutoHyphens/>
    </w:pPr>
    <w:rPr>
      <w:rFonts w:ascii="Arial" w:hAnsi="Arial" w:cs="Arial"/>
      <w:lang w:eastAsia="zh-CN"/>
    </w:rPr>
  </w:style>
  <w:style w:type="paragraph" w:customStyle="1" w:styleId="TableHeading">
    <w:name w:val="Table Heading"/>
    <w:basedOn w:val="TableContents"/>
    <w:rsid w:val="00F40F6B"/>
    <w:pPr>
      <w:jc w:val="center"/>
    </w:pPr>
    <w:rPr>
      <w:b/>
      <w:bCs/>
    </w:rPr>
  </w:style>
  <w:style w:type="paragraph" w:styleId="BalloonText">
    <w:name w:val="Balloon Text"/>
    <w:basedOn w:val="Normal"/>
    <w:link w:val="BalloonTextChar"/>
    <w:rsid w:val="00F40F6B"/>
    <w:pPr>
      <w:suppressAutoHyphens/>
    </w:pPr>
    <w:rPr>
      <w:rFonts w:ascii="Tahoma" w:hAnsi="Tahoma" w:cs="Tahoma"/>
      <w:sz w:val="16"/>
      <w:szCs w:val="16"/>
      <w:lang w:eastAsia="zh-CN"/>
    </w:rPr>
  </w:style>
  <w:style w:type="character" w:customStyle="1" w:styleId="BalloonTextChar">
    <w:name w:val="Balloon Text Char"/>
    <w:basedOn w:val="DefaultParagraphFont"/>
    <w:link w:val="BalloonText"/>
    <w:rsid w:val="00F40F6B"/>
    <w:rPr>
      <w:rFonts w:ascii="Tahoma" w:hAnsi="Tahoma" w:cs="Tahoma"/>
      <w:sz w:val="16"/>
      <w:szCs w:val="16"/>
      <w:lang w:eastAsia="zh-CN"/>
    </w:rPr>
  </w:style>
  <w:style w:type="paragraph" w:customStyle="1" w:styleId="Testocommento1">
    <w:name w:val="Testo commento1"/>
    <w:basedOn w:val="Normal"/>
    <w:rsid w:val="00F40F6B"/>
    <w:pPr>
      <w:suppressAutoHyphens/>
    </w:pPr>
    <w:rPr>
      <w:rFonts w:ascii="Arial" w:hAnsi="Arial" w:cs="Arial"/>
      <w:sz w:val="24"/>
      <w:lang w:eastAsia="zh-CN"/>
    </w:rPr>
  </w:style>
  <w:style w:type="paragraph" w:styleId="CommentText">
    <w:name w:val="annotation text"/>
    <w:basedOn w:val="Normal"/>
    <w:link w:val="CommentTextChar"/>
    <w:uiPriority w:val="99"/>
    <w:semiHidden/>
    <w:unhideWhenUsed/>
    <w:rsid w:val="00F40F6B"/>
    <w:rPr>
      <w:rFonts w:ascii="Arial" w:hAnsi="Arial"/>
      <w:sz w:val="24"/>
    </w:rPr>
  </w:style>
  <w:style w:type="character" w:customStyle="1" w:styleId="CommentTextChar">
    <w:name w:val="Comment Text Char"/>
    <w:basedOn w:val="DefaultParagraphFont"/>
    <w:link w:val="CommentText"/>
    <w:uiPriority w:val="99"/>
    <w:semiHidden/>
    <w:rsid w:val="00F40F6B"/>
    <w:rPr>
      <w:rFonts w:ascii="Arial" w:hAnsi="Arial"/>
      <w:sz w:val="24"/>
      <w:szCs w:val="24"/>
    </w:rPr>
  </w:style>
  <w:style w:type="paragraph" w:styleId="CommentSubject">
    <w:name w:val="annotation subject"/>
    <w:basedOn w:val="Testocommento1"/>
    <w:next w:val="Testocommento1"/>
    <w:link w:val="CommentSubjectChar"/>
    <w:rsid w:val="00F40F6B"/>
    <w:rPr>
      <w:b/>
      <w:bCs/>
      <w:sz w:val="20"/>
      <w:szCs w:val="20"/>
    </w:rPr>
  </w:style>
  <w:style w:type="character" w:customStyle="1" w:styleId="CommentSubjectChar">
    <w:name w:val="Comment Subject Char"/>
    <w:basedOn w:val="CommentTextChar"/>
    <w:link w:val="CommentSubject"/>
    <w:rsid w:val="00F40F6B"/>
    <w:rPr>
      <w:rFonts w:ascii="Arial" w:hAnsi="Arial" w:cs="Arial"/>
      <w:b/>
      <w:bCs/>
      <w:sz w:val="24"/>
      <w:szCs w:val="24"/>
      <w:lang w:eastAsia="zh-CN"/>
    </w:rPr>
  </w:style>
  <w:style w:type="paragraph" w:customStyle="1" w:styleId="Revision1">
    <w:name w:val="Revision1"/>
    <w:rsid w:val="00F40F6B"/>
    <w:pPr>
      <w:suppressAutoHyphens/>
    </w:pPr>
    <w:rPr>
      <w:rFonts w:ascii="Arial" w:hAnsi="Arial" w:cs="Arial"/>
      <w:szCs w:val="24"/>
      <w:lang w:eastAsia="zh-CN"/>
    </w:rPr>
  </w:style>
  <w:style w:type="paragraph" w:customStyle="1" w:styleId="SourceCode">
    <w:name w:val="Source Code"/>
    <w:basedOn w:val="Normal"/>
    <w:rsid w:val="00F40F6B"/>
    <w:pPr>
      <w:spacing w:before="180" w:after="180"/>
    </w:pPr>
    <w:rPr>
      <w:rFonts w:ascii="Consolas" w:hAnsi="Consolas"/>
      <w:sz w:val="22"/>
      <w:szCs w:val="20"/>
    </w:rPr>
  </w:style>
  <w:style w:type="paragraph" w:customStyle="1" w:styleId="Puntoelenco2">
    <w:name w:val="Punto elenco2"/>
    <w:basedOn w:val="Normal"/>
    <w:rsid w:val="00F40F6B"/>
    <w:pPr>
      <w:tabs>
        <w:tab w:val="num" w:pos="432"/>
      </w:tabs>
      <w:suppressAutoHyphens/>
      <w:ind w:left="432" w:hanging="432"/>
    </w:pPr>
    <w:rPr>
      <w:rFonts w:ascii="Arial" w:hAnsi="Arial" w:cs="Arial"/>
      <w:lang w:eastAsia="zh-CN"/>
    </w:rPr>
  </w:style>
  <w:style w:type="paragraph" w:customStyle="1" w:styleId="Titolo2">
    <w:name w:val="Titolo 2)"/>
    <w:basedOn w:val="Heading3"/>
    <w:rsid w:val="00F40F6B"/>
    <w:pPr>
      <w:numPr>
        <w:ilvl w:val="0"/>
        <w:numId w:val="0"/>
      </w:numPr>
      <w:pBdr>
        <w:top w:val="none" w:sz="0" w:space="0" w:color="000000"/>
        <w:left w:val="none" w:sz="0" w:space="0" w:color="000000"/>
        <w:bottom w:val="none" w:sz="0" w:space="0" w:color="000000"/>
        <w:right w:val="none" w:sz="0" w:space="0" w:color="000000"/>
      </w:pBdr>
      <w:tabs>
        <w:tab w:val="left" w:pos="0"/>
      </w:tabs>
      <w:suppressAutoHyphens/>
      <w:ind w:left="720" w:hanging="720"/>
    </w:pPr>
    <w:rPr>
      <w:rFonts w:ascii="Arial" w:eastAsia="MS Mincho" w:hAnsi="Arial"/>
      <w:color w:val="3B006F"/>
      <w:kern w:val="1"/>
      <w:shd w:val="clear" w:color="auto" w:fill="FFFF00"/>
      <w:lang w:val="it-IT" w:eastAsia="ja-JP"/>
    </w:rPr>
  </w:style>
  <w:style w:type="paragraph" w:customStyle="1" w:styleId="Title2">
    <w:name w:val="Title 2"/>
    <w:basedOn w:val="Heading3"/>
    <w:rsid w:val="00F40F6B"/>
    <w:pPr>
      <w:numPr>
        <w:ilvl w:val="0"/>
        <w:numId w:val="0"/>
      </w:numPr>
      <w:pBdr>
        <w:top w:val="none" w:sz="0" w:space="0" w:color="000000"/>
        <w:left w:val="none" w:sz="0" w:space="0" w:color="000000"/>
        <w:bottom w:val="none" w:sz="0" w:space="0" w:color="000000"/>
        <w:right w:val="none" w:sz="0" w:space="0" w:color="000000"/>
      </w:pBdr>
      <w:tabs>
        <w:tab w:val="left" w:pos="0"/>
      </w:tabs>
      <w:suppressAutoHyphens/>
      <w:ind w:left="432" w:hanging="432"/>
    </w:pPr>
    <w:rPr>
      <w:rFonts w:ascii="Arial" w:eastAsia="MS Mincho" w:hAnsi="Arial"/>
      <w:color w:val="3B006F"/>
      <w:kern w:val="1"/>
      <w:lang w:eastAsia="zh-CN"/>
    </w:rPr>
  </w:style>
  <w:style w:type="paragraph" w:customStyle="1" w:styleId="Title3">
    <w:name w:val="Title 3"/>
    <w:basedOn w:val="Heading3"/>
    <w:rsid w:val="00F40F6B"/>
    <w:pPr>
      <w:numPr>
        <w:ilvl w:val="0"/>
        <w:numId w:val="0"/>
      </w:numPr>
      <w:pBdr>
        <w:top w:val="none" w:sz="0" w:space="0" w:color="000000"/>
        <w:left w:val="none" w:sz="0" w:space="0" w:color="000000"/>
        <w:bottom w:val="none" w:sz="0" w:space="0" w:color="000000"/>
        <w:right w:val="none" w:sz="0" w:space="0" w:color="000000"/>
      </w:pBdr>
      <w:tabs>
        <w:tab w:val="left" w:pos="0"/>
      </w:tabs>
      <w:suppressAutoHyphens/>
      <w:ind w:left="720" w:hanging="720"/>
    </w:pPr>
    <w:rPr>
      <w:rFonts w:ascii="Arial" w:hAnsi="Arial"/>
      <w:color w:val="3B006F"/>
      <w:kern w:val="1"/>
      <w:lang w:val="en-GB" w:eastAsia="zh-CN"/>
    </w:rPr>
  </w:style>
  <w:style w:type="paragraph" w:customStyle="1" w:styleId="Corpodeltesto21">
    <w:name w:val="Corpo del testo 21"/>
    <w:basedOn w:val="Normal"/>
    <w:rsid w:val="00F40F6B"/>
    <w:pPr>
      <w:suppressAutoHyphens/>
      <w:spacing w:after="120" w:line="480" w:lineRule="auto"/>
    </w:pPr>
    <w:rPr>
      <w:rFonts w:ascii="Arial" w:hAnsi="Arial" w:cs="Arial"/>
      <w:lang w:eastAsia="zh-CN"/>
    </w:rPr>
  </w:style>
  <w:style w:type="paragraph" w:customStyle="1" w:styleId="Normae0">
    <w:name w:val="Normae"/>
    <w:basedOn w:val="Code"/>
    <w:rsid w:val="00F40F6B"/>
    <w:pPr>
      <w:pBdr>
        <w:top w:val="single" w:sz="4" w:space="3" w:color="000000"/>
        <w:left w:val="none" w:sz="0" w:space="0" w:color="000000"/>
        <w:bottom w:val="single" w:sz="4" w:space="3" w:color="000000"/>
        <w:right w:val="none" w:sz="0" w:space="0" w:color="000000"/>
      </w:pBdr>
      <w:suppressAutoHyphens/>
    </w:pPr>
    <w:rPr>
      <w:rFonts w:cs="Courier New"/>
      <w:lang w:val="it-IT" w:eastAsia="ja-JP"/>
    </w:rPr>
  </w:style>
  <w:style w:type="paragraph" w:customStyle="1" w:styleId="Sfondoacolori-Colore31">
    <w:name w:val="Sfondo a colori - Colore 31"/>
    <w:basedOn w:val="Normal"/>
    <w:rsid w:val="00F40F6B"/>
    <w:pPr>
      <w:suppressAutoHyphens/>
      <w:ind w:left="708"/>
    </w:pPr>
    <w:rPr>
      <w:rFonts w:ascii="Arial" w:hAnsi="Arial" w:cs="Arial"/>
      <w:lang w:eastAsia="zh-CN"/>
    </w:rPr>
  </w:style>
  <w:style w:type="paragraph" w:customStyle="1" w:styleId="Elencoscuro-Colore31">
    <w:name w:val="Elenco scuro - Colore 31"/>
    <w:rsid w:val="00F40F6B"/>
    <w:pPr>
      <w:suppressAutoHyphens/>
    </w:pPr>
    <w:rPr>
      <w:rFonts w:ascii="Arial" w:hAnsi="Arial" w:cs="Arial"/>
      <w:szCs w:val="24"/>
      <w:lang w:eastAsia="zh-CN"/>
    </w:rPr>
  </w:style>
  <w:style w:type="paragraph" w:customStyle="1" w:styleId="Nomale">
    <w:name w:val="Nomale"/>
    <w:basedOn w:val="Heading3"/>
    <w:rsid w:val="00F40F6B"/>
    <w:pPr>
      <w:numPr>
        <w:ilvl w:val="0"/>
        <w:numId w:val="0"/>
      </w:numPr>
      <w:pBdr>
        <w:top w:val="none" w:sz="0" w:space="0" w:color="000000"/>
        <w:left w:val="none" w:sz="0" w:space="0" w:color="000000"/>
        <w:bottom w:val="none" w:sz="0" w:space="0" w:color="000000"/>
        <w:right w:val="none" w:sz="0" w:space="0" w:color="000000"/>
      </w:pBdr>
      <w:tabs>
        <w:tab w:val="left" w:pos="0"/>
      </w:tabs>
      <w:suppressAutoHyphens/>
      <w:ind w:left="720" w:hanging="720"/>
    </w:pPr>
    <w:rPr>
      <w:rFonts w:ascii="Arial" w:hAnsi="Arial"/>
      <w:color w:val="3B006F"/>
      <w:kern w:val="1"/>
      <w:lang w:eastAsia="zh-CN"/>
    </w:rPr>
  </w:style>
  <w:style w:type="paragraph" w:customStyle="1" w:styleId="western">
    <w:name w:val="western"/>
    <w:basedOn w:val="Normal"/>
    <w:rsid w:val="00F40F6B"/>
    <w:pPr>
      <w:spacing w:before="280" w:after="280"/>
    </w:pPr>
    <w:rPr>
      <w:rFonts w:ascii="Times New Roman" w:hAnsi="Times New Roman"/>
      <w:sz w:val="24"/>
      <w:lang w:val="it-IT" w:eastAsia="zh-CN"/>
    </w:rPr>
  </w:style>
  <w:style w:type="paragraph" w:customStyle="1" w:styleId="Elencomedio2-Colore21">
    <w:name w:val="Elenco medio 2 - Colore 21"/>
    <w:rsid w:val="00F40F6B"/>
    <w:pPr>
      <w:suppressAutoHyphens/>
    </w:pPr>
    <w:rPr>
      <w:rFonts w:ascii="Arial" w:hAnsi="Arial" w:cs="Arial"/>
      <w:szCs w:val="24"/>
      <w:lang w:eastAsia="zh-CN"/>
    </w:rPr>
  </w:style>
  <w:style w:type="paragraph" w:styleId="HTMLAddress">
    <w:name w:val="HTML Address"/>
    <w:basedOn w:val="Normal"/>
    <w:link w:val="HTMLAddressChar"/>
    <w:rsid w:val="00F40F6B"/>
    <w:pPr>
      <w:suppressAutoHyphens/>
    </w:pPr>
    <w:rPr>
      <w:rFonts w:ascii="Arial" w:hAnsi="Arial" w:cs="Arial"/>
      <w:i/>
      <w:iCs/>
      <w:lang w:eastAsia="zh-CN"/>
    </w:rPr>
  </w:style>
  <w:style w:type="character" w:customStyle="1" w:styleId="HTMLAddressChar">
    <w:name w:val="HTML Address Char"/>
    <w:basedOn w:val="DefaultParagraphFont"/>
    <w:link w:val="HTMLAddress"/>
    <w:rsid w:val="00F40F6B"/>
    <w:rPr>
      <w:rFonts w:ascii="Arial" w:hAnsi="Arial" w:cs="Arial"/>
      <w:i/>
      <w:iCs/>
      <w:szCs w:val="24"/>
      <w:lang w:eastAsia="zh-CN"/>
    </w:rPr>
  </w:style>
  <w:style w:type="paragraph" w:customStyle="1" w:styleId="Sfondoacolori-Colore11">
    <w:name w:val="Sfondo a colori - Colore 11"/>
    <w:rsid w:val="00F40F6B"/>
    <w:pPr>
      <w:suppressAutoHyphens/>
    </w:pPr>
    <w:rPr>
      <w:rFonts w:ascii="Arial" w:hAnsi="Arial" w:cs="Arial"/>
      <w:szCs w:val="24"/>
      <w:lang w:eastAsia="zh-CN"/>
    </w:rPr>
  </w:style>
  <w:style w:type="paragraph" w:customStyle="1" w:styleId="Mappadocumento1">
    <w:name w:val="Mappa documento1"/>
    <w:basedOn w:val="Normal"/>
    <w:rsid w:val="00F40F6B"/>
    <w:pPr>
      <w:suppressAutoHyphens/>
    </w:pPr>
    <w:rPr>
      <w:rFonts w:ascii="Lucida Grande" w:hAnsi="Lucida Grande" w:cs="Lucida Grande"/>
      <w:sz w:val="24"/>
      <w:lang w:eastAsia="zh-CN"/>
    </w:rPr>
  </w:style>
  <w:style w:type="character" w:styleId="CommentReference">
    <w:name w:val="annotation reference"/>
    <w:uiPriority w:val="99"/>
    <w:semiHidden/>
    <w:unhideWhenUsed/>
    <w:rsid w:val="00F40F6B"/>
    <w:rPr>
      <w:sz w:val="16"/>
      <w:szCs w:val="16"/>
    </w:rPr>
  </w:style>
  <w:style w:type="character" w:customStyle="1" w:styleId="Rimandocommento2">
    <w:name w:val="Rimando commento2"/>
    <w:rsid w:val="00F40F6B"/>
    <w:rPr>
      <w:sz w:val="16"/>
      <w:szCs w:val="16"/>
    </w:rPr>
  </w:style>
  <w:style w:type="paragraph" w:customStyle="1" w:styleId="FootnoteCharacters9pt">
    <w:name w:val="Footnote Characters + 9 pt"/>
    <w:basedOn w:val="FootnoteText"/>
    <w:rsid w:val="00F40F6B"/>
    <w:pPr>
      <w:suppressAutoHyphens/>
    </w:pPr>
    <w:rPr>
      <w:rFonts w:ascii="Arial" w:hAnsi="Arial" w:cs="Arial"/>
      <w:sz w:val="18"/>
      <w:szCs w:val="18"/>
      <w:lang w:eastAsia="zh-CN"/>
    </w:rPr>
  </w:style>
  <w:style w:type="character" w:customStyle="1" w:styleId="article-doi">
    <w:name w:val="article-doi"/>
    <w:rsid w:val="00F40F6B"/>
  </w:style>
  <w:style w:type="character" w:styleId="UnresolvedMention">
    <w:name w:val="Unresolved Mention"/>
    <w:basedOn w:val="DefaultParagraphFont"/>
    <w:uiPriority w:val="99"/>
    <w:semiHidden/>
    <w:unhideWhenUsed/>
    <w:rsid w:val="00F40F6B"/>
    <w:rPr>
      <w:color w:val="808080"/>
      <w:shd w:val="clear" w:color="auto" w:fill="E6E6E6"/>
    </w:rPr>
  </w:style>
  <w:style w:type="paragraph" w:styleId="ListParagraph">
    <w:name w:val="List Paragraph"/>
    <w:basedOn w:val="Normal"/>
    <w:uiPriority w:val="34"/>
    <w:qFormat/>
    <w:rsid w:val="00F40F6B"/>
    <w:pPr>
      <w:ind w:left="720"/>
      <w:contextualSpacing/>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www.w3.org/TR/xmlschema-1/" TargetMode="External"/><Relationship Id="rId21" Type="http://schemas.openxmlformats.org/officeDocument/2006/relationships/hyperlink" Target="https://www.data61.csiro.au/" TargetMode="External"/><Relationship Id="rId42" Type="http://schemas.openxmlformats.org/officeDocument/2006/relationships/hyperlink" Target="https://www.oasis-open.org/committees/legalruleml/" TargetMode="External"/><Relationship Id="rId63" Type="http://schemas.openxmlformats.org/officeDocument/2006/relationships/hyperlink" Target="http://www.w3.org/TR/xml" TargetMode="External"/><Relationship Id="rId84" Type="http://schemas.openxmlformats.org/officeDocument/2006/relationships/image" Target="media/image4.png"/><Relationship Id="rId138" Type="http://schemas.openxmlformats.org/officeDocument/2006/relationships/hyperlink" Target="https://doi.org/10.1515/itit.2013.2003" TargetMode="External"/><Relationship Id="rId107" Type="http://schemas.openxmlformats.org/officeDocument/2006/relationships/hyperlink" Target="generation\drivers4simp\lrml-normal4simp.rnc" TargetMode="External"/><Relationship Id="rId11" Type="http://schemas.openxmlformats.org/officeDocument/2006/relationships/hyperlink" Target="https://docs.oasis-open.org/legalruleml/legalruleml-core-spec/v1.0/os/legalruleml-core-spec-v1.0-os.pdf" TargetMode="External"/><Relationship Id="rId32" Type="http://schemas.openxmlformats.org/officeDocument/2006/relationships/hyperlink" Target="https://docs.oasis-open.org/legalruleml/legalruleml-core-spec/v1.0/os/relaxng/" TargetMode="External"/><Relationship Id="rId53" Type="http://schemas.openxmlformats.org/officeDocument/2006/relationships/footer" Target="footer1.xml"/><Relationship Id="rId74" Type="http://schemas.openxmlformats.org/officeDocument/2006/relationships/hyperlink" Target="relaxng\lrml-normal.rnc" TargetMode="External"/><Relationship Id="rId128" Type="http://schemas.openxmlformats.org/officeDocument/2006/relationships/hyperlink" Target="relaxng\lrml-normal.rnc" TargetMode="External"/><Relationship Id="rId149" Type="http://schemas.openxmlformats.org/officeDocument/2006/relationships/hyperlink" Target="examples\normalized" TargetMode="External"/><Relationship Id="rId5" Type="http://schemas.openxmlformats.org/officeDocument/2006/relationships/webSettings" Target="webSettings.xml"/><Relationship Id="rId95" Type="http://schemas.openxmlformats.org/officeDocument/2006/relationships/hyperlink" Target="http://wiki.ruleml.org/index.php/Metamodel" TargetMode="External"/><Relationship Id="rId22" Type="http://schemas.openxmlformats.org/officeDocument/2006/relationships/hyperlink" Target="http://www.cirsfid.unibo.it/" TargetMode="External"/><Relationship Id="rId27" Type="http://schemas.openxmlformats.org/officeDocument/2006/relationships/hyperlink" Target="http://www.ruleml.org/" TargetMode="External"/><Relationship Id="rId43" Type="http://schemas.openxmlformats.org/officeDocument/2006/relationships/hyperlink" Target="https://www.oasis-open.org/policies-guidelines/ipr" TargetMode="External"/><Relationship Id="rId48" Type="http://schemas.openxmlformats.org/officeDocument/2006/relationships/hyperlink" Target="https://docs.oasis-open.org/legalruleml/legalruleml-core-spec/v1.0/legalruleml-core-spec-v1.0.html" TargetMode="External"/><Relationship Id="rId64" Type="http://schemas.openxmlformats.org/officeDocument/2006/relationships/hyperlink" Target="http://www.w3.org/XML/1998/namespace" TargetMode="External"/><Relationship Id="rId69" Type="http://schemas.openxmlformats.org/officeDocument/2006/relationships/hyperlink" Target="http://wiki.ruleml.org/index.php/Specification_of_Reaction_RuleML_1.02" TargetMode="External"/><Relationship Id="rId113" Type="http://schemas.openxmlformats.org/officeDocument/2006/relationships/hyperlink" Target="https://code.google.com/p/jing-trang/downloads/detail?name=trang-20091111.zip" TargetMode="External"/><Relationship Id="rId118" Type="http://schemas.openxmlformats.org/officeDocument/2006/relationships/hyperlink" Target="https://www.w3.org/2001/XMLSchema.xsd" TargetMode="External"/><Relationship Id="rId134" Type="http://schemas.openxmlformats.org/officeDocument/2006/relationships/hyperlink" Target="http://doi.org/10.1007/BF00118479" TargetMode="External"/><Relationship Id="rId139" Type="http://schemas.openxmlformats.org/officeDocument/2006/relationships/hyperlink" Target="http://dx.doi.org/10.1142/S0218843005001092" TargetMode="External"/><Relationship Id="rId80" Type="http://schemas.openxmlformats.org/officeDocument/2006/relationships/hyperlink" Target="http://www.w3.org/2001/XMLSchema" TargetMode="External"/><Relationship Id="rId85" Type="http://schemas.openxmlformats.org/officeDocument/2006/relationships/image" Target="media/image5.png"/><Relationship Id="rId150" Type="http://schemas.openxmlformats.org/officeDocument/2006/relationships/hyperlink" Target="examples\compactified" TargetMode="External"/><Relationship Id="rId12" Type="http://schemas.openxmlformats.org/officeDocument/2006/relationships/hyperlink" Target="https://docs.oasis-open.org/legalruleml/legalruleml-core-spec/v1.0/cs02/legalruleml-core-spec-v1.0-cs02.html" TargetMode="External"/><Relationship Id="rId17" Type="http://schemas.openxmlformats.org/officeDocument/2006/relationships/hyperlink" Target="https://docs.oasis-open.org/legalruleml/legalruleml-core-spec/v1.0/legalruleml-core-spec-v1.0.pdf" TargetMode="External"/><Relationship Id="rId33" Type="http://schemas.openxmlformats.org/officeDocument/2006/relationships/hyperlink" Target="https://docs.oasis-open.org/legalruleml/legalruleml-core-spec/v1.0/os/xslt/" TargetMode="External"/><Relationship Id="rId38" Type="http://schemas.openxmlformats.org/officeDocument/2006/relationships/hyperlink" Target="http://docs.oasis-open.org/legalruleml/ns/v1.0/" TargetMode="External"/><Relationship Id="rId59" Type="http://schemas.openxmlformats.org/officeDocument/2006/relationships/hyperlink" Target="http://www.w3.org/TR/rdfa-primer/" TargetMode="External"/><Relationship Id="rId103" Type="http://schemas.openxmlformats.org/officeDocument/2006/relationships/hyperlink" Target="generation\lrml4xsd-compact.rnc" TargetMode="External"/><Relationship Id="rId108" Type="http://schemas.openxmlformats.org/officeDocument/2006/relationships/hyperlink" Target="generation\lrml4xsd-basic.rnc" TargetMode="External"/><Relationship Id="rId124" Type="http://schemas.openxmlformats.org/officeDocument/2006/relationships/hyperlink" Target="xslt\lrml-xml\normalizer\lrml_prefix_evaluation.xslt" TargetMode="External"/><Relationship Id="rId129" Type="http://schemas.openxmlformats.org/officeDocument/2006/relationships/hyperlink" Target="http://onlinelibrary.wiley.com/doi/10.1002/int.20008/full" TargetMode="External"/><Relationship Id="rId54" Type="http://schemas.openxmlformats.org/officeDocument/2006/relationships/footer" Target="footer2.xml"/><Relationship Id="rId70" Type="http://schemas.openxmlformats.org/officeDocument/2006/relationships/hyperlink" Target="xsd-schema\basic\lrml-basic.xsd" TargetMode="External"/><Relationship Id="rId75" Type="http://schemas.openxmlformats.org/officeDocument/2006/relationships/hyperlink" Target="http://docs.oasis-open.org/legalruleml/ns/v1.0/" TargetMode="External"/><Relationship Id="rId91" Type="http://schemas.openxmlformats.org/officeDocument/2006/relationships/image" Target="media/image9.emf"/><Relationship Id="rId96" Type="http://schemas.openxmlformats.org/officeDocument/2006/relationships/hyperlink" Target="https://www.w3.org/TR/xmlschema-1/" TargetMode="External"/><Relationship Id="rId140" Type="http://schemas.openxmlformats.org/officeDocument/2006/relationships/hyperlink" Target="https://doi.org/10.10071/s10506-009-9079-7" TargetMode="External"/><Relationship Id="rId145" Type="http://schemas.openxmlformats.org/officeDocument/2006/relationships/hyperlink" Target="relax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mailto:Guido.Governatori@data61.csiro.au" TargetMode="External"/><Relationship Id="rId28" Type="http://schemas.openxmlformats.org/officeDocument/2006/relationships/hyperlink" Target="mailto:paschke@inf.fu-berlin.de" TargetMode="External"/><Relationship Id="rId49" Type="http://schemas.openxmlformats.org/officeDocument/2006/relationships/hyperlink" Target="https://www.oasis-open.org/policies-guidelines/ipr" TargetMode="External"/><Relationship Id="rId114" Type="http://schemas.openxmlformats.org/officeDocument/2006/relationships/hyperlink" Target="generation\xslt-xsd\basic-rnc2xsd.xslt" TargetMode="External"/><Relationship Id="rId119" Type="http://schemas.openxmlformats.org/officeDocument/2006/relationships/hyperlink" Target="https://github.com/relaxng/jing-trang/issues/178" TargetMode="External"/><Relationship Id="rId44" Type="http://schemas.openxmlformats.org/officeDocument/2006/relationships/hyperlink" Target="https://www.oasis-open.org/policies-guidelines/ipr" TargetMode="External"/><Relationship Id="rId60" Type="http://schemas.openxmlformats.org/officeDocument/2006/relationships/hyperlink" Target="http://www.w3.org/TR/rdfa-primer/" TargetMode="External"/><Relationship Id="rId65" Type="http://schemas.openxmlformats.org/officeDocument/2006/relationships/hyperlink" Target="http://www.rfc-editor.org/info/rfc3987" TargetMode="External"/><Relationship Id="rId81" Type="http://schemas.openxmlformats.org/officeDocument/2006/relationships/hyperlink" Target="http://wiki.ruleml.org/index.php/Metamodel" TargetMode="External"/><Relationship Id="rId86" Type="http://schemas.openxmlformats.org/officeDocument/2006/relationships/hyperlink" Target="http://www.w3.org/TR/2009/CR-curie-20090116/" TargetMode="External"/><Relationship Id="rId130" Type="http://schemas.openxmlformats.org/officeDocument/2006/relationships/hyperlink" Target="https://doi.org/10.1145/371316.371517" TargetMode="External"/><Relationship Id="rId135" Type="http://schemas.openxmlformats.org/officeDocument/2006/relationships/hyperlink" Target="http://doi.org/10.1007/978-3-540-32253-5_1" TargetMode="External"/><Relationship Id="rId151" Type="http://schemas.openxmlformats.org/officeDocument/2006/relationships/hyperlink" Target="generation" TargetMode="External"/><Relationship Id="rId13" Type="http://schemas.openxmlformats.org/officeDocument/2006/relationships/hyperlink" Target="https://docs.oasis-open.org/legalruleml/legalruleml-core-spec/v1.0/cs02/legalruleml-core-spec-v1.0-cs02.docx" TargetMode="External"/><Relationship Id="rId18" Type="http://schemas.openxmlformats.org/officeDocument/2006/relationships/hyperlink" Target="https://www.oasis-open.org/committees/legalruleml/" TargetMode="External"/><Relationship Id="rId39" Type="http://schemas.openxmlformats.org/officeDocument/2006/relationships/hyperlink" Target="http://docs.oasis-open.org/legalruleml/ns/mm/v1.0/" TargetMode="External"/><Relationship Id="rId109" Type="http://schemas.openxmlformats.org/officeDocument/2006/relationships/hyperlink" Target="generation\lrml4xsd-compact.rnc" TargetMode="External"/><Relationship Id="rId34" Type="http://schemas.openxmlformats.org/officeDocument/2006/relationships/hyperlink" Target="https://docs.oasis-open.org/legalruleml/legalruleml-core-spec/v1.0/os/generation/" TargetMode="External"/><Relationship Id="rId50" Type="http://schemas.openxmlformats.org/officeDocument/2006/relationships/hyperlink" Target="https://www.oasis-open.org/" TargetMode="External"/><Relationship Id="rId55" Type="http://schemas.openxmlformats.org/officeDocument/2006/relationships/hyperlink" Target="https://www.oasis-open.org/policies-guidelines/ipr" TargetMode="External"/><Relationship Id="rId76" Type="http://schemas.openxmlformats.org/officeDocument/2006/relationships/hyperlink" Target="http://docs.oasis-open.org/legalruleml/ns/mm/v1.0/" TargetMode="External"/><Relationship Id="rId97" Type="http://schemas.openxmlformats.org/officeDocument/2006/relationships/hyperlink" Target="http://dublincore.org/documents/dcmi-terms/" TargetMode="External"/><Relationship Id="rId104" Type="http://schemas.openxmlformats.org/officeDocument/2006/relationships/hyperlink" Target="generation\lrml4xsd-normal.rnc" TargetMode="External"/><Relationship Id="rId120" Type="http://schemas.openxmlformats.org/officeDocument/2006/relationships/hyperlink" Target="relaxng\lrml-normal.rnc" TargetMode="External"/><Relationship Id="rId125" Type="http://schemas.openxmlformats.org/officeDocument/2006/relationships/hyperlink" Target="xslt\lrml-xml\validator\lrml_validator-sequential-indexing.xslt" TargetMode="External"/><Relationship Id="rId141" Type="http://schemas.openxmlformats.org/officeDocument/2006/relationships/hyperlink" Target="http://plato.stanford.edu/archives/sum2014/entries/law-interpretivist/" TargetMode="External"/><Relationship Id="rId146" Type="http://schemas.openxmlformats.org/officeDocument/2006/relationships/hyperlink" Target="xsd-schema\normal" TargetMode="External"/><Relationship Id="rId7" Type="http://schemas.openxmlformats.org/officeDocument/2006/relationships/endnotes" Target="endnotes.xml"/><Relationship Id="rId71" Type="http://schemas.openxmlformats.org/officeDocument/2006/relationships/hyperlink" Target="xsd-schema\compact\lrml-compact.xsd" TargetMode="External"/><Relationship Id="rId92" Type="http://schemas.openxmlformats.org/officeDocument/2006/relationships/image" Target="media/image10.emf"/><Relationship Id="rId2" Type="http://schemas.openxmlformats.org/officeDocument/2006/relationships/numbering" Target="numbering.xml"/><Relationship Id="rId29" Type="http://schemas.openxmlformats.org/officeDocument/2006/relationships/hyperlink" Target="http://www.ruleml.org/" TargetMode="External"/><Relationship Id="rId24" Type="http://schemas.openxmlformats.org/officeDocument/2006/relationships/hyperlink" Target="https://www.data61.csiro.au/" TargetMode="External"/><Relationship Id="rId40" Type="http://schemas.openxmlformats.org/officeDocument/2006/relationships/hyperlink" Target="https://www.oasis-open.org/committees/tc_home.php?wg_abbrev=legalruleml" TargetMode="External"/><Relationship Id="rId45" Type="http://schemas.openxmlformats.org/officeDocument/2006/relationships/hyperlink" Target="https://www.oasis-open.org/committees/legalruleml/ipr.php" TargetMode="External"/><Relationship Id="rId66" Type="http://schemas.openxmlformats.org/officeDocument/2006/relationships/hyperlink" Target="http://www.degruyter.com/view/product/53101" TargetMode="External"/><Relationship Id="rId87" Type="http://schemas.openxmlformats.org/officeDocument/2006/relationships/image" Target="media/image6.emf"/><Relationship Id="rId110" Type="http://schemas.openxmlformats.org/officeDocument/2006/relationships/hyperlink" Target="generation\lrml4xsd-normal.rnc" TargetMode="External"/><Relationship Id="rId115" Type="http://schemas.openxmlformats.org/officeDocument/2006/relationships/hyperlink" Target="generation\xslt-xsd\compact-rnc2xsd.xslt" TargetMode="External"/><Relationship Id="rId131" Type="http://schemas.openxmlformats.org/officeDocument/2006/relationships/hyperlink" Target="http://dx.doi.org/10.1007/978-3-642-24908-2_9" TargetMode="External"/><Relationship Id="rId136" Type="http://schemas.openxmlformats.org/officeDocument/2006/relationships/hyperlink" Target="https://www.scientificamerican.com/article/long-live-the-web/" TargetMode="External"/><Relationship Id="rId61" Type="http://schemas.openxmlformats.org/officeDocument/2006/relationships/hyperlink" Target="http://www.w3.org/TR/rdf-schema/" TargetMode="External"/><Relationship Id="rId82" Type="http://schemas.openxmlformats.org/officeDocument/2006/relationships/image" Target="media/image2.png"/><Relationship Id="rId152" Type="http://schemas.openxmlformats.org/officeDocument/2006/relationships/header" Target="header2.xml"/><Relationship Id="rId19" Type="http://schemas.openxmlformats.org/officeDocument/2006/relationships/hyperlink" Target="http://www.cirsfid.unibo.it/" TargetMode="External"/><Relationship Id="rId14" Type="http://schemas.openxmlformats.org/officeDocument/2006/relationships/hyperlink" Target="https://docs.oasis-open.org/legalruleml/legalruleml-core-spec/v1.0/cs02/legalruleml-core-spec-v1.0-cs02.pdf" TargetMode="External"/><Relationship Id="rId30" Type="http://schemas.openxmlformats.org/officeDocument/2006/relationships/hyperlink" Target="mailto:a.z.wyner@swansea.ac.uk" TargetMode="External"/><Relationship Id="rId35" Type="http://schemas.openxmlformats.org/officeDocument/2006/relationships/hyperlink" Target="https://docs.oasis-open.org/legalruleml/legalruleml-core-spec/v1.0/os/rdfs/" TargetMode="External"/><Relationship Id="rId56" Type="http://schemas.openxmlformats.org/officeDocument/2006/relationships/hyperlink" Target="https://www.oasis-open.org/policies-guidelines/ipr" TargetMode="External"/><Relationship Id="rId77" Type="http://schemas.openxmlformats.org/officeDocument/2006/relationships/hyperlink" Target="http://ruleml.org/spec" TargetMode="External"/><Relationship Id="rId100" Type="http://schemas.openxmlformats.org/officeDocument/2006/relationships/hyperlink" Target="http://wiki.ruleml.org/index.php/Glossary_of_Consumer_RuleML_1.02" TargetMode="External"/><Relationship Id="rId105" Type="http://schemas.openxmlformats.org/officeDocument/2006/relationships/hyperlink" Target="generation\lrml4xsd-normal.rnc" TargetMode="External"/><Relationship Id="rId126" Type="http://schemas.openxmlformats.org/officeDocument/2006/relationships/hyperlink" Target="xslt\lrml-xml\validator\lrml_validator-sequential-indexing.xslt" TargetMode="External"/><Relationship Id="rId147" Type="http://schemas.openxmlformats.org/officeDocument/2006/relationships/hyperlink" Target="xslt\lrml-xml" TargetMode="External"/><Relationship Id="rId8" Type="http://schemas.openxmlformats.org/officeDocument/2006/relationships/image" Target="media/image1.png"/><Relationship Id="rId51" Type="http://schemas.openxmlformats.org/officeDocument/2006/relationships/hyperlink" Target="https://www.oasis-open.org/policies-guidelines/trademark" TargetMode="External"/><Relationship Id="rId72" Type="http://schemas.openxmlformats.org/officeDocument/2006/relationships/hyperlink" Target="relaxng\lrml-compact.rnc" TargetMode="External"/><Relationship Id="rId93" Type="http://schemas.openxmlformats.org/officeDocument/2006/relationships/image" Target="media/image11.emf"/><Relationship Id="rId98" Type="http://schemas.openxmlformats.org/officeDocument/2006/relationships/hyperlink" Target="https://www.w3.org/TR/rdfa-syntax/" TargetMode="External"/><Relationship Id="rId121" Type="http://schemas.openxmlformats.org/officeDocument/2006/relationships/hyperlink" Target="generation\lrml4xsd-compact.rnc" TargetMode="External"/><Relationship Id="rId142" Type="http://schemas.openxmlformats.org/officeDocument/2006/relationships/hyperlink" Target="http://www.ruleml.org/" TargetMode="External"/><Relationship Id="rId3" Type="http://schemas.openxmlformats.org/officeDocument/2006/relationships/styles" Target="styles.xml"/><Relationship Id="rId25" Type="http://schemas.openxmlformats.org/officeDocument/2006/relationships/hyperlink" Target="mailto:taraathan@gmail.com" TargetMode="External"/><Relationship Id="rId46" Type="http://schemas.openxmlformats.org/officeDocument/2006/relationships/hyperlink" Target="https://www.oasis-open.org/policies-guidelines/tc-process" TargetMode="External"/><Relationship Id="rId67" Type="http://schemas.openxmlformats.org/officeDocument/2006/relationships/hyperlink" Target="http://wiki.ruleml.org/index.php/Specification_of_Consumer_RuleML_1.02" TargetMode="External"/><Relationship Id="rId116" Type="http://schemas.openxmlformats.org/officeDocument/2006/relationships/hyperlink" Target="generation\xslt-xsd\normal-rnc2xsd.xslt" TargetMode="External"/><Relationship Id="rId137" Type="http://schemas.openxmlformats.org/officeDocument/2006/relationships/hyperlink" Target="https://doi.org/10.1016/j.artint.2007.04.010" TargetMode="External"/><Relationship Id="rId20" Type="http://schemas.openxmlformats.org/officeDocument/2006/relationships/hyperlink" Target="mailto:Guido.Governatori@data61.csiro.au" TargetMode="External"/><Relationship Id="rId41" Type="http://schemas.openxmlformats.org/officeDocument/2006/relationships/hyperlink" Target="https://www.oasis-open.org/committees/comments/index.php?wg_abbrev=legalruleml" TargetMode="External"/><Relationship Id="rId62" Type="http://schemas.openxmlformats.org/officeDocument/2006/relationships/hyperlink" Target="http://www.w3.org/TR/xmlschema-0/" TargetMode="External"/><Relationship Id="rId83" Type="http://schemas.openxmlformats.org/officeDocument/2006/relationships/image" Target="media/image3.emf"/><Relationship Id="rId88" Type="http://schemas.openxmlformats.org/officeDocument/2006/relationships/hyperlink" Target="https://www.law.cornell.edu/" TargetMode="External"/><Relationship Id="rId111" Type="http://schemas.openxmlformats.org/officeDocument/2006/relationships/hyperlink" Target="generation\modules\time4xsd_module.rnc" TargetMode="External"/><Relationship Id="rId132" Type="http://schemas.openxmlformats.org/officeDocument/2006/relationships/hyperlink" Target="http://ceur-ws.org/Vol-1296/paper2.pdf" TargetMode="External"/><Relationship Id="rId153" Type="http://schemas.openxmlformats.org/officeDocument/2006/relationships/fontTable" Target="fontTable.xml"/><Relationship Id="rId15" Type="http://schemas.openxmlformats.org/officeDocument/2006/relationships/hyperlink" Target="https://docs.oasis-open.org/legalruleml/legalruleml-core-spec/v1.0/legalruleml-core-spec-v1.0.html" TargetMode="External"/><Relationship Id="rId36" Type="http://schemas.openxmlformats.org/officeDocument/2006/relationships/hyperlink" Target="https://docs.oasis-open.org/legalruleml/legalruleml-core-spec/v1.0/os/diagrams/" TargetMode="External"/><Relationship Id="rId57" Type="http://schemas.openxmlformats.org/officeDocument/2006/relationships/hyperlink" Target="https://www.oasis-open.org/committees/legalruleml/ipr.php" TargetMode="External"/><Relationship Id="rId106" Type="http://schemas.openxmlformats.org/officeDocument/2006/relationships/hyperlink" Target="generation\drivers4simp\lrml-compact4simp.rnc" TargetMode="External"/><Relationship Id="rId127" Type="http://schemas.openxmlformats.org/officeDocument/2006/relationships/hyperlink" Target="relaxng\lrml-compact.rnc" TargetMode="External"/><Relationship Id="rId10" Type="http://schemas.openxmlformats.org/officeDocument/2006/relationships/hyperlink" Target="https://docs.oasis-open.org/legalruleml/legalruleml-core-spec/v1.0/os/legalruleml-core-spec-v1.0-os.docx" TargetMode="External"/><Relationship Id="rId31" Type="http://schemas.openxmlformats.org/officeDocument/2006/relationships/hyperlink" Target="https://docs.oasis-open.org/legalruleml/legalruleml-core-spec/v1.0/os/xsd-schema/" TargetMode="External"/><Relationship Id="rId52" Type="http://schemas.openxmlformats.org/officeDocument/2006/relationships/header" Target="header1.xml"/><Relationship Id="rId73" Type="http://schemas.openxmlformats.org/officeDocument/2006/relationships/hyperlink" Target="xsd-schema\normal\lrml-normal.xsd" TargetMode="External"/><Relationship Id="rId78" Type="http://schemas.openxmlformats.org/officeDocument/2006/relationships/hyperlink" Target="http://www.w3.org/XML/1998/namespace" TargetMode="External"/><Relationship Id="rId94" Type="http://schemas.openxmlformats.org/officeDocument/2006/relationships/hyperlink" Target="http://wiki.ruleml.org/index.php/Metamodel" TargetMode="External"/><Relationship Id="rId99" Type="http://schemas.openxmlformats.org/officeDocument/2006/relationships/hyperlink" Target="https://www.ietf.org/rfc/rfc3986.txt" TargetMode="External"/><Relationship Id="rId101" Type="http://schemas.openxmlformats.org/officeDocument/2006/relationships/hyperlink" Target="http://books.xmlschemata.org/relaxng/relax-CHP-11-SECT-5.html" TargetMode="External"/><Relationship Id="rId122" Type="http://schemas.openxmlformats.org/officeDocument/2006/relationships/hyperlink" Target="generation\lrml4xsd-normal.rnc" TargetMode="External"/><Relationship Id="rId143" Type="http://schemas.openxmlformats.org/officeDocument/2006/relationships/hyperlink" Target="http://www.ruleml.org/" TargetMode="External"/><Relationship Id="rId148" Type="http://schemas.openxmlformats.org/officeDocument/2006/relationships/hyperlink" Target="diagrams" TargetMode="External"/><Relationship Id="rId4" Type="http://schemas.openxmlformats.org/officeDocument/2006/relationships/settings" Target="settings.xml"/><Relationship Id="rId9" Type="http://schemas.openxmlformats.org/officeDocument/2006/relationships/hyperlink" Target="https://docs.oasis-open.org/legalruleml/legalruleml-core-spec/v1.0/os/legalruleml-core-spec-v1.0-os.html" TargetMode="External"/><Relationship Id="rId26" Type="http://schemas.openxmlformats.org/officeDocument/2006/relationships/hyperlink" Target="mailto:harold.boley@unb.ca" TargetMode="External"/><Relationship Id="rId47" Type="http://schemas.openxmlformats.org/officeDocument/2006/relationships/hyperlink" Target="https://docs.oasis-open.org/legalruleml/legalruleml-core-spec/v1.0/os/legalruleml-core-spec-v1.0-os.html" TargetMode="External"/><Relationship Id="rId68" Type="http://schemas.openxmlformats.org/officeDocument/2006/relationships/hyperlink" Target="http://wiki.ruleml.org/index.php/Specification_of_RuleML_1.02" TargetMode="External"/><Relationship Id="rId89" Type="http://schemas.openxmlformats.org/officeDocument/2006/relationships/image" Target="media/image7.png"/><Relationship Id="rId112" Type="http://schemas.openxmlformats.org/officeDocument/2006/relationships/hyperlink" Target="generation\modules\stripe_required_4xsd_module.rnc" TargetMode="External"/><Relationship Id="rId133" Type="http://schemas.openxmlformats.org/officeDocument/2006/relationships/hyperlink" Target="http://doi.org/10.1007/s10506-012-9131-x" TargetMode="External"/><Relationship Id="rId154" Type="http://schemas.openxmlformats.org/officeDocument/2006/relationships/theme" Target="theme/theme1.xml"/><Relationship Id="rId16" Type="http://schemas.openxmlformats.org/officeDocument/2006/relationships/hyperlink" Target="https://docs.oasis-open.org/legalruleml/legalruleml-core-spec/v1.0/legalruleml-core-spec-v1.0.docx" TargetMode="External"/><Relationship Id="rId37" Type="http://schemas.openxmlformats.org/officeDocument/2006/relationships/hyperlink" Target="https://docs.oasis-open.org/legalruleml/legalruleml-core-spec/v1.0/os/examples/" TargetMode="External"/><Relationship Id="rId58" Type="http://schemas.openxmlformats.org/officeDocument/2006/relationships/hyperlink" Target="http://www.ietf.org/rfc/rfc2119.txt" TargetMode="External"/><Relationship Id="rId79" Type="http://schemas.openxmlformats.org/officeDocument/2006/relationships/hyperlink" Target="http://www.w3.org/2001/XMLSchema-instance" TargetMode="External"/><Relationship Id="rId102" Type="http://schemas.openxmlformats.org/officeDocument/2006/relationships/hyperlink" Target="generation\lrml4xsd-basic.rnc" TargetMode="External"/><Relationship Id="rId123" Type="http://schemas.openxmlformats.org/officeDocument/2006/relationships/hyperlink" Target="examples\compactified\ex1-curies-compact.lrml" TargetMode="External"/><Relationship Id="rId144" Type="http://schemas.openxmlformats.org/officeDocument/2006/relationships/hyperlink" Target="https://www.abdn.ac.uk/" TargetMode="External"/><Relationship Id="rId90" Type="http://schemas.openxmlformats.org/officeDocument/2006/relationships/image" Target="media/image8.emf"/></Relationships>
</file>

<file path=word/_rels/footnotes.xml.rels><?xml version="1.0" encoding="UTF-8" standalone="yes"?>
<Relationships xmlns="http://schemas.openxmlformats.org/package/2006/relationships"><Relationship Id="rId26" Type="http://schemas.openxmlformats.org/officeDocument/2006/relationships/hyperlink" Target="examples\compactified\ex7-temporal-data-compact.lrml" TargetMode="External"/><Relationship Id="rId21" Type="http://schemas.openxmlformats.org/officeDocument/2006/relationships/hyperlink" Target="examples\compactified\ex4-meta-compact.lrml" TargetMode="External"/><Relationship Id="rId42" Type="http://schemas.openxmlformats.org/officeDocument/2006/relationships/hyperlink" Target="examples\normalized\ex8-defeasible-normal.lrml" TargetMode="External"/><Relationship Id="rId47" Type="http://schemas.openxmlformats.org/officeDocument/2006/relationships/hyperlink" Target="examples\normalized\ex9-alternatives-normal.lrml" TargetMode="External"/><Relationship Id="rId63" Type="http://schemas.openxmlformats.org/officeDocument/2006/relationships/hyperlink" Target="examples\normalized\ex6-temporal-normal.lrml" TargetMode="External"/><Relationship Id="rId68" Type="http://schemas.openxmlformats.org/officeDocument/2006/relationships/hyperlink" Target="examples\normalized\ex12-USC_17_504_context-normal.lrml" TargetMode="External"/><Relationship Id="rId2" Type="http://schemas.openxmlformats.org/officeDocument/2006/relationships/hyperlink" Target="examples\compactified\ex8-defeasible-compact.lrml" TargetMode="External"/><Relationship Id="rId16" Type="http://schemas.openxmlformats.org/officeDocument/2006/relationships/hyperlink" Target="examples\compactified\ex2-references-compact.lrml" TargetMode="External"/><Relationship Id="rId29" Type="http://schemas.openxmlformats.org/officeDocument/2006/relationships/hyperlink" Target="examples\compactified\ex12-USC_17_504_context-compact.lrml" TargetMode="External"/><Relationship Id="rId11" Type="http://schemas.openxmlformats.org/officeDocument/2006/relationships/hyperlink" Target="examples\compactified\ex9-alternatives-compact.lrml" TargetMode="External"/><Relationship Id="rId24" Type="http://schemas.openxmlformats.org/officeDocument/2006/relationships/hyperlink" Target="examples\compactified\ex6-temporal-compact.lrml" TargetMode="External"/><Relationship Id="rId32" Type="http://schemas.openxmlformats.org/officeDocument/2006/relationships/hyperlink" Target="examples\compactified\ex12-USC_17_504_context-compact.lrml" TargetMode="External"/><Relationship Id="rId37" Type="http://schemas.openxmlformats.org/officeDocument/2006/relationships/hyperlink" Target="examples\compactified\ex5-section29new-compact.lrml" TargetMode="External"/><Relationship Id="rId40" Type="http://schemas.openxmlformats.org/officeDocument/2006/relationships/hyperlink" Target="examples\normalized\ex8-defeasible-normal.lrml" TargetMode="External"/><Relationship Id="rId45" Type="http://schemas.openxmlformats.org/officeDocument/2006/relationships/hyperlink" Target="examples/normalized/ex3-deontic-normal.lrml" TargetMode="External"/><Relationship Id="rId53" Type="http://schemas.openxmlformats.org/officeDocument/2006/relationships/hyperlink" Target="examples\normalized\ex2-references-normal.lrml" TargetMode="External"/><Relationship Id="rId58" Type="http://schemas.openxmlformats.org/officeDocument/2006/relationships/hyperlink" Target="examples\normalized\ex4-meta-normal.lrml" TargetMode="External"/><Relationship Id="rId66" Type="http://schemas.openxmlformats.org/officeDocument/2006/relationships/hyperlink" Target="examples\normalized\ex9-alternatives-normal.lrml" TargetMode="External"/><Relationship Id="rId74" Type="http://schemas.openxmlformats.org/officeDocument/2006/relationships/hyperlink" Target="examples\normalized\ex12-USC_17_504_context-normal.lrml" TargetMode="External"/><Relationship Id="rId5" Type="http://schemas.openxmlformats.org/officeDocument/2006/relationships/hyperlink" Target="examples\compactified\ex8-defeasible-compact.lrml" TargetMode="External"/><Relationship Id="rId61" Type="http://schemas.openxmlformats.org/officeDocument/2006/relationships/hyperlink" Target="examples\normalized\ex4-meta-normal.lrml" TargetMode="External"/><Relationship Id="rId19" Type="http://schemas.openxmlformats.org/officeDocument/2006/relationships/hyperlink" Target="examples\compactified\ex4-meta-compact.lrml" TargetMode="External"/><Relationship Id="rId14" Type="http://schemas.openxmlformats.org/officeDocument/2006/relationships/hyperlink" Target="examples\compactified\ex11-maternity_alternatives-compact.lrml" TargetMode="External"/><Relationship Id="rId22" Type="http://schemas.openxmlformats.org/officeDocument/2006/relationships/hyperlink" Target="examples\compactified\ex4-meta-compact.lrml" TargetMode="External"/><Relationship Id="rId27" Type="http://schemas.openxmlformats.org/officeDocument/2006/relationships/hyperlink" Target="examples\compactified\ex12-USC_17_504_context-compact.lrml" TargetMode="External"/><Relationship Id="rId30" Type="http://schemas.openxmlformats.org/officeDocument/2006/relationships/hyperlink" Target="examples\compactified\ex12-USC_17_504_context-compact.lrml" TargetMode="External"/><Relationship Id="rId35" Type="http://schemas.openxmlformats.org/officeDocument/2006/relationships/hyperlink" Target="examples\compactified\ex12-USC_17_504_context-compact.lrml" TargetMode="External"/><Relationship Id="rId43" Type="http://schemas.openxmlformats.org/officeDocument/2006/relationships/hyperlink" Target="examples\normalized\ex3-deontic-normal.lrml" TargetMode="External"/><Relationship Id="rId48" Type="http://schemas.openxmlformats.org/officeDocument/2006/relationships/hyperlink" Target="examples\normalized\ex9-alternatives-normal.lrml" TargetMode="External"/><Relationship Id="rId56" Type="http://schemas.openxmlformats.org/officeDocument/2006/relationships/hyperlink" Target="examples\normalized\ex4-meta-normal.lrml" TargetMode="External"/><Relationship Id="rId64" Type="http://schemas.openxmlformats.org/officeDocument/2006/relationships/hyperlink" Target="examples\normalized\ex6-temporal-normal.lrml" TargetMode="External"/><Relationship Id="rId69" Type="http://schemas.openxmlformats.org/officeDocument/2006/relationships/hyperlink" Target="examples\normalized\ex12-USC_17_504_context-normal.lrml" TargetMode="External"/><Relationship Id="rId8" Type="http://schemas.openxmlformats.org/officeDocument/2006/relationships/hyperlink" Target="examples\compactified\ex3-deontic-compact.lrml" TargetMode="External"/><Relationship Id="rId51" Type="http://schemas.openxmlformats.org/officeDocument/2006/relationships/hyperlink" Target="examples\normalized\ex2-references-normal.lrml" TargetMode="External"/><Relationship Id="rId72" Type="http://schemas.openxmlformats.org/officeDocument/2006/relationships/hyperlink" Target="examples\normalized\ex12-USC_17_504_context-normal.lrml" TargetMode="External"/><Relationship Id="rId3" Type="http://schemas.openxmlformats.org/officeDocument/2006/relationships/hyperlink" Target="examples\compactified\ex8-defeasible-compact.lrml" TargetMode="External"/><Relationship Id="rId12" Type="http://schemas.openxmlformats.org/officeDocument/2006/relationships/hyperlink" Target="examples\compactified\ex11-maternity_alternatives-compact.lrml" TargetMode="External"/><Relationship Id="rId17" Type="http://schemas.openxmlformats.org/officeDocument/2006/relationships/hyperlink" Target="examples\compactified\ex2-references-compact.lrml" TargetMode="External"/><Relationship Id="rId25" Type="http://schemas.openxmlformats.org/officeDocument/2006/relationships/hyperlink" Target="examples\compactified\ex6-temporal-compact.lrml" TargetMode="External"/><Relationship Id="rId33" Type="http://schemas.openxmlformats.org/officeDocument/2006/relationships/hyperlink" Target="examples\compactified\ex12-USC_17_504_context-compact.lrml" TargetMode="External"/><Relationship Id="rId38" Type="http://schemas.openxmlformats.org/officeDocument/2006/relationships/hyperlink" Target="examples\normalized\ex8-defeasible-normal.lrml" TargetMode="External"/><Relationship Id="rId46" Type="http://schemas.openxmlformats.org/officeDocument/2006/relationships/hyperlink" Target="examples\normalized\ex3-deontic-normal.lrml" TargetMode="External"/><Relationship Id="rId59" Type="http://schemas.openxmlformats.org/officeDocument/2006/relationships/hyperlink" Target="examples\normalized\ex4-meta-normal.lrml" TargetMode="External"/><Relationship Id="rId67" Type="http://schemas.openxmlformats.org/officeDocument/2006/relationships/hyperlink" Target="examples\normalized\ex12-USC_17_504_context-normal.lrml" TargetMode="External"/><Relationship Id="rId20" Type="http://schemas.openxmlformats.org/officeDocument/2006/relationships/hyperlink" Target="examples\compactified\ex4-meta-compact.lrml" TargetMode="External"/><Relationship Id="rId41" Type="http://schemas.openxmlformats.org/officeDocument/2006/relationships/hyperlink" Target="examples/normalized/ex8-defeasible-normal.lrml" TargetMode="External"/><Relationship Id="rId54" Type="http://schemas.openxmlformats.org/officeDocument/2006/relationships/hyperlink" Target="examples\normalized\ex9-alternatives-normal.lrml" TargetMode="External"/><Relationship Id="rId62" Type="http://schemas.openxmlformats.org/officeDocument/2006/relationships/hyperlink" Target="examples\normalized\ex12-USC_17_504_context-normal.lrml" TargetMode="External"/><Relationship Id="rId70" Type="http://schemas.openxmlformats.org/officeDocument/2006/relationships/hyperlink" Target="examples\normalized\ex12-USC_17_504_context-normal.lrml" TargetMode="External"/><Relationship Id="rId1" Type="http://schemas.openxmlformats.org/officeDocument/2006/relationships/hyperlink" Target="http://www.xmlpatterns.com/" TargetMode="External"/><Relationship Id="rId6" Type="http://schemas.openxmlformats.org/officeDocument/2006/relationships/hyperlink" Target="examples\compactified\ex8-defeasible-compact.lrml" TargetMode="External"/><Relationship Id="rId15" Type="http://schemas.openxmlformats.org/officeDocument/2006/relationships/hyperlink" Target="examples\compactified\ex2-references-compact.lrml" TargetMode="External"/><Relationship Id="rId23" Type="http://schemas.openxmlformats.org/officeDocument/2006/relationships/hyperlink" Target="examples\compactified\ex6-temporal-compact.lrml" TargetMode="External"/><Relationship Id="rId28" Type="http://schemas.openxmlformats.org/officeDocument/2006/relationships/hyperlink" Target="examples\compactified\ex12-USC_17_504_context-compact.lrml" TargetMode="External"/><Relationship Id="rId36" Type="http://schemas.openxmlformats.org/officeDocument/2006/relationships/hyperlink" Target="examples\compactified\ex5-section29new-compact.lrml" TargetMode="External"/><Relationship Id="rId49" Type="http://schemas.openxmlformats.org/officeDocument/2006/relationships/hyperlink" Target="examples\normalized\ex9-alternatives-normal.lrml" TargetMode="External"/><Relationship Id="rId57" Type="http://schemas.openxmlformats.org/officeDocument/2006/relationships/hyperlink" Target="examples\normalized\ex4-meta-normal.lrml" TargetMode="External"/><Relationship Id="rId10" Type="http://schemas.openxmlformats.org/officeDocument/2006/relationships/hyperlink" Target="examples\compactified\ex3-deontic-compact.lrml" TargetMode="External"/><Relationship Id="rId31" Type="http://schemas.openxmlformats.org/officeDocument/2006/relationships/hyperlink" Target="examples\compactified\ex12-USC_17_504_context-compact.lrml" TargetMode="External"/><Relationship Id="rId44" Type="http://schemas.openxmlformats.org/officeDocument/2006/relationships/hyperlink" Target="examples/normalized/ex3-deontic-normal.lrml" TargetMode="External"/><Relationship Id="rId52" Type="http://schemas.openxmlformats.org/officeDocument/2006/relationships/hyperlink" Target="examples\normalized\ex2-references-normal.lrml" TargetMode="External"/><Relationship Id="rId60" Type="http://schemas.openxmlformats.org/officeDocument/2006/relationships/hyperlink" Target="examples\normalized\ex4-meta-normal.lrml" TargetMode="External"/><Relationship Id="rId65" Type="http://schemas.openxmlformats.org/officeDocument/2006/relationships/hyperlink" Target="examples\normalized\ex6-temporal-normal.lrml" TargetMode="External"/><Relationship Id="rId73" Type="http://schemas.openxmlformats.org/officeDocument/2006/relationships/hyperlink" Target="examples\normalized\ex12-USC_17_504_context-normal.lrml" TargetMode="External"/><Relationship Id="rId4" Type="http://schemas.openxmlformats.org/officeDocument/2006/relationships/hyperlink" Target="examples\compactified\ex8-defeasible-compact.lrml" TargetMode="External"/><Relationship Id="rId9" Type="http://schemas.openxmlformats.org/officeDocument/2006/relationships/hyperlink" Target="examples\compactified\ex3-deontic-compact.lrml" TargetMode="External"/><Relationship Id="rId13" Type="http://schemas.openxmlformats.org/officeDocument/2006/relationships/hyperlink" Target="examples\compactified\ex9-alternatives-compact.lrml" TargetMode="External"/><Relationship Id="rId18" Type="http://schemas.openxmlformats.org/officeDocument/2006/relationships/hyperlink" Target="examples\compactified\ex4-meta-compact.lrml" TargetMode="External"/><Relationship Id="rId39" Type="http://schemas.openxmlformats.org/officeDocument/2006/relationships/hyperlink" Target="examples/normalized/ex8-defeasible-normal.lrml" TargetMode="External"/><Relationship Id="rId34" Type="http://schemas.openxmlformats.org/officeDocument/2006/relationships/hyperlink" Target="examples\compactified\ex12-USC_17_504_context-compact.lrml" TargetMode="External"/><Relationship Id="rId50" Type="http://schemas.openxmlformats.org/officeDocument/2006/relationships/hyperlink" Target="examples\normalized\ex9-alternatives-normal.lrml" TargetMode="External"/><Relationship Id="rId55" Type="http://schemas.openxmlformats.org/officeDocument/2006/relationships/hyperlink" Target="examples\normalized\ex9-alternatives-normal.lrml" TargetMode="External"/><Relationship Id="rId7" Type="http://schemas.openxmlformats.org/officeDocument/2006/relationships/hyperlink" Target="examples\compactified\ex3-deontic-compact.lrml" TargetMode="External"/><Relationship Id="rId71" Type="http://schemas.openxmlformats.org/officeDocument/2006/relationships/hyperlink" Target="examples\normalized\ex12-USC_17_504_context-normal.lr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E24DF-05B5-471B-9D10-DEF4471A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225</TotalTime>
  <Pages>92</Pages>
  <Words>37562</Words>
  <Characters>214106</Characters>
  <Application>Microsoft Office Word</Application>
  <DocSecurity>0</DocSecurity>
  <Lines>1784</Lines>
  <Paragraphs>502</Paragraphs>
  <ScaleCrop>false</ScaleCrop>
  <HeadingPairs>
    <vt:vector size="2" baseType="variant">
      <vt:variant>
        <vt:lpstr>Title</vt:lpstr>
      </vt:variant>
      <vt:variant>
        <vt:i4>1</vt:i4>
      </vt:variant>
    </vt:vector>
  </HeadingPairs>
  <TitlesOfParts>
    <vt:vector size="1" baseType="lpstr">
      <vt:lpstr>LegalRuleML Core Specification Version 1.0</vt:lpstr>
    </vt:vector>
  </TitlesOfParts>
  <Company/>
  <LinksUpToDate>false</LinksUpToDate>
  <CharactersWithSpaces>251166</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LegalRuleML Core Specification Version 1.0</dc:title>
  <dc:creator>OASIS LegalRuleML TC</dc:creator>
  <dc:description>This document extends RuleML with formal features specific to legal norms, guidelines, policies and reasoning.</dc:description>
  <cp:lastModifiedBy>Paul</cp:lastModifiedBy>
  <cp:revision>6</cp:revision>
  <cp:lastPrinted>2011-08-24T20:10:00Z</cp:lastPrinted>
  <dcterms:created xsi:type="dcterms:W3CDTF">2020-04-16T19:14:00Z</dcterms:created>
  <dcterms:modified xsi:type="dcterms:W3CDTF">2021-09-02T16:14:00Z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