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aps/>
          <w:color w:val="C8A97E"/>
          <w:sz w:val="16"/>
          <w:szCs w:val="16"/>
        </w:rPr>
        <w:t xml:space="preserve">NOBLE MARKETING &amp; DESIGN</w:t>
      </w:r>
    </w:p>
    <w:p>
      <w:pPr>
        <w:pStyle w:val="Heading1"/>
        <w:spacing w:after="100" w:before="60"/>
        <w:jc w:val="center"/>
      </w:pPr>
      <w:r>
        <w:rPr>
          <w:rFonts w:ascii="Arial" w:cs="Arial" w:eastAsia="Arial" w:hAnsi="Arial"/>
          <w:b/>
          <w:bCs/>
          <w:color w:val="0D0D0D"/>
          <w:sz w:val="52"/>
          <w:szCs w:val="52"/>
        </w:rPr>
        <w:t xml:space="preserve">Website Services</w:t>
      </w:r>
    </w:p>
    <w:p>
      <w:pPr>
        <w:spacing w:after="60" w:before="0"/>
        <w:jc w:val="center"/>
      </w:pPr>
      <w:r>
        <w:rPr>
          <w:rFonts w:ascii="Arial" w:cs="Arial" w:eastAsia="Arial" w:hAnsi="Arial"/>
          <w:color w:val="666666"/>
          <w:sz w:val="18"/>
          <w:szCs w:val="18"/>
        </w:rPr>
        <w:t xml:space="preserve">thenoblemarketing.com  ·  audrey@thenoblemarketing.com</w:t>
      </w:r>
    </w:p>
    <w:p>
      <w:pPr>
        <w:pBdr>
          <w:bottom w:val="single" w:color="C8A97E" w:sz="6" w:space="1"/>
        </w:pBdr>
        <w:spacing w:after="200" w:before="0"/>
      </w:pPr>
    </w:p>
    <w:p>
      <w:pPr>
        <w:spacing w:after="100" w:before="100"/>
      </w:pPr>
    </w:p>
    <w:p>
      <w:pPr>
        <w:spacing w:after="100" w:before="0"/>
        <w:jc w:val="center"/>
      </w:pPr>
      <w:r>
        <w:rPr>
          <w:rFonts w:ascii="Arial" w:cs="Arial" w:eastAsia="Arial" w:hAnsi="Arial"/>
          <w:caps/>
          <w:color w:val="C8A97E"/>
          <w:sz w:val="16"/>
          <w:szCs w:val="16"/>
        </w:rPr>
        <w:t xml:space="preserve">SERVICES OVERVIEW</w:t>
      </w:r>
    </w:p>
    <w:p>
      <w:pPr>
        <w:spacing w:after="120" w:before="0"/>
        <w:jc w:val="center"/>
      </w:pPr>
      <w:r>
        <w:rPr>
          <w:rFonts w:ascii="Arial" w:cs="Arial" w:eastAsia="Arial" w:hAnsi="Arial"/>
          <w:b/>
          <w:bCs/>
          <w:i/>
          <w:iCs/>
          <w:color w:val="0D0D0D"/>
          <w:sz w:val="32"/>
          <w:szCs w:val="32"/>
        </w:rPr>
        <w:t xml:space="preserve">Less noise. More impact.</w:t>
      </w:r>
    </w:p>
    <w:p>
      <w:pPr>
        <w:spacing w:after="100" w:before="0"/>
        <w:jc w:val="center"/>
      </w:pPr>
      <w:r>
        <w:rPr>
          <w:rFonts w:ascii="Arial" w:cs="Arial" w:eastAsia="Arial" w:hAnsi="Arial"/>
          <w:color w:val="333333"/>
          <w:sz w:val="21"/>
          <w:szCs w:val="21"/>
        </w:rPr>
        <w:t xml:space="preserve">Noble’s website packages are designed for businesses that are serious about how they show up online. We don’t do cookie-cutter — every site is thoughtfully designed around your brand, your audience, and your goals.</w:t>
      </w:r>
    </w:p>
    <w:p>
      <w:pPr>
        <w:spacing w:after="100" w:before="0"/>
        <w:jc w:val="center"/>
      </w:pPr>
      <w:r>
        <w:rPr>
          <w:rFonts w:ascii="Arial" w:cs="Arial" w:eastAsia="Arial" w:hAnsi="Arial"/>
          <w:color w:val="333333"/>
          <w:sz w:val="21"/>
          <w:szCs w:val="21"/>
        </w:rPr>
        <w:t xml:space="preserve">Every website project starts with a real conversation about your goals, your clients, and the experience you want to create. From there, we build something that reflects the heart of your brand and works as a genuine business tool.</w:t>
      </w:r>
    </w:p>
    <w:p>
      <w:pPr>
        <w:spacing w:after="200" w:before="0"/>
        <w:jc w:val="center"/>
      </w:pPr>
      <w:r>
        <w:rPr>
          <w:rFonts w:ascii="Arial" w:cs="Arial" w:eastAsia="Arial" w:hAnsi="Arial"/>
          <w:b/>
          <w:bCs/>
          <w:color w:val="0D0D0D"/>
          <w:sz w:val="21"/>
          <w:szCs w:val="21"/>
        </w:rPr>
        <w:t xml:space="preserve">Three tiers. One standard of quality. Choose the package that fits where you are right now — and know that every tier comes with the same level of care.</w:t>
      </w:r>
    </w:p>
    <w:p>
      <w:pPr>
        <w:pBdr>
          <w:bottom w:val="single" w:color="C8A97E" w:sz="6" w:space="1"/>
        </w:pBdr>
        <w:spacing w:after="200" w:before="0"/>
      </w:pPr>
    </w:p>
    <w:p>
      <w:pPr>
        <w:spacing w:after="80" w:before="80"/>
      </w:pPr>
    </w:p>
    <w:p>
      <w:pPr>
        <w:spacing w:after="80" w:before="0"/>
        <w:jc w:val="center"/>
      </w:pPr>
      <w:r>
        <w:rPr>
          <w:rFonts w:ascii="Arial" w:cs="Arial" w:eastAsia="Arial" w:hAnsi="Arial"/>
          <w:caps/>
          <w:color w:val="C8A97E"/>
          <w:sz w:val="16"/>
          <w:szCs w:val="16"/>
        </w:rPr>
        <w:t xml:space="preserve">Tier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0D0D0D" w:val="clear"/>
            <w:tcMar>
              <w:top w:type="dxa" w:w="200"/>
              <w:left w:type="dxa" w:w="300"/>
              <w:bottom w:type="dxa" w:w="200"/>
              <w:right w:type="dxa" w:w="300"/>
            </w:tcMar>
          </w:tcPr>
          <w:p>
            <w:pPr>
              <w:spacing w:after="60" w:before="0"/>
            </w:pPr>
            <w:r>
              <w:rPr>
                <w:rFonts w:ascii="Arial" w:cs="Arial" w:eastAsia="Arial" w:hAnsi="Arial"/>
                <w:caps/>
                <w:color w:val="C8A97E"/>
                <w:sz w:val="16"/>
                <w:szCs w:val="16"/>
              </w:rPr>
              <w:t xml:space="preserve">SIGNATURE</w:t>
            </w:r>
          </w:p>
          <w:p>
            <w:pPr>
              <w:spacing w:after="60" w:before="0"/>
            </w:pPr>
            <w:r>
              <w:rPr>
                <w:rFonts w:ascii="Arial" w:cs="Arial" w:eastAsia="Arial" w:hAnsi="Arial"/>
                <w:b/>
                <w:bCs/>
                <w:color w:val="FFFFFF"/>
                <w:sz w:val="28"/>
                <w:szCs w:val="28"/>
              </w:rPr>
              <w:t xml:space="preserve">Squarespace or Shopify</w:t>
            </w:r>
          </w:p>
          <w:p>
            <w:pPr>
              <w:spacing w:after="0" w:before="0"/>
            </w:pPr>
            <w:r>
              <w:rPr>
                <w:rFonts w:ascii="Arial" w:cs="Arial" w:eastAsia="Arial" w:hAnsi="Arial"/>
                <w:b/>
                <w:bCs/>
                <w:color w:val="C8A97E"/>
                <w:sz w:val="22"/>
                <w:szCs w:val="22"/>
              </w:rPr>
              <w:t xml:space="preserve">$2,500 – $4,500</w:t>
            </w:r>
            <w:r>
              <w:rPr>
                <w:rFonts w:ascii="Arial" w:cs="Arial" w:eastAsia="Arial" w:hAnsi="Arial"/>
                <w:color w:val="888888"/>
                <w:sz w:val="18"/>
                <w:szCs w:val="18"/>
              </w:rPr>
              <w:t xml:space="preserve">   ·   2–3 weeks</w:t>
            </w:r>
          </w:p>
        </w:tc>
      </w:tr>
      <w:tr>
        <w:tc>
          <w:tcPr>
            <w:tcW w:type="dxa" w:w="9360"/>
            <w:tcBorders>
              <w:top w:val="none" w:color="FFFFFF" w:sz="0"/>
              <w:left w:val="none" w:color="FFFFFF" w:sz="0"/>
              <w:bottom w:val="none" w:color="FFFFFF" w:sz="0"/>
              <w:right w:val="none" w:color="FFFFFF" w:sz="0"/>
            </w:tcBorders>
            <w:shd w:fill="F5EFE6" w:val="clear"/>
            <w:tcMar>
              <w:top w:type="dxa" w:w="240"/>
              <w:left w:type="dxa" w:w="300"/>
              <w:bottom w:type="dxa" w:w="260"/>
              <w:right w:type="dxa" w:w="300"/>
            </w:tcMar>
          </w:tcPr>
          <w:p>
            <w:pPr>
              <w:spacing w:after="160" w:before="0"/>
            </w:pPr>
            <w:r>
              <w:rPr>
                <w:rFonts w:ascii="Arial" w:cs="Arial" w:eastAsia="Arial" w:hAnsi="Arial"/>
                <w:i/>
                <w:iCs/>
                <w:color w:val="333333"/>
                <w:sz w:val="20"/>
                <w:szCs w:val="20"/>
              </w:rPr>
              <w:t xml:space="preserve">Your brand deserves a home that actually looks like you. The Signature package is a fully custom-designed website built on Squarespace or Shopify — thoughtfully crafted from the ground up to reflect your brand identity, speak to your ideal client, and convert visitors into inquiries.
This isn’t a template with your logo swapped in. Every section is designed with intention, every detail refined, and every page built to work as hard as you do.</w:t>
            </w:r>
          </w:p>
          <w:p>
            <w:pPr>
              <w:spacing w:after="100" w:before="0"/>
            </w:pPr>
            <w:r>
              <w:rPr>
                <w:rFonts w:ascii="Arial" w:cs="Arial" w:eastAsia="Arial" w:hAnsi="Arial"/>
                <w:b/>
                <w:bCs/>
                <w:color w:val="0D0D0D"/>
                <w:sz w:val="20"/>
                <w:szCs w:val="20"/>
              </w:rPr>
              <w:t xml:space="preserve">What's Included</w:t>
            </w:r>
          </w:p>
          <w:p>
            <w:pPr>
              <w:pStyle w:val="ListParagraph"/>
              <w:numPr>
                <w:ilvl w:val="0"/>
                <w:numId w:val="2"/>
              </w:numPr>
              <w:spacing w:after="40" w:before="40"/>
            </w:pPr>
            <w:r>
              <w:rPr>
                <w:rFonts w:ascii="Arial" w:cs="Arial" w:eastAsia="Arial" w:hAnsi="Arial"/>
                <w:color w:val="444444"/>
                <w:sz w:val="19"/>
                <w:szCs w:val="19"/>
              </w:rPr>
              <w:t xml:space="preserve">Up to 6 pages, fully designed to your brand</w:t>
            </w:r>
          </w:p>
          <w:p>
            <w:pPr>
              <w:pStyle w:val="ListParagraph"/>
              <w:numPr>
                <w:ilvl w:val="0"/>
                <w:numId w:val="2"/>
              </w:numPr>
              <w:spacing w:after="40" w:before="40"/>
            </w:pPr>
            <w:r>
              <w:rPr>
                <w:rFonts w:ascii="Arial" w:cs="Arial" w:eastAsia="Arial" w:hAnsi="Arial"/>
                <w:color w:val="444444"/>
                <w:sz w:val="19"/>
                <w:szCs w:val="19"/>
              </w:rPr>
              <w:t xml:space="preserve">Custom CSS styling — no generic template look</w:t>
            </w:r>
          </w:p>
          <w:p>
            <w:pPr>
              <w:pStyle w:val="ListParagraph"/>
              <w:numPr>
                <w:ilvl w:val="0"/>
                <w:numId w:val="2"/>
              </w:numPr>
              <w:spacing w:after="40" w:before="40"/>
            </w:pPr>
            <w:r>
              <w:rPr>
                <w:rFonts w:ascii="Arial" w:cs="Arial" w:eastAsia="Arial" w:hAnsi="Arial"/>
                <w:color w:val="444444"/>
                <w:sz w:val="19"/>
                <w:szCs w:val="19"/>
              </w:rPr>
              <w:t xml:space="preserve">Mobile optimization across all devices</w:t>
            </w:r>
          </w:p>
          <w:p>
            <w:pPr>
              <w:pStyle w:val="ListParagraph"/>
              <w:numPr>
                <w:ilvl w:val="0"/>
                <w:numId w:val="2"/>
              </w:numPr>
              <w:spacing w:after="40" w:before="40"/>
            </w:pPr>
            <w:r>
              <w:rPr>
                <w:rFonts w:ascii="Arial" w:cs="Arial" w:eastAsia="Arial" w:hAnsi="Arial"/>
                <w:color w:val="444444"/>
                <w:sz w:val="19"/>
                <w:szCs w:val="19"/>
              </w:rPr>
              <w:t xml:space="preserve">SEO foundations (meta titles, descriptions, image alt text)</w:t>
            </w:r>
          </w:p>
          <w:p>
            <w:pPr>
              <w:pStyle w:val="ListParagraph"/>
              <w:numPr>
                <w:ilvl w:val="0"/>
                <w:numId w:val="2"/>
              </w:numPr>
              <w:spacing w:after="40" w:before="40"/>
            </w:pPr>
            <w:r>
              <w:rPr>
                <w:rFonts w:ascii="Arial" w:cs="Arial" w:eastAsia="Arial" w:hAnsi="Arial"/>
                <w:color w:val="444444"/>
                <w:sz w:val="19"/>
                <w:szCs w:val="19"/>
              </w:rPr>
              <w:t xml:space="preserve">Contact form setup and integrations</w:t>
            </w:r>
          </w:p>
          <w:p>
            <w:pPr>
              <w:pStyle w:val="ListParagraph"/>
              <w:numPr>
                <w:ilvl w:val="0"/>
                <w:numId w:val="2"/>
              </w:numPr>
              <w:spacing w:after="40" w:before="40"/>
            </w:pPr>
            <w:r>
              <w:rPr>
                <w:rFonts w:ascii="Arial" w:cs="Arial" w:eastAsia="Arial" w:hAnsi="Arial"/>
                <w:color w:val="444444"/>
                <w:sz w:val="19"/>
                <w:szCs w:val="19"/>
              </w:rPr>
              <w:t xml:space="preserve">1-hour walkthrough so you can manage your site with confidence after launch</w:t>
            </w:r>
          </w:p>
          <w:p>
            <w:pPr>
              <w:spacing w:after="80" w:before="80"/>
            </w:pPr>
          </w:p>
          <w:p>
            <w:pPr>
              <w:pBdr>
                <w:left w:val="single" w:color="C8A97E" w:sz="12" w:space="8"/>
              </w:pBdr>
              <w:spacing w:after="0" w:before="0"/>
              <w:ind w:left="180"/>
            </w:pPr>
            <w:r>
              <w:rPr>
                <w:rFonts w:ascii="Arial" w:cs="Arial" w:eastAsia="Arial" w:hAnsi="Arial"/>
                <w:b/>
                <w:bCs/>
                <w:color w:val="C8A97E"/>
                <w:sz w:val="18"/>
                <w:szCs w:val="18"/>
              </w:rPr>
              <w:t xml:space="preserve">Best for:  </w:t>
            </w:r>
            <w:r>
              <w:rPr>
                <w:rFonts w:ascii="Arial" w:cs="Arial" w:eastAsia="Arial" w:hAnsi="Arial"/>
                <w:i/>
                <w:iCs/>
                <w:color w:val="666666"/>
                <w:sz w:val="18"/>
                <w:szCs w:val="18"/>
              </w:rPr>
              <w:t xml:space="preserve">Service providers, creatives, and small businesses launching or refreshing their online presence.</w:t>
            </w:r>
          </w:p>
        </w:tc>
      </w:tr>
    </w:tbl>
    <w:p>
      <w:pPr>
        <w:spacing w:after="160" w:before="160"/>
      </w:pPr>
    </w:p>
    <w:p>
      <w:pPr>
        <w:spacing w:after="80" w:before="0"/>
        <w:jc w:val="center"/>
      </w:pPr>
      <w:r>
        <w:rPr>
          <w:rFonts w:ascii="Arial" w:cs="Arial" w:eastAsia="Arial" w:hAnsi="Arial"/>
          <w:caps/>
          <w:color w:val="C8A97E"/>
          <w:sz w:val="16"/>
          <w:szCs w:val="16"/>
        </w:rPr>
        <w:t xml:space="preserve">Tier 02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0D0D0D" w:val="clear"/>
            <w:tcMar>
              <w:top w:type="dxa" w:w="200"/>
              <w:left w:type="dxa" w:w="300"/>
              <w:bottom w:type="dxa" w:w="200"/>
              <w:right w:type="dxa" w:w="300"/>
            </w:tcMar>
          </w:tcPr>
          <w:p>
            <w:pPr>
              <w:spacing w:after="60" w:before="0"/>
            </w:pPr>
            <w:r>
              <w:rPr>
                <w:rFonts w:ascii="Arial" w:cs="Arial" w:eastAsia="Arial" w:hAnsi="Arial"/>
                <w:caps/>
                <w:color w:val="C8A97E"/>
                <w:sz w:val="16"/>
                <w:szCs w:val="16"/>
              </w:rPr>
              <w:t xml:space="preserve">CUSTOM</w:t>
            </w:r>
          </w:p>
          <w:p>
            <w:pPr>
              <w:spacing w:after="60" w:before="0"/>
            </w:pPr>
            <w:r>
              <w:rPr>
                <w:rFonts w:ascii="Arial" w:cs="Arial" w:eastAsia="Arial" w:hAnsi="Arial"/>
                <w:b/>
                <w:bCs/>
                <w:color w:val="FFFFFF"/>
                <w:sz w:val="28"/>
                <w:szCs w:val="28"/>
              </w:rPr>
              <w:t xml:space="preserve">Webflow</w:t>
            </w:r>
          </w:p>
          <w:p>
            <w:pPr>
              <w:spacing w:after="0" w:before="0"/>
            </w:pPr>
            <w:r>
              <w:rPr>
                <w:rFonts w:ascii="Arial" w:cs="Arial" w:eastAsia="Arial" w:hAnsi="Arial"/>
                <w:b/>
                <w:bCs/>
                <w:color w:val="C8A97E"/>
                <w:sz w:val="22"/>
                <w:szCs w:val="22"/>
              </w:rPr>
              <w:t xml:space="preserve">$4,500 – $8,000</w:t>
            </w:r>
            <w:r>
              <w:rPr>
                <w:rFonts w:ascii="Arial" w:cs="Arial" w:eastAsia="Arial" w:hAnsi="Arial"/>
                <w:color w:val="888888"/>
                <w:sz w:val="18"/>
                <w:szCs w:val="18"/>
              </w:rPr>
              <w:t xml:space="preserve">   ·   4–6 weeks</w:t>
            </w:r>
          </w:p>
        </w:tc>
      </w:tr>
      <w:tr>
        <w:tc>
          <w:tcPr>
            <w:tcW w:type="dxa" w:w="9360"/>
            <w:tcBorders>
              <w:top w:val="none" w:color="FFFFFF" w:sz="0"/>
              <w:left w:val="none" w:color="FFFFFF" w:sz="0"/>
              <w:bottom w:val="none" w:color="FFFFFF" w:sz="0"/>
              <w:right w:val="none" w:color="FFFFFF" w:sz="0"/>
            </w:tcBorders>
            <w:shd w:fill="EDF4F0" w:val="clear"/>
            <w:tcMar>
              <w:top w:type="dxa" w:w="240"/>
              <w:left w:type="dxa" w:w="300"/>
              <w:bottom w:type="dxa" w:w="260"/>
              <w:right w:type="dxa" w:w="300"/>
            </w:tcMar>
          </w:tcPr>
          <w:p>
            <w:pPr>
              <w:spacing w:after="160" w:before="0"/>
            </w:pPr>
            <w:r>
              <w:rPr>
                <w:rFonts w:ascii="Arial" w:cs="Arial" w:eastAsia="Arial" w:hAnsi="Arial"/>
                <w:i/>
                <w:iCs/>
                <w:color w:val="333333"/>
                <w:sz w:val="20"/>
                <w:szCs w:val="20"/>
              </w:rPr>
              <w:t xml:space="preserve">For the business ready to stand out in a sea of templates. The Custom package is a fully bespoke Webflow build — designed with advanced interactions, smooth animations, and a level of visual polish that simply isn’t possible on traditional website builders.
Webflow gives us the freedom to build exactly what your brand vision calls for, with clean code underneath and a content management system that makes updates easy for you long-term.</w:t>
            </w:r>
          </w:p>
          <w:p>
            <w:pPr>
              <w:spacing w:after="100" w:before="0"/>
            </w:pPr>
            <w:r>
              <w:rPr>
                <w:rFonts w:ascii="Arial" w:cs="Arial" w:eastAsia="Arial" w:hAnsi="Arial"/>
                <w:b/>
                <w:bCs/>
                <w:color w:val="0D0D0D"/>
                <w:sz w:val="20"/>
                <w:szCs w:val="20"/>
              </w:rPr>
              <w:t xml:space="preserve">What's Included</w:t>
            </w:r>
          </w:p>
          <w:p>
            <w:pPr>
              <w:pStyle w:val="ListParagraph"/>
              <w:numPr>
                <w:ilvl w:val="0"/>
                <w:numId w:val="2"/>
              </w:numPr>
              <w:spacing w:after="40" w:before="40"/>
            </w:pPr>
            <w:r>
              <w:rPr>
                <w:rFonts w:ascii="Arial" w:cs="Arial" w:eastAsia="Arial" w:hAnsi="Arial"/>
                <w:color w:val="444444"/>
                <w:sz w:val="19"/>
                <w:szCs w:val="19"/>
              </w:rPr>
              <w:t xml:space="preserve">Up to 10 pages with unique custom design</w:t>
            </w:r>
          </w:p>
          <w:p>
            <w:pPr>
              <w:pStyle w:val="ListParagraph"/>
              <w:numPr>
                <w:ilvl w:val="0"/>
                <w:numId w:val="2"/>
              </w:numPr>
              <w:spacing w:after="40" w:before="40"/>
            </w:pPr>
            <w:r>
              <w:rPr>
                <w:rFonts w:ascii="Arial" w:cs="Arial" w:eastAsia="Arial" w:hAnsi="Arial"/>
                <w:color w:val="444444"/>
                <w:sz w:val="19"/>
                <w:szCs w:val="19"/>
              </w:rPr>
              <w:t xml:space="preserve">Advanced interactions and animations</w:t>
            </w:r>
          </w:p>
          <w:p>
            <w:pPr>
              <w:pStyle w:val="ListParagraph"/>
              <w:numPr>
                <w:ilvl w:val="0"/>
                <w:numId w:val="2"/>
              </w:numPr>
              <w:spacing w:after="40" w:before="40"/>
            </w:pPr>
            <w:r>
              <w:rPr>
                <w:rFonts w:ascii="Arial" w:cs="Arial" w:eastAsia="Arial" w:hAnsi="Arial"/>
                <w:color w:val="444444"/>
                <w:sz w:val="19"/>
                <w:szCs w:val="19"/>
              </w:rPr>
              <w:t xml:space="preserve">CMS setup for blog, portfolio, or team pages</w:t>
            </w:r>
          </w:p>
          <w:p>
            <w:pPr>
              <w:pStyle w:val="ListParagraph"/>
              <w:numPr>
                <w:ilvl w:val="0"/>
                <w:numId w:val="2"/>
              </w:numPr>
              <w:spacing w:after="40" w:before="40"/>
            </w:pPr>
            <w:r>
              <w:rPr>
                <w:rFonts w:ascii="Arial" w:cs="Arial" w:eastAsia="Arial" w:hAnsi="Arial"/>
                <w:color w:val="444444"/>
                <w:sz w:val="19"/>
                <w:szCs w:val="19"/>
              </w:rPr>
              <w:t xml:space="preserve">SEO optimization including schema and sitemap</w:t>
            </w:r>
          </w:p>
          <w:p>
            <w:pPr>
              <w:pStyle w:val="ListParagraph"/>
              <w:numPr>
                <w:ilvl w:val="0"/>
                <w:numId w:val="2"/>
              </w:numPr>
              <w:spacing w:after="40" w:before="40"/>
            </w:pPr>
            <w:r>
              <w:rPr>
                <w:rFonts w:ascii="Arial" w:cs="Arial" w:eastAsia="Arial" w:hAnsi="Arial"/>
                <w:color w:val="444444"/>
                <w:sz w:val="19"/>
                <w:szCs w:val="19"/>
              </w:rPr>
              <w:t xml:space="preserve">Third-party integrations (booking, email, CRM)</w:t>
            </w:r>
          </w:p>
          <w:p>
            <w:pPr>
              <w:pStyle w:val="ListParagraph"/>
              <w:numPr>
                <w:ilvl w:val="0"/>
                <w:numId w:val="2"/>
              </w:numPr>
              <w:spacing w:after="40" w:before="40"/>
            </w:pPr>
            <w:r>
              <w:rPr>
                <w:rFonts w:ascii="Arial" w:cs="Arial" w:eastAsia="Arial" w:hAnsi="Arial"/>
                <w:color w:val="444444"/>
                <w:sz w:val="19"/>
                <w:szCs w:val="19"/>
              </w:rPr>
              <w:t xml:space="preserve">Mobile and tablet optimization</w:t>
            </w:r>
          </w:p>
          <w:p>
            <w:pPr>
              <w:pStyle w:val="ListParagraph"/>
              <w:numPr>
                <w:ilvl w:val="0"/>
                <w:numId w:val="2"/>
              </w:numPr>
              <w:spacing w:after="40" w:before="40"/>
            </w:pPr>
            <w:r>
              <w:rPr>
                <w:rFonts w:ascii="Arial" w:cs="Arial" w:eastAsia="Arial" w:hAnsi="Arial"/>
                <w:color w:val="444444"/>
                <w:sz w:val="19"/>
                <w:szCs w:val="19"/>
              </w:rPr>
              <w:t xml:space="preserve">2 weeks of post-launch support</w:t>
            </w:r>
          </w:p>
          <w:p>
            <w:pPr>
              <w:spacing w:after="80" w:before="80"/>
            </w:pPr>
          </w:p>
          <w:p>
            <w:pPr>
              <w:pBdr>
                <w:left w:val="single" w:color="C8A97E" w:sz="12" w:space="8"/>
              </w:pBdr>
              <w:spacing w:after="0" w:before="0"/>
              <w:ind w:left="180"/>
            </w:pPr>
            <w:r>
              <w:rPr>
                <w:rFonts w:ascii="Arial" w:cs="Arial" w:eastAsia="Arial" w:hAnsi="Arial"/>
                <w:b/>
                <w:bCs/>
                <w:color w:val="C8A97E"/>
                <w:sz w:val="18"/>
                <w:szCs w:val="18"/>
              </w:rPr>
              <w:t xml:space="preserve">Best for:  </w:t>
            </w:r>
            <w:r>
              <w:rPr>
                <w:rFonts w:ascii="Arial" w:cs="Arial" w:eastAsia="Arial" w:hAnsi="Arial"/>
                <w:i/>
                <w:iCs/>
                <w:color w:val="666666"/>
                <w:sz w:val="18"/>
                <w:szCs w:val="18"/>
              </w:rPr>
              <w:t xml:space="preserve">Growing businesses, personal brands, and companies ready to invest in a website that genuinely differentiates them.</w:t>
            </w:r>
          </w:p>
        </w:tc>
      </w:tr>
    </w:tbl>
    <w:p>
      <w:pPr>
        <w:spacing w:after="160" w:before="160"/>
      </w:pPr>
    </w:p>
    <w:p>
      <w:pPr>
        <w:spacing w:after="80" w:before="0"/>
        <w:jc w:val="center"/>
      </w:pPr>
      <w:r>
        <w:rPr>
          <w:rFonts w:ascii="Arial" w:cs="Arial" w:eastAsia="Arial" w:hAnsi="Arial"/>
          <w:caps/>
          <w:color w:val="C8A97E"/>
          <w:sz w:val="16"/>
          <w:szCs w:val="16"/>
        </w:rPr>
        <w:t xml:space="preserve">Tier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0D0D0D" w:val="clear"/>
            <w:tcMar>
              <w:top w:type="dxa" w:w="200"/>
              <w:left w:type="dxa" w:w="300"/>
              <w:bottom w:type="dxa" w:w="200"/>
              <w:right w:type="dxa" w:w="300"/>
            </w:tcMar>
          </w:tcPr>
          <w:p>
            <w:pPr>
              <w:spacing w:after="60" w:before="0"/>
            </w:pPr>
            <w:r>
              <w:rPr>
                <w:rFonts w:ascii="Arial" w:cs="Arial" w:eastAsia="Arial" w:hAnsi="Arial"/>
                <w:caps/>
                <w:color w:val="C8A97E"/>
                <w:sz w:val="16"/>
                <w:szCs w:val="16"/>
              </w:rPr>
              <w:t xml:space="preserve">PREMIUM</w:t>
            </w:r>
          </w:p>
          <w:p>
            <w:pPr>
              <w:spacing w:after="60" w:before="0"/>
            </w:pPr>
            <w:r>
              <w:rPr>
                <w:rFonts w:ascii="Arial" w:cs="Arial" w:eastAsia="Arial" w:hAnsi="Arial"/>
                <w:b/>
                <w:bCs/>
                <w:color w:val="FFFFFF"/>
                <w:sz w:val="28"/>
                <w:szCs w:val="28"/>
              </w:rPr>
              <w:t xml:space="preserve">Fully Custom Build</w:t>
            </w:r>
          </w:p>
          <w:p>
            <w:pPr>
              <w:spacing w:after="0" w:before="0"/>
            </w:pPr>
            <w:r>
              <w:rPr>
                <w:rFonts w:ascii="Arial" w:cs="Arial" w:eastAsia="Arial" w:hAnsi="Arial"/>
                <w:b/>
                <w:bCs/>
                <w:color w:val="C8A97E"/>
                <w:sz w:val="22"/>
                <w:szCs w:val="22"/>
              </w:rPr>
              <w:t xml:space="preserve">Starting at $10,000</w:t>
            </w:r>
            <w:r>
              <w:rPr>
                <w:rFonts w:ascii="Arial" w:cs="Arial" w:eastAsia="Arial" w:hAnsi="Arial"/>
                <w:color w:val="888888"/>
                <w:sz w:val="18"/>
                <w:szCs w:val="18"/>
              </w:rPr>
              <w:t xml:space="preserve">   ·   6–10 weeks</w:t>
            </w:r>
          </w:p>
        </w:tc>
      </w:tr>
      <w:tr>
        <w:tc>
          <w:tcPr>
            <w:tcW w:type="dxa" w:w="9360"/>
            <w:tcBorders>
              <w:top w:val="none" w:color="FFFFFF" w:sz="0"/>
              <w:left w:val="none" w:color="FFFFFF" w:sz="0"/>
              <w:bottom w:val="none" w:color="FFFFFF" w:sz="0"/>
              <w:right w:val="none" w:color="FFFFFF" w:sz="0"/>
            </w:tcBorders>
            <w:shd w:fill="F0EDE8" w:val="clear"/>
            <w:tcMar>
              <w:top w:type="dxa" w:w="240"/>
              <w:left w:type="dxa" w:w="300"/>
              <w:bottom w:type="dxa" w:w="260"/>
              <w:right w:type="dxa" w:w="300"/>
            </w:tcMar>
          </w:tcPr>
          <w:p>
            <w:pPr>
              <w:spacing w:after="160" w:before="0"/>
            </w:pPr>
            <w:r>
              <w:rPr>
                <w:rFonts w:ascii="Arial" w:cs="Arial" w:eastAsia="Arial" w:hAnsi="Arial"/>
                <w:i/>
                <w:iCs/>
                <w:color w:val="333333"/>
                <w:sz w:val="20"/>
                <w:szCs w:val="20"/>
              </w:rPr>
              <w:t xml:space="preserve">The most elevated offering Noble provides. The Premium package is a fully bespoke website built from the ground up — custom-coded, deeply strategic, and engineered for performance. No platform constraints. No template starting points. Just a purpose-built digital experience designed around your business goals.
Every Premium project begins with a dedicated strategy session to map your user journey, content architecture, and conversion goals before a single pixel is designed.</w:t>
            </w:r>
          </w:p>
          <w:p>
            <w:pPr>
              <w:spacing w:after="100" w:before="0"/>
            </w:pPr>
            <w:r>
              <w:rPr>
                <w:rFonts w:ascii="Arial" w:cs="Arial" w:eastAsia="Arial" w:hAnsi="Arial"/>
                <w:b/>
                <w:bCs/>
                <w:color w:val="0D0D0D"/>
                <w:sz w:val="20"/>
                <w:szCs w:val="20"/>
              </w:rPr>
              <w:t xml:space="preserve">What's Included</w:t>
            </w:r>
          </w:p>
          <w:p>
            <w:pPr>
              <w:pStyle w:val="ListParagraph"/>
              <w:numPr>
                <w:ilvl w:val="0"/>
                <w:numId w:val="2"/>
              </w:numPr>
              <w:spacing w:after="40" w:before="40"/>
            </w:pPr>
            <w:r>
              <w:rPr>
                <w:rFonts w:ascii="Arial" w:cs="Arial" w:eastAsia="Arial" w:hAnsi="Arial"/>
                <w:color w:val="444444"/>
                <w:sz w:val="19"/>
                <w:szCs w:val="19"/>
              </w:rPr>
              <w:t xml:space="preserve">Full strategy and discovery session</w:t>
            </w:r>
          </w:p>
          <w:p>
            <w:pPr>
              <w:pStyle w:val="ListParagraph"/>
              <w:numPr>
                <w:ilvl w:val="0"/>
                <w:numId w:val="2"/>
              </w:numPr>
              <w:spacing w:after="40" w:before="40"/>
            </w:pPr>
            <w:r>
              <w:rPr>
                <w:rFonts w:ascii="Arial" w:cs="Arial" w:eastAsia="Arial" w:hAnsi="Arial"/>
                <w:color w:val="444444"/>
                <w:sz w:val="19"/>
                <w:szCs w:val="19"/>
              </w:rPr>
              <w:t xml:space="preserve">Unlimited pages — scoped to your project</w:t>
            </w:r>
          </w:p>
          <w:p>
            <w:pPr>
              <w:pStyle w:val="ListParagraph"/>
              <w:numPr>
                <w:ilvl w:val="0"/>
                <w:numId w:val="2"/>
              </w:numPr>
              <w:spacing w:after="40" w:before="40"/>
            </w:pPr>
            <w:r>
              <w:rPr>
                <w:rFonts w:ascii="Arial" w:cs="Arial" w:eastAsia="Arial" w:hAnsi="Arial"/>
                <w:color w:val="444444"/>
                <w:sz w:val="19"/>
                <w:szCs w:val="19"/>
              </w:rPr>
              <w:t xml:space="preserve">Custom development (React / fully bespoke stack)</w:t>
            </w:r>
          </w:p>
          <w:p>
            <w:pPr>
              <w:pStyle w:val="ListParagraph"/>
              <w:numPr>
                <w:ilvl w:val="0"/>
                <w:numId w:val="2"/>
              </w:numPr>
              <w:spacing w:after="40" w:before="40"/>
            </w:pPr>
            <w:r>
              <w:rPr>
                <w:rFonts w:ascii="Arial" w:cs="Arial" w:eastAsia="Arial" w:hAnsi="Arial"/>
                <w:color w:val="444444"/>
                <w:sz w:val="19"/>
                <w:szCs w:val="19"/>
              </w:rPr>
              <w:t xml:space="preserve">Advanced integrations and API connections</w:t>
            </w:r>
          </w:p>
          <w:p>
            <w:pPr>
              <w:pStyle w:val="ListParagraph"/>
              <w:numPr>
                <w:ilvl w:val="0"/>
                <w:numId w:val="2"/>
              </w:numPr>
              <w:spacing w:after="40" w:before="40"/>
            </w:pPr>
            <w:r>
              <w:rPr>
                <w:rFonts w:ascii="Arial" w:cs="Arial" w:eastAsia="Arial" w:hAnsi="Arial"/>
                <w:color w:val="444444"/>
                <w:sz w:val="19"/>
                <w:szCs w:val="19"/>
              </w:rPr>
              <w:t xml:space="preserve">E-commerce capability (if needed)</w:t>
            </w:r>
          </w:p>
          <w:p>
            <w:pPr>
              <w:pStyle w:val="ListParagraph"/>
              <w:numPr>
                <w:ilvl w:val="0"/>
                <w:numId w:val="2"/>
              </w:numPr>
              <w:spacing w:after="40" w:before="40"/>
            </w:pPr>
            <w:r>
              <w:rPr>
                <w:rFonts w:ascii="Arial" w:cs="Arial" w:eastAsia="Arial" w:hAnsi="Arial"/>
                <w:color w:val="444444"/>
                <w:sz w:val="19"/>
                <w:szCs w:val="19"/>
              </w:rPr>
              <w:t xml:space="preserve">Performance and Core Web Vitals optimization</w:t>
            </w:r>
          </w:p>
          <w:p>
            <w:pPr>
              <w:pStyle w:val="ListParagraph"/>
              <w:numPr>
                <w:ilvl w:val="0"/>
                <w:numId w:val="2"/>
              </w:numPr>
              <w:spacing w:after="40" w:before="40"/>
            </w:pPr>
            <w:r>
              <w:rPr>
                <w:rFonts w:ascii="Arial" w:cs="Arial" w:eastAsia="Arial" w:hAnsi="Arial"/>
                <w:color w:val="444444"/>
                <w:sz w:val="19"/>
                <w:szCs w:val="19"/>
              </w:rPr>
              <w:t xml:space="preserve">Full SEO architecture from the ground up</w:t>
            </w:r>
          </w:p>
          <w:p>
            <w:pPr>
              <w:pStyle w:val="ListParagraph"/>
              <w:numPr>
                <w:ilvl w:val="0"/>
                <w:numId w:val="2"/>
              </w:numPr>
              <w:spacing w:after="40" w:before="40"/>
            </w:pPr>
            <w:r>
              <w:rPr>
                <w:rFonts w:ascii="Arial" w:cs="Arial" w:eastAsia="Arial" w:hAnsi="Arial"/>
                <w:color w:val="444444"/>
                <w:sz w:val="19"/>
                <w:szCs w:val="19"/>
              </w:rPr>
              <w:t xml:space="preserve">30 days of post-launch support</w:t>
            </w:r>
          </w:p>
          <w:p>
            <w:pPr>
              <w:spacing w:after="80" w:before="80"/>
            </w:pPr>
          </w:p>
          <w:p>
            <w:pPr>
              <w:pBdr>
                <w:left w:val="single" w:color="C8A97E" w:sz="12" w:space="8"/>
              </w:pBdr>
              <w:spacing w:after="0" w:before="0"/>
              <w:ind w:left="180"/>
            </w:pPr>
            <w:r>
              <w:rPr>
                <w:rFonts w:ascii="Arial" w:cs="Arial" w:eastAsia="Arial" w:hAnsi="Arial"/>
                <w:b/>
                <w:bCs/>
                <w:color w:val="C8A97E"/>
                <w:sz w:val="18"/>
                <w:szCs w:val="18"/>
              </w:rPr>
              <w:t xml:space="preserve">Best for:  </w:t>
            </w:r>
            <w:r>
              <w:rPr>
                <w:rFonts w:ascii="Arial" w:cs="Arial" w:eastAsia="Arial" w:hAnsi="Arial"/>
                <w:i/>
                <w:iCs/>
                <w:color w:val="666666"/>
                <w:sz w:val="18"/>
                <w:szCs w:val="18"/>
              </w:rPr>
              <w:t xml:space="preserve">Established businesses, rebrands, e-commerce, and anyone who wants their website to be a genuine competitive advantage.</w:t>
            </w:r>
          </w:p>
        </w:tc>
      </w:tr>
    </w:tbl>
    <w:p>
      <w:pPr>
        <w:spacing w:after="160" w:before="160"/>
      </w:pPr>
    </w:p>
    <w:p>
      <w:pPr>
        <w:pBdr>
          <w:bottom w:val="single" w:color="C8A97E" w:sz="6" w:space="1"/>
        </w:pBdr>
        <w:spacing w:after="200" w:before="0"/>
      </w:pPr>
    </w:p>
    <w:p>
      <w:pPr>
        <w:spacing w:after="80" w:before="100"/>
        <w:jc w:val="center"/>
      </w:pPr>
      <w:r>
        <w:rPr>
          <w:rFonts w:ascii="Arial" w:cs="Arial" w:eastAsia="Arial" w:hAnsi="Arial"/>
          <w:caps/>
          <w:color w:val="C8A97E"/>
          <w:sz w:val="16"/>
          <w:szCs w:val="16"/>
        </w:rPr>
        <w:t xml:space="preserve">ADD-ONS &amp; EXTRAS</w:t>
      </w:r>
    </w:p>
    <w:p>
      <w:pPr>
        <w:spacing w:after="200" w:before="0"/>
        <w:jc w:val="center"/>
      </w:pPr>
      <w:r>
        <w:rPr>
          <w:rFonts w:ascii="Arial" w:cs="Arial" w:eastAsia="Arial" w:hAnsi="Arial"/>
          <w:i/>
          <w:iCs/>
          <w:color w:val="666666"/>
          <w:sz w:val="20"/>
          <w:szCs w:val="20"/>
        </w:rPr>
        <w:t xml:space="preserve">Every project is unique. Layer on 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E0DDD8" w:sz="1"/>
              <w:left w:val="none" w:color="FFFFFF" w:sz="0"/>
              <w:bottom w:val="single" w:color="E0DDD8" w:sz="1"/>
              <w:right w:val="none" w:color="FFFFFF" w:sz="0"/>
            </w:tcBorders>
            <w:shd w:fill="0D0D0D" w:val="clear"/>
            <w:tcMar>
              <w:top w:type="dxa" w:w="120"/>
              <w:left w:type="dxa" w:w="180"/>
              <w:bottom w:type="dxa" w:w="120"/>
              <w:right w:type="dxa" w:w="120"/>
            </w:tcMar>
          </w:tcPr>
          <w:p>
            <w:r>
              <w:rPr>
                <w:rFonts w:ascii="Arial" w:cs="Arial" w:eastAsia="Arial" w:hAnsi="Arial"/>
                <w:b/>
                <w:bCs/>
                <w:caps/>
                <w:color w:val="FFFFFF"/>
                <w:sz w:val="18"/>
                <w:szCs w:val="18"/>
              </w:rPr>
              <w:t xml:space="preserve">Service</w:t>
            </w:r>
          </w:p>
        </w:tc>
        <w:tc>
          <w:tcPr>
            <w:tcW w:type="dxa" w:w="2360"/>
            <w:tcBorders>
              <w:top w:val="single" w:color="E0DDD8" w:sz="1"/>
              <w:left w:val="none" w:color="FFFFFF" w:sz="0"/>
              <w:bottom w:val="single" w:color="E0DDD8" w:sz="1"/>
              <w:right w:val="none" w:color="FFFFFF" w:sz="0"/>
            </w:tcBorders>
            <w:shd w:fill="0D0D0D" w:val="clear"/>
            <w:tcMar>
              <w:top w:type="dxa" w:w="120"/>
              <w:left w:type="dxa" w:w="120"/>
              <w:bottom w:type="dxa" w:w="120"/>
              <w:right w:type="dxa" w:w="180"/>
            </w:tcMar>
          </w:tcPr>
          <w:p>
            <w:pPr>
              <w:jc w:val="right"/>
            </w:pPr>
            <w:r>
              <w:rPr>
                <w:rFonts w:ascii="Arial" w:cs="Arial" w:eastAsia="Arial" w:hAnsi="Arial"/>
                <w:b/>
                <w:bCs/>
                <w:caps/>
                <w:color w:val="FFFFFF"/>
                <w:sz w:val="18"/>
                <w:szCs w:val="18"/>
              </w:rPr>
              <w:t xml:space="preserve">Investment</w:t>
            </w:r>
          </w:p>
        </w:tc>
      </w:tr>
      <w:tr>
        <w:tc>
          <w:tcPr>
            <w:tcW w:type="dxa" w:w="7000"/>
            <w:tcBorders>
              <w:top w:val="single" w:color="E0DDD8" w:sz="1"/>
              <w:left w:val="none" w:color="FFFFFF" w:sz="0"/>
              <w:bottom w:val="single" w:color="E0DDD8" w:sz="1"/>
              <w:right w:val="none" w:color="FFFFFF" w:sz="0"/>
            </w:tcBorders>
            <w:shd w:fill="F5EFE6" w:val="clear"/>
            <w:tcMar>
              <w:top w:type="dxa" w:w="100"/>
              <w:left w:type="dxa" w:w="180"/>
              <w:bottom w:type="dxa" w:w="100"/>
              <w:right w:type="dxa" w:w="120"/>
            </w:tcMar>
          </w:tcPr>
          <w:p>
            <w:r>
              <w:rPr>
                <w:rFonts w:ascii="Arial" w:cs="Arial" w:eastAsia="Arial" w:hAnsi="Arial"/>
                <w:color w:val="333333"/>
                <w:sz w:val="19"/>
                <w:szCs w:val="19"/>
              </w:rPr>
              <w:t xml:space="preserve">SEO Setup &amp; Optimization</w:t>
            </w:r>
          </w:p>
        </w:tc>
        <w:tc>
          <w:tcPr>
            <w:tcW w:type="dxa" w:w="2360"/>
            <w:tcBorders>
              <w:top w:val="single" w:color="E0DDD8" w:sz="1"/>
              <w:left w:val="none" w:color="FFFFFF" w:sz="0"/>
              <w:bottom w:val="single" w:color="E0DDD8" w:sz="1"/>
              <w:right w:val="none" w:color="FFFFFF" w:sz="0"/>
            </w:tcBorders>
            <w:shd w:fill="F5EFE6" w:val="clear"/>
            <w:tcMar>
              <w:top w:type="dxa" w:w="100"/>
              <w:left w:type="dxa" w:w="120"/>
              <w:bottom w:type="dxa" w:w="100"/>
              <w:right w:type="dxa" w:w="180"/>
            </w:tcMar>
          </w:tcPr>
          <w:p>
            <w:pPr>
              <w:jc w:val="right"/>
            </w:pPr>
            <w:r>
              <w:rPr>
                <w:rFonts w:ascii="Arial" w:cs="Arial" w:eastAsia="Arial" w:hAnsi="Arial"/>
                <w:b/>
                <w:bCs/>
                <w:color w:val="C8A97E"/>
                <w:sz w:val="19"/>
                <w:szCs w:val="19"/>
              </w:rPr>
              <w:t xml:space="preserve">$300 – $500</w:t>
            </w:r>
          </w:p>
        </w:tc>
      </w:tr>
      <w:tr>
        <w:tc>
          <w:tcPr>
            <w:tcW w:type="dxa" w:w="7000"/>
            <w:tcBorders>
              <w:top w:val="single" w:color="E0DDD8" w:sz="1"/>
              <w:left w:val="none" w:color="FFFFFF" w:sz="0"/>
              <w:bottom w:val="single" w:color="E0DDD8" w:sz="1"/>
              <w:right w:val="none" w:color="FFFFFF" w:sz="0"/>
            </w:tcBorders>
            <w:shd w:fill="F5EFE6" w:val="clear"/>
            <w:tcMar>
              <w:top w:type="dxa" w:w="100"/>
              <w:left w:type="dxa" w:w="180"/>
              <w:bottom w:type="dxa" w:w="100"/>
              <w:right w:type="dxa" w:w="120"/>
            </w:tcMar>
          </w:tcPr>
          <w:p>
            <w:r>
              <w:rPr>
                <w:rFonts w:ascii="Arial" w:cs="Arial" w:eastAsia="Arial" w:hAnsi="Arial"/>
                <w:color w:val="333333"/>
                <w:sz w:val="19"/>
                <w:szCs w:val="19"/>
              </w:rPr>
              <w:t xml:space="preserve">Copywriting (per page)</w:t>
            </w:r>
          </w:p>
        </w:tc>
        <w:tc>
          <w:tcPr>
            <w:tcW w:type="dxa" w:w="2360"/>
            <w:tcBorders>
              <w:top w:val="single" w:color="E0DDD8" w:sz="1"/>
              <w:left w:val="none" w:color="FFFFFF" w:sz="0"/>
              <w:bottom w:val="single" w:color="E0DDD8" w:sz="1"/>
              <w:right w:val="none" w:color="FFFFFF" w:sz="0"/>
            </w:tcBorders>
            <w:shd w:fill="F5EFE6" w:val="clear"/>
            <w:tcMar>
              <w:top w:type="dxa" w:w="100"/>
              <w:left w:type="dxa" w:w="120"/>
              <w:bottom w:type="dxa" w:w="100"/>
              <w:right w:type="dxa" w:w="180"/>
            </w:tcMar>
          </w:tcPr>
          <w:p>
            <w:pPr>
              <w:jc w:val="right"/>
            </w:pPr>
            <w:r>
              <w:rPr>
                <w:rFonts w:ascii="Arial" w:cs="Arial" w:eastAsia="Arial" w:hAnsi="Arial"/>
                <w:b/>
                <w:bCs/>
                <w:color w:val="C8A97E"/>
                <w:sz w:val="19"/>
                <w:szCs w:val="19"/>
              </w:rPr>
              <w:t xml:space="preserve">$150 – $300</w:t>
            </w:r>
          </w:p>
        </w:tc>
      </w:tr>
      <w:tr>
        <w:tc>
          <w:tcPr>
            <w:tcW w:type="dxa" w:w="7000"/>
            <w:tcBorders>
              <w:top w:val="single" w:color="E0DDD8" w:sz="1"/>
              <w:left w:val="none" w:color="FFFFFF" w:sz="0"/>
              <w:bottom w:val="single" w:color="E0DDD8" w:sz="1"/>
              <w:right w:val="none" w:color="FFFFFF" w:sz="0"/>
            </w:tcBorders>
            <w:shd w:fill="F5EFE6" w:val="clear"/>
            <w:tcMar>
              <w:top w:type="dxa" w:w="100"/>
              <w:left w:type="dxa" w:w="180"/>
              <w:bottom w:type="dxa" w:w="100"/>
              <w:right w:type="dxa" w:w="120"/>
            </w:tcMar>
          </w:tcPr>
          <w:p>
            <w:r>
              <w:rPr>
                <w:rFonts w:ascii="Arial" w:cs="Arial" w:eastAsia="Arial" w:hAnsi="Arial"/>
                <w:color w:val="333333"/>
                <w:sz w:val="19"/>
                <w:szCs w:val="19"/>
              </w:rPr>
              <w:t xml:space="preserve">E-commerce Setup &amp; Product Uploads</w:t>
            </w:r>
          </w:p>
        </w:tc>
        <w:tc>
          <w:tcPr>
            <w:tcW w:type="dxa" w:w="2360"/>
            <w:tcBorders>
              <w:top w:val="single" w:color="E0DDD8" w:sz="1"/>
              <w:left w:val="none" w:color="FFFFFF" w:sz="0"/>
              <w:bottom w:val="single" w:color="E0DDD8" w:sz="1"/>
              <w:right w:val="none" w:color="FFFFFF" w:sz="0"/>
            </w:tcBorders>
            <w:shd w:fill="F5EFE6" w:val="clear"/>
            <w:tcMar>
              <w:top w:type="dxa" w:w="100"/>
              <w:left w:type="dxa" w:w="120"/>
              <w:bottom w:type="dxa" w:w="100"/>
              <w:right w:type="dxa" w:w="180"/>
            </w:tcMar>
          </w:tcPr>
          <w:p>
            <w:pPr>
              <w:jc w:val="right"/>
            </w:pPr>
            <w:r>
              <w:rPr>
                <w:rFonts w:ascii="Arial" w:cs="Arial" w:eastAsia="Arial" w:hAnsi="Arial"/>
                <w:b/>
                <w:bCs/>
                <w:color w:val="C8A97E"/>
                <w:sz w:val="19"/>
                <w:szCs w:val="19"/>
              </w:rPr>
              <w:t xml:space="preserve">$500 – $1,500</w:t>
            </w:r>
          </w:p>
        </w:tc>
      </w:tr>
      <w:tr>
        <w:tc>
          <w:tcPr>
            <w:tcW w:type="dxa" w:w="7000"/>
            <w:tcBorders>
              <w:top w:val="single" w:color="E0DDD8" w:sz="1"/>
              <w:left w:val="none" w:color="FFFFFF" w:sz="0"/>
              <w:bottom w:val="single" w:color="E0DDD8" w:sz="1"/>
              <w:right w:val="none" w:color="FFFFFF" w:sz="0"/>
            </w:tcBorders>
            <w:shd w:fill="F5EFE6" w:val="clear"/>
            <w:tcMar>
              <w:top w:type="dxa" w:w="100"/>
              <w:left w:type="dxa" w:w="180"/>
              <w:bottom w:type="dxa" w:w="100"/>
              <w:right w:type="dxa" w:w="120"/>
            </w:tcMar>
          </w:tcPr>
          <w:p>
            <w:r>
              <w:rPr>
                <w:rFonts w:ascii="Arial" w:cs="Arial" w:eastAsia="Arial" w:hAnsi="Arial"/>
                <w:color w:val="333333"/>
                <w:sz w:val="19"/>
                <w:szCs w:val="19"/>
              </w:rPr>
              <w:t xml:space="preserve">Monthly Maintenance Retainer</w:t>
            </w:r>
          </w:p>
        </w:tc>
        <w:tc>
          <w:tcPr>
            <w:tcW w:type="dxa" w:w="2360"/>
            <w:tcBorders>
              <w:top w:val="single" w:color="E0DDD8" w:sz="1"/>
              <w:left w:val="none" w:color="FFFFFF" w:sz="0"/>
              <w:bottom w:val="single" w:color="E0DDD8" w:sz="1"/>
              <w:right w:val="none" w:color="FFFFFF" w:sz="0"/>
            </w:tcBorders>
            <w:shd w:fill="F5EFE6" w:val="clear"/>
            <w:tcMar>
              <w:top w:type="dxa" w:w="100"/>
              <w:left w:type="dxa" w:w="120"/>
              <w:bottom w:type="dxa" w:w="100"/>
              <w:right w:type="dxa" w:w="180"/>
            </w:tcMar>
          </w:tcPr>
          <w:p>
            <w:pPr>
              <w:jc w:val="right"/>
            </w:pPr>
            <w:r>
              <w:rPr>
                <w:rFonts w:ascii="Arial" w:cs="Arial" w:eastAsia="Arial" w:hAnsi="Arial"/>
                <w:b/>
                <w:bCs/>
                <w:color w:val="C8A97E"/>
                <w:sz w:val="19"/>
                <w:szCs w:val="19"/>
              </w:rPr>
              <w:t xml:space="preserve">$150 – $500 / mo</w:t>
            </w:r>
          </w:p>
        </w:tc>
      </w:tr>
      <w:tr>
        <w:tc>
          <w:tcPr>
            <w:tcW w:type="dxa" w:w="7000"/>
            <w:tcBorders>
              <w:top w:val="single" w:color="E0DDD8" w:sz="1"/>
              <w:left w:val="none" w:color="FFFFFF" w:sz="0"/>
              <w:bottom w:val="single" w:color="E0DDD8" w:sz="1"/>
              <w:right w:val="none" w:color="FFFFFF" w:sz="0"/>
            </w:tcBorders>
            <w:shd w:fill="F5EFE6" w:val="clear"/>
            <w:tcMar>
              <w:top w:type="dxa" w:w="100"/>
              <w:left w:type="dxa" w:w="180"/>
              <w:bottom w:type="dxa" w:w="100"/>
              <w:right w:type="dxa" w:w="120"/>
            </w:tcMar>
          </w:tcPr>
          <w:p>
            <w:r>
              <w:rPr>
                <w:rFonts w:ascii="Arial" w:cs="Arial" w:eastAsia="Arial" w:hAnsi="Arial"/>
                <w:color w:val="333333"/>
                <w:sz w:val="19"/>
                <w:szCs w:val="19"/>
              </w:rPr>
              <w:t xml:space="preserve">Rush Delivery (under 2 weeks)</w:t>
            </w:r>
          </w:p>
        </w:tc>
        <w:tc>
          <w:tcPr>
            <w:tcW w:type="dxa" w:w="2360"/>
            <w:tcBorders>
              <w:top w:val="single" w:color="E0DDD8" w:sz="1"/>
              <w:left w:val="none" w:color="FFFFFF" w:sz="0"/>
              <w:bottom w:val="single" w:color="E0DDD8" w:sz="1"/>
              <w:right w:val="none" w:color="FFFFFF" w:sz="0"/>
            </w:tcBorders>
            <w:shd w:fill="F5EFE6" w:val="clear"/>
            <w:tcMar>
              <w:top w:type="dxa" w:w="100"/>
              <w:left w:type="dxa" w:w="120"/>
              <w:bottom w:type="dxa" w:w="100"/>
              <w:right w:type="dxa" w:w="180"/>
            </w:tcMar>
          </w:tcPr>
          <w:p>
            <w:pPr>
              <w:jc w:val="right"/>
            </w:pPr>
            <w:r>
              <w:rPr>
                <w:rFonts w:ascii="Arial" w:cs="Arial" w:eastAsia="Arial" w:hAnsi="Arial"/>
                <w:b/>
                <w:bCs/>
                <w:color w:val="C8A97E"/>
                <w:sz w:val="19"/>
                <w:szCs w:val="19"/>
              </w:rPr>
              <w:t xml:space="preserve">+20–25% of project fee</w:t>
            </w:r>
          </w:p>
        </w:tc>
      </w:tr>
      <w:tr>
        <w:tc>
          <w:tcPr>
            <w:tcW w:type="dxa" w:w="7000"/>
            <w:tcBorders>
              <w:top w:val="single" w:color="E0DDD8" w:sz="1"/>
              <w:left w:val="none" w:color="FFFFFF" w:sz="0"/>
              <w:bottom w:val="single" w:color="E0DDD8" w:sz="1"/>
              <w:right w:val="none" w:color="FFFFFF" w:sz="0"/>
            </w:tcBorders>
            <w:shd w:fill="F5EFE6" w:val="clear"/>
            <w:tcMar>
              <w:top w:type="dxa" w:w="100"/>
              <w:left w:type="dxa" w:w="180"/>
              <w:bottom w:type="dxa" w:w="100"/>
              <w:right w:type="dxa" w:w="120"/>
            </w:tcMar>
          </w:tcPr>
          <w:p>
            <w:r>
              <w:rPr>
                <w:rFonts w:ascii="Arial" w:cs="Arial" w:eastAsia="Arial" w:hAnsi="Arial"/>
                <w:color w:val="333333"/>
                <w:sz w:val="19"/>
                <w:szCs w:val="19"/>
              </w:rPr>
              <w:t xml:space="preserve">Brand Photography Art Direction</w:t>
            </w:r>
          </w:p>
        </w:tc>
        <w:tc>
          <w:tcPr>
            <w:tcW w:type="dxa" w:w="2360"/>
            <w:tcBorders>
              <w:top w:val="single" w:color="E0DDD8" w:sz="1"/>
              <w:left w:val="none" w:color="FFFFFF" w:sz="0"/>
              <w:bottom w:val="single" w:color="E0DDD8" w:sz="1"/>
              <w:right w:val="none" w:color="FFFFFF" w:sz="0"/>
            </w:tcBorders>
            <w:shd w:fill="F5EFE6" w:val="clear"/>
            <w:tcMar>
              <w:top w:type="dxa" w:w="100"/>
              <w:left w:type="dxa" w:w="120"/>
              <w:bottom w:type="dxa" w:w="100"/>
              <w:right w:type="dxa" w:w="180"/>
            </w:tcMar>
          </w:tcPr>
          <w:p>
            <w:pPr>
              <w:jc w:val="right"/>
            </w:pPr>
            <w:r>
              <w:rPr>
                <w:rFonts w:ascii="Arial" w:cs="Arial" w:eastAsia="Arial" w:hAnsi="Arial"/>
                <w:b/>
                <w:bCs/>
                <w:color w:val="C8A97E"/>
                <w:sz w:val="19"/>
                <w:szCs w:val="19"/>
              </w:rPr>
              <w:t xml:space="preserve">Quote on request</w:t>
            </w:r>
          </w:p>
        </w:tc>
      </w:tr>
    </w:tbl>
    <w:p>
      <w:pPr>
        <w:spacing w:after="200" w:before="200"/>
      </w:pPr>
    </w:p>
    <w:p>
      <w:pPr>
        <w:pBdr>
          <w:bottom w:val="single" w:color="C8A97E" w:sz="6" w:space="1"/>
        </w:pBdr>
        <w:spacing w:after="200" w:before="0"/>
      </w:pPr>
    </w:p>
    <w:p>
      <w:pPr>
        <w:spacing w:after="100" w:before="100"/>
      </w:pPr>
    </w:p>
    <w:p>
      <w:pPr>
        <w:spacing w:after="80" w:before="0"/>
        <w:jc w:val="center"/>
      </w:pPr>
      <w:r>
        <w:rPr>
          <w:rFonts w:ascii="Arial" w:cs="Arial" w:eastAsia="Arial" w:hAnsi="Arial"/>
          <w:caps/>
          <w:color w:val="C8A97E"/>
          <w:sz w:val="16"/>
          <w:szCs w:val="16"/>
        </w:rPr>
        <w:t xml:space="preserve">READY TO GET STARTED?</w:t>
      </w:r>
    </w:p>
    <w:p>
      <w:pPr>
        <w:spacing w:after="120" w:before="0"/>
        <w:jc w:val="center"/>
      </w:pPr>
      <w:r>
        <w:rPr>
          <w:rFonts w:ascii="Arial" w:cs="Arial" w:eastAsia="Arial" w:hAnsi="Arial"/>
          <w:b/>
          <w:bCs/>
          <w:i/>
          <w:iCs/>
          <w:color w:val="0D0D0D"/>
          <w:sz w:val="36"/>
          <w:szCs w:val="36"/>
        </w:rPr>
        <w:t xml:space="preserve">Let’s build something worth talking about.</w:t>
      </w:r>
    </w:p>
    <w:p>
      <w:pPr>
        <w:spacing w:after="80" w:before="0"/>
        <w:jc w:val="center"/>
      </w:pPr>
      <w:r>
        <w:rPr>
          <w:rFonts w:ascii="Arial" w:cs="Arial" w:eastAsia="Arial" w:hAnsi="Arial"/>
          <w:color w:val="444444"/>
          <w:sz w:val="20"/>
          <w:szCs w:val="20"/>
        </w:rPr>
        <w:t xml:space="preserve">Not sure which tier is right for you? That’s what the discovery call is for. We’ll talk through your goals, your timeline, and your budget — and figure out the best path together. No pressure, no hard sell.</w:t>
      </w:r>
    </w:p>
    <w:p>
      <w:pPr>
        <w:spacing w:after="200" w:before="0"/>
        <w:jc w:val="center"/>
      </w:pPr>
      <w:r>
        <w:rPr>
          <w:rFonts w:ascii="Arial" w:cs="Arial" w:eastAsia="Arial" w:hAnsi="Arial"/>
          <w:b/>
          <w:bCs/>
          <w:color w:val="0D0D0D"/>
          <w:sz w:val="20"/>
          <w:szCs w:val="20"/>
        </w:rPr>
        <w:t xml:space="preserve">Every Noble website starts with a free 30-minute discovery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0D0D" w:val="clear"/>
            <w:tcMar>
              <w:top w:type="dxa" w:w="340"/>
              <w:left w:type="dxa" w:w="400"/>
              <w:bottom w:type="dxa" w:w="340"/>
              <w:right w:type="dxa" w:w="400"/>
            </w:tcMar>
            <w:vAlign w:val="center"/>
          </w:tcPr>
          <w:p>
            <w:pPr>
              <w:spacing w:after="100" w:before="0"/>
              <w:jc w:val="center"/>
            </w:pPr>
            <w:r>
              <w:rPr>
                <w:rFonts w:ascii="Arial" w:cs="Arial" w:eastAsia="Arial" w:hAnsi="Arial"/>
                <w:b/>
                <w:bCs/>
                <w:color w:val="FFFFFF"/>
                <w:sz w:val="28"/>
                <w:szCs w:val="28"/>
              </w:rPr>
              <w:t xml:space="preserve">Book Your Free Discovery Call</w:t>
            </w:r>
          </w:p>
          <w:p>
            <w:pPr>
              <w:spacing w:after="100" w:before="0"/>
              <w:jc w:val="center"/>
            </w:pPr>
            <w:r>
              <w:rPr>
                <w:rFonts w:ascii="Arial" w:cs="Arial" w:eastAsia="Arial" w:hAnsi="Arial"/>
                <w:color w:val="C8A97E"/>
                <w:sz w:val="22"/>
                <w:szCs w:val="22"/>
              </w:rPr>
              <w:t xml:space="preserve">audrey@thenoblemarketing.com</w:t>
            </w:r>
          </w:p>
          <w:p>
            <w:pPr>
              <w:spacing w:after="0" w:before="0"/>
              <w:jc w:val="center"/>
            </w:pPr>
            <w:r>
              <w:rPr>
                <w:rFonts w:ascii="Arial" w:cs="Arial" w:eastAsia="Arial" w:hAnsi="Arial"/>
                <w:color w:val="888888"/>
                <w:sz w:val="18"/>
                <w:szCs w:val="18"/>
              </w:rPr>
              <w:t xml:space="preserve">thenoblemarketing.com  ·  @thenoblemarketing</w:t>
            </w:r>
          </w:p>
        </w:tc>
      </w:tr>
    </w:tbl>
    <w:p>
      <w:pPr>
        <w:spacing w:after="120" w:before="120"/>
      </w:pPr>
    </w:p>
    <w:p>
      <w:pPr>
        <w:spacing w:after="0" w:before="0"/>
        <w:jc w:val="center"/>
      </w:pPr>
      <w:r>
        <w:rPr>
          <w:rFonts w:ascii="Arial" w:cs="Arial" w:eastAsia="Arial" w:hAnsi="Arial"/>
          <w:i/>
          <w:iCs/>
          <w:color w:val="BBBBBB"/>
          <w:sz w:val="16"/>
          <w:szCs w:val="16"/>
        </w:rPr>
        <w:t xml:space="preserve">Noble Marketing &amp; Design  ·  Personal and Purposeful  ·  thenoblemarketing.com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D0D0D"/>
      <w:sz w:val="48"/>
      <w:szCs w:val="48"/>
    </w:rPr>
  </w:style>
  <w:style w:type="paragraph" w:styleId="Heading2">
    <w:name w:val="Heading 2"/>
    <w:basedOn w:val="Normal"/>
    <w:next w:val="Normal"/>
    <w:qFormat/>
    <w:pPr>
      <w:spacing w:after="120" w:before="320"/>
      <w:outlineLvl w:val="1"/>
    </w:pPr>
    <w:rPr>
      <w:rFonts w:ascii="Arial" w:cs="Arial" w:eastAsia="Arial" w:hAnsi="Arial"/>
      <w:b/>
      <w:bCs/>
      <w:color w:val="0D0D0D"/>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2026-04-09T15:06:35.299Z</dcterms:created>
  <dcterms:modified xsi:type="dcterms:W3CDTF">2026-04-09T15:06:35.300Z</dcterms:modified>
</cp:coreProperties>
</file>

<file path=docProps/custom.xml><?xml version="1.0" encoding="utf-8"?>
<Properties xmlns="http://schemas.openxmlformats.org/officeDocument/2006/custom-properties" xmlns:vt="http://schemas.openxmlformats.org/officeDocument/2006/docPropsVTypes"/>
</file>