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00F5FF"/>
          <w:sz w:val="120"/>
          <w:szCs w:val="120"/>
        </w:rPr>
        <w:t xml:space="preserve">◈</w:t>
      </w:r>
    </w:p>
    <w:p>
      <w:pPr>
        <w:spacing w:before="40" w:after="20"/>
        <w:jc w:val="center"/>
      </w:pPr>
      <w:r>
        <w:rPr>
          <w:rFonts w:ascii="Georgia" w:cs="Georgia" w:eastAsia="Georgia" w:hAnsi="Georgia"/>
          <w:b/>
          <w:bCs/>
          <w:color w:val="FFFFFF"/>
          <w:sz w:val="80"/>
          <w:szCs w:val="80"/>
        </w:rPr>
        <w:t xml:space="preserve">VITALGUARD AI</w:t>
      </w:r>
    </w:p>
    <w:p>
      <w:pPr>
        <w:spacing w:before="0" w:after="160"/>
        <w:jc w:val="center"/>
      </w:pPr>
      <w:r>
        <w:rPr>
          <w:rFonts w:ascii="Courier New" w:cs="Courier New" w:eastAsia="Courier New" w:hAnsi="Courier New"/>
          <w:color w:val="00F5FF"/>
          <w:sz w:val="32"/>
          <w:szCs w:val="32"/>
        </w:rPr>
        <w:t xml:space="preserve">Frontend Design Document</w:t>
      </w:r>
    </w:p>
    <w:p>
      <w:pPr>
        <w:spacing w:before="40" w:after="400"/>
        <w:jc w:val="center"/>
      </w:pPr>
      <w:r>
        <w:rPr>
          <w:rFonts w:ascii="Georgia" w:cs="Georgia" w:eastAsia="Georgia" w:hAnsi="Georgia"/>
          <w:i/>
          <w:iCs/>
          <w:color w:val="64748B"/>
          <w:sz w:val="22"/>
          <w:szCs w:val="22"/>
        </w:rPr>
        <w:t xml:space="preserve">The definitive visual, interaction &amp; component specification for the autonomous health monitoring dashboard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00F5FF" w:sz="1"/>
              <w:left w:val="single" w:color="00F5FF" w:sz="1"/>
              <w:bottom w:val="single" w:color="00F5FF" w:sz="1"/>
              <w:right w:val="single" w:color="00F5FF" w:sz="1"/>
            </w:tcBorders>
            <w:shd w:fill="003B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DESIGN SYSTEM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FFFFFF"/>
                <w:sz w:val="20"/>
                <w:szCs w:val="20"/>
              </w:rPr>
              <w:t xml:space="preserve">Dark Cyberpunk Medical</w:t>
            </w:r>
          </w:p>
        </w:tc>
        <w:tc>
          <w:tcPr>
            <w:tcW w:type="dxa" w:w="3000"/>
            <w:tcBorders>
              <w:top w:val="single" w:color="00F5FF" w:sz="1"/>
              <w:left w:val="single" w:color="00F5FF" w:sz="1"/>
              <w:bottom w:val="single" w:color="00F5FF" w:sz="1"/>
              <w:right w:val="single" w:color="00F5FF" w:sz="1"/>
            </w:tcBorders>
            <w:shd w:fill="2D1B4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AUDIENCE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FFFFFF"/>
                <w:sz w:val="20"/>
                <w:szCs w:val="20"/>
              </w:rPr>
              <w:t xml:space="preserve">Patients, Caregivers, Judges</w:t>
            </w:r>
          </w:p>
        </w:tc>
      </w:tr>
      <w:tr>
        <w:tc>
          <w:tcPr>
            <w:tcW w:type="dxa" w:w="3000"/>
            <w:tcBorders>
              <w:top w:val="single" w:color="00F5FF" w:sz="1"/>
              <w:left w:val="single" w:color="00F5FF" w:sz="1"/>
              <w:bottom w:val="single" w:color="00F5FF" w:sz="1"/>
              <w:right w:val="single" w:color="00F5FF" w:sz="1"/>
            </w:tcBorders>
            <w:shd w:fill="0D1B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FRAMEWORK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FFFFFF"/>
                <w:sz w:val="20"/>
                <w:szCs w:val="20"/>
              </w:rPr>
              <w:t xml:space="preserve">React 18 + Recharts + Tailwind</w:t>
            </w:r>
          </w:p>
        </w:tc>
        <w:tc>
          <w:tcPr>
            <w:tcW w:type="dxa" w:w="3000"/>
            <w:tcBorders>
              <w:top w:val="single" w:color="00F5FF" w:sz="1"/>
              <w:left w:val="single" w:color="00F5FF" w:sz="1"/>
              <w:bottom w:val="single" w:color="00F5FF" w:sz="1"/>
              <w:right w:val="single" w:color="00F5FF" w:sz="1"/>
            </w:tcBorders>
            <w:shd w:fill="0D1B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A0"/>
                <w:sz w:val="20"/>
                <w:szCs w:val="20"/>
              </w:rPr>
              <w:t xml:space="preserve">READY TO BUILD ✓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1. Design Philosophy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VitalGuard AI is not a generic health app. It is a life-critical command center. The design must communicate authority, precision, and urgency — while remaining immediately readable under stress. Every pixel must earn its place.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1.1 Core Aesthetic Direction: Dark Cyberpunk Medical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We commit to a single, uncompromising aesthetic: the visual language of a hospital command center merged with a hacker's terminal. Deep navy blacks, electric cyan readouts, plasma violet accents, and pulse-red alerts. The interface should feel like the inside of a satellite tracking station — precise, alive, consequential.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F5FF" w:sz="1"/>
              <w:left w:val="single" w:color="00F5FF" w:sz="1"/>
              <w:bottom w:val="single" w:color="00F5FF" w:sz="1"/>
              <w:right w:val="single" w:color="00F5FF" w:sz="1"/>
            </w:tcBorders>
            <w:shd w:fill="003B4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⚡</w:t>
            </w:r>
          </w:p>
        </w:tc>
        <w:tc>
          <w:tcPr>
            <w:tcW w:type="dxa" w:w="8760"/>
            <w:tcBorders>
              <w:top w:val="single" w:color="00F5FF" w:sz="1"/>
              <w:left w:val="single" w:color="00F5FF" w:sz="1"/>
              <w:bottom w:val="single" w:color="00F5FF" w:sz="1"/>
              <w:right w:val="single" w:color="00F5FF" w:sz="1"/>
            </w:tcBorders>
            <w:shd w:fill="020810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0F5FF"/>
                <w:sz w:val="22"/>
                <w:szCs w:val="22"/>
              </w:rPr>
              <w:t xml:space="preserve">THE ONE THING JUDGES WILL REMEMBER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C8D8E8"/>
                <w:sz w:val="21"/>
                <w:szCs w:val="21"/>
              </w:rPr>
              <w:t xml:space="preserve">A pulsing red CARDIAC DISTRESS alert cascading through all three escalation tiers in real time, with the agent's reasoning appearing line-by-line in a terminal-style audit log while vitals charts spike in unison. It should feel like watching a mission control operator respond to an emergency.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1.2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30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Applied As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CLARITY FIRST</w:t>
            </w:r>
          </w:p>
        </w:tc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Life-critical data must be readable in under 2 seconds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Large vital numbers, high contrast, no decorative clutter around data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ALIVE</w:t>
            </w:r>
          </w:p>
        </w:tc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The interface should feel like it is breathing and thinking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Pulsing animations on live readings, streaming text in audit log, animated risk gauge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PROPORTIONAL</w:t>
            </w:r>
          </w:p>
        </w:tc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Visual weight matches medical urgency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Green = small, Yellow = medium, Orange = large alert card, Red = full-screen flash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EXPLAINABLE</w:t>
            </w:r>
          </w:p>
        </w:tc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Agent reasoning must be visible at all times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Persistent audit log, reasoning shown inline, never hidden behind modals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ZERO AMBIGUITY</w:t>
            </w:r>
          </w:p>
        </w:tc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No icon or color should require a legend to understand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Explicit labels on every element, units always shown (bpm, %, ms, °C)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2. Design Tokens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2.1 Color Palette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This palette is non-negotiable. Every component must use these exact tokens via CSS custom properties. No ad-hoc colors permitted.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5160"/>
      </w:tblGrid>
      <w:tr>
        <w:tc>
          <w:tcPr>
            <w:tcW w:type="dxa" w:w="8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aps/>
                <w:color w:val="00F5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14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A0F1E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--color-ink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#0A0F1E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Primary background — deepest black-blue. Page background.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E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--color-surface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#0D1B2E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Secondary background — panel backgrounds, sidebar.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11827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--color-card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#111827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Card background — vital cards, audit log entries.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2744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--color-glass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#1A2744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Glassmorphism layer — hover states, elevated cards.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F5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--color-electric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#00F5FF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Primary accent — live readings, headings, borders, pulse.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7C3AED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--color-plasma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#7C3AED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Secondary accent — HRV, AI reasoning, agent state.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2D6B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--color-pulse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#FF2D6B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Danger / CRITICAL — red alerts, cardiac distress.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E5A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--color-safe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#00E5A0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Safe / NORMAL state — normal readings, success.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B80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--color-warn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#FFB800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Warning / ELEVATED — amber alerts, mild anomaly.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6B35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--color-orange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#FF6B35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CONCERNING / ORANGE tier — intermediate alert.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64748B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--color-muted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#64748B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Muted text — labels, metadata, secondary info.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--color-white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High contrast text — vital values, key numbers.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1260"/>
        <w:gridCol w:w="2300"/>
      </w:tblGrid>
      <w:tr>
        <w:tc>
          <w:tcPr>
            <w:tcW w:type="dxa" w:w="22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Weight</w:t>
            </w:r>
          </w:p>
        </w:tc>
        <w:tc>
          <w:tcPr>
            <w:tcW w:type="dxa" w:w="12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Size</w:t>
            </w:r>
          </w:p>
        </w:tc>
        <w:tc>
          <w:tcPr>
            <w:tcW w:type="dxa" w:w="23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Color Token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Display / Product Name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Bebas Neue (Google Fonts)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48–72px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--color-electric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Section Headings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700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28–36px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--color-white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Vital Values (numbers)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700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40–56px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--color-white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Labels / Units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12–14px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--color-muted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Body / Descriptions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14–16px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rgba(200,216,232,0.9)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Audit Log Text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13px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--color-electric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Alert Text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700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14px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Context-dependent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Button Labels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600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14px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--color-white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Code / API Payload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400</w:t>
            </w:r>
          </w:p>
        </w:tc>
        <w:tc>
          <w:tcPr>
            <w:tcW w:type="dxa" w:w="1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12px</w:t>
            </w:r>
          </w:p>
        </w:tc>
        <w:tc>
          <w:tcPr>
            <w:tcW w:type="dxa" w:w="2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--color-electric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Courier New" w:cs="Courier New" w:eastAsia="Courier New" w:hAnsi="Courier New"/>
          <w:b/>
          <w:bCs/>
          <w:color w:val="00F5FF"/>
          <w:sz w:val="24"/>
          <w:szCs w:val="24"/>
        </w:rPr>
        <w:t xml:space="preserve">▸  Google Fonts Import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@import url('https://fonts.googleapis.com/css2?family=Bebas+Neue&amp;family=Playfair+Display:wght@700&amp;family=JetBrains+Mono:wght@400;700&amp;family=Inter:wght@400;600&amp;display=swap');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2.3 Spacing &amp;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Base unit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4px — all spacing is a multiple of 4px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4px (cards), 8px (panels), 2px (badges), 0px (terminal elements)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24px (inner), 16px (compact cards), 8px (log entries)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Grid gap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16px between vital cards, 24px between major sections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Border width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1px (default), 2px (active/focused), 1px glow (electric elements)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1440px centered, full bleed background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320px fixed on desktop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2.4 Motion &amp; Animation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--anim-pulse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2s ease-in-out infinite — heartbeat pulse on live indicator dots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--anim-fast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150ms ease — button hover, state transitions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--anim-medium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300ms ease — card mount, alert appearance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--anim-slow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600ms ease-out — risk gauge needle sweep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--anim-stream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character-by-character text reveal for audit log entries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--anim-alert-flash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0.5s alternating opacity — RED tier alert background flash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--anim-chart-update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200ms — sparkline point addition with easing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3. Layout Architecture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3.1 Overall Page Structure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The dashboard uses a fixed 3-column layout with a full-height left sidebar, a dominant center canvas, and a right audit log panel. The top bar spans full width. Nothing scrolls except the audit log.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FULL DASHBOARD LAYOUT (1440px × 900px viewport)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60D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━━━━━━━━━━━━━━━━ TOP NAVIGATION BAR (full width, 64px height) ━━━━━━━━━━━━━━━━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A10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20"/>
                <w:szCs w:val="20"/>
              </w:rPr>
              <w:t xml:space="preserve">  ◈ VITALGUARD AI          [● LIVE]  Patient: Ramesh, 64          [⚡ AGENT ACTIVE]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60D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━━━━━━━━━━━━━━━━━━━━━━━━━━━━━━━━━━━━━━━━━━━━━━━━━━━━━━━━━━━━━━━━━━━━━━━━━━━━━━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LEFT SIDEBAR (320px)          │  CENTER MAIN CANVAS (flex)      │  RIGHT PANEL (320px)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─────────────────────────     │  ─────────────────────────────  │ 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B8D0"/>
                <w:sz w:val="20"/>
                <w:szCs w:val="20"/>
              </w:rPr>
              <w:t xml:space="preserve">  [ Agent Status Card ]         │  [ VITALS ROW — 4 Cards Wide ]  │  [ AUDIT LOG HEADER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B8D0"/>
                <w:sz w:val="20"/>
                <w:szCs w:val="20"/>
              </w:rPr>
              <w:t xml:space="preserve">  [ Risk Score Gauge ]          │    HR  │ SpO2 │ Temp │  HRV     │  [ Entry 1 — NORMAL 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B8D0"/>
                <w:sz w:val="20"/>
                <w:szCs w:val="20"/>
              </w:rPr>
              <w:t xml:space="preserve">  [ Pattern Badge ]             │  ─────────────────────────────  │  [ Entry 2 — NORMAL 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  [ Escalation Tiers ]          │  [ RISK GAUGE — Large Center ]  │  [ Entry 3 — WARN ⚠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B8D0"/>
                <w:sz w:val="20"/>
                <w:szCs w:val="20"/>
              </w:rPr>
              <w:t xml:space="preserve">  ─────────────────────────     │  ─────────────────────────────  │  [ Entry 4 — NORMAL 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  [ Baseline Panel ]            │  [ CHART ROW — 4 Sparklines  ]  │  [ Entry 5 — ALERT ●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B8D0"/>
                <w:sz w:val="20"/>
                <w:szCs w:val="20"/>
              </w:rPr>
              <w:t xml:space="preserve">  [ Demo Controls ]             │  [ REASONING CARD — AI text  ]  │  [ Entry 6 — NORMAL 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                              │                                 │  [ ... scrollable ... 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3.2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28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Layout</w:t>
            </w:r>
          </w:p>
        </w:tc>
        <w:tc>
          <w:tcPr>
            <w:tcW w:type="dxa" w:w="41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≥ 1440px (Desktop XL)</w:t>
            </w:r>
          </w:p>
        </w:tc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3-column full layout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Full sidebar + center + audit log — all visible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1024px – 1439px (Desktop)</w:t>
            </w:r>
          </w:p>
        </w:tc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2-column layout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Left sidebar collapses to icons; audit log remains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768px – 1023px (Tablet)</w:t>
            </w:r>
          </w:p>
        </w:tc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1-column stacked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All sections stack vertically; tabs to switch views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&lt; 768px (Mobile)</w:t>
            </w:r>
          </w:p>
        </w:tc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Single view with bottom nav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Show only vitals by default; log and gauge accessible via tabs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3.3 CSS Grid Definition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.dashboard-grid { display: grid; grid-template-columns: 320px 1fr 320px; grid-template-rows: 64px 1fr; height: 100vh; gap: 0; background: var(--color-ink);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.topbar    { grid-column: 1 / -1; grid-row: 1;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.sidebar   { grid-column: 1; grid-row: 2; overflow-y: auto;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.main      { grid-column: 2; grid-row: 2; overflow: hidden;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.auditlog  { grid-column: 3; grid-row: 2; overflow-y: auto; }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4. Component Specifications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4.1 Top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64px fixed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var(--color-ink) with bottom border 1px var(--color-electric) / 40%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Left section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◈ logo mark (electric) + 'VITALGUARD AI' in Bebas Neue 28px electric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Center section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● LIVE pulsing dot (green) + patient name &amp; age in JetBrains Mono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Right section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Agent status badge: [⚡ AGENT ACTIVE] in electric, [⏸ CALIBRATING] in warn, [🔴 EMERGENCY] in pulse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Live indicator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Pulsing green dot: box-shadow 0 0 0 0 rgba(0,229,160,0.7), animate to 0 0 0 10px transparent — 2s loop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Emergency state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Entire topbar background flashes var(--color-pulse) at 50% opacity, 0.5s cycle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4.2 Vital Sign Cards (4x)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Four cards in a responsive row, each showing one vital. These are the most-viewed elements — they must be unmissable and always readable.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VITAL CARD — NORMAL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┌─────────────────────────────────────────┐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HEART RATE                    ● LIVE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A0"/>
                <w:sz w:val="20"/>
                <w:szCs w:val="20"/>
              </w:rPr>
              <w:t xml:space="preserve">│       78  bpm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     ↑ +2 from baseline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│  ▁▂▃▄▃▂▃▄▅▄▃▄▅▄▃▄ (sparkline)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60s                              now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VITAL CARD — WARNING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2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┌═════════════════════════════════════════╗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2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B800"/>
                <w:sz w:val="20"/>
                <w:szCs w:val="20"/>
              </w:rPr>
              <w:t xml:space="preserve">│  HEART RATE               ⚠ ELEVATED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2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2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B800"/>
                <w:sz w:val="20"/>
                <w:szCs w:val="20"/>
              </w:rPr>
              <w:t xml:space="preserve">│       118  bpm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2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│       ↑ +40 above baseline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2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2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│  ▁▂▃▅▆▇▇▇▇▇▇▇▇▇ (rising sparkline)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2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└═════════════════════════════════════════╝</w:t>
            </w:r>
          </w:p>
        </w:tc>
      </w:tr>
    </w:tbl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VITAL CARD — CRITICAL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╔═════════════════════════════════════════╗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6B"/>
                <w:sz w:val="20"/>
                <w:szCs w:val="20"/>
              </w:rPr>
              <w:t xml:space="preserve">║  HEART RATE            🔴 CRITICAL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║                                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6B"/>
                <w:sz w:val="20"/>
                <w:szCs w:val="20"/>
              </w:rPr>
              <w:t xml:space="preserve">║       142  bpm    [card border pulses]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║       ↑ +64 above baseline | ALERT SENT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╚═════════════════════════════════════════╝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Courier New" w:cs="Courier New" w:eastAsia="Courier New" w:hAnsi="Courier New"/>
          <w:b/>
          <w:bCs/>
          <w:color w:val="00F5FF"/>
          <w:sz w:val="24"/>
          <w:szCs w:val="24"/>
        </w:rPr>
        <w:t xml:space="preserve">▸  Vital Card CSS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Base card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background: var(--color-card); border: 1px solid rgba(0,245,255,0.15); border-radius: 8px; padding: 24px; position: relative; overflow: hidden;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Warning state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border-color: var(--color-warn); box-shadow: 0 0 20px rgba(255,184,0,0.2) inset; background: rgba(255,184,0,0.05);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Critical state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border-color: var(--color-pulse); box-shadow: 0 0 30px rgba(255,45,107,0.3) inset; animation: critical-pulse 1s ease-in-out infinite alternate;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Value text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font-family: 'JetBrains Mono'; font-size: 48px; font-weight: 700; letter-spacing: -2px;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Sparkline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Recharts LineChart, height: 48px, no axes, no grid, strokeWidth: 2, dot: false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Color — normal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var(--color-safe) #00E5A0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Color — warning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var(--color-warn) #FFB800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Color — critical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var(--color-pulse) #FF2D6B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4.3 Risk Score Gauge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The centerpiece of the dashboard. A large radial gauge occupying the dominant center position, communicating the AI's current risk assessment at a glance.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RISK GAUGE — CENTER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                    ╭──────────────────────╮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               ╭───╯  RISK ASSESSMENT      ╰───╮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         ╭───╯                               ╰───╮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        │   0 ──────────────────── 10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          │         ████████░░░░░░░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        │              6.2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          │         CONCERNING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        │       Confidence: 81%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         ╰───╮                               ╭───╯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6B35"/>
                <w:sz w:val="20"/>
                <w:szCs w:val="20"/>
              </w:rPr>
              <w:t xml:space="preserve">               ╰───╮  [●ORANGE ALERT ARMED]  ╭───╯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6B35"/>
                <w:sz w:val="20"/>
                <w:szCs w:val="20"/>
              </w:rPr>
              <w:t xml:space="preserve">                    ╰──────────────────────╯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Recharts RadialBarChart — 280px diameter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Score display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JetBrains Mono Bold 64px, centered inside gauge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Pattern label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Playfair Display 18px below score, color matches tier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JetBrains Mono 14px muted below pattern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Gauge colors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0–3: electric cyan | 4–5.9: amber | 6–7.9: orange | 8–10: pulse 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Needle animation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CSS transform rotate, transition: 600ms cubic-bezier(0.34,1.56,0.64,1)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Background arcs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Segmented: green arc 0-30% | yellow 30-60% | orange 60-80% | red 80-100%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Glow effect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filter: drop-shadow(0 0 12px currentColor) on active arc segment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4.4 Agent Status Card (Left Sidebar)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AGENT STATUS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┌─────────────────────────────────┐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│  ⚡  AGENT STATUS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├─────────────────────────────────┤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│  State:   ▓ MONITORING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Cycle:   #1,847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Last AI: 1.2s ago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│  Pattern: NORMAL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│  ████████████████░░  Calibrated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Baseline learned (47 readings)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└─────────────────────────────────┘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4.5 Tiered Escalation Panel (Left Sidebar)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ESCALATION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┌─────────────────────────────────┐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│  ESCALATION STATUS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│  ○ TIER 1 — YELLOW   [ARMED]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  User notification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│    Cooldown: Ready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6B35"/>
                <w:sz w:val="20"/>
                <w:szCs w:val="20"/>
              </w:rPr>
              <w:t xml:space="preserve">│  ○ TIER 2 — ORANGE   [ARMED]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  Emergency contact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│    Cooldown: Ready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│  ○ TIER 3 — RED      [ARMED]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  Emergency services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│    Cooldown: Ready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└─────────────────────────────────┘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4.6 Audit Log Panel (Right Sidebar)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The audit log is a real-time terminal-style feed of every agent decision. New entries appear at the top and animate in. Each entry is self-contained and fully readable.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AUDIT LOG ENTRY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[ NORMAL ENTRY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6A7A"/>
                <w:sz w:val="20"/>
                <w:szCs w:val="20"/>
              </w:rPr>
              <w:t xml:space="preserve">  14:32:01  ●  NORMAL  |  HR:78 SpO2:97 T:36.8 HRV:42  |  Risk:1.2  |  No action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4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B800"/>
                <w:sz w:val="20"/>
                <w:szCs w:val="20"/>
              </w:rPr>
              <w:t xml:space="preserve">[ WARNING ENTRY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4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  14:33:14  ⚠  ELEVATED  |  HR:108 SpO2:95 T:36.9 HRV:38  |  Risk:4.6  |  User alerted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A14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&gt; HR elevated above personal baseline (78 bpm). Monitoring for pattern...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6B"/>
                <w:sz w:val="20"/>
                <w:szCs w:val="20"/>
              </w:rPr>
              <w:t xml:space="preserve">[ CRITICAL ENTRY — EXPANDED ]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  14:34:28  🔴  HYPOXIC_EVENT  |  HR:131 SpO2:88% T:37.1 HRV:11ms  |  Risk:8.7/10  |  EMERGENCY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8FAF"/>
                <w:sz w:val="20"/>
                <w:szCs w:val="20"/>
              </w:rPr>
              <w:t xml:space="preserve">  &gt; SpO2 has dropped 9% below personal baseline over 4 minutes.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8FAF"/>
                <w:sz w:val="20"/>
                <w:szCs w:val="20"/>
              </w:rPr>
              <w:t xml:space="preserve">  &gt; HR is simultaneously elevated and HRV shows arrhythmic pattern.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8FAF"/>
                <w:sz w:val="20"/>
                <w:szCs w:val="20"/>
              </w:rPr>
              <w:t xml:space="preserve">  &gt; Combined pattern consistent with hypoxic stress. Confidence: 87%.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6B"/>
                <w:sz w:val="20"/>
                <w:szCs w:val="20"/>
              </w:rPr>
              <w:t xml:space="preserve">  &gt; ACTION: Emergency services mock-called. Location transmitted. Contact notified.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  [ Mark as false positive ]  [ View full reasoning ]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Entry height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36px (normal), 80px (warning expanded), 120px (critical expanded)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Entry animation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slideInFromRight 300ms + fade opacity 0→1 on new entry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Text animation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Audit log reasoning text streams character-by-character (15ms per char)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Scrolling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Auto-scroll to top on new entry; pause on hover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Max entries shown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200 (older entries virtualized for performance)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Tabs: ALL | WARNINGS | ALERTS | CRITICAL — top of panel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5FF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6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JSON / CSV export — top right corner, JetBrains Mono, electric color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4.7 AI Reasoning Card (Center Canvas)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A persistent card below the risk gauge showing the most recent Claude API reasoning in full. This is the explainability showcase — make it look like the AI is thinking.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REASONING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│  ◈  AGENT REASONING                          [▸ EXPAND]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20"/>
                <w:szCs w:val="20"/>
              </w:rPr>
              <w:t xml:space="preserve">│  Pattern: HYPOXIC_EVENT          Risk: 8.7/10   Conf: 87%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SpO2 has dropped 9% below personal baseline over 4 mins.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HR simultaneously elevated. HRV shows arrhythmic pattern.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│  Combined pattern consistent with hypoxic stress._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│  Weight breakdown:  HR×0.30  SpO2×0.35  HRV×0.20  T×0.15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2D1B4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4.8 Demo Control Panel (Left Sidebar Bottom)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A set of buttons to inject anomaly scenarios for demonstration. Essential for hackathon judges to see the system in action.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DEMO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┌─────────────────────────────────┐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│  ⚙  DEMO CONTROLS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│  [ ▸ Inject: Cardiac Distress ]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6B35"/>
                <w:sz w:val="20"/>
                <w:szCs w:val="20"/>
              </w:rPr>
              <w:t xml:space="preserve">│  [ ▸ Inject: Hypoxic Event    ]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B800"/>
                <w:sz w:val="20"/>
                <w:szCs w:val="20"/>
              </w:rPr>
              <w:t xml:space="preserve">│  [ ▸ Inject: Stress Pattern   ]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│  [ ↺ Reset to Normal          ]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│                     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F5FF"/>
                <w:sz w:val="20"/>
                <w:szCs w:val="20"/>
              </w:rPr>
              <w:t xml:space="preserve">│  Speed: [●──────] 1x            │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D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└─────────────────────────────────┘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5. Interaction &amp; Animation Specification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5.1 Alert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360"/>
        <w:gridCol w:w="1600"/>
      </w:tblGrid>
      <w:tr>
        <w:tc>
          <w:tcPr>
            <w:tcW w:type="dxa" w:w="22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Visual Effect</w:t>
            </w:r>
          </w:p>
        </w:tc>
        <w:tc>
          <w:tcPr>
            <w:tcW w:type="dxa" w:w="16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Audio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NORMAL → ELEVATED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300ms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Affected vital card border glows amber; risk gauge needle sweeps; new log entry slides in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ELEVATED → CONCERNING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300ms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Two cards highlight; reasoning card updates; escalation tier 1 arms (glows)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CONCERNING → CRITICAL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500ms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Full red cascade: topbar flashes, all borders pulse red, risk gauge goes red, alert card flies in from top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None (visual only)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Any → NORMAL (recovery)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All cards fade back to normal state; log entry shows recovery; gauge sweeps back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5.2 Critical Alert Overlay</w:t>
      </w:r>
    </w:p>
    <w:p>
      <w:pPr>
        <w:spacing w:before="80" w:after="100" w:line="340"/>
      </w:pPr>
      <w:r>
        <w:rPr>
          <w:rFonts w:ascii="Georgia" w:cs="Georgia" w:eastAsia="Georgia" w:hAnsi="Georgia"/>
          <w:color w:val="C8D8E8"/>
          <w:sz w:val="22"/>
          <w:szCs w:val="22"/>
        </w:rPr>
        <w:t xml:space="preserve">When Risk Score exceeds 8.0, a non-dismissible alert overlay appears in the center canvas. This is the most dramatic visual in the dashboard.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B800"/>
          <w:sz w:val="22"/>
          <w:szCs w:val="22"/>
        </w:rPr>
        <w:t xml:space="preserve">CRITICAL ALERT OVERLAY (center canvas)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╔══════════════════════════════════════════════════════════════╗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║                                                     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2D6B"/>
                <w:sz w:val="20"/>
                <w:szCs w:val="20"/>
              </w:rPr>
              <w:t xml:space="preserve">║    🔴  CRITICAL ALERT — EMERGENCY ESCALATION TRIGGERED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║                                                     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20"/>
                <w:szCs w:val="20"/>
              </w:rPr>
              <w:t xml:space="preserve">║    Pattern: HYPOXIC_EVENT   |   Risk: 8.7/10   |   87% conf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║                                                     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║    ✓ Emergency services mock-notified               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║    ✓ Emergency contact SMS sent with vitals snapshot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20"/>
                <w:szCs w:val="20"/>
              </w:rPr>
              <w:t xml:space="preserve">║    ✓ Location transmitted                           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║                                                     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8FAF"/>
                <w:sz w:val="20"/>
                <w:szCs w:val="20"/>
              </w:rPr>
              <w:t xml:space="preserve">║    Agent reasoning: SpO2 9% below baseline, HR 131bpm,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8FAF"/>
                <w:sz w:val="20"/>
                <w:szCs w:val="20"/>
              </w:rPr>
              <w:t xml:space="preserve">║    HRV arrhythmic — combined pattern: hypoxic distress.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8D8E8"/>
                <w:sz w:val="20"/>
                <w:szCs w:val="20"/>
              </w:rPr>
              <w:t xml:space="preserve">║                                                      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║    [ I'm okay — false alarm ]       [ View full log ]        ║</w:t>
            </w:r>
          </w:p>
        </w:tc>
      </w:tr>
      <w:tr>
        <w:tc>
          <w:tcPr>
            <w:tcW w:type="dxa" w:w="93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3000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2D6B"/>
                <w:sz w:val="20"/>
                <w:szCs w:val="20"/>
              </w:rPr>
              <w:t xml:space="preserve">╚══════════════════════════════════════════════════════════════╝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5.3 Micro-interaction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Hover</w:t>
            </w:r>
          </w:p>
        </w:tc>
        <w:tc>
          <w:tcPr>
            <w:tcW w:type="dxa" w:w="22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Active</w:t>
            </w:r>
          </w:p>
        </w:tc>
        <w:tc>
          <w:tcPr>
            <w:tcW w:type="dxa" w:w="23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Vital card</w:t>
            </w:r>
          </w:p>
        </w:tc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border brightens to 60% opacity electric; slight scale(1.01)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scale(0.99)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outline 2px electric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Audit log entry</w:t>
            </w:r>
          </w:p>
        </w:tc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background lightens, cursor pointer, expand arrow appears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entry expands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outline 1px electric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Demo button</w:t>
            </w:r>
          </w:p>
        </w:tc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background shifts to color at 20% opacity, scale(1.02)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scale(0.97)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outline 2px color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False alarm button</w:t>
            </w:r>
          </w:p>
        </w:tc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color brightens, underline appears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immediate collapse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outline 1px muted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Risk gauge</w:t>
            </w:r>
          </w:p>
        </w:tc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tooltip showing exact score, last reading time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Sparkline chart</w:t>
            </w:r>
          </w:p>
        </w:tc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tooltip showing exact value and timestamp at cursor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6. React Component Architecture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6.1 Component Tree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&lt;App&gt;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&lt;VitalGuardDashboard&gt;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&lt;TopNavBar status agentState patientName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&lt;DashboardGrid&gt;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&lt;LeftSidebar&gt;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&lt;AgentStatusCard state cycle lastCall pattern baseline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&lt;RiskGauge score pattern confidence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&lt;EscalationTiers tiers cooldowns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&lt;BaselinePanel vitals baseline calibrated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&lt;DemoControls onInject onReset speed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&lt;/LeftSidebar&gt;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&lt;MainCanvas&gt;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&lt;VitalsRow&gt;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  &lt;VitalCard vital='hr'   value trend status sparkline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  &lt;VitalCard vital='spo2' value trend status sparkline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  &lt;VitalCard vital='temp' value trend status sparkline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  &lt;VitalCard vital='hrv'  value trend status sparkline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&lt;/VitalsRow&gt;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&lt;ReasoningCard pattern risk confidence reasoning weights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  &lt;CriticalOverlay visible actions reasoning onDismiss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&lt;/MainCanvas&gt;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  &lt;AuditLogPanel entries filter onExport /&gt;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  &lt;/DashboardGrid&gt;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&lt;/VitalGuardDashboard&gt;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&lt;/App&gt;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6.2 State Shape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const state = {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vitals: { hr, spo2, temp, hrv, timestamp }[]  // last 60 readings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baseline: { hr, spo2, temp, hrv }             // rolling personal baseline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agent: { state, cycle, riskScore, pattern, confidence, reasoning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escalation: { tier1, tier2, tier3 }           // { armed, cooldownUntil, lastFired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auditLog: LogEntry[]                           // all decisions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demo: { anomalyActive, speed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6.3 Key useEffect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Hook</w:t>
            </w:r>
          </w:p>
        </w:tc>
        <w:tc>
          <w:tcPr>
            <w:tcW w:type="dxa" w:w="24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Vital Stream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setInterval 3000ms</w:t>
            </w:r>
          </w:p>
        </w:tc>
        <w:tc>
          <w:tcPr>
            <w:tcW w:type="dxa" w:w="4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Generate new vital reading, append to state, check baseline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Agent Call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On new vital reading</w:t>
            </w:r>
          </w:p>
        </w:tc>
        <w:tc>
          <w:tcPr>
            <w:tcW w:type="dxa" w:w="4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POST to Claude API, parse response, update agent state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Escalation Check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On agent state update</w:t>
            </w:r>
          </w:p>
        </w:tc>
        <w:tc>
          <w:tcPr>
            <w:tcW w:type="dxa" w:w="4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Evaluate risk score against tier thresholds, fire if needed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Audit Log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On any agent decision</w:t>
            </w:r>
          </w:p>
        </w:tc>
        <w:tc>
          <w:tcPr>
            <w:tcW w:type="dxa" w:w="4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Prepend new entry to auditLog array</w:t>
            </w:r>
          </w:p>
        </w:tc>
      </w:tr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Alert Flash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On riskScore &gt; 8.0</w:t>
            </w:r>
          </w:p>
        </w:tc>
        <w:tc>
          <w:tcPr>
            <w:tcW w:type="dxa" w:w="4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Toggle CSS class on topbar and vitals for flash animation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7. CSS Architecture &amp; Key Styles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7.1 Global CSS Custom Properties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:root {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/* Colors */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--color-ink: #0A0F1E;    --color-surface: #0D1B2E;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--color-card: #111827;   --color-glass: #1A2744;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--color-electric: #00F5FF;  --color-plasma: #7C3AED;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--color-pulse: #FF2D6B;  --color-safe: #00E5A0;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--color-warn: #FFB800;   --color-orange: #FF6B35;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--color-muted: #64748B;  --color-white: #FFFFFF;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/* Glow effects */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--glow-electric: 0 0 20px rgba(0,245,255,0.3);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--glow-pulse: 0 0 30px rgba(255,45,107,0.4);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--glow-safe: 0 0 16px rgba(0,229,160,0.3);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/* Borders */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--border-dim: 1px solid rgba(0,245,255,0.12);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--border-active: 1px solid rgba(0,245,255,0.5);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7.2 Critical Animations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@keyframes pulse-live {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0%   { box-shadow: 0 0 0 0 rgba(0,229,160,0.7);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70%  { box-shadow: 0 0 0 10px rgba(0,229,160,0);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100% { box-shadow: 0 0 0 0 rgba(0,229,160,0);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}</w:t>
      </w:r>
    </w:p>
    <w:p>
      <w:pPr>
        <w:spacing w:before="40" w:after="40"/>
      </w:pPr>
      <w:r>
        <w:t xml:space="preserve"/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@keyframes critical-flash {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0%, 100% { background-color: var(--color-ink);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50%      { background-color: rgba(255,45,107,0.08);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}</w:t>
      </w:r>
    </w:p>
    <w:p>
      <w:pPr>
        <w:spacing w:before="40" w:after="40"/>
      </w:pPr>
      <w:r>
        <w:t xml:space="preserve"/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@keyframes slide-in-right {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from { transform: translateX(32px); opacity: 0;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to   { transform: translateX(0); opacity: 1;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}</w:t>
      </w:r>
    </w:p>
    <w:p>
      <w:pPr>
        <w:spacing w:before="40" w:after="40"/>
      </w:pPr>
      <w:r>
        <w:t xml:space="preserve"/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@keyframes gauge-glow {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0%, 100% { filter: drop-shadow(0 0 6px currentColor);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  50%      { filter: drop-shadow(0 0 18px currentColor); }</w:t>
      </w:r>
    </w:p>
    <w:p>
      <w:pPr>
        <w:pBdr>
          <w:left w:val="single" w:color="00F5FF" w:sz="16" w:space="8"/>
        </w:pBdr>
        <w:shd w:fill="060D1A" w:val="clear"/>
        <w:spacing w:before="80" w:after="80"/>
      </w:pPr>
      <w:r>
        <w:rPr>
          <w:rFonts w:ascii="Courier New" w:cs="Courier New" w:eastAsia="Courier New" w:hAnsi="Courier New"/>
          <w:color w:val="00F5FF"/>
          <w:sz w:val="20"/>
          <w:szCs w:val="20"/>
        </w:rPr>
        <w:t xml:space="preserve">  }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8.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4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All text on dark backgrounds meets minimum 4.5:1 ratio; vital values meet 7:1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WCAG AA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Status not color-only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Every alert state has icon + text label in addition to color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WCAG 1.4.1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Animation respect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@media (prefers-reduced-motion) disables all non-essential animations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WCAG 2.3.3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aria-live='polite' on audit log; aria-live='assertive' on critical alerts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WCAG 4.1.3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Keyboard nav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All interactive elements reachable via Tab; Enter/Space activate buttons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WCAG 2.1.1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Focus visible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2px electric outline on all focused elements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WCAG 2.4.7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F5FF" w:sz="12" w:space="8"/>
        </w:pBdr>
        <w:spacing w:before="480" w:after="160"/>
      </w:pPr>
      <w:r>
        <w:rPr>
          <w:rFonts w:ascii="Georgia" w:cs="Georgia" w:eastAsia="Georgia" w:hAnsi="Georgia"/>
          <w:b/>
          <w:bCs/>
          <w:color w:val="00F5FF"/>
          <w:sz w:val="40"/>
          <w:szCs w:val="40"/>
        </w:rPr>
        <w:t xml:space="preserve">9. Implementation Checklist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Hour-by-Hour Frontend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Hour</w:t>
            </w:r>
          </w:p>
        </w:tc>
        <w:tc>
          <w:tcPr>
            <w:tcW w:type="dxa" w:w="726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0A1F3A" w:sz="1"/>
              <w:left w:val="single" w:color="0A1F3A" w:sz="1"/>
              <w:bottom w:val="single" w:color="0A1F3A" w:sz="1"/>
              <w:right w:val="single" w:color="0A1F3A" w:sz="1"/>
            </w:tcBorders>
            <w:shd w:fill="060D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F5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H1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Set up React scaffold; import Google Fonts; define all CSS custom properties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H2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Build TopNavBar with live indicator and agent status badge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H3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Build VitalCard component — all 3 states (normal/warn/critical)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H4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Build VitalsRow layout; wire up vital stream simulator with useState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H5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Build RiskGauge with RadialBarChart from Recharts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H6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Build LeftSidebar: AgentStatusCard + EscalationTiers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H7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Build AuditLogPanel with slide-in animation and entry types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H8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Wire Claude API call into agent loop; parse JSON response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H9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Connect risk score to gauge + vital card states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H10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Build ReasoningCard with streaming text animation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H11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Implement escalation tier logic + CriticalOverlay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H12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Build DemoControls with anomaly injection scenarios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H13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Add all animations: pulse, flash, slide-in, gauge sweep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H14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Responsive polish; test at 1440px, 1024px, 768px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H15</w:t>
            </w:r>
          </w:p>
        </w:tc>
        <w:tc>
          <w:tcPr>
            <w:tcW w:type="dxa" w:w="7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Final QA: color contrast, keyboard nav, audit log export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C8D8E8"/>
                <w:sz w:val="20"/>
                <w:szCs w:val="20"/>
              </w:rPr>
              <w:t xml:space="preserve">○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1A2744" w:sz="2" w:space="6"/>
        </w:pBdr>
        <w:spacing w:before="160" w:after="160"/>
      </w:pPr>
      <w:r>
        <w:t xml:space="preserve"/>
      </w:r>
    </w:p>
    <w:p>
      <w:pPr>
        <w:spacing w:before="160" w:after="60"/>
        <w:jc w:val="center"/>
      </w:pPr>
      <w:r>
        <w:rPr>
          <w:rFonts w:ascii="Courier New" w:cs="Courier New" w:eastAsia="Courier New" w:hAnsi="Courier New"/>
          <w:b/>
          <w:bCs/>
          <w:color w:val="00F5FF"/>
          <w:sz w:val="20"/>
          <w:szCs w:val="20"/>
        </w:rPr>
        <w:t xml:space="preserve">VitalGuard AI — Frontend Design Document v1.0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64748B"/>
          <w:sz w:val="18"/>
          <w:szCs w:val="18"/>
        </w:rPr>
        <w:t xml:space="preserve">Team Coding Nitrates  |  March 2026  |  Build this exactly as specified.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744" w:sz="2" w:space="4"/>
      </w:pBdr>
      <w:shd w:fill="0A0F1E" w:val="clear"/>
      <w:spacing w:before="100"/>
    </w:pPr>
    <w:r>
      <w:rPr>
        <w:rFonts w:ascii="Courier New" w:cs="Courier New" w:eastAsia="Courier New" w:hAnsi="Courier New"/>
        <w:color w:val="64748B"/>
        <w:sz w:val="16"/>
        <w:szCs w:val="16"/>
      </w:rPr>
      <w:t xml:space="preserve">FRONTEND DESIGN SPECIFICATION  |  CONFIDENTIAL  |  CODING NITRATES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F5FF" w:sz="4" w:space="6"/>
      </w:pBdr>
      <w:shd w:fill="0A0F1E" w:val="clear"/>
      <w:tabs>
        <w:tab w:val="right" w:pos="9026"/>
      </w:tabs>
      <w:spacing w:after="100"/>
    </w:pPr>
    <w:r>
      <w:rPr>
        <w:rFonts w:ascii="Courier New" w:cs="Courier New" w:eastAsia="Courier New" w:hAnsi="Courier New"/>
        <w:b/>
        <w:bCs/>
        <w:color w:val="00F5FF"/>
        <w:sz w:val="18"/>
        <w:szCs w:val="18"/>
      </w:rPr>
      <w:t xml:space="preserve">VitalGuard AI — Frontend Design Document</w:t>
    </w:r>
    <w:r>
      <w:rPr>
        <w:sz w:val="18"/>
        <w:szCs w:val="18"/>
      </w:rPr>
      <w:t xml:space="preserve">	</w:t>
    </w:r>
    <w:r>
      <w:rPr>
        <w:rFonts w:ascii="Courier New" w:cs="Courier New" w:eastAsia="Courier New" w:hAnsi="Courier New"/>
        <w:color w:val="64748B"/>
        <w:sz w:val="18"/>
        <w:szCs w:val="18"/>
      </w:rPr>
      <w:t xml:space="preserve">v1.0  |  Team Coding Nitrates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C8D8E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color w:val="00F5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color w:val="FFFFF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ourier New" w:cs="Courier New" w:eastAsia="Courier New" w:hAnsi="Courier New"/>
      <w:b/>
      <w:bCs/>
      <w:color w:val="00F5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2026-03-13T06:43:12.334Z</dcterms:created>
  <dcterms:modified xsi:type="dcterms:W3CDTF">2026-03-13T06:43:12.337Z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