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Default="000245D0" w:rsidP="000245D0">
      <w:pPr>
        <w:jc w:val="center"/>
        <w:rPr>
          <w:rFonts w:ascii="Times New Roman" w:hAnsi="Times New Roman" w:cs="Times New Roman"/>
          <w:sz w:val="28"/>
          <w:szCs w:val="28"/>
        </w:rPr>
      </w:pPr>
      <w:r>
        <w:rPr>
          <w:rFonts w:ascii="Times New Roman" w:hAnsi="Times New Roman" w:cs="Times New Roman"/>
          <w:sz w:val="28"/>
          <w:szCs w:val="28"/>
        </w:rPr>
        <w:t>Java 8 API Design Prinzipien</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r w:rsidR="004071FF">
        <w:rPr>
          <w:rFonts w:ascii="Times New Roman" w:hAnsi="Times New Roman" w:cs="Times New Roman"/>
          <w:b/>
          <w:i/>
          <w:sz w:val="28"/>
          <w:szCs w:val="28"/>
          <w:u w:val="single"/>
        </w:rPr>
        <w:t xml:space="preserve"> </w:t>
      </w:r>
      <w:r w:rsidR="00C67E04">
        <w:rPr>
          <w:rFonts w:ascii="Times New Roman" w:hAnsi="Times New Roman" w:cs="Times New Roman"/>
          <w:b/>
          <w:i/>
          <w:sz w:val="28"/>
          <w:szCs w:val="28"/>
          <w:u w:val="single"/>
        </w:rPr>
        <w:t>&lt;</w:t>
      </w:r>
      <w:r w:rsidR="004071FF">
        <w:rPr>
          <w:rFonts w:ascii="Times New Roman" w:hAnsi="Times New Roman" w:cs="Times New Roman"/>
          <w:b/>
          <w:i/>
          <w:sz w:val="28"/>
          <w:szCs w:val="28"/>
          <w:u w:val="single"/>
        </w:rPr>
        <w:t>T</w:t>
      </w:r>
      <w:r w:rsidR="00C67E04">
        <w:rPr>
          <w:rFonts w:ascii="Times New Roman" w:hAnsi="Times New Roman" w:cs="Times New Roman"/>
          <w:b/>
          <w:i/>
          <w:sz w:val="28"/>
          <w:szCs w:val="28"/>
          <w:u w:val="single"/>
        </w:rPr>
        <w:t>&gt;</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C67E04" w:rsidP="001F53B6">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 Klasse </w:t>
      </w:r>
      <w:r w:rsidR="001F2BA9" w:rsidRPr="001F53B6">
        <w:rPr>
          <w:rFonts w:ascii="Times New Roman" w:hAnsi="Times New Roman" w:cs="Times New Roman"/>
          <w:sz w:val="28"/>
          <w:szCs w:val="28"/>
        </w:rPr>
        <w:t>Optional</w:t>
      </w:r>
      <w:r w:rsidR="004071FF">
        <w:rPr>
          <w:rFonts w:ascii="Times New Roman" w:hAnsi="Times New Roman" w:cs="Times New Roman"/>
          <w:sz w:val="28"/>
          <w:szCs w:val="28"/>
        </w:rPr>
        <w:t xml:space="preserve"> </w:t>
      </w:r>
      <w:r w:rsidR="001F2BA9" w:rsidRPr="001F53B6">
        <w:rPr>
          <w:rFonts w:ascii="Times New Roman" w:hAnsi="Times New Roman" w:cs="Times New Roman"/>
          <w:sz w:val="28"/>
          <w:szCs w:val="28"/>
        </w:rPr>
        <w:t>&lt;T&gt; stellt Methoden bereit, um den oft lästigen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Ein Optional</w:t>
      </w:r>
      <w:r w:rsidR="00C67E04">
        <w:rPr>
          <w:rFonts w:ascii="Times New Roman" w:hAnsi="Times New Roman" w:cs="Times New Roman"/>
          <w:sz w:val="28"/>
          <w:szCs w:val="28"/>
        </w:rPr>
        <w:t xml:space="preserve"> kann </w:t>
      </w:r>
      <w:r w:rsidRPr="001F53B6">
        <w:rPr>
          <w:rFonts w:ascii="Times New Roman" w:hAnsi="Times New Roman" w:cs="Times New Roman"/>
          <w:sz w:val="28"/>
          <w:szCs w:val="28"/>
        </w:rPr>
        <w:t>man sich als Datenbehälter vorstellen, der entweder einen Wert enthält oder leer (</w:t>
      </w:r>
      <w:r w:rsidR="00C67E04">
        <w:rPr>
          <w:rFonts w:ascii="Times New Roman" w:hAnsi="Times New Roman" w:cs="Times New Roman"/>
          <w:sz w:val="28"/>
          <w:szCs w:val="28"/>
        </w:rPr>
        <w:t>Optional.</w:t>
      </w:r>
      <w:r w:rsidRPr="001F53B6">
        <w:rPr>
          <w:rFonts w:ascii="Times New Roman" w:hAnsi="Times New Roman" w:cs="Times New Roman"/>
          <w:sz w:val="28"/>
          <w:szCs w:val="28"/>
        </w:rPr>
        <w:t xml:space="preserve">empty) ist. </w:t>
      </w:r>
      <w:r w:rsidR="00C67E04">
        <w:rPr>
          <w:rFonts w:ascii="Times New Roman" w:hAnsi="Times New Roman" w:cs="Times New Roman"/>
          <w:sz w:val="28"/>
          <w:szCs w:val="28"/>
        </w:rPr>
        <w:t xml:space="preserve">Das </w:t>
      </w:r>
      <w:r w:rsidRPr="001F53B6">
        <w:rPr>
          <w:rFonts w:ascii="Times New Roman" w:hAnsi="Times New Roman" w:cs="Times New Roman"/>
          <w:sz w:val="28"/>
          <w:szCs w:val="28"/>
        </w:rPr>
        <w:t xml:space="preserve">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w:t>
      </w:r>
      <w:r w:rsidR="004071FF">
        <w:rPr>
          <w:rFonts w:ascii="Times New Roman" w:hAnsi="Times New Roman" w:cs="Times New Roman"/>
          <w:sz w:val="28"/>
          <w:szCs w:val="28"/>
        </w:rPr>
        <w:t xml:space="preserve"> </w:t>
      </w:r>
      <w:r w:rsidRPr="001F53B6">
        <w:rPr>
          <w:rFonts w:ascii="Times New Roman" w:hAnsi="Times New Roman" w:cs="Times New Roman"/>
          <w:sz w:val="28"/>
          <w:szCs w:val="28"/>
        </w:rPr>
        <w:t xml:space="preserve">&lt;T&gt; </w:t>
      </w:r>
      <w:r w:rsidR="00C67E04">
        <w:rPr>
          <w:rFonts w:ascii="Times New Roman" w:hAnsi="Times New Roman" w:cs="Times New Roman"/>
          <w:sz w:val="28"/>
          <w:szCs w:val="28"/>
        </w:rPr>
        <w:t xml:space="preserve">z.B </w:t>
      </w:r>
      <w:r w:rsidRPr="001F53B6">
        <w:rPr>
          <w:rFonts w:ascii="Times New Roman" w:hAnsi="Times New Roman" w:cs="Times New Roman"/>
          <w:sz w:val="28"/>
          <w:szCs w:val="28"/>
        </w:rPr>
        <w:t>an Stelle von Referenzen verwendet, die null sein können</w:t>
      </w:r>
    </w:p>
    <w:p w:rsidR="001F2BA9" w:rsidRPr="004071FF" w:rsidRDefault="001F2BA9" w:rsidP="004071FF">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w:t>
      </w:r>
      <w:r w:rsidRPr="004071FF">
        <w:rPr>
          <w:rFonts w:ascii="Times New Roman" w:hAnsi="Times New Roman" w:cs="Times New Roman"/>
          <w:sz w:val="28"/>
          <w:szCs w:val="28"/>
        </w:rPr>
        <w:t xml:space="preserve"> Optional </w:t>
      </w:r>
      <w:r w:rsidR="004071FF">
        <w:rPr>
          <w:rFonts w:ascii="Times New Roman" w:hAnsi="Times New Roman" w:cs="Times New Roman"/>
          <w:sz w:val="28"/>
          <w:szCs w:val="28"/>
        </w:rPr>
        <w:t xml:space="preserve">&lt;T&gt; </w:t>
      </w:r>
      <w:r w:rsidRPr="004071FF">
        <w:rPr>
          <w:rFonts w:ascii="Times New Roman" w:hAnsi="Times New Roman" w:cs="Times New Roman"/>
          <w:sz w:val="28"/>
          <w:szCs w:val="28"/>
        </w:rPr>
        <w:t>kann sowohl helfen, Code zu vereinfachen, als auch NullPointerExceptions zu vermeiden.</w:t>
      </w:r>
      <w:r w:rsidR="001F53B6" w:rsidRPr="004071FF">
        <w:rPr>
          <w:rFonts w:ascii="Times New Roman" w:hAnsi="Times New Roman" w:cs="Times New Roman"/>
          <w:sz w:val="28"/>
          <w:szCs w:val="28"/>
        </w:rPr>
        <w:t xml:space="preserve"> </w:t>
      </w:r>
      <w:r w:rsidR="00251C72" w:rsidRPr="004071FF">
        <w:rPr>
          <w:rFonts w:ascii="Times New Roman" w:hAnsi="Times New Roman" w:cs="Times New Roman"/>
          <w:sz w:val="28"/>
          <w:szCs w:val="28"/>
        </w:rPr>
        <w:t>Doch i</w:t>
      </w:r>
      <w:r w:rsidRPr="004071FF">
        <w:rPr>
          <w:rFonts w:ascii="Times New Roman" w:hAnsi="Times New Roman" w:cs="Times New Roman"/>
          <w:sz w:val="28"/>
          <w:szCs w:val="28"/>
        </w:rPr>
        <w:t>n der Praxis funktioniert dieser Ansatz nur, wenn Optional konsequent im eigenen Code</w:t>
      </w:r>
      <w:r w:rsidR="00C67E04" w:rsidRPr="004071FF">
        <w:rPr>
          <w:rFonts w:ascii="Times New Roman" w:hAnsi="Times New Roman" w:cs="Times New Roman"/>
          <w:sz w:val="28"/>
          <w:szCs w:val="28"/>
        </w:rPr>
        <w:t xml:space="preserve"> </w:t>
      </w:r>
      <w:r w:rsidR="004071FF" w:rsidRPr="004071FF">
        <w:rPr>
          <w:rFonts w:ascii="Times New Roman" w:hAnsi="Times New Roman" w:cs="Times New Roman"/>
          <w:sz w:val="28"/>
          <w:szCs w:val="28"/>
        </w:rPr>
        <w:t>umgesetzt wird</w:t>
      </w:r>
      <w:r w:rsidRPr="004071FF">
        <w:rPr>
          <w:rFonts w:ascii="Times New Roman" w:hAnsi="Times New Roman" w:cs="Times New Roman"/>
          <w:sz w:val="28"/>
          <w:szCs w:val="28"/>
        </w:rPr>
        <w:t>.</w:t>
      </w:r>
    </w:p>
    <w:p w:rsidR="001F2BA9" w:rsidRPr="001F2BA9" w:rsidRDefault="001F2BA9" w:rsidP="001F2BA9">
      <w:pPr>
        <w:rPr>
          <w:rFonts w:ascii="Times New Roman" w:hAnsi="Times New Roman" w:cs="Times New Roman"/>
          <w:sz w:val="28"/>
          <w:szCs w:val="28"/>
          <w:lang w:val="en-US"/>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0245D0" w:rsidRDefault="000245D0" w:rsidP="007D1D2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Streams anstatt Arrays</w:t>
      </w:r>
    </w:p>
    <w:p w:rsidR="0065741D" w:rsidRPr="001F2BA9" w:rsidRDefault="0065741D" w:rsidP="007D1D22">
      <w:pPr>
        <w:jc w:val="center"/>
        <w:rPr>
          <w:rFonts w:ascii="Times New Roman" w:hAnsi="Times New Roman" w:cs="Times New Roman"/>
          <w:b/>
          <w:i/>
          <w:sz w:val="28"/>
          <w:szCs w:val="28"/>
          <w:u w:val="single"/>
        </w:rPr>
      </w:pPr>
    </w:p>
    <w:p w:rsid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1F2BA9" w:rsidRP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lastRenderedPageBreak/>
        <w:t xml:space="preserve">Mit Java 8 verfügt die Collection Schnittstelle über zwei Methoden zum Generieren eines </w:t>
      </w:r>
      <w:r w:rsidR="007D1D22" w:rsidRPr="007D1D22">
        <w:rPr>
          <w:rFonts w:ascii="Times New Roman" w:hAnsi="Times New Roman" w:cs="Times New Roman"/>
          <w:sz w:val="28"/>
          <w:szCs w:val="28"/>
        </w:rPr>
        <w:t>Stream:</w:t>
      </w:r>
      <w:r w:rsidRPr="007D1D22">
        <w:rPr>
          <w:rFonts w:ascii="Times New Roman" w:hAnsi="Times New Roman" w:cs="Times New Roman"/>
          <w:sz w:val="28"/>
          <w:szCs w:val="28"/>
        </w:rPr>
        <w:t xml:space="preserve"> </w:t>
      </w:r>
      <w:proofErr w:type="gramStart"/>
      <w:r w:rsidRPr="007D1D22">
        <w:rPr>
          <w:rFonts w:ascii="Times New Roman" w:hAnsi="Times New Roman" w:cs="Times New Roman"/>
          <w:sz w:val="28"/>
          <w:szCs w:val="28"/>
        </w:rPr>
        <w:t>stream(</w:t>
      </w:r>
      <w:proofErr w:type="gramEnd"/>
      <w:r w:rsidRPr="007D1D22">
        <w:rPr>
          <w:rFonts w:ascii="Times New Roman" w:hAnsi="Times New Roman" w:cs="Times New Roman"/>
          <w:sz w:val="28"/>
          <w:szCs w:val="28"/>
        </w:rPr>
        <w:t>) und parallelStream(</w:t>
      </w:r>
      <w:r w:rsidR="007D1D22" w:rsidRPr="007D1D22">
        <w:rPr>
          <w:rFonts w:ascii="Times New Roman" w:hAnsi="Times New Roman" w:cs="Times New Roman"/>
          <w:sz w:val="28"/>
          <w:szCs w:val="28"/>
        </w:rPr>
        <w:t>).</w:t>
      </w:r>
    </w:p>
    <w:p w:rsidR="001F2BA9" w:rsidRPr="0065741D" w:rsidRDefault="001F2BA9" w:rsidP="0065741D">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 xml:space="preserve">Streams des Interface </w:t>
      </w:r>
      <w:proofErr w:type="gramStart"/>
      <w:r w:rsidRPr="0065741D">
        <w:rPr>
          <w:rFonts w:ascii="Times New Roman" w:hAnsi="Times New Roman" w:cs="Times New Roman"/>
          <w:sz w:val="28"/>
          <w:szCs w:val="28"/>
        </w:rPr>
        <w:t>java.util</w:t>
      </w:r>
      <w:proofErr w:type="gramEnd"/>
      <w:r w:rsidRPr="0065741D">
        <w:rPr>
          <w:rFonts w:ascii="Times New Roman" w:hAnsi="Times New Roman" w:cs="Times New Roman"/>
          <w:sz w:val="28"/>
          <w:szCs w:val="28"/>
        </w:rPr>
        <w:t>.stream.Stream&lt;T&gt; , nicht zu verwechseln mit den Ein- und Ausgabe-Streams des Packages java.io , stellen Ströme von Referenzen dar, die es erlauben, verkettete Operationen auf diesen Referenzen nacheinander oder parallel auszuführen. Die Daten, die durch die Referenzen repräsentiert werden, werden durch den Stream selbst nicht verändert.</w:t>
      </w:r>
    </w:p>
    <w:p w:rsidR="0065741D" w:rsidRDefault="0065741D"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1F2BA9" w:rsidRPr="001F2BA9" w:rsidRDefault="001F2BA9" w:rsidP="001F2BA9">
      <w:pPr>
        <w:rPr>
          <w:rFonts w:ascii="Times New Roman" w:hAnsi="Times New Roman" w:cs="Times New Roman"/>
          <w:sz w:val="28"/>
          <w:szCs w:val="28"/>
        </w:rPr>
      </w:pPr>
    </w:p>
    <w:p w:rsidR="001F2BA9" w:rsidRPr="0065741D" w:rsidRDefault="001F2BA9" w:rsidP="0065741D">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operations) liefern einen Stream, der weiterverarbeitet werden kann (z.B. </w:t>
      </w:r>
      <w:proofErr w:type="gramStart"/>
      <w:r w:rsidRPr="0065741D">
        <w:rPr>
          <w:rFonts w:ascii="Times New Roman" w:hAnsi="Times New Roman" w:cs="Times New Roman"/>
          <w:sz w:val="28"/>
          <w:szCs w:val="28"/>
        </w:rPr>
        <w:t>filter(</w:t>
      </w:r>
      <w:proofErr w:type="gramEnd"/>
      <w:r w:rsidRPr="0065741D">
        <w:rPr>
          <w:rFonts w:ascii="Times New Roman" w:hAnsi="Times New Roman" w:cs="Times New Roman"/>
          <w:sz w:val="28"/>
          <w:szCs w:val="28"/>
        </w:rPr>
        <w:t>), map(), distinct(), sorted(), etc.).</w:t>
      </w:r>
    </w:p>
    <w:p w:rsidR="001F2BA9" w:rsidRPr="00F85432" w:rsidRDefault="001F2BA9" w:rsidP="00F85432">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terminale Operationen</w:t>
      </w:r>
      <w:r w:rsidRPr="00F85432">
        <w:rPr>
          <w:rFonts w:ascii="Times New Roman" w:hAnsi="Times New Roman" w:cs="Times New Roman"/>
          <w:sz w:val="28"/>
          <w:szCs w:val="28"/>
        </w:rPr>
        <w:t xml:space="preserve"> (terminal operations) führen ihrerseits Operationen auf den Referenzen des Streams aus (</w:t>
      </w:r>
      <w:proofErr w:type="gramStart"/>
      <w:r w:rsidRPr="00F85432">
        <w:rPr>
          <w:rFonts w:ascii="Times New Roman" w:hAnsi="Times New Roman" w:cs="Times New Roman"/>
          <w:sz w:val="28"/>
          <w:szCs w:val="28"/>
        </w:rPr>
        <w:t>forEach(</w:t>
      </w:r>
      <w:proofErr w:type="gramEnd"/>
      <w:r w:rsidRPr="00F85432">
        <w:rPr>
          <w:rFonts w:ascii="Times New Roman" w:hAnsi="Times New Roman" w:cs="Times New Roman"/>
          <w:sz w:val="28"/>
          <w:szCs w:val="28"/>
        </w:rPr>
        <w:t>), reduce(), toArray(), etc.). Sie können einen Wert liefern und beenden den Strom. Ist ein Strom einmal geschlossen, so können keine weiteren Operationen auf ihm ausgeführt werden.</w:t>
      </w:r>
    </w:p>
    <w:p w:rsidR="001F2BA9" w:rsidRPr="001F2BA9" w:rsidRDefault="001F2BA9" w:rsidP="001F2BA9">
      <w:pPr>
        <w:rPr>
          <w:rFonts w:ascii="Times New Roman" w:hAnsi="Times New Roman" w:cs="Times New Roman"/>
          <w:sz w:val="28"/>
          <w:szCs w:val="28"/>
        </w:rPr>
      </w:pPr>
    </w:p>
    <w:p w:rsidR="001F2BA9" w:rsidRPr="001F2BA9" w:rsidRDefault="00F85432" w:rsidP="001F2BA9">
      <w:pPr>
        <w:rPr>
          <w:rFonts w:ascii="Times New Roman" w:hAnsi="Times New Roman" w:cs="Times New Roman"/>
          <w:sz w:val="28"/>
          <w:szCs w:val="28"/>
        </w:rPr>
      </w:pPr>
      <w:r>
        <w:rPr>
          <w:rFonts w:ascii="Times New Roman" w:hAnsi="Times New Roman" w:cs="Times New Roman"/>
          <w:sz w:val="28"/>
          <w:szCs w:val="28"/>
        </w:rPr>
        <w:t xml:space="preserve">Wie kann man </w:t>
      </w:r>
      <w:r w:rsidR="001F2BA9" w:rsidRPr="001F2BA9">
        <w:rPr>
          <w:rFonts w:ascii="Times New Roman" w:hAnsi="Times New Roman" w:cs="Times New Roman"/>
          <w:sz w:val="28"/>
          <w:szCs w:val="28"/>
        </w:rPr>
        <w:t>Streams erzeugen</w:t>
      </w:r>
      <w:r>
        <w:rPr>
          <w:rFonts w:ascii="Times New Roman" w:hAnsi="Times New Roman" w:cs="Times New Roman"/>
          <w:sz w:val="28"/>
          <w:szCs w:val="28"/>
        </w:rPr>
        <w:t>?</w:t>
      </w:r>
    </w:p>
    <w:p w:rsidR="001F2BA9" w:rsidRP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Streams können aus Arrays, Listen, anderen Collections und aus Einzelobjekten, sowie mittels sog. StreamBuilder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 xml:space="preserve">Lambda-Ausdrücke sind Implementierungen von funktionalen Schnittstellen, also Schnittstellen mit genau einer abstrakten Methode, und eine Alternative und Abkürzung zu Klassen, die Schnittstellen </w:t>
      </w:r>
      <w:r w:rsidRPr="00EC4558">
        <w:rPr>
          <w:rFonts w:ascii="Times New Roman" w:hAnsi="Times New Roman" w:cs="Times New Roman"/>
          <w:sz w:val="28"/>
          <w:szCs w:val="28"/>
        </w:rPr>
        <w:lastRenderedPageBreak/>
        <w:t>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Moderne IDEs zeigen uns an, wenn kompakte Lambda-Ausdrücke zum Beispiel statt innerer anonymer Klassen genutzt werden können, und bieten uns mögliche </w:t>
      </w:r>
      <w:proofErr w:type="spellStart"/>
      <w:r w:rsidRPr="00B53C05">
        <w:rPr>
          <w:rFonts w:ascii="Times New Roman" w:hAnsi="Times New Roman" w:cs="Times New Roman"/>
          <w:sz w:val="28"/>
          <w:szCs w:val="28"/>
        </w:rPr>
        <w:t>Refactorings</w:t>
      </w:r>
      <w:proofErr w:type="spellEnd"/>
      <w:r w:rsidRPr="00B53C05">
        <w:rPr>
          <w:rFonts w:ascii="Times New Roman" w:hAnsi="Times New Roman" w:cs="Times New Roman"/>
          <w:sz w:val="28"/>
          <w:szCs w:val="28"/>
        </w:rPr>
        <w:t xml:space="preserve"> an. Lambda-Ausdrücke machen den Code kompakter und nach kurzer Eingewöhnung auch lesbarer.</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proofErr w:type="gramStart"/>
      <w:r w:rsidRPr="00B53C05">
        <w:rPr>
          <w:rFonts w:ascii="Times New Roman" w:hAnsi="Times New Roman" w:cs="Times New Roman"/>
          <w:sz w:val="28"/>
          <w:szCs w:val="28"/>
        </w:rPr>
        <w:t>den Lambda</w:t>
      </w:r>
      <w:proofErr w:type="gramEnd"/>
      <w:r w:rsidRPr="00B53C05">
        <w:rPr>
          <w:rFonts w:ascii="Times New Roman" w:hAnsi="Times New Roman" w:cs="Times New Roman"/>
          <w:sz w:val="28"/>
          <w:szCs w:val="28"/>
        </w:rPr>
        <w:t xml:space="preserve"> am Pfeiloperator: -&gt;</w:t>
      </w:r>
    </w:p>
    <w:p w:rsidR="002556CF" w:rsidRPr="00B53C05" w:rsidRDefault="002556CF" w:rsidP="00B53C05">
      <w:pPr>
        <w:pStyle w:val="Listenabsatz"/>
        <w:numPr>
          <w:ilvl w:val="0"/>
          <w:numId w:val="4"/>
        </w:numPr>
        <w:rPr>
          <w:rFonts w:ascii="Times New Roman" w:hAnsi="Times New Roman" w:cs="Times New Roman"/>
          <w:sz w:val="28"/>
          <w:szCs w:val="28"/>
        </w:rPr>
      </w:pPr>
      <w:r w:rsidRPr="002556CF">
        <w:rPr>
          <w:rFonts w:ascii="Times New Roman" w:hAnsi="Times New Roman" w:cs="Times New Roman"/>
          <w:sz w:val="28"/>
          <w:szCs w:val="28"/>
        </w:rPr>
        <w:t>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Daher kann ich euch wirklich nur empfehlen die vom JDK angebotenen funktionalen Interfaces zu kennen, da sie euch tolle neue Dinge wie z.B. die reaktive Programmierung mit Spring WebFlux ermöglichen</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1F2BA9" w:rsidP="001F2BA9">
      <w:pPr>
        <w:rPr>
          <w:rFonts w:ascii="Times New Roman" w:hAnsi="Times New Roman" w:cs="Times New Roman"/>
          <w:sz w:val="28"/>
          <w:szCs w:val="28"/>
        </w:rPr>
      </w:pPr>
      <w:r>
        <w:rPr>
          <w:rFonts w:ascii="Times New Roman" w:hAnsi="Times New Roman" w:cs="Times New Roman"/>
          <w:sz w:val="28"/>
          <w:szCs w:val="28"/>
        </w:rPr>
        <w:t>i</w:t>
      </w:r>
      <w:r w:rsidRPr="001F2BA9">
        <w:rPr>
          <w:rFonts w:ascii="Times New Roman" w:hAnsi="Times New Roman" w:cs="Times New Roman"/>
          <w:sz w:val="28"/>
          <w:szCs w:val="28"/>
        </w:rPr>
        <w:t>m vorherigen Abschnitt haben wir erfahren, dass jedes Interface mit nur einer</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lastRenderedPageBreak/>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 xml:space="preserve">ces </w:t>
      </w:r>
      <w:proofErr w:type="spellStart"/>
      <w:r w:rsidRPr="00E1060E">
        <w:rPr>
          <w:rFonts w:ascii="Times New Roman" w:hAnsi="Times New Roman" w:cs="Times New Roman"/>
          <w:sz w:val="28"/>
          <w:szCs w:val="28"/>
        </w:rPr>
        <w:t>Function</w:t>
      </w:r>
      <w:proofErr w:type="spellEnd"/>
      <w:r w:rsidRPr="00E1060E">
        <w:rPr>
          <w:rFonts w:ascii="Times New Roman" w:hAnsi="Times New Roman" w:cs="Times New Roman"/>
          <w:sz w:val="28"/>
          <w:szCs w:val="28"/>
        </w:rPr>
        <w:t xml:space="preserve">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Überschreiben (englisch override, wörtlich ‚außer Kraft setzen', ‚überwinden') beschreibt eine Technik in der objektorientierten Programmierung, die es einer abgeleiteten Klasse erlaubt, eine eigene Implementierung einer von der Basisklasse geerbten Methode zu definieren.</w:t>
      </w:r>
    </w:p>
    <w:p w:rsidR="00823D7F" w:rsidRPr="00823D7F" w:rsidRDefault="00823D7F" w:rsidP="00823D7F">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C52C12" w:rsidRPr="00823D7F" w:rsidRDefault="00823D7F" w:rsidP="00823D7F">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BD3177" w:rsidRDefault="00BD3177" w:rsidP="00BD3177">
      <w:pPr>
        <w:rPr>
          <w:rFonts w:ascii="Times New Roman" w:hAnsi="Times New Roman" w:cs="Times New Roman"/>
          <w:b/>
          <w:i/>
          <w:sz w:val="28"/>
          <w:szCs w:val="28"/>
          <w:u w:val="single"/>
          <w:lang w:val="en-US"/>
        </w:rPr>
      </w:pPr>
    </w:p>
    <w:p w:rsidR="001F2BA9" w:rsidRDefault="001F2BA9" w:rsidP="00BD3177">
      <w:pPr>
        <w:ind w:left="2832" w:firstLine="708"/>
        <w:rPr>
          <w:rFonts w:ascii="Times New Roman" w:hAnsi="Times New Roman" w:cs="Times New Roman"/>
          <w:b/>
          <w:i/>
          <w:sz w:val="28"/>
          <w:szCs w:val="28"/>
          <w:u w:val="single"/>
          <w:lang w:val="en-US"/>
        </w:rPr>
      </w:pPr>
      <w:proofErr w:type="spellStart"/>
      <w:r w:rsidRPr="00823D7F">
        <w:rPr>
          <w:rFonts w:ascii="Times New Roman" w:hAnsi="Times New Roman" w:cs="Times New Roman"/>
          <w:b/>
          <w:i/>
          <w:sz w:val="28"/>
          <w:szCs w:val="28"/>
          <w:u w:val="single"/>
          <w:lang w:val="en-US"/>
        </w:rPr>
        <w:t>Parametercheck</w:t>
      </w:r>
      <w:proofErr w:type="spellEnd"/>
    </w:p>
    <w:p w:rsidR="00823D7F" w:rsidRDefault="00823D7F" w:rsidP="00823D7F">
      <w:pPr>
        <w:jc w:val="center"/>
        <w:rPr>
          <w:rFonts w:ascii="Times New Roman" w:hAnsi="Times New Roman" w:cs="Times New Roman"/>
          <w:b/>
          <w:i/>
          <w:sz w:val="28"/>
          <w:szCs w:val="28"/>
          <w:u w:val="single"/>
          <w:lang w:val="en-US"/>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w:t>
      </w:r>
      <w:r w:rsidR="00BD3177">
        <w:rPr>
          <w:rFonts w:ascii="Times New Roman" w:hAnsi="Times New Roman" w:cs="Times New Roman"/>
          <w:sz w:val="28"/>
          <w:szCs w:val="28"/>
        </w:rPr>
        <w:t>ein Objekt auf Richtigkeit zu prüfen, bevor man damit arbeitet. In der Präsentation z.B wurde der Inhalt auf null geprüft und da dieser null war, wurde dieser nicht hinzugefügt. Ohne einen Parametercheck, wäre der null Wert hinzugefügt worden, was man oft nicht möchte.</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lastRenderedPageBreak/>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BD3177" w:rsidP="005F4CF0">
      <w:pPr>
        <w:pStyle w:val="Listenabsatz"/>
        <w:numPr>
          <w:ilvl w:val="0"/>
          <w:numId w:val="6"/>
        </w:numPr>
        <w:rPr>
          <w:rFonts w:ascii="Times New Roman" w:hAnsi="Times New Roman" w:cs="Times New Roman"/>
          <w:sz w:val="28"/>
          <w:szCs w:val="28"/>
        </w:rPr>
      </w:pPr>
      <w:r>
        <w:rPr>
          <w:rFonts w:ascii="Times New Roman" w:hAnsi="Times New Roman" w:cs="Times New Roman"/>
          <w:sz w:val="28"/>
          <w:szCs w:val="28"/>
        </w:rPr>
        <w:t xml:space="preserve">Eine Default Methode ist im Gegensatz zu einer abstrakten Methode, eine Methode mit einem </w:t>
      </w:r>
      <w:proofErr w:type="spellStart"/>
      <w:r>
        <w:rPr>
          <w:rFonts w:ascii="Times New Roman" w:hAnsi="Times New Roman" w:cs="Times New Roman"/>
          <w:sz w:val="28"/>
          <w:szCs w:val="28"/>
        </w:rPr>
        <w:t>body</w:t>
      </w:r>
      <w:proofErr w:type="spellEnd"/>
      <w:r>
        <w:rPr>
          <w:rFonts w:ascii="Times New Roman" w:hAnsi="Times New Roman" w:cs="Times New Roman"/>
          <w:sz w:val="28"/>
          <w:szCs w:val="28"/>
        </w:rPr>
        <w:t xml:space="preserve"> Inhalt. Dieser wird so an eine implementierende Klasse übergeben, ohne überschrieben werden zu müssen.</w:t>
      </w:r>
    </w:p>
    <w:p w:rsidR="00BD3177"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74C1D" w:rsidRPr="00BD3177" w:rsidRDefault="005F4CF0" w:rsidP="00BD3177">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574C1D" w:rsidRDefault="00574C1D" w:rsidP="00574C1D">
      <w:pPr>
        <w:rPr>
          <w:rFonts w:ascii="Times New Roman" w:hAnsi="Times New Roman" w:cs="Times New Roman"/>
          <w:sz w:val="28"/>
          <w:szCs w:val="28"/>
        </w:rPr>
      </w:pPr>
      <w:r>
        <w:rPr>
          <w:rFonts w:ascii="Times New Roman" w:hAnsi="Times New Roman" w:cs="Times New Roman"/>
          <w:sz w:val="28"/>
          <w:szCs w:val="28"/>
        </w:rPr>
        <w:t>---------</w:t>
      </w:r>
    </w:p>
    <w:p w:rsidR="00574C1D" w:rsidRPr="00574C1D" w:rsidRDefault="00574C1D" w:rsidP="00574C1D">
      <w:pPr>
        <w:rPr>
          <w:rFonts w:ascii="Times New Roman" w:hAnsi="Times New Roman" w:cs="Times New Roman"/>
          <w:sz w:val="28"/>
          <w:szCs w:val="28"/>
        </w:rPr>
      </w:pPr>
      <w:bookmarkStart w:id="0" w:name="_GoBack"/>
      <w:r w:rsidRPr="00574C1D">
        <w:rPr>
          <w:rFonts w:ascii="Times New Roman" w:hAnsi="Times New Roman" w:cs="Times New Roman"/>
          <w:sz w:val="28"/>
          <w:szCs w:val="28"/>
        </w:rPr>
        <w:t xml:space="preserve">Eine API (Application Programming Interface) ist ein Satz von Befehlen, Funktionen, Protokollen und Objekten, die Programmierer verwenden können, um eine Software zu erstellen oder mit einem externen System zu interagieren. </w:t>
      </w:r>
      <w:bookmarkEnd w:id="0"/>
      <w:r w:rsidRPr="00574C1D">
        <w:rPr>
          <w:rFonts w:ascii="Times New Roman" w:hAnsi="Times New Roman" w:cs="Times New Roman"/>
          <w:sz w:val="28"/>
          <w:szCs w:val="28"/>
        </w:rPr>
        <w:t>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1F2BA9" w:rsidRPr="00F50C02" w:rsidRDefault="001F2BA9" w:rsidP="000245D0">
      <w:pPr>
        <w:rPr>
          <w:rFonts w:ascii="Times New Roman" w:hAnsi="Times New Roman" w:cs="Times New Roman"/>
          <w:sz w:val="28"/>
          <w:szCs w:val="28"/>
        </w:rPr>
      </w:pPr>
    </w:p>
    <w:p w:rsidR="000245D0" w:rsidRPr="00F50C02" w:rsidRDefault="000245D0"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1F2BA9"/>
    <w:rsid w:val="001F53B6"/>
    <w:rsid w:val="00251C72"/>
    <w:rsid w:val="002556CF"/>
    <w:rsid w:val="004071FF"/>
    <w:rsid w:val="004F1F48"/>
    <w:rsid w:val="00574C1D"/>
    <w:rsid w:val="005F4CF0"/>
    <w:rsid w:val="0060259C"/>
    <w:rsid w:val="0065741D"/>
    <w:rsid w:val="007D1D22"/>
    <w:rsid w:val="008233EC"/>
    <w:rsid w:val="00823D7F"/>
    <w:rsid w:val="00993000"/>
    <w:rsid w:val="00B53C05"/>
    <w:rsid w:val="00BD3177"/>
    <w:rsid w:val="00C52C12"/>
    <w:rsid w:val="00C67E04"/>
    <w:rsid w:val="00E1060E"/>
    <w:rsid w:val="00E5025E"/>
    <w:rsid w:val="00EC4558"/>
    <w:rsid w:val="00F50C02"/>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D7F0"/>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7995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 Marcel</dc:creator>
  <cp:keywords/>
  <dc:description/>
  <cp:lastModifiedBy>Gast, Marcel</cp:lastModifiedBy>
  <cp:revision>6</cp:revision>
  <dcterms:created xsi:type="dcterms:W3CDTF">2022-06-09T12:18:00Z</dcterms:created>
  <dcterms:modified xsi:type="dcterms:W3CDTF">2022-06-10T07:19:00Z</dcterms:modified>
</cp:coreProperties>
</file>