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ISS-016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TC22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“No results” message</w:t>
      </w:r>
      <w:r w:rsidDel="00000000" w:rsidR="00000000" w:rsidRPr="00000000">
        <w:rPr>
          <w:sz w:val="26"/>
          <w:szCs w:val="26"/>
          <w:rtl w:val="0"/>
        </w:rPr>
        <w:t xml:space="preserve"> for unavailable products - Displayed different message.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unavailable product name/category/price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Searching for unavailable products was expected to generate a response message saying “no products”</w:t>
      </w:r>
      <w:r w:rsidDel="00000000" w:rsidR="00000000" w:rsidRPr="00000000">
        <w:rPr>
          <w:sz w:val="26"/>
          <w:szCs w:val="26"/>
          <w:rtl w:val="0"/>
        </w:rPr>
        <w:t xml:space="preserve">. However, a message saying “There is no product to display” was returned instead.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Displayed "There is no product to display" message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"no results" message.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