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运维服务外包协议</w:t>
      </w:r>
    </w:p>
    <w:p>
      <w:r>
        <w:t>合同编号：HT-2026-0302</w:t>
      </w:r>
    </w:p>
    <w:p>
      <w:r>
        <w:t>甲方：XX科技有限公司（统一社会信用代码：91310000MA1FL8X20A）</w:t>
      </w:r>
    </w:p>
    <w:p>
      <w:r>
        <w:t>乙方：迅捷信息技术服务有限公司（统一社会信用代码：91310230MA1M4R7W5C）</w:t>
      </w:r>
    </w:p>
    <w:p>
      <w:r>
        <w:t>一、服务内容</w:t>
      </w:r>
    </w:p>
    <w:p>
      <w:r>
        <w:t>乙方为甲方提供 7×24 小时 IT 运维值守服务，含故障响应、巡检与备份执行。</w:t>
      </w:r>
    </w:p>
    <w:p>
      <w:r>
        <w:t>二、服务费用与支付</w:t>
      </w:r>
    </w:p>
    <w:p>
      <w:r>
        <w:t>本协议合同总金额为人民币 480,000 元，按季度支付，每季度首月支付 120,000 元。</w:t>
      </w:r>
    </w:p>
    <w:p>
      <w:r>
        <w:t>三、服务验收</w:t>
      </w:r>
    </w:p>
    <w:p>
      <w:r>
        <w:t>每季度末由甲方按照《运维服务水平协议》约定的响应时效与达成率指标进行验收评估。</w:t>
      </w:r>
    </w:p>
    <w:p>
      <w:r>
        <w:t>四、协议期限与续约</w:t>
      </w:r>
    </w:p>
    <w:p>
      <w:r>
        <w:t>本协议有效期壹年。期满前 30 日内如无书面异议，本协议自动延长一年，以此类推。</w:t>
      </w:r>
    </w:p>
    <w:p>
      <w:r>
        <w:t>五、保密</w:t>
      </w:r>
    </w:p>
    <w:p>
      <w:r>
        <w:t>双方对履约过程中知悉的对方商业信息负有保密义务。</w:t>
      </w:r>
    </w:p>
    <w:p>
      <w:r>
        <w:t>六、违约责任</w:t>
      </w:r>
    </w:p>
    <w:p>
      <w:r>
        <w:t>任何一方违约给对方造成损失的，应赔偿对方因此遭受的直接经济损失。</w:t>
      </w:r>
    </w:p>
    <w:p>
      <w:r>
        <w:t>七、争议解决</w:t>
      </w:r>
    </w:p>
    <w:p>
      <w:r>
        <w:t>因本协议引起的争议，双方应友好协商；协商不成的，提交上海仲裁委员会仲裁。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