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36"/>
          <w:szCs w:val="36"/>
        </w:rPr>
        <w:t xml:space="preserve">SINGLE-PASS DRONE VIDEO TO</w:t>
      </w:r>
    </w:p>
    <w:p>
      <w:pPr>
        <w:spacing w:after="400"/>
        <w:jc w:val="center"/>
      </w:pPr>
      <w:r>
        <w:rPr>
          <w:rFonts w:ascii="Arial" w:cs="Arial" w:eastAsia="Arial" w:hAnsi="Arial"/>
          <w:b/>
          <w:bCs/>
          <w:color w:val="1F4E79"/>
          <w:sz w:val="36"/>
          <w:szCs w:val="36"/>
        </w:rPr>
        <w:t xml:space="preserve">ACCURATE 3D MODEL GENERATION SYSTEM</w:t>
      </w:r>
    </w:p>
    <w:p>
      <w:pPr>
        <w:spacing w:after="200"/>
        <w:jc w:val="center"/>
      </w:pPr>
      <w:r>
        <w:rPr>
          <w:rFonts w:ascii="Arial" w:cs="Arial" w:eastAsia="Arial" w:hAnsi="Arial"/>
          <w:color w:val="2E75B6"/>
          <w:sz w:val="26"/>
          <w:szCs w:val="26"/>
        </w:rPr>
        <w:t xml:space="preserve">Master Idea, Pipeline &amp; Architecture Document (v3 — Corrected)</w:t>
      </w:r>
    </w:p>
    <w:p>
      <w:pPr>
        <w:spacing w:after="600"/>
        <w:jc w:val="center"/>
      </w:pPr>
      <w:r>
        <w:rPr>
          <w:rFonts w:ascii="Arial" w:cs="Arial" w:eastAsia="Arial" w:hAnsi="Arial"/>
          <w:i/>
          <w:iCs/>
          <w:sz w:val="20"/>
          <w:szCs w:val="20"/>
        </w:rPr>
        <w:t xml:space="preserve">BASE PIPELINE (Video + SRT/Telemetry: GPS, Flight Metadata, Altitude)</w:t>
      </w:r>
    </w:p>
    <w:p>
      <w:pPr>
        <w:spacing w:after="100"/>
        <w:jc w:val="center"/>
      </w:pPr>
      <w:r>
        <w:rPr>
          <w:rFonts w:ascii="Arial" w:cs="Arial" w:eastAsia="Arial" w:hAnsi="Arial"/>
          <w:sz w:val="20"/>
          <w:szCs w:val="20"/>
        </w:rPr>
        <w:t xml:space="preserve">Organisation: National Technical Research Organisation (NTRO)</w:t>
      </w:r>
    </w:p>
    <w:p>
      <w:pPr>
        <w:spacing w:after="100"/>
        <w:jc w:val="center"/>
      </w:pPr>
      <w:r>
        <w:rPr>
          <w:rFonts w:ascii="Arial" w:cs="Arial" w:eastAsia="Arial" w:hAnsi="Arial"/>
          <w:sz w:val="20"/>
          <w:szCs w:val="20"/>
        </w:rPr>
        <w:t xml:space="preserve">Category: Software  |  Theme: Drone / Robotics</w:t>
      </w:r>
    </w:p>
    <w:p>
      <w:pPr>
        <w:spacing w:after="100"/>
        <w:jc w:val="center"/>
      </w:pPr>
      <w:r>
        <w:rPr>
          <w:rFonts w:ascii="Arial" w:cs="Arial" w:eastAsia="Arial" w:hAnsi="Arial"/>
          <w:sz w:val="20"/>
          <w:szCs w:val="20"/>
        </w:rPr>
        <w:t xml:space="preserve">Problem Statement ID: SIH / NTRO Single-Pass 3D Reconstruction</w:t>
      </w:r>
    </w:p>
    <w:p>
      <w:pPr>
        <w:spacing w:before="400"/>
        <w:jc w:val="center"/>
      </w:pPr>
      <w:r>
        <w:rPr>
          <w:rFonts w:ascii="Arial" w:cs="Arial" w:eastAsia="Arial" w:hAnsi="Arial"/>
          <w:color w:val="666666"/>
          <w:sz w:val="18"/>
          <w:szCs w:val="18"/>
        </w:rPr>
        <w:t xml:space="preserve">Document Type: Complete Concept + Technical Architecture for Implementation</w:t>
      </w:r>
    </w:p>
    <w:p>
      <w:pPr>
        <w:jc w:val="center"/>
      </w:pPr>
      <w:r>
        <w:rPr>
          <w:rFonts w:ascii="Arial" w:cs="Arial" w:eastAsia="Arial" w:hAnsi="Arial"/>
          <w:i/>
          <w:iCs/>
          <w:color w:val="666666"/>
          <w:sz w:val="18"/>
          <w:szCs w:val="18"/>
        </w:rPr>
        <w:t xml:space="preserve">This document is written so that a developer or AI system can understand and build the full system.</w:t>
      </w:r>
    </w:p>
    <w:p>
      <w:r>
        <w:br w:type="page"/>
      </w:r>
    </w:p>
    <w:p>
      <w:pPr>
        <w:pStyle w:val="Heading1"/>
        <w:spacing w:after="200" w:before="360"/>
      </w:pPr>
      <w:r>
        <w:rPr>
          <w:rFonts w:ascii="Arial" w:cs="Arial" w:eastAsia="Arial" w:hAnsi="Arial"/>
          <w:b/>
          <w:bCs/>
          <w:color w:val="1F4E79"/>
          <w:sz w:val="32"/>
          <w:szCs w:val="32"/>
        </w:rPr>
        <w:t xml:space="preserve">1. The Problem Statement — What Is Being Asked</w:t>
      </w:r>
    </w:p>
    <w:p>
      <w:pPr>
        <w:pStyle w:val="Heading2"/>
        <w:spacing w:after="160" w:before="280"/>
      </w:pPr>
      <w:r>
        <w:rPr>
          <w:rFonts w:ascii="Arial" w:cs="Arial" w:eastAsia="Arial" w:hAnsi="Arial"/>
          <w:b/>
          <w:bCs/>
          <w:color w:val="2E75B6"/>
          <w:sz w:val="26"/>
          <w:szCs w:val="26"/>
        </w:rPr>
        <w:t xml:space="preserve">1.1 Background of the Problem</w:t>
      </w:r>
    </w:p>
    <w:p>
      <w:pPr>
        <w:spacing w:after="160" w:before="0" w:line="276"/>
        <w:jc w:val="both"/>
      </w:pPr>
      <w:r>
        <w:rPr>
          <w:rFonts w:ascii="Arial" w:cs="Arial" w:eastAsia="Arial" w:hAnsi="Arial"/>
          <w:sz w:val="22"/>
          <w:szCs w:val="22"/>
        </w:rPr>
        <w:t xml:space="preserve">Generation of accurate 3D models of buildings, infrastructure, terrain and objects normally requires multiple drone passes over the same area, extensive image overlap, specialised flight planning software, and significant post-processing time. In many real operational scenarios this multi-pass approach is not practical.</w:t>
      </w:r>
    </w:p>
    <w:p>
      <w:pPr>
        <w:spacing w:after="160" w:before="0" w:line="276"/>
        <w:jc w:val="both"/>
      </w:pPr>
      <w:r>
        <w:rPr>
          <w:rFonts w:ascii="Arial" w:cs="Arial" w:eastAsia="Arial" w:hAnsi="Arial"/>
          <w:sz w:val="22"/>
          <w:szCs w:val="22"/>
        </w:rPr>
        <w:t xml:space="preserve">Situations such as disaster response, surveillance, infrastructure inspection, military reconnaissance and rapid mapping often allow only a single opportunity to capture data over a target area. The aircraft may fly one continuous path and then leave. Traditional photogrammetry pipelines struggle under this constraint because they rely on rich multi-view geometry that a single pass cannot fully provide.</w:t>
      </w:r>
    </w:p>
    <w:p>
      <w:pPr>
        <w:spacing w:after="160" w:before="0" w:line="276"/>
        <w:jc w:val="both"/>
      </w:pPr>
      <w:r>
        <w:rPr>
          <w:rFonts w:ascii="Arial" w:cs="Arial" w:eastAsia="Arial" w:hAnsi="Arial"/>
          <w:sz w:val="22"/>
          <w:szCs w:val="22"/>
        </w:rPr>
        <w:t xml:space="preserve">Therefore the problem asks for a system that can still produce a usable, georeferenced and metrically accurate 3D model from only the video and telemetry collected during that one flight path.</w:t>
      </w:r>
    </w:p>
    <w:p>
      <w:pPr>
        <w:pStyle w:val="Heading2"/>
        <w:spacing w:after="160" w:before="280"/>
      </w:pPr>
      <w:r>
        <w:rPr>
          <w:rFonts w:ascii="Arial" w:cs="Arial" w:eastAsia="Arial" w:hAnsi="Arial"/>
          <w:b/>
          <w:bCs/>
          <w:color w:val="2E75B6"/>
          <w:sz w:val="26"/>
          <w:szCs w:val="26"/>
        </w:rPr>
        <w:t xml:space="preserve">1.2 What the Problem Statement Explicitly Requires</w:t>
      </w:r>
    </w:p>
    <w:p>
      <w:pPr>
        <w:spacing w:after="160" w:before="0" w:line="276"/>
        <w:jc w:val="both"/>
      </w:pPr>
      <w:r>
        <w:rPr>
          <w:rFonts w:ascii="Arial" w:cs="Arial" w:eastAsia="Arial" w:hAnsi="Arial"/>
          <w:sz w:val="22"/>
          <w:szCs w:val="22"/>
        </w:rPr>
        <w:t xml:space="preserve">The system must process a single-pass drone video stream captured from a moving UAV and reconstruct:</w:t>
      </w:r>
    </w:p>
    <w:p>
      <w:pPr>
        <w:pStyle w:val="ListParagraph"/>
        <w:numPr>
          <w:ilvl w:val="0"/>
          <w:numId w:val="2"/>
        </w:numPr>
        <w:spacing w:after="80" w:line="276"/>
      </w:pPr>
      <w:r>
        <w:rPr>
          <w:rFonts w:ascii="Arial" w:cs="Arial" w:eastAsia="Arial" w:hAnsi="Arial"/>
          <w:sz w:val="22"/>
          <w:szCs w:val="22"/>
        </w:rPr>
        <w:t xml:space="preserve">3D terrain and structures</w:t>
      </w:r>
    </w:p>
    <w:p>
      <w:pPr>
        <w:pStyle w:val="ListParagraph"/>
        <w:numPr>
          <w:ilvl w:val="0"/>
          <w:numId w:val="2"/>
        </w:numPr>
        <w:spacing w:after="80" w:line="276"/>
      </w:pPr>
      <w:r>
        <w:rPr>
          <w:rFonts w:ascii="Arial" w:cs="Arial" w:eastAsia="Arial" w:hAnsi="Arial"/>
          <w:sz w:val="22"/>
          <w:szCs w:val="22"/>
        </w:rPr>
        <w:t xml:space="preserve">Building facades and rooftops</w:t>
      </w:r>
    </w:p>
    <w:p>
      <w:pPr>
        <w:pStyle w:val="ListParagraph"/>
        <w:numPr>
          <w:ilvl w:val="0"/>
          <w:numId w:val="2"/>
        </w:numPr>
        <w:spacing w:after="80" w:line="276"/>
      </w:pPr>
      <w:r>
        <w:rPr>
          <w:rFonts w:ascii="Arial" w:cs="Arial" w:eastAsia="Arial" w:hAnsi="Arial"/>
          <w:sz w:val="22"/>
          <w:szCs w:val="22"/>
        </w:rPr>
        <w:t xml:space="preserve">Roads and infrastructure</w:t>
      </w:r>
    </w:p>
    <w:p>
      <w:pPr>
        <w:pStyle w:val="ListParagraph"/>
        <w:numPr>
          <w:ilvl w:val="0"/>
          <w:numId w:val="2"/>
        </w:numPr>
        <w:spacing w:after="80" w:line="276"/>
      </w:pPr>
      <w:r>
        <w:rPr>
          <w:rFonts w:ascii="Arial" w:cs="Arial" w:eastAsia="Arial" w:hAnsi="Arial"/>
          <w:sz w:val="22"/>
          <w:szCs w:val="22"/>
        </w:rPr>
        <w:t xml:space="preserve">Vegetation and obstacles</w:t>
      </w:r>
    </w:p>
    <w:p>
      <w:pPr>
        <w:pStyle w:val="ListParagraph"/>
        <w:numPr>
          <w:ilvl w:val="0"/>
          <w:numId w:val="2"/>
        </w:numPr>
        <w:spacing w:after="80" w:line="276"/>
      </w:pPr>
      <w:r>
        <w:rPr>
          <w:rFonts w:ascii="Arial" w:cs="Arial" w:eastAsia="Arial" w:hAnsi="Arial"/>
          <w:sz w:val="22"/>
          <w:szCs w:val="22"/>
        </w:rPr>
        <w:t xml:space="preserve">Textured 3D meshes or point clouds</w:t>
      </w:r>
    </w:p>
    <w:p>
      <w:pPr>
        <w:spacing w:after="160" w:before="0" w:line="276"/>
        <w:jc w:val="both"/>
      </w:pPr>
      <w:r>
        <w:rPr>
          <w:rFonts w:ascii="Arial" w:cs="Arial" w:eastAsia="Arial" w:hAnsi="Arial"/>
          <w:sz w:val="22"/>
          <w:szCs w:val="22"/>
        </w:rPr>
        <w:t xml:space="preserve">The generated model must be suitable for visualisation, measurement and analysis.</w:t>
      </w:r>
    </w:p>
    <w:p>
      <w:pPr>
        <w:pStyle w:val="Heading2"/>
        <w:spacing w:after="160" w:before="280"/>
      </w:pPr>
      <w:r>
        <w:rPr>
          <w:rFonts w:ascii="Arial" w:cs="Arial" w:eastAsia="Arial" w:hAnsi="Arial"/>
          <w:b/>
          <w:bCs/>
          <w:color w:val="2E75B6"/>
          <w:sz w:val="26"/>
          <w:szCs w:val="26"/>
        </w:rPr>
        <w:t xml:space="preserve">1.3 Target Performance Parameters</w:t>
      </w:r>
    </w:p>
    <w:p>
      <w:pPr>
        <w:spacing w:after="160" w:before="0" w:line="276"/>
        <w:jc w:val="both"/>
      </w:pPr>
      <w:r>
        <w:rPr>
          <w:rFonts w:ascii="Arial" w:cs="Arial" w:eastAsia="Arial" w:hAnsi="Arial"/>
          <w:sz w:val="22"/>
          <w:szCs w:val="22"/>
        </w:rPr>
        <w:t xml:space="preserve">The problem statement defines clear quantitative targets:</w:t>
      </w:r>
    </w:p>
    <w:p>
      <w:pPr>
        <w:pStyle w:val="ListParagraph"/>
        <w:numPr>
          <w:ilvl w:val="0"/>
          <w:numId w:val="2"/>
        </w:numPr>
        <w:spacing w:after="80" w:line="276"/>
      </w:pPr>
      <w:r>
        <w:rPr>
          <w:rFonts w:ascii="Arial" w:cs="Arial" w:eastAsia="Arial" w:hAnsi="Arial"/>
          <w:b/>
          <w:bCs/>
          <w:sz w:val="22"/>
          <w:szCs w:val="22"/>
        </w:rPr>
        <w:t xml:space="preserve">Reconstruction Type: </w:t>
      </w:r>
      <w:r>
        <w:rPr>
          <w:rFonts w:ascii="Arial" w:cs="Arial" w:eastAsia="Arial" w:hAnsi="Arial"/>
          <w:sz w:val="22"/>
          <w:szCs w:val="22"/>
        </w:rPr>
        <w:t xml:space="preserve">3D Mesh / Point Cloud</w:t>
      </w:r>
    </w:p>
    <w:p>
      <w:pPr>
        <w:pStyle w:val="ListParagraph"/>
        <w:numPr>
          <w:ilvl w:val="0"/>
          <w:numId w:val="2"/>
        </w:numPr>
        <w:spacing w:after="80" w:line="276"/>
      </w:pPr>
      <w:r>
        <w:rPr>
          <w:rFonts w:ascii="Arial" w:cs="Arial" w:eastAsia="Arial" w:hAnsi="Arial"/>
          <w:b/>
          <w:bCs/>
          <w:sz w:val="22"/>
          <w:szCs w:val="22"/>
        </w:rPr>
        <w:t xml:space="preserve">Processing Time: </w:t>
      </w:r>
      <w:r>
        <w:rPr>
          <w:rFonts w:ascii="Arial" w:cs="Arial" w:eastAsia="Arial" w:hAnsi="Arial"/>
          <w:sz w:val="22"/>
          <w:szCs w:val="22"/>
        </w:rPr>
        <w:t xml:space="preserve">Less than 15 minutes for a 10-minute video</w:t>
      </w:r>
    </w:p>
    <w:p>
      <w:pPr>
        <w:pStyle w:val="ListParagraph"/>
        <w:numPr>
          <w:ilvl w:val="0"/>
          <w:numId w:val="2"/>
        </w:numPr>
        <w:spacing w:after="80" w:line="276"/>
      </w:pPr>
      <w:r>
        <w:rPr>
          <w:rFonts w:ascii="Arial" w:cs="Arial" w:eastAsia="Arial" w:hAnsi="Arial"/>
          <w:b/>
          <w:bCs/>
          <w:sz w:val="22"/>
          <w:szCs w:val="22"/>
        </w:rPr>
        <w:t xml:space="preserve">Spatial Accuracy: </w:t>
      </w:r>
      <w:r>
        <w:rPr>
          <w:rFonts w:ascii="Arial" w:cs="Arial" w:eastAsia="Arial" w:hAnsi="Arial"/>
          <w:sz w:val="22"/>
          <w:szCs w:val="22"/>
        </w:rPr>
        <w:t xml:space="preserve">Less than or equal to 1 metre</w:t>
      </w:r>
    </w:p>
    <w:p>
      <w:pPr>
        <w:pStyle w:val="ListParagraph"/>
        <w:numPr>
          <w:ilvl w:val="0"/>
          <w:numId w:val="2"/>
        </w:numPr>
        <w:spacing w:after="80" w:line="276"/>
      </w:pPr>
      <w:r>
        <w:rPr>
          <w:rFonts w:ascii="Arial" w:cs="Arial" w:eastAsia="Arial" w:hAnsi="Arial"/>
          <w:b/>
          <w:bCs/>
          <w:sz w:val="22"/>
          <w:szCs w:val="22"/>
        </w:rPr>
        <w:t xml:space="preserve">Coverage: </w:t>
      </w:r>
      <w:r>
        <w:rPr>
          <w:rFonts w:ascii="Arial" w:cs="Arial" w:eastAsia="Arial" w:hAnsi="Arial"/>
          <w:sz w:val="22"/>
          <w:szCs w:val="22"/>
        </w:rPr>
        <w:t xml:space="preserve">Entire visible scene</w:t>
      </w:r>
    </w:p>
    <w:p>
      <w:pPr>
        <w:pStyle w:val="ListParagraph"/>
        <w:numPr>
          <w:ilvl w:val="0"/>
          <w:numId w:val="2"/>
        </w:numPr>
        <w:spacing w:after="80" w:line="276"/>
      </w:pPr>
      <w:r>
        <w:rPr>
          <w:rFonts w:ascii="Arial" w:cs="Arial" w:eastAsia="Arial" w:hAnsi="Arial"/>
          <w:b/>
          <w:bCs/>
          <w:sz w:val="22"/>
          <w:szCs w:val="22"/>
        </w:rPr>
        <w:t xml:space="preserve">Output Formats: </w:t>
      </w:r>
      <w:r>
        <w:rPr>
          <w:rFonts w:ascii="Arial" w:cs="Arial" w:eastAsia="Arial" w:hAnsi="Arial"/>
          <w:sz w:val="22"/>
          <w:szCs w:val="22"/>
        </w:rPr>
        <w:t xml:space="preserve">OBJ, PLY, LAS, GeoTIFF, GLB/GLTF, FBX</w:t>
      </w:r>
    </w:p>
    <w:p>
      <w:pPr>
        <w:pStyle w:val="ListParagraph"/>
        <w:numPr>
          <w:ilvl w:val="0"/>
          <w:numId w:val="2"/>
        </w:numPr>
        <w:spacing w:after="80" w:line="276"/>
      </w:pPr>
      <w:r>
        <w:rPr>
          <w:rFonts w:ascii="Arial" w:cs="Arial" w:eastAsia="Arial" w:hAnsi="Arial"/>
          <w:b/>
          <w:bCs/>
          <w:sz w:val="22"/>
          <w:szCs w:val="22"/>
        </w:rPr>
        <w:t xml:space="preserve">Visualisation: </w:t>
      </w:r>
      <w:r>
        <w:rPr>
          <w:rFonts w:ascii="Arial" w:cs="Arial" w:eastAsia="Arial" w:hAnsi="Arial"/>
          <w:sz w:val="22"/>
          <w:szCs w:val="22"/>
        </w:rPr>
        <w:t xml:space="preserve">Web-based or Desktop Viewer</w:t>
      </w:r>
    </w:p>
    <w:p>
      <w:pPr>
        <w:pStyle w:val="Heading2"/>
        <w:spacing w:after="160" w:before="280"/>
      </w:pPr>
      <w:r>
        <w:rPr>
          <w:rFonts w:ascii="Arial" w:cs="Arial" w:eastAsia="Arial" w:hAnsi="Arial"/>
          <w:b/>
          <w:bCs/>
          <w:color w:val="2E75B6"/>
          <w:sz w:val="26"/>
          <w:szCs w:val="26"/>
        </w:rPr>
        <w:t xml:space="preserve">1.4 Evaluation Criteria and Weights</w:t>
      </w:r>
    </w:p>
    <w:p>
      <w:pPr>
        <w:pStyle w:val="ListParagraph"/>
        <w:numPr>
          <w:ilvl w:val="0"/>
          <w:numId w:val="2"/>
        </w:numPr>
        <w:spacing w:after="80" w:line="276"/>
      </w:pPr>
      <w:r>
        <w:rPr>
          <w:rFonts w:ascii="Arial" w:cs="Arial" w:eastAsia="Arial" w:hAnsi="Arial"/>
          <w:b/>
          <w:bCs/>
          <w:sz w:val="22"/>
          <w:szCs w:val="22"/>
        </w:rPr>
        <w:t xml:space="preserve">Reconstruction Accuracy — 30%: </w:t>
      </w:r>
      <w:r>
        <w:rPr>
          <w:rFonts w:ascii="Arial" w:cs="Arial" w:eastAsia="Arial" w:hAnsi="Arial"/>
          <w:sz w:val="22"/>
          <w:szCs w:val="22"/>
        </w:rPr>
        <w:t xml:space="preserve">How close the model is to real-world geometry.</w:t>
      </w:r>
    </w:p>
    <w:p>
      <w:pPr>
        <w:pStyle w:val="ListParagraph"/>
        <w:numPr>
          <w:ilvl w:val="0"/>
          <w:numId w:val="2"/>
        </w:numPr>
        <w:spacing w:after="80" w:line="276"/>
      </w:pPr>
      <w:r>
        <w:rPr>
          <w:rFonts w:ascii="Arial" w:cs="Arial" w:eastAsia="Arial" w:hAnsi="Arial"/>
          <w:b/>
          <w:bCs/>
          <w:sz w:val="22"/>
          <w:szCs w:val="22"/>
        </w:rPr>
        <w:t xml:space="preserve">Model Completeness — 20%: </w:t>
      </w:r>
      <w:r>
        <w:rPr>
          <w:rFonts w:ascii="Arial" w:cs="Arial" w:eastAsia="Arial" w:hAnsi="Arial"/>
          <w:sz w:val="22"/>
          <w:szCs w:val="22"/>
        </w:rPr>
        <w:t xml:space="preserve">How much of the visible scene is actually reconstructed.</w:t>
      </w:r>
    </w:p>
    <w:p>
      <w:pPr>
        <w:pStyle w:val="ListParagraph"/>
        <w:numPr>
          <w:ilvl w:val="0"/>
          <w:numId w:val="2"/>
        </w:numPr>
        <w:spacing w:after="80" w:line="276"/>
      </w:pPr>
      <w:r>
        <w:rPr>
          <w:rFonts w:ascii="Arial" w:cs="Arial" w:eastAsia="Arial" w:hAnsi="Arial"/>
          <w:b/>
          <w:bCs/>
          <w:sz w:val="22"/>
          <w:szCs w:val="22"/>
        </w:rPr>
        <w:t xml:space="preserve">Processing Speed — 20%: </w:t>
      </w:r>
      <w:r>
        <w:rPr>
          <w:rFonts w:ascii="Arial" w:cs="Arial" w:eastAsia="Arial" w:hAnsi="Arial"/>
          <w:sz w:val="22"/>
          <w:szCs w:val="22"/>
        </w:rPr>
        <w:t xml:space="preserve">Ability to stay near the 15-minute target.</w:t>
      </w:r>
    </w:p>
    <w:p>
      <w:pPr>
        <w:pStyle w:val="ListParagraph"/>
        <w:numPr>
          <w:ilvl w:val="0"/>
          <w:numId w:val="2"/>
        </w:numPr>
        <w:spacing w:after="80" w:line="276"/>
      </w:pPr>
      <w:r>
        <w:rPr>
          <w:rFonts w:ascii="Arial" w:cs="Arial" w:eastAsia="Arial" w:hAnsi="Arial"/>
          <w:b/>
          <w:bCs/>
          <w:sz w:val="22"/>
          <w:szCs w:val="22"/>
        </w:rPr>
        <w:t xml:space="preserve">Innovation — 15%: </w:t>
      </w:r>
      <w:r>
        <w:rPr>
          <w:rFonts w:ascii="Arial" w:cs="Arial" w:eastAsia="Arial" w:hAnsi="Arial"/>
          <w:sz w:val="22"/>
          <w:szCs w:val="22"/>
        </w:rPr>
        <w:t xml:space="preserve">Original technical approach under single-pass constraints.</w:t>
      </w:r>
    </w:p>
    <w:p>
      <w:pPr>
        <w:pStyle w:val="ListParagraph"/>
        <w:numPr>
          <w:ilvl w:val="0"/>
          <w:numId w:val="2"/>
        </w:numPr>
        <w:spacing w:after="80" w:line="276"/>
      </w:pPr>
      <w:r>
        <w:rPr>
          <w:rFonts w:ascii="Arial" w:cs="Arial" w:eastAsia="Arial" w:hAnsi="Arial"/>
          <w:b/>
          <w:bCs/>
          <w:sz w:val="22"/>
          <w:szCs w:val="22"/>
        </w:rPr>
        <w:t xml:space="preserve">Scalability — 10%: </w:t>
      </w:r>
      <w:r>
        <w:rPr>
          <w:rFonts w:ascii="Arial" w:cs="Arial" w:eastAsia="Arial" w:hAnsi="Arial"/>
          <w:sz w:val="22"/>
          <w:szCs w:val="22"/>
        </w:rPr>
        <w:t xml:space="preserve">Ability to handle longer videos or larger scenes.</w:t>
      </w:r>
    </w:p>
    <w:p>
      <w:pPr>
        <w:pStyle w:val="ListParagraph"/>
        <w:numPr>
          <w:ilvl w:val="0"/>
          <w:numId w:val="2"/>
        </w:numPr>
        <w:spacing w:after="80" w:line="276"/>
      </w:pPr>
      <w:r>
        <w:rPr>
          <w:rFonts w:ascii="Arial" w:cs="Arial" w:eastAsia="Arial" w:hAnsi="Arial"/>
          <w:b/>
          <w:bCs/>
          <w:sz w:val="22"/>
          <w:szCs w:val="22"/>
        </w:rPr>
        <w:t xml:space="preserve">User Interface — 5%: </w:t>
      </w:r>
      <w:r>
        <w:rPr>
          <w:rFonts w:ascii="Arial" w:cs="Arial" w:eastAsia="Arial" w:hAnsi="Arial"/>
          <w:sz w:val="22"/>
          <w:szCs w:val="22"/>
        </w:rPr>
        <w:t xml:space="preserve">Usability of the end-to-end system.</w:t>
      </w:r>
    </w:p>
    <w:p>
      <w:pPr>
        <w:pStyle w:val="Heading2"/>
        <w:spacing w:after="160" w:before="280"/>
      </w:pPr>
      <w:r>
        <w:rPr>
          <w:rFonts w:ascii="Arial" w:cs="Arial" w:eastAsia="Arial" w:hAnsi="Arial"/>
          <w:b/>
          <w:bCs/>
          <w:color w:val="2E75B6"/>
          <w:sz w:val="26"/>
          <w:szCs w:val="26"/>
        </w:rPr>
        <w:t xml:space="preserve">1.5 Key Challenges Stated by the Problem</w:t>
      </w:r>
    </w:p>
    <w:p>
      <w:pPr>
        <w:pStyle w:val="ListParagraph"/>
        <w:numPr>
          <w:ilvl w:val="0"/>
          <w:numId w:val="2"/>
        </w:numPr>
        <w:spacing w:after="80" w:line="276"/>
      </w:pPr>
      <w:r>
        <w:rPr>
          <w:rFonts w:ascii="Arial" w:cs="Arial" w:eastAsia="Arial" w:hAnsi="Arial"/>
          <w:sz w:val="22"/>
          <w:szCs w:val="22"/>
        </w:rPr>
        <w:t xml:space="preserve">Limited viewing angles because there is only one flight path.</w:t>
      </w:r>
    </w:p>
    <w:p>
      <w:pPr>
        <w:pStyle w:val="ListParagraph"/>
        <w:numPr>
          <w:ilvl w:val="0"/>
          <w:numId w:val="2"/>
        </w:numPr>
        <w:spacing w:after="80" w:line="276"/>
      </w:pPr>
      <w:r>
        <w:rPr>
          <w:rFonts w:ascii="Arial" w:cs="Arial" w:eastAsia="Arial" w:hAnsi="Arial"/>
          <w:sz w:val="22"/>
          <w:szCs w:val="22"/>
        </w:rPr>
        <w:t xml:space="preserve">Motion blur and video compression artefacts.</w:t>
      </w:r>
    </w:p>
    <w:p>
      <w:pPr>
        <w:pStyle w:val="ListParagraph"/>
        <w:numPr>
          <w:ilvl w:val="0"/>
          <w:numId w:val="2"/>
        </w:numPr>
        <w:spacing w:after="80" w:line="276"/>
      </w:pPr>
      <w:r>
        <w:rPr>
          <w:rFonts w:ascii="Arial" w:cs="Arial" w:eastAsia="Arial" w:hAnsi="Arial"/>
          <w:sz w:val="22"/>
          <w:szCs w:val="22"/>
        </w:rPr>
        <w:t xml:space="preserve">Need for metric (real-world scale) accuracy without dense ground control points.</w:t>
      </w:r>
    </w:p>
    <w:p>
      <w:pPr>
        <w:pStyle w:val="ListParagraph"/>
        <w:numPr>
          <w:ilvl w:val="0"/>
          <w:numId w:val="2"/>
        </w:numPr>
        <w:spacing w:after="80" w:line="276"/>
      </w:pPr>
      <w:r>
        <w:rPr>
          <w:rFonts w:ascii="Arial" w:cs="Arial" w:eastAsia="Arial" w:hAnsi="Arial"/>
          <w:sz w:val="22"/>
          <w:szCs w:val="22"/>
        </w:rPr>
        <w:t xml:space="preserve">Need for near-real-time or rapid processing.</w:t>
      </w:r>
    </w:p>
    <w:p>
      <w:pPr>
        <w:pStyle w:val="ListParagraph"/>
        <w:numPr>
          <w:ilvl w:val="0"/>
          <w:numId w:val="2"/>
        </w:numPr>
        <w:spacing w:after="80" w:line="276"/>
      </w:pPr>
      <w:r>
        <w:rPr>
          <w:rFonts w:ascii="Arial" w:cs="Arial" w:eastAsia="Arial" w:hAnsi="Arial"/>
          <w:sz w:val="22"/>
          <w:szCs w:val="22"/>
        </w:rPr>
        <w:t xml:space="preserve">Handling of dynamic objects that should not become permanent geometry.</w:t>
      </w:r>
    </w:p>
    <w:p>
      <w:pPr>
        <w:pStyle w:val="ListParagraph"/>
        <w:numPr>
          <w:ilvl w:val="0"/>
          <w:numId w:val="2"/>
        </w:numPr>
        <w:spacing w:after="80" w:line="276"/>
      </w:pPr>
      <w:r>
        <w:rPr>
          <w:rFonts w:ascii="Arial" w:cs="Arial" w:eastAsia="Arial" w:hAnsi="Arial"/>
          <w:sz w:val="22"/>
          <w:szCs w:val="22"/>
        </w:rPr>
        <w:t xml:space="preserve">Honest representation of uncertainty in regions that were poorly observed.</w:t>
      </w:r>
    </w:p>
    <w:p>
      <w:pPr>
        <w:pStyle w:val="Heading2"/>
        <w:spacing w:after="160" w:before="280"/>
      </w:pPr>
      <w:r>
        <w:rPr>
          <w:rFonts w:ascii="Arial" w:cs="Arial" w:eastAsia="Arial" w:hAnsi="Arial"/>
          <w:b/>
          <w:bCs/>
          <w:color w:val="2E75B6"/>
          <w:sz w:val="26"/>
          <w:szCs w:val="26"/>
        </w:rPr>
        <w:t xml:space="preserve">1.6 What the Evaluators Are Expecting</w:t>
      </w:r>
    </w:p>
    <w:p>
      <w:pPr>
        <w:spacing w:after="160" w:before="0" w:line="276"/>
        <w:jc w:val="both"/>
      </w:pPr>
      <w:r>
        <w:rPr>
          <w:rFonts w:ascii="Arial" w:cs="Arial" w:eastAsia="Arial" w:hAnsi="Arial"/>
          <w:sz w:val="22"/>
          <w:szCs w:val="22"/>
        </w:rPr>
        <w:t xml:space="preserve">From the problem statement and evaluation criteria, the expected solution is not merely a nice-looking visualisation. Evaluators will look for:</w:t>
      </w:r>
    </w:p>
    <w:p>
      <w:pPr>
        <w:pStyle w:val="ListParagraph"/>
        <w:numPr>
          <w:ilvl w:val="0"/>
          <w:numId w:val="2"/>
        </w:numPr>
        <w:spacing w:after="80" w:line="276"/>
      </w:pPr>
      <w:r>
        <w:rPr>
          <w:rFonts w:ascii="Arial" w:cs="Arial" w:eastAsia="Arial" w:hAnsi="Arial"/>
          <w:sz w:val="22"/>
          <w:szCs w:val="22"/>
        </w:rPr>
        <w:t xml:space="preserve">A working end-to-end pipeline that starts from a single drone video plus telemetry and ends with georeferenced 3D deliverables.</w:t>
      </w:r>
    </w:p>
    <w:p>
      <w:pPr>
        <w:pStyle w:val="ListParagraph"/>
        <w:numPr>
          <w:ilvl w:val="0"/>
          <w:numId w:val="2"/>
        </w:numPr>
        <w:spacing w:after="80" w:line="276"/>
      </w:pPr>
      <w:r>
        <w:rPr>
          <w:rFonts w:ascii="Arial" w:cs="Arial" w:eastAsia="Arial" w:hAnsi="Arial"/>
          <w:sz w:val="22"/>
          <w:szCs w:val="22"/>
        </w:rPr>
        <w:t xml:space="preserve">Quantitative accuracy that can be measured against ground truth.</w:t>
      </w:r>
    </w:p>
    <w:p>
      <w:pPr>
        <w:pStyle w:val="ListParagraph"/>
        <w:numPr>
          <w:ilvl w:val="0"/>
          <w:numId w:val="2"/>
        </w:numPr>
        <w:spacing w:after="80" w:line="276"/>
      </w:pPr>
      <w:r>
        <w:rPr>
          <w:rFonts w:ascii="Arial" w:cs="Arial" w:eastAsia="Arial" w:hAnsi="Arial"/>
          <w:sz w:val="22"/>
          <w:szCs w:val="22"/>
        </w:rPr>
        <w:t xml:space="preserve">Processing speed that is realistic for operational use.</w:t>
      </w:r>
    </w:p>
    <w:p>
      <w:pPr>
        <w:pStyle w:val="ListParagraph"/>
        <w:numPr>
          <w:ilvl w:val="0"/>
          <w:numId w:val="2"/>
        </w:numPr>
        <w:spacing w:after="80" w:line="276"/>
      </w:pPr>
      <w:r>
        <w:rPr>
          <w:rFonts w:ascii="Arial" w:cs="Arial" w:eastAsia="Arial" w:hAnsi="Arial"/>
          <w:sz w:val="22"/>
          <w:szCs w:val="22"/>
        </w:rPr>
        <w:t xml:space="preserve">Technical honesty about what a single pass can and cannot reconstruct.</w:t>
      </w:r>
    </w:p>
    <w:p>
      <w:pPr>
        <w:pStyle w:val="ListParagraph"/>
        <w:numPr>
          <w:ilvl w:val="0"/>
          <w:numId w:val="2"/>
        </w:numPr>
        <w:spacing w:after="80" w:line="276"/>
      </w:pPr>
      <w:r>
        <w:rPr>
          <w:rFonts w:ascii="Arial" w:cs="Arial" w:eastAsia="Arial" w:hAnsi="Arial"/>
          <w:sz w:val="22"/>
          <w:szCs w:val="22"/>
        </w:rPr>
        <w:t xml:space="preserve">Clear innovation in how limited parallax and incomplete views are handled.</w:t>
      </w:r>
    </w:p>
    <w:p>
      <w:pPr>
        <w:pStyle w:val="ListParagraph"/>
        <w:numPr>
          <w:ilvl w:val="0"/>
          <w:numId w:val="2"/>
        </w:numPr>
        <w:spacing w:after="80" w:line="276"/>
      </w:pPr>
      <w:r>
        <w:rPr>
          <w:rFonts w:ascii="Arial" w:cs="Arial" w:eastAsia="Arial" w:hAnsi="Arial"/>
          <w:sz w:val="22"/>
          <w:szCs w:val="22"/>
        </w:rPr>
        <w:t xml:space="preserve">Practical output formats that can be used for measurement and analysis.</w:t>
      </w:r>
    </w:p>
    <w:p>
      <w:pPr>
        <w:pStyle w:val="Heading2"/>
        <w:spacing w:after="160" w:before="280"/>
      </w:pPr>
      <w:r>
        <w:rPr>
          <w:rFonts w:ascii="Arial" w:cs="Arial" w:eastAsia="Arial" w:hAnsi="Arial"/>
          <w:b/>
          <w:bCs/>
          <w:color w:val="2E75B6"/>
          <w:sz w:val="26"/>
          <w:szCs w:val="26"/>
        </w:rPr>
        <w:t xml:space="preserve">1.7 What We Actually Receive and What We Must Build</w:t>
      </w:r>
    </w:p>
    <w:p>
      <w:pPr>
        <w:spacing w:after="160" w:before="0" w:line="276"/>
        <w:jc w:val="both"/>
      </w:pPr>
      <w:r>
        <w:rPr>
          <w:rFonts w:ascii="Arial" w:cs="Arial" w:eastAsia="Arial" w:hAnsi="Arial"/>
          <w:sz w:val="22"/>
          <w:szCs w:val="22"/>
        </w:rPr>
        <w:t xml:space="preserve">The organisers provide only the drone video and its telemetry (SRT or similar log files) — the dataset is supplied in real time at the event. There are no surveyed ground-control points, no separate calibration file and no guarantee of IMU data or a known hardware platform. We therefore build a software tool, not hardware: it accepts a video and a telemetry file, processes them on whatever computer it is run on, and produces a 3D model that can be viewed and measured in a browser.</w:t>
      </w:r>
    </w:p>
    <w:p>
      <w:pPr>
        <w:pStyle w:val="ListParagraph"/>
        <w:numPr>
          <w:ilvl w:val="0"/>
          <w:numId w:val="2"/>
        </w:numPr>
        <w:spacing w:after="80" w:line="276"/>
      </w:pPr>
      <w:r>
        <w:rPr>
          <w:rFonts w:ascii="Arial" w:cs="Arial" w:eastAsia="Arial" w:hAnsi="Arial"/>
          <w:b/>
          <w:bCs/>
          <w:sz w:val="22"/>
          <w:szCs w:val="22"/>
        </w:rPr>
        <w:t xml:space="preserve">Guaranteed inputs: </w:t>
      </w:r>
      <w:r>
        <w:rPr>
          <w:rFonts w:ascii="Arial" w:cs="Arial" w:eastAsia="Arial" w:hAnsi="Arial"/>
          <w:sz w:val="22"/>
          <w:szCs w:val="22"/>
        </w:rPr>
        <w:t xml:space="preserve">the video plus its SRT/CSV telemetry, in unknown but typical drone formats.</w:t>
      </w:r>
    </w:p>
    <w:p>
      <w:pPr>
        <w:pStyle w:val="ListParagraph"/>
        <w:numPr>
          <w:ilvl w:val="0"/>
          <w:numId w:val="2"/>
        </w:numPr>
        <w:spacing w:after="80" w:line="276"/>
      </w:pPr>
      <w:r>
        <w:rPr>
          <w:rFonts w:ascii="Arial" w:cs="Arial" w:eastAsia="Arial" w:hAnsi="Arial"/>
          <w:b/>
          <w:bCs/>
          <w:sz w:val="22"/>
          <w:szCs w:val="22"/>
        </w:rPr>
        <w:t xml:space="preserve">Not guaranteed: </w:t>
      </w:r>
      <w:r>
        <w:rPr>
          <w:rFonts w:ascii="Arial" w:cs="Arial" w:eastAsia="Arial" w:hAnsi="Arial"/>
          <w:sz w:val="22"/>
          <w:szCs w:val="22"/>
        </w:rPr>
        <w:t xml:space="preserve">camera intrinsics, IMU attitude, barometric altitude and any ground truth. The tool must work without them and use them when they are present.</w:t>
      </w:r>
    </w:p>
    <w:p>
      <w:pPr>
        <w:pStyle w:val="ListParagraph"/>
        <w:numPr>
          <w:ilvl w:val="0"/>
          <w:numId w:val="2"/>
        </w:numPr>
        <w:spacing w:after="80" w:line="276"/>
      </w:pPr>
      <w:r>
        <w:rPr>
          <w:rFonts w:ascii="Arial" w:cs="Arial" w:eastAsia="Arial" w:hAnsi="Arial"/>
          <w:b/>
          <w:bCs/>
          <w:sz w:val="22"/>
          <w:szCs w:val="22"/>
        </w:rPr>
        <w:t xml:space="preserve">Required output: </w:t>
      </w:r>
      <w:r>
        <w:rPr>
          <w:rFonts w:ascii="Arial" w:cs="Arial" w:eastAsia="Arial" w:hAnsi="Arial"/>
          <w:sz w:val="22"/>
          <w:szCs w:val="22"/>
        </w:rPr>
        <w:t xml:space="preserve">a model and report that state honestly what was measured and what was assumed.</w:t>
      </w:r>
    </w:p>
    <w:p>
      <w:r>
        <w:br w:type="page"/>
      </w:r>
    </w:p>
    <w:p>
      <w:pPr>
        <w:pStyle w:val="Heading1"/>
        <w:spacing w:after="200" w:before="360"/>
      </w:pPr>
      <w:r>
        <w:rPr>
          <w:rFonts w:ascii="Arial" w:cs="Arial" w:eastAsia="Arial" w:hAnsi="Arial"/>
          <w:b/>
          <w:bCs/>
          <w:color w:val="1F4E79"/>
          <w:sz w:val="32"/>
          <w:szCs w:val="32"/>
        </w:rPr>
        <w:t xml:space="preserve">2. Our Idea — Complete Explanation</w:t>
      </w:r>
    </w:p>
    <w:p>
      <w:pPr>
        <w:pStyle w:val="Heading2"/>
        <w:spacing w:after="160" w:before="280"/>
      </w:pPr>
      <w:r>
        <w:rPr>
          <w:rFonts w:ascii="Arial" w:cs="Arial" w:eastAsia="Arial" w:hAnsi="Arial"/>
          <w:b/>
          <w:bCs/>
          <w:color w:val="2E75B6"/>
          <w:sz w:val="26"/>
          <w:szCs w:val="26"/>
        </w:rPr>
        <w:t xml:space="preserve">2.1 Core Idea in One Paragraph</w:t>
      </w:r>
    </w:p>
    <w:p>
      <w:pPr>
        <w:spacing w:after="160" w:before="0" w:line="276"/>
        <w:jc w:val="both"/>
      </w:pPr>
      <w:r>
        <w:rPr>
          <w:rFonts w:ascii="Arial" w:cs="Arial" w:eastAsia="Arial" w:hAnsi="Arial"/>
          <w:sz w:val="22"/>
          <w:szCs w:val="22"/>
        </w:rPr>
        <w:t xml:space="preserve">We build one software tool that takes a single continuous drone video and its telemetry — GPS, flight metadata and, when present, altitude, focal length and gimbal angles — and turns them into a georeferenced, metrically scaled, textured 3D model of the visible scene that can be viewed and measured in a web browser. The tool combines learned components (SuperPoint and LightGlue feature matching, Depth Anything V2 depth, segmentation masks) with a classical geometric backbone (structure-from-motion, bundle adjustment, similarity alignment to GPS, TSDF fusion). It calibrates the camera by itself, adapts to the hardware it runs on, and attaches a testable confidence score to every part of the model so that poorly observed regions are marked rather than invented.</w:t>
      </w:r>
    </w:p>
    <w:p>
      <w:pPr>
        <w:pStyle w:val="Heading2"/>
        <w:spacing w:after="160" w:before="280"/>
      </w:pPr>
      <w:r>
        <w:rPr>
          <w:rFonts w:ascii="Arial" w:cs="Arial" w:eastAsia="Arial" w:hAnsi="Arial"/>
          <w:b/>
          <w:bCs/>
          <w:color w:val="2E75B6"/>
          <w:sz w:val="26"/>
          <w:szCs w:val="26"/>
        </w:rPr>
        <w:t xml:space="preserve">2.2 Why a Hybrid Approach</w:t>
      </w:r>
    </w:p>
    <w:p>
      <w:pPr>
        <w:spacing w:after="160" w:before="0" w:line="276"/>
        <w:jc w:val="both"/>
      </w:pPr>
      <w:r>
        <w:rPr>
          <w:rFonts w:ascii="Arial" w:cs="Arial" w:eastAsia="Arial" w:hAnsi="Arial"/>
          <w:sz w:val="22"/>
          <w:szCs w:val="22"/>
        </w:rPr>
        <w:t xml:space="preserve">Pure classical photogrammetry needs rich multi-view overlap that a single pass cannot supply. Pure neural approaches such as NeRF or unconstrained Gaussian Splatting produce attractive visuals but struggle with metric scale, geospatial accuracy and the 15-minute limit. Our design uses the classical backbone to guarantee geometric consistency and real-world scale, and the learned components to densify and stabilise what a single pass leaves thin.</w:t>
      </w:r>
    </w:p>
    <w:p>
      <w:pPr>
        <w:spacing w:after="160" w:before="0" w:line="276"/>
        <w:jc w:val="both"/>
      </w:pPr>
      <w:r>
        <w:rPr>
          <w:rFonts w:ascii="Arial" w:cs="Arial" w:eastAsia="Arial" w:hAnsi="Arial"/>
          <w:sz w:val="22"/>
          <w:szCs w:val="22"/>
        </w:rPr>
        <w:t xml:space="preserve">One rule holds the two halves together: monocular depth is only relative. It becomes metric only after it is fitted, frame by frame, to the sparse points that structure-from-motion has already placed in a real-world coordinate system.</w:t>
      </w:r>
    </w:p>
    <w:p>
      <w:pPr>
        <w:pStyle w:val="Heading2"/>
        <w:spacing w:after="160" w:before="280"/>
      </w:pPr>
      <w:r>
        <w:rPr>
          <w:rFonts w:ascii="Arial" w:cs="Arial" w:eastAsia="Arial" w:hAnsi="Arial"/>
          <w:b/>
          <w:bCs/>
          <w:color w:val="2E75B6"/>
          <w:sz w:val="26"/>
          <w:szCs w:val="26"/>
        </w:rPr>
        <w:t xml:space="preserve">2.3 Input Philosophy</w:t>
      </w:r>
    </w:p>
    <w:p>
      <w:pPr>
        <w:pStyle w:val="ListParagraph"/>
        <w:numPr>
          <w:ilvl w:val="0"/>
          <w:numId w:val="2"/>
        </w:numPr>
        <w:spacing w:after="80" w:line="276"/>
      </w:pPr>
      <w:r>
        <w:rPr>
          <w:rFonts w:ascii="Arial" w:cs="Arial" w:eastAsia="Arial" w:hAnsi="Arial"/>
          <w:b/>
          <w:bCs/>
          <w:sz w:val="22"/>
          <w:szCs w:val="22"/>
        </w:rPr>
        <w:t xml:space="preserve">What we always get: </w:t>
      </w:r>
      <w:r>
        <w:rPr>
          <w:rFonts w:ascii="Arial" w:cs="Arial" w:eastAsia="Arial" w:hAnsi="Arial"/>
          <w:sz w:val="22"/>
          <w:szCs w:val="22"/>
        </w:rPr>
        <w:t xml:space="preserve">one video (1080p or 4K) and its telemetry file. GPS and flight metadata are the only mandatory telemetry.</w:t>
      </w:r>
    </w:p>
    <w:p>
      <w:pPr>
        <w:pStyle w:val="ListParagraph"/>
        <w:numPr>
          <w:ilvl w:val="0"/>
          <w:numId w:val="2"/>
        </w:numPr>
        <w:spacing w:after="80" w:line="276"/>
      </w:pPr>
      <w:r>
        <w:rPr>
          <w:rFonts w:ascii="Arial" w:cs="Arial" w:eastAsia="Arial" w:hAnsi="Arial"/>
          <w:b/>
          <w:bCs/>
          <w:sz w:val="22"/>
          <w:szCs w:val="22"/>
        </w:rPr>
        <w:t xml:space="preserve">What we use if present: </w:t>
      </w:r>
      <w:r>
        <w:rPr>
          <w:rFonts w:ascii="Arial" w:cs="Arial" w:eastAsia="Arial" w:hAnsi="Arial"/>
          <w:sz w:val="22"/>
          <w:szCs w:val="22"/>
        </w:rPr>
        <w:t xml:space="preserve">altitude (barometric or relative), camera focal length and gimbal or attitude angles are read from the telemetry whenever the file contains them; DJI-style SRT files often do.</w:t>
      </w:r>
    </w:p>
    <w:p>
      <w:pPr>
        <w:pStyle w:val="ListParagraph"/>
        <w:numPr>
          <w:ilvl w:val="0"/>
          <w:numId w:val="2"/>
        </w:numPr>
        <w:spacing w:after="80" w:line="276"/>
      </w:pPr>
      <w:r>
        <w:rPr>
          <w:rFonts w:ascii="Arial" w:cs="Arial" w:eastAsia="Arial" w:hAnsi="Arial"/>
          <w:b/>
          <w:bCs/>
          <w:sz w:val="22"/>
          <w:szCs w:val="22"/>
        </w:rPr>
        <w:t xml:space="preserve">What we never require: </w:t>
      </w:r>
      <w:r>
        <w:rPr>
          <w:rFonts w:ascii="Arial" w:cs="Arial" w:eastAsia="Arial" w:hAnsi="Arial"/>
          <w:sz w:val="22"/>
          <w:szCs w:val="22"/>
        </w:rPr>
        <w:t xml:space="preserve">camera intrinsics are estimated by the system (initialised from the telemetry focal length or a field-of-view guess and refined by bundle adjustment). If there is no telemetry at all the system still produces a relative, unscaled model and says so.</w:t>
      </w:r>
    </w:p>
    <w:p>
      <w:pPr>
        <w:pStyle w:val="ListParagraph"/>
        <w:numPr>
          <w:ilvl w:val="0"/>
          <w:numId w:val="2"/>
        </w:numPr>
        <w:spacing w:after="80" w:line="276"/>
      </w:pPr>
      <w:r>
        <w:rPr>
          <w:rFonts w:ascii="Arial" w:cs="Arial" w:eastAsia="Arial" w:hAnsi="Arial"/>
          <w:b/>
          <w:bCs/>
          <w:sz w:val="22"/>
          <w:szCs w:val="22"/>
        </w:rPr>
        <w:t xml:space="preserve">Graceful degradation: </w:t>
      </w:r>
      <w:r>
        <w:rPr>
          <w:rFonts w:ascii="Arial" w:cs="Arial" w:eastAsia="Arial" w:hAnsi="Arial"/>
          <w:sz w:val="22"/>
          <w:szCs w:val="22"/>
        </w:rPr>
        <w:t xml:space="preserve">the system detects which inputs exist, sets a mode flag (video only, GPS, GPS + altitude, GPS + altitude + attitude) and degrades gracefully instead of failing.</w:t>
      </w:r>
    </w:p>
    <w:p>
      <w:pPr>
        <w:pStyle w:val="Heading2"/>
        <w:spacing w:after="160" w:before="280"/>
      </w:pPr>
      <w:r>
        <w:rPr>
          <w:rFonts w:ascii="Arial" w:cs="Arial" w:eastAsia="Arial" w:hAnsi="Arial"/>
          <w:b/>
          <w:bCs/>
          <w:color w:val="2E75B6"/>
          <w:sz w:val="26"/>
          <w:szCs w:val="26"/>
        </w:rPr>
        <w:t xml:space="preserve">2.4 Design Principles That Guide Every Stage</w:t>
      </w:r>
    </w:p>
    <w:p>
      <w:pPr>
        <w:pStyle w:val="ListParagraph"/>
        <w:numPr>
          <w:ilvl w:val="0"/>
          <w:numId w:val="2"/>
        </w:numPr>
        <w:spacing w:after="80" w:line="276"/>
      </w:pPr>
      <w:r>
        <w:rPr>
          <w:rFonts w:ascii="Arial" w:cs="Arial" w:eastAsia="Arial" w:hAnsi="Arial"/>
          <w:b/>
          <w:bCs/>
          <w:sz w:val="22"/>
          <w:szCs w:val="22"/>
        </w:rPr>
        <w:t xml:space="preserve">Vertical slice first: </w:t>
      </w:r>
      <w:r>
        <w:rPr>
          <w:rFonts w:ascii="Arial" w:cs="Arial" w:eastAsia="Arial" w:hAnsi="Arial"/>
          <w:sz w:val="22"/>
          <w:szCs w:val="22"/>
        </w:rPr>
        <w:t xml:space="preserve">a rough end-to-end run on one real clip comes before polishing any single stage.</w:t>
      </w:r>
    </w:p>
    <w:p>
      <w:pPr>
        <w:pStyle w:val="ListParagraph"/>
        <w:numPr>
          <w:ilvl w:val="0"/>
          <w:numId w:val="2"/>
        </w:numPr>
        <w:spacing w:after="80" w:line="276"/>
      </w:pPr>
      <w:r>
        <w:rPr>
          <w:rFonts w:ascii="Arial" w:cs="Arial" w:eastAsia="Arial" w:hAnsi="Arial"/>
          <w:b/>
          <w:bCs/>
          <w:sz w:val="22"/>
          <w:szCs w:val="22"/>
        </w:rPr>
        <w:t xml:space="preserve">Metric scale from telemetry, shape from vision: </w:t>
      </w:r>
      <w:r>
        <w:rPr>
          <w:rFonts w:ascii="Arial" w:cs="Arial" w:eastAsia="Arial" w:hAnsi="Arial"/>
          <w:sz w:val="22"/>
          <w:szCs w:val="22"/>
        </w:rPr>
        <w:t xml:space="preserve">real-world scale and position come from telemetry-constrained alignment; shape comes from vision.</w:t>
      </w:r>
    </w:p>
    <w:p>
      <w:pPr>
        <w:pStyle w:val="ListParagraph"/>
        <w:numPr>
          <w:ilvl w:val="0"/>
          <w:numId w:val="2"/>
        </w:numPr>
        <w:spacing w:after="80" w:line="276"/>
      </w:pPr>
      <w:r>
        <w:rPr>
          <w:rFonts w:ascii="Arial" w:cs="Arial" w:eastAsia="Arial" w:hAnsi="Arial"/>
          <w:b/>
          <w:bCs/>
          <w:sz w:val="22"/>
          <w:szCs w:val="22"/>
        </w:rPr>
        <w:t xml:space="preserve">Confidence is a first-class, testable output: </w:t>
      </w:r>
      <w:r>
        <w:rPr>
          <w:rFonts w:ascii="Arial" w:cs="Arial" w:eastAsia="Arial" w:hAnsi="Arial"/>
          <w:sz w:val="22"/>
          <w:szCs w:val="22"/>
        </w:rPr>
        <w:t xml:space="preserve">every part of the model carries a support score, and that score is itself tested against an independent error proxy.</w:t>
      </w:r>
    </w:p>
    <w:p>
      <w:pPr>
        <w:pStyle w:val="ListParagraph"/>
        <w:numPr>
          <w:ilvl w:val="0"/>
          <w:numId w:val="2"/>
        </w:numPr>
        <w:spacing w:after="80" w:line="276"/>
      </w:pPr>
      <w:r>
        <w:rPr>
          <w:rFonts w:ascii="Arial" w:cs="Arial" w:eastAsia="Arial" w:hAnsi="Arial"/>
          <w:b/>
          <w:bCs/>
          <w:sz w:val="22"/>
          <w:szCs w:val="22"/>
        </w:rPr>
        <w:t xml:space="preserve">Never invent silently: </w:t>
      </w:r>
      <w:r>
        <w:rPr>
          <w:rFonts w:ascii="Arial" w:cs="Arial" w:eastAsia="Arial" w:hAnsi="Arial"/>
          <w:sz w:val="22"/>
          <w:szCs w:val="22"/>
        </w:rPr>
        <w:t xml:space="preserve">anything inferred rather than observed lives in a separate, visibly labelled layer and is excluded from accuracy statements.</w:t>
      </w:r>
    </w:p>
    <w:p>
      <w:pPr>
        <w:pStyle w:val="ListParagraph"/>
        <w:numPr>
          <w:ilvl w:val="0"/>
          <w:numId w:val="2"/>
        </w:numPr>
        <w:spacing w:after="80" w:line="276"/>
      </w:pPr>
      <w:r>
        <w:rPr>
          <w:rFonts w:ascii="Arial" w:cs="Arial" w:eastAsia="Arial" w:hAnsi="Arial"/>
          <w:b/>
          <w:bCs/>
          <w:sz w:val="22"/>
          <w:szCs w:val="22"/>
        </w:rPr>
        <w:t xml:space="preserve">Fail-soft and cached: </w:t>
      </w:r>
      <w:r>
        <w:rPr>
          <w:rFonts w:ascii="Arial" w:cs="Arial" w:eastAsia="Arial" w:hAnsi="Arial"/>
          <w:sz w:val="22"/>
          <w:szCs w:val="22"/>
        </w:rPr>
        <w:t xml:space="preserve">a single bad frame, missing field or failed sub-step degrades quality and is logged; it never stops the run. Every stage caches its output so a re-run repeats only what changed.</w:t>
      </w:r>
    </w:p>
    <w:p>
      <w:pPr>
        <w:pStyle w:val="ListParagraph"/>
        <w:numPr>
          <w:ilvl w:val="0"/>
          <w:numId w:val="2"/>
        </w:numPr>
        <w:spacing w:after="80" w:line="276"/>
      </w:pPr>
      <w:r>
        <w:rPr>
          <w:rFonts w:ascii="Arial" w:cs="Arial" w:eastAsia="Arial" w:hAnsi="Arial"/>
          <w:b/>
          <w:bCs/>
          <w:sz w:val="22"/>
          <w:szCs w:val="22"/>
        </w:rPr>
        <w:t xml:space="preserve">Adapt to the hardware: </w:t>
      </w:r>
      <w:r>
        <w:rPr>
          <w:rFonts w:ascii="Arial" w:cs="Arial" w:eastAsia="Arial" w:hAnsi="Arial"/>
          <w:sz w:val="22"/>
          <w:szCs w:val="22"/>
        </w:rPr>
        <w:t xml:space="preserve">the tool measures the computer it runs on and chooses model sizes, keyframe counts and resolutions to hit the time target.</w:t>
      </w:r>
    </w:p>
    <w:p>
      <w:pPr>
        <w:pStyle w:val="ListParagraph"/>
        <w:numPr>
          <w:ilvl w:val="0"/>
          <w:numId w:val="2"/>
        </w:numPr>
        <w:spacing w:after="80" w:line="276"/>
      </w:pPr>
      <w:r>
        <w:rPr>
          <w:rFonts w:ascii="Arial" w:cs="Arial" w:eastAsia="Arial" w:hAnsi="Arial"/>
          <w:b/>
          <w:bCs/>
          <w:sz w:val="22"/>
          <w:szCs w:val="22"/>
        </w:rPr>
        <w:t xml:space="preserve">Claims only as strong as measurements: </w:t>
      </w:r>
      <w:r>
        <w:rPr>
          <w:rFonts w:ascii="Arial" w:cs="Arial" w:eastAsia="Arial" w:hAnsi="Arial"/>
          <w:sz w:val="22"/>
          <w:szCs w:val="22"/>
        </w:rPr>
        <w:t xml:space="preserve">no accuracy figure is stated unless a measurement supports it, and the report says what each figure measures.</w:t>
      </w:r>
    </w:p>
    <w:p>
      <w:pPr>
        <w:pStyle w:val="Heading2"/>
        <w:spacing w:after="160" w:before="280"/>
      </w:pPr>
      <w:r>
        <w:rPr>
          <w:rFonts w:ascii="Arial" w:cs="Arial" w:eastAsia="Arial" w:hAnsi="Arial"/>
          <w:b/>
          <w:bCs/>
          <w:color w:val="2E75B6"/>
          <w:sz w:val="26"/>
          <w:szCs w:val="26"/>
        </w:rPr>
        <w:t xml:space="preserve">2.5 What Is New in This Design</w:t>
      </w:r>
    </w:p>
    <w:p>
      <w:pPr>
        <w:spacing w:after="160" w:before="0" w:line="276"/>
        <w:jc w:val="both"/>
      </w:pPr>
      <w:r>
        <w:rPr>
          <w:rFonts w:ascii="Arial" w:cs="Arial" w:eastAsia="Arial" w:hAnsi="Arial"/>
          <w:sz w:val="22"/>
          <w:szCs w:val="22"/>
        </w:rPr>
        <w:t xml:space="preserve">The individual building blocks are well-known open-source components. The contribution is how they are combined for the single-pass case:</w:t>
      </w:r>
    </w:p>
    <w:p>
      <w:pPr>
        <w:pStyle w:val="ListParagraph"/>
        <w:numPr>
          <w:ilvl w:val="0"/>
          <w:numId w:val="2"/>
        </w:numPr>
        <w:spacing w:after="80" w:line="276"/>
      </w:pPr>
      <w:r>
        <w:rPr>
          <w:rFonts w:ascii="Arial" w:cs="Arial" w:eastAsia="Arial" w:hAnsi="Arial"/>
          <w:b/>
          <w:bCs/>
          <w:sz w:val="22"/>
          <w:szCs w:val="22"/>
        </w:rPr>
        <w:t xml:space="preserve">Parallax-aware, source-tagged confidence: </w:t>
      </w:r>
      <w:r>
        <w:rPr>
          <w:rFonts w:ascii="Arial" w:cs="Arial" w:eastAsia="Arial" w:hAnsi="Arial"/>
          <w:sz w:val="22"/>
          <w:szCs w:val="22"/>
        </w:rPr>
        <w:t xml:space="preserve">the confidence score includes the triangulation (parallax) angle and multi-view depth consistency, so smooth-but-wrong surfaces cannot look trustworthy, and every surface records whether it was supported by geometry or filled by a fitted depth prior.</w:t>
      </w:r>
    </w:p>
    <w:p>
      <w:pPr>
        <w:pStyle w:val="ListParagraph"/>
        <w:numPr>
          <w:ilvl w:val="0"/>
          <w:numId w:val="2"/>
        </w:numPr>
        <w:spacing w:after="80" w:line="276"/>
      </w:pPr>
      <w:r>
        <w:rPr>
          <w:rFonts w:ascii="Arial" w:cs="Arial" w:eastAsia="Arial" w:hAnsi="Arial"/>
          <w:b/>
          <w:bCs/>
          <w:sz w:val="22"/>
          <w:szCs w:val="22"/>
        </w:rPr>
        <w:t xml:space="preserve">Georeference-first metric pipeline: </w:t>
      </w:r>
      <w:r>
        <w:rPr>
          <w:rFonts w:ascii="Arial" w:cs="Arial" w:eastAsia="Arial" w:hAnsi="Arial"/>
          <w:sz w:val="22"/>
          <w:szCs w:val="22"/>
        </w:rPr>
        <w:t xml:space="preserve">the model is aligned to a metric ENU frame before dense fusion, and depth is fitted to the metric sparse points, so voxel sizes, altitudes and measurements are in metres throughout.</w:t>
      </w:r>
    </w:p>
    <w:p>
      <w:pPr>
        <w:pStyle w:val="ListParagraph"/>
        <w:numPr>
          <w:ilvl w:val="0"/>
          <w:numId w:val="2"/>
        </w:numPr>
        <w:spacing w:after="80" w:line="276"/>
      </w:pPr>
      <w:r>
        <w:rPr>
          <w:rFonts w:ascii="Arial" w:cs="Arial" w:eastAsia="Arial" w:hAnsi="Arial"/>
          <w:b/>
          <w:bCs/>
          <w:sz w:val="22"/>
          <w:szCs w:val="22"/>
        </w:rPr>
        <w:t xml:space="preserve">Hardware-adaptive time-budget controller: </w:t>
      </w:r>
      <w:r>
        <w:rPr>
          <w:rFonts w:ascii="Arial" w:cs="Arial" w:eastAsia="Arial" w:hAnsi="Arial"/>
          <w:sz w:val="22"/>
          <w:szCs w:val="22"/>
        </w:rPr>
        <w:t xml:space="preserve">a runtime controller benchmarks the first keyframes and adapts the whole pipeline to the available GPU or CPU.</w:t>
      </w:r>
    </w:p>
    <w:p>
      <w:pPr>
        <w:pStyle w:val="ListParagraph"/>
        <w:numPr>
          <w:ilvl w:val="0"/>
          <w:numId w:val="2"/>
        </w:numPr>
        <w:spacing w:after="80" w:line="276"/>
      </w:pPr>
      <w:r>
        <w:rPr>
          <w:rFonts w:ascii="Arial" w:cs="Arial" w:eastAsia="Arial" w:hAnsi="Arial"/>
          <w:b/>
          <w:bCs/>
          <w:sz w:val="22"/>
          <w:szCs w:val="22"/>
        </w:rPr>
        <w:t xml:space="preserve">Ground-truth-free self-validation: </w:t>
      </w:r>
      <w:r>
        <w:rPr>
          <w:rFonts w:ascii="Arial" w:cs="Arial" w:eastAsia="Arial" w:hAnsi="Arial"/>
          <w:sz w:val="22"/>
          <w:szCs w:val="22"/>
        </w:rPr>
        <w:t xml:space="preserve">accuracy evidence that does not depend on surveyed points: blocked held-out GPS checks, scale and flatness checks, and a test of the confidence score against leave-one-view-out depth error.</w:t>
      </w:r>
    </w:p>
    <w:p>
      <w:pPr>
        <w:pStyle w:val="ListParagraph"/>
        <w:numPr>
          <w:ilvl w:val="0"/>
          <w:numId w:val="2"/>
        </w:numPr>
        <w:spacing w:after="80" w:line="276"/>
      </w:pPr>
      <w:r>
        <w:rPr>
          <w:rFonts w:ascii="Arial" w:cs="Arial" w:eastAsia="Arial" w:hAnsi="Arial"/>
          <w:b/>
          <w:bCs/>
          <w:sz w:val="22"/>
          <w:szCs w:val="22"/>
        </w:rPr>
        <w:t xml:space="preserve">Labelled inferred layer: </w:t>
      </w:r>
      <w:r>
        <w:rPr>
          <w:rFonts w:ascii="Arial" w:cs="Arial" w:eastAsia="Arial" w:hAnsi="Arial"/>
          <w:sz w:val="22"/>
          <w:szCs w:val="22"/>
        </w:rPr>
        <w:t xml:space="preserve">an optional, clearly separated layer (ground plane and planar building shells) that improves visual completeness without contaminating the measured model.</w:t>
      </w:r>
    </w:p>
    <w:p>
      <w:pPr>
        <w:pStyle w:val="Heading2"/>
        <w:spacing w:after="160" w:before="280"/>
      </w:pPr>
      <w:r>
        <w:rPr>
          <w:rFonts w:ascii="Arial" w:cs="Arial" w:eastAsia="Arial" w:hAnsi="Arial"/>
          <w:b/>
          <w:bCs/>
          <w:color w:val="2E75B6"/>
          <w:sz w:val="26"/>
          <w:szCs w:val="26"/>
        </w:rPr>
        <w:t xml:space="preserve">2.6 What the Final System Produces</w:t>
      </w:r>
    </w:p>
    <w:p>
      <w:pPr>
        <w:pStyle w:val="ListParagraph"/>
        <w:numPr>
          <w:ilvl w:val="0"/>
          <w:numId w:val="2"/>
        </w:numPr>
        <w:spacing w:after="80" w:line="276"/>
      </w:pPr>
      <w:r>
        <w:rPr>
          <w:rFonts w:ascii="Arial" w:cs="Arial" w:eastAsia="Arial" w:hAnsi="Arial"/>
          <w:sz w:val="22"/>
          <w:szCs w:val="22"/>
        </w:rPr>
        <w:t xml:space="preserve">a georeferenced, coloured mesh (GLB, OBJ) and point cloud with confidence attributes (PLY, LAS).</w:t>
      </w:r>
    </w:p>
    <w:p>
      <w:pPr>
        <w:pStyle w:val="ListParagraph"/>
        <w:numPr>
          <w:ilvl w:val="0"/>
          <w:numId w:val="2"/>
        </w:numPr>
        <w:spacing w:after="80" w:line="276"/>
      </w:pPr>
      <w:r>
        <w:rPr>
          <w:rFonts w:ascii="Arial" w:cs="Arial" w:eastAsia="Arial" w:hAnsi="Arial"/>
          <w:sz w:val="22"/>
          <w:szCs w:val="22"/>
        </w:rPr>
        <w:t xml:space="preserve">a Digital Surface Model (GeoTIFF) and an FBX version of the mesh.</w:t>
      </w:r>
    </w:p>
    <w:p>
      <w:pPr>
        <w:pStyle w:val="ListParagraph"/>
        <w:numPr>
          <w:ilvl w:val="0"/>
          <w:numId w:val="2"/>
        </w:numPr>
        <w:spacing w:after="80" w:line="276"/>
      </w:pPr>
      <w:r>
        <w:rPr>
          <w:rFonts w:ascii="Arial" w:cs="Arial" w:eastAsia="Arial" w:hAnsi="Arial"/>
          <w:sz w:val="22"/>
          <w:szCs w:val="22"/>
        </w:rPr>
        <w:t xml:space="preserve">a browser viewer with orbit controls, a two-point distance-measuring tool, a confidence colour toggle and a layer toggle for the inferred geometry.</w:t>
      </w:r>
    </w:p>
    <w:p>
      <w:pPr>
        <w:pStyle w:val="ListParagraph"/>
        <w:numPr>
          <w:ilvl w:val="0"/>
          <w:numId w:val="2"/>
        </w:numPr>
        <w:spacing w:after="80" w:line="276"/>
      </w:pPr>
      <w:r>
        <w:rPr>
          <w:rFonts w:ascii="Arial" w:cs="Arial" w:eastAsia="Arial" w:hAnsi="Arial"/>
          <w:sz w:val="22"/>
          <w:szCs w:val="22"/>
        </w:rPr>
        <w:t xml:space="preserve">a processing report: input mode, hardware and tier, per-stage timing, SfM statistics, georeferencing residuals and the self-validation results.</w:t>
      </w:r>
    </w:p>
    <w:p>
      <w:r>
        <w:br w:type="page"/>
      </w:r>
    </w:p>
    <w:p>
      <w:pPr>
        <w:pStyle w:val="Heading1"/>
        <w:spacing w:after="200" w:before="360"/>
      </w:pPr>
      <w:r>
        <w:rPr>
          <w:rFonts w:ascii="Arial" w:cs="Arial" w:eastAsia="Arial" w:hAnsi="Arial"/>
          <w:b/>
          <w:bCs/>
          <w:color w:val="1F4E79"/>
          <w:sz w:val="32"/>
          <w:szCs w:val="32"/>
        </w:rPr>
        <w:t xml:space="preserve">3. The Complete Pipeline Explained in Words</w:t>
      </w:r>
    </w:p>
    <w:p>
      <w:pPr>
        <w:spacing w:after="160" w:before="0" w:line="276"/>
        <w:jc w:val="both"/>
      </w:pPr>
      <w:r>
        <w:rPr>
          <w:rFonts w:ascii="Arial" w:cs="Arial" w:eastAsia="Arial" w:hAnsi="Arial"/>
          <w:sz w:val="22"/>
          <w:szCs w:val="22"/>
        </w:rPr>
        <w:t xml:space="preserve">The system is organised as twelve stages, numbered 0 to 11. Each has one clear responsibility and writes its result to disk. Data flows forward; a later stage never silently rewrites an earlier decision. The order matters in one important way: the model is placed into real-world metric coordinates (Stage 5) before dense depth is fused (Stages 6–7).</w:t>
      </w:r>
    </w:p>
    <w:p>
      <w:pPr>
        <w:pStyle w:val="Heading2"/>
        <w:spacing w:after="160" w:before="280"/>
      </w:pPr>
      <w:r>
        <w:rPr>
          <w:rFonts w:ascii="Arial" w:cs="Arial" w:eastAsia="Arial" w:hAnsi="Arial"/>
          <w:b/>
          <w:bCs/>
          <w:color w:val="2E75B6"/>
          <w:sz w:val="26"/>
          <w:szCs w:val="26"/>
        </w:rPr>
        <w:t xml:space="preserve">Stage 0 — Runtime Profile and Time-Budget Controller</w:t>
      </w:r>
    </w:p>
    <w:p>
      <w:pPr>
        <w:spacing w:after="160" w:before="0" w:line="276"/>
        <w:jc w:val="both"/>
      </w:pPr>
      <w:r>
        <w:rPr>
          <w:rFonts w:ascii="Arial" w:cs="Arial" w:eastAsia="Arial" w:hAnsi="Arial"/>
          <w:sz w:val="22"/>
          <w:szCs w:val="22"/>
        </w:rPr>
        <w:t xml:space="preserve">Before any processing the system detects the GPU, its memory, the CPU and the RAM, and assigns a tier: A (capable GPU), B (modest GPU) or C (CPU only). The tier sets the depth-model size, the maximum number of keyframes and the working resolution. The controller then times the first twenty or so keyframes through the expensive steps, projects the total run time, and lowers the settings if the projection exceeds the target of roughly 1.5 times the video duration. The chosen tier and the projected versus actual time are written to the report.</w:t>
      </w:r>
    </w:p>
    <w:p>
      <w:pPr>
        <w:pStyle w:val="Heading2"/>
        <w:spacing w:after="160" w:before="280"/>
      </w:pPr>
      <w:r>
        <w:rPr>
          <w:rFonts w:ascii="Arial" w:cs="Arial" w:eastAsia="Arial" w:hAnsi="Arial"/>
          <w:b/>
          <w:bCs/>
          <w:color w:val="2E75B6"/>
          <w:sz w:val="26"/>
          <w:szCs w:val="26"/>
        </w:rPr>
        <w:t xml:space="preserve">Stage 1 — Input Ingestion and Telemetry Cleaning</w:t>
      </w:r>
    </w:p>
    <w:p>
      <w:pPr>
        <w:spacing w:after="160" w:before="0" w:line="276"/>
        <w:jc w:val="both"/>
      </w:pPr>
      <w:r>
        <w:rPr>
          <w:rFonts w:ascii="Arial" w:cs="Arial" w:eastAsia="Arial" w:hAnsi="Arial"/>
          <w:sz w:val="22"/>
          <w:szCs w:val="22"/>
        </w:rPr>
        <w:t xml:space="preserve">The system reads the video properties and the telemetry. Telemetry is parsed in priority order: DJI-style SRT, other SRT or embedded metadata, CSV with automatic column detection, and finally video-only. From each source it extracts time, latitude, longitude and altitude, and — if present — focal length and gimbal angles. Impossible jumps are rejected with robust statistics, the track is lightly smoothed, and everything is synchronised to the video timeline; gaps are interpolated only when short. A simple three-level flag (good, degraded, none) tells later stages how far to trust the telemetry, and a mode flag records which sensors were found.</w:t>
      </w:r>
    </w:p>
    <w:p>
      <w:pPr>
        <w:pStyle w:val="Heading2"/>
        <w:spacing w:after="160" w:before="280"/>
      </w:pPr>
      <w:r>
        <w:rPr>
          <w:rFonts w:ascii="Arial" w:cs="Arial" w:eastAsia="Arial" w:hAnsi="Arial"/>
          <w:b/>
          <w:bCs/>
          <w:color w:val="2E75B6"/>
          <w:sz w:val="26"/>
          <w:szCs w:val="26"/>
        </w:rPr>
        <w:t xml:space="preserve">Stage 2 — Keyframe Selection and Extraction</w:t>
      </w:r>
    </w:p>
    <w:p>
      <w:pPr>
        <w:spacing w:after="160" w:before="0" w:line="276"/>
        <w:jc w:val="both"/>
      </w:pPr>
      <w:r>
        <w:rPr>
          <w:rFonts w:ascii="Arial" w:cs="Arial" w:eastAsia="Arial" w:hAnsi="Arial"/>
          <w:sz w:val="22"/>
          <w:szCs w:val="22"/>
        </w:rPr>
        <w:t xml:space="preserve">Processing every frame is unnecessary and slow. The system keeps frames that both move the camera enough and are visually usable, aiming for roughly 80–90% overlap between consecutive keyframes. Movement comes from GPS distance when telemetry is good, otherwise from optical flow and feature overlap. Blurred and badly exposed frames are rejected, and a gap-escape rule accepts the best remaining frame if the spacing grows too large. Frames are extracted with a check that the right frame was decoded, and the originals are never modified. The stage also notes whether the video looks stabilised, because stabilisation distorts the camera model.</w:t>
      </w:r>
    </w:p>
    <w:p>
      <w:pPr>
        <w:pStyle w:val="Heading2"/>
        <w:spacing w:after="160" w:before="280"/>
      </w:pPr>
      <w:r>
        <w:rPr>
          <w:rFonts w:ascii="Arial" w:cs="Arial" w:eastAsia="Arial" w:hAnsi="Arial"/>
          <w:b/>
          <w:bCs/>
          <w:color w:val="2E75B6"/>
          <w:sz w:val="26"/>
          <w:szCs w:val="26"/>
        </w:rPr>
        <w:t xml:space="preserve">Stage 3 — Masking</w:t>
      </w:r>
    </w:p>
    <w:p>
      <w:pPr>
        <w:spacing w:after="160" w:before="0" w:line="276"/>
        <w:jc w:val="both"/>
      </w:pPr>
      <w:r>
        <w:rPr>
          <w:rFonts w:ascii="Arial" w:cs="Arial" w:eastAsia="Arial" w:hAnsi="Arial"/>
          <w:sz w:val="22"/>
          <w:szCs w:val="22"/>
        </w:rPr>
        <w:t xml:space="preserve">Pixels that would corrupt matching or depth are excluded. Sky, when it is visible in oblique footage, produces meaningless depth and is masked with a sky-aware segmentation model or a horizon heuristic; nadir footage has no sky and skips this. Potentially dynamic objects (people, cars, trucks, buses, bicycles, motorcycles, animals) are masked with a lightweight YOLO segmentation model. Some of these are parked and static, so a few small holes are accepted. Masks are binary and generative inpainting is deliberately not used: an honest unknown is better than an invented surface.</w:t>
      </w:r>
    </w:p>
    <w:p>
      <w:pPr>
        <w:pStyle w:val="Heading2"/>
        <w:spacing w:after="160" w:before="280"/>
      </w:pPr>
      <w:r>
        <w:rPr>
          <w:rFonts w:ascii="Arial" w:cs="Arial" w:eastAsia="Arial" w:hAnsi="Arial"/>
          <w:b/>
          <w:bCs/>
          <w:color w:val="2E75B6"/>
          <w:sz w:val="26"/>
          <w:szCs w:val="26"/>
        </w:rPr>
        <w:t xml:space="preserve">Stage 4 — Pose Estimation (Structure-from-Motion)</w:t>
      </w:r>
    </w:p>
    <w:p>
      <w:pPr>
        <w:spacing w:after="160" w:before="0" w:line="276"/>
        <w:jc w:val="both"/>
      </w:pPr>
      <w:r>
        <w:rPr>
          <w:rFonts w:ascii="Arial" w:cs="Arial" w:eastAsia="Arial" w:hAnsi="Arial"/>
          <w:sz w:val="22"/>
          <w:szCs w:val="22"/>
        </w:rPr>
        <w:t xml:space="preserve">SuperPoint features are extracted and matched with LightGlue between neighbouring keyframes (a temporal window plus a few spatially close pairs, not all pairs). Geometric verification removes wrong matches, and COLMAP’s incremental mapper, driven through hloc, recovers the camera poses and a sparse 3D point cloud. Camera intrinsics are estimated, starting from the telemetry focal length or a field-of-view guess and refined by bundle adjustment, so no calibration file is needed. GLOMAP is an optional faster alternative that is switched on only if it matches COLMAP’s registration rate and reprojection error on our test clips. A quality gate checks the registration rate and reprojection error; on failure the system retries with denser keyframes and, if needed, keeps several sub-models and aligns each one to GPS separately. Long videos are processed in overlapping windows.</w:t>
      </w:r>
    </w:p>
    <w:p>
      <w:pPr>
        <w:pStyle w:val="Heading2"/>
        <w:spacing w:after="160" w:before="280"/>
      </w:pPr>
      <w:r>
        <w:rPr>
          <w:rFonts w:ascii="Arial" w:cs="Arial" w:eastAsia="Arial" w:hAnsi="Arial"/>
          <w:b/>
          <w:bCs/>
          <w:color w:val="2E75B6"/>
          <w:sz w:val="26"/>
          <w:szCs w:val="26"/>
        </w:rPr>
        <w:t xml:space="preserve">Stage 5 — Georeferencing</w:t>
      </w:r>
    </w:p>
    <w:p>
      <w:pPr>
        <w:spacing w:after="160" w:before="0" w:line="276"/>
        <w:jc w:val="both"/>
      </w:pPr>
      <w:r>
        <w:rPr>
          <w:rFonts w:ascii="Arial" w:cs="Arial" w:eastAsia="Arial" w:hAnsi="Arial"/>
          <w:sz w:val="22"/>
          <w:szCs w:val="22"/>
        </w:rPr>
        <w:t xml:space="preserve">The sparse model is moved into a real-world frame: local East-North-Up, in metres, with z pointing up. A robust similarity transform (scale, rotation, translation) is estimated between the reconstructed camera centres and the smoothed GPS track. A near-straight flight leaves one rotation — the roll about the flight direction — unconstrained, which would tilt the model sideways. The system therefore fixes “up” explicitly: from gimbal or attitude data when the telemetry has it, otherwise by fitting the dominant ground plane and declaring that assumption in the report. Altitude from the telemetry constrains the vertical. The residuals are checked and any poor alignment is flagged. If there is no usable telemetry the model is output unscaled with a clear “not georeferenced” label.</w:t>
      </w:r>
    </w:p>
    <w:p>
      <w:pPr>
        <w:pStyle w:val="Heading2"/>
        <w:spacing w:after="160" w:before="280"/>
      </w:pPr>
      <w:r>
        <w:rPr>
          <w:rFonts w:ascii="Arial" w:cs="Arial" w:eastAsia="Arial" w:hAnsi="Arial"/>
          <w:b/>
          <w:bCs/>
          <w:color w:val="2E75B6"/>
          <w:sz w:val="26"/>
          <w:szCs w:val="26"/>
        </w:rPr>
        <w:t xml:space="preserve">Stage 6 — Depth Estimation and Metric Fitting</w:t>
      </w:r>
    </w:p>
    <w:p>
      <w:pPr>
        <w:spacing w:after="160" w:before="0" w:line="276"/>
        <w:jc w:val="both"/>
      </w:pPr>
      <w:r>
        <w:rPr>
          <w:rFonts w:ascii="Arial" w:cs="Arial" w:eastAsia="Arial" w:hAnsi="Arial"/>
          <w:sz w:val="22"/>
          <w:szCs w:val="22"/>
        </w:rPr>
        <w:t xml:space="preserve">Depth Anything V2 predicts a dense depth map for each keyframe, but its output is relative (disparity-like). For every frame the system fits a scale and shift, in inverse-depth space, between the prediction and the metric sparse points visible in that frame, then converts back to depth in metres. Frames whose fit is poor — too few points, poor spread or high residual — contribute no depth rather than wrong depth. Sky and dynamic masks are applied, flying pixels are removed, and depth is cross-checked by reprojecting it into neighbouring keyframes. The parallax angle is computed for every pixel, and a per-pixel confidence built from fit quality, consistency and parallax decides which pixels are kept.</w:t>
      </w:r>
    </w:p>
    <w:p>
      <w:pPr>
        <w:pStyle w:val="Heading2"/>
        <w:spacing w:after="160" w:before="280"/>
      </w:pPr>
      <w:r>
        <w:rPr>
          <w:rFonts w:ascii="Arial" w:cs="Arial" w:eastAsia="Arial" w:hAnsi="Arial"/>
          <w:b/>
          <w:bCs/>
          <w:color w:val="2E75B6"/>
          <w:sz w:val="26"/>
          <w:szCs w:val="26"/>
        </w:rPr>
        <w:t xml:space="preserve">Stage 7 — Dense Fusion</w:t>
      </w:r>
    </w:p>
    <w:p>
      <w:pPr>
        <w:spacing w:after="160" w:before="0" w:line="276"/>
        <w:jc w:val="both"/>
      </w:pPr>
      <w:r>
        <w:rPr>
          <w:rFonts w:ascii="Arial" w:cs="Arial" w:eastAsia="Arial" w:hAnsi="Arial"/>
          <w:sz w:val="22"/>
          <w:szCs w:val="22"/>
        </w:rPr>
        <w:t xml:space="preserve">The surviving depth maps are fused into one surface with a chunked, memory-safe TSDF volume in the metric frame. The voxel size follows from the ground sample distance (altitude divided by the focal length in pixels, scaled by how much the depth maps are downsampled). Depth maps are downsampled before integration to keep fusion fast. The result is a mesh, a dense point cloud and a height raster (DSM) that also becomes the GeoTIFF.</w:t>
      </w:r>
    </w:p>
    <w:p>
      <w:pPr>
        <w:pStyle w:val="Heading2"/>
        <w:spacing w:after="160" w:before="280"/>
      </w:pPr>
      <w:r>
        <w:rPr>
          <w:rFonts w:ascii="Arial" w:cs="Arial" w:eastAsia="Arial" w:hAnsi="Arial"/>
          <w:b/>
          <w:bCs/>
          <w:color w:val="2E75B6"/>
          <w:sz w:val="26"/>
          <w:szCs w:val="26"/>
        </w:rPr>
        <w:t xml:space="preserve">Stage 8 — Texturing and Confidence</w:t>
      </w:r>
    </w:p>
    <w:p>
      <w:pPr>
        <w:spacing w:after="160" w:before="0" w:line="276"/>
        <w:jc w:val="both"/>
      </w:pPr>
      <w:r>
        <w:rPr>
          <w:rFonts w:ascii="Arial" w:cs="Arial" w:eastAsia="Arial" w:hAnsi="Arial"/>
          <w:sz w:val="22"/>
          <w:szCs w:val="22"/>
        </w:rPr>
        <w:t xml:space="preserve">Each vertex receives its colour from the keyframes that see it, chosen and blended by viewing angle, resolution and occlusion (a full UV texture atlas is an optional later upgrade). At the same time each vertex or face receives a support score C between 0 and 1, combining view count, reprojection quality, viewing-angle quality, depth-fit residual, multi-view consistency and parallax angle. It is shown as green, yellow or red. Optionally, a separate inferred layer (ground plane and planar building shells) is generated and labelled so it can never be mistaken for measured geometry.</w:t>
      </w:r>
    </w:p>
    <w:p>
      <w:pPr>
        <w:pStyle w:val="Heading2"/>
        <w:spacing w:after="160" w:before="280"/>
      </w:pPr>
      <w:r>
        <w:rPr>
          <w:rFonts w:ascii="Arial" w:cs="Arial" w:eastAsia="Arial" w:hAnsi="Arial"/>
          <w:b/>
          <w:bCs/>
          <w:color w:val="2E75B6"/>
          <w:sz w:val="26"/>
          <w:szCs w:val="26"/>
        </w:rPr>
        <w:t xml:space="preserve">Stage 9 — Cleanup</w:t>
      </w:r>
    </w:p>
    <w:p>
      <w:pPr>
        <w:spacing w:after="160" w:before="0" w:line="276"/>
        <w:jc w:val="both"/>
      </w:pPr>
      <w:r>
        <w:rPr>
          <w:rFonts w:ascii="Arial" w:cs="Arial" w:eastAsia="Arial" w:hAnsi="Arial"/>
          <w:sz w:val="22"/>
          <w:szCs w:val="22"/>
        </w:rPr>
        <w:t xml:space="preserve">Noise is removed conservatively: clearly low-confidence geometry, statistical and radius outliers and tiny floating fragments are deleted, normals are recomputed and the mesh is simplified with a feature-preserving method. Only tiny holes are filled. Large gaps stay empty. Every threshold is written to the report.</w:t>
      </w:r>
    </w:p>
    <w:p>
      <w:pPr>
        <w:pStyle w:val="Heading2"/>
        <w:spacing w:after="160" w:before="280"/>
      </w:pPr>
      <w:r>
        <w:rPr>
          <w:rFonts w:ascii="Arial" w:cs="Arial" w:eastAsia="Arial" w:hAnsi="Arial"/>
          <w:b/>
          <w:bCs/>
          <w:color w:val="2E75B6"/>
          <w:sz w:val="26"/>
          <w:szCs w:val="26"/>
        </w:rPr>
        <w:t xml:space="preserve">Stage 10 — Export, Viewer and Report</w:t>
      </w:r>
    </w:p>
    <w:p>
      <w:pPr>
        <w:spacing w:after="160" w:before="0" w:line="276"/>
        <w:jc w:val="both"/>
      </w:pPr>
      <w:r>
        <w:rPr>
          <w:rFonts w:ascii="Arial" w:cs="Arial" w:eastAsia="Arial" w:hAnsi="Arial"/>
          <w:sz w:val="22"/>
          <w:szCs w:val="22"/>
        </w:rPr>
        <w:t xml:space="preserve">The model is written as GLB (in local coordinates relative to a stored origin, so single-precision numbers stay accurate), PLY with colour and confidence, OBJ, LAS (in a projected UTM coordinate system with correct scale and offset) and a GeoTIFF height raster; FBX is produced by converting the GLB. Every geospatial file carries its coordinate system, units, origin and vertical-datum note. A browser viewer with a distance-measuring tool and confidence and layer toggles is packaged with the outputs, and a processing report is generated.</w:t>
      </w:r>
    </w:p>
    <w:p>
      <w:pPr>
        <w:pStyle w:val="Heading2"/>
        <w:spacing w:after="160" w:before="280"/>
      </w:pPr>
      <w:r>
        <w:rPr>
          <w:rFonts w:ascii="Arial" w:cs="Arial" w:eastAsia="Arial" w:hAnsi="Arial"/>
          <w:b/>
          <w:bCs/>
          <w:color w:val="2E75B6"/>
          <w:sz w:val="26"/>
          <w:szCs w:val="26"/>
        </w:rPr>
        <w:t xml:space="preserve">Stage 11 — Self-Validation</w:t>
      </w:r>
    </w:p>
    <w:p>
      <w:pPr>
        <w:spacing w:after="160" w:before="0" w:line="276"/>
        <w:jc w:val="both"/>
      </w:pPr>
      <w:r>
        <w:rPr>
          <w:rFonts w:ascii="Arial" w:cs="Arial" w:eastAsia="Arial" w:hAnsi="Arial"/>
          <w:sz w:val="22"/>
          <w:szCs w:val="22"/>
        </w:rPr>
        <w:t xml:space="preserve">Because no ground truth is guaranteed, the system tests itself. It holds out blocks of GPS positions, fits the georeference on the rest and reports the error on the held-out block; it reports reprojection statistics, compares the model’s path length with the GPS path length, checks that roads and roofs come out flat and walls vertical, and tests whether the confidence score C really ranks regions by a leave-one-view-out depth error. If surveyed points are supplied, the standard horizontal, vertical and 3D errors are added. Absolute georeferencing accuracy (limited by GPS) and relative measurement accuracy are reported separately.</w:t>
      </w:r>
    </w:p>
    <w:p>
      <w:r>
        <w:br w:type="page"/>
      </w:r>
    </w:p>
    <w:p>
      <w:pPr>
        <w:pStyle w:val="Heading1"/>
        <w:spacing w:after="200" w:before="360"/>
      </w:pPr>
      <w:r>
        <w:rPr>
          <w:rFonts w:ascii="Arial" w:cs="Arial" w:eastAsia="Arial" w:hAnsi="Arial"/>
          <w:b/>
          <w:bCs/>
          <w:color w:val="1F4E79"/>
          <w:sz w:val="32"/>
          <w:szCs w:val="32"/>
        </w:rPr>
        <w:t xml:space="preserve">4. Full Technical Stack — What, Where, Why and How</w:t>
      </w:r>
    </w:p>
    <w:p>
      <w:pPr>
        <w:spacing w:after="160" w:before="0" w:line="276"/>
        <w:jc w:val="both"/>
      </w:pPr>
      <w:r>
        <w:rPr>
          <w:rFonts w:ascii="Arial" w:cs="Arial" w:eastAsia="Arial" w:hAnsi="Arial"/>
          <w:sz w:val="22"/>
          <w:szCs w:val="22"/>
        </w:rPr>
        <w:t xml:space="preserve">This section explains every major component: what it is, where it appears in the pipeline, why it was chosen and how it is used.</w:t>
      </w:r>
    </w:p>
    <w:p>
      <w:pPr>
        <w:pStyle w:val="Heading2"/>
        <w:spacing w:after="160" w:before="280"/>
      </w:pPr>
      <w:r>
        <w:rPr>
          <w:rFonts w:ascii="Arial" w:cs="Arial" w:eastAsia="Arial" w:hAnsi="Arial"/>
          <w:b/>
          <w:bCs/>
          <w:color w:val="2E75B6"/>
          <w:sz w:val="26"/>
          <w:szCs w:val="26"/>
        </w:rPr>
        <w:t xml:space="preserve">4.1 Runtime and Video Handling</w:t>
      </w:r>
    </w:p>
    <w:p>
      <w:pPr>
        <w:pStyle w:val="Heading3"/>
        <w:spacing w:after="120" w:before="220"/>
      </w:pPr>
      <w:r>
        <w:rPr>
          <w:rFonts w:ascii="Arial" w:cs="Arial" w:eastAsia="Arial" w:hAnsi="Arial"/>
          <w:b/>
          <w:bCs/>
          <w:color w:val="404040"/>
          <w:sz w:val="24"/>
          <w:szCs w:val="24"/>
        </w:rPr>
        <w:t xml:space="preserve">psutil / PyTorch device queries</w:t>
      </w:r>
    </w:p>
    <w:p>
      <w:pPr>
        <w:spacing w:after="160" w:before="0" w:line="276"/>
        <w:jc w:val="both"/>
      </w:pPr>
      <w:r>
        <w:rPr>
          <w:rFonts w:ascii="Arial" w:cs="Arial" w:eastAsia="Arial" w:hAnsi="Arial"/>
          <w:sz w:val="22"/>
          <w:szCs w:val="22"/>
        </w:rPr>
        <w:t xml:space="preserve">What it is: Standard tools for reading CPU, RAM, GPU and VRAM. Where used: Stage 0. Why: Hardware is unknown until the event; the pipeline must choose its own settings. How: Detect resources, pick tier A/B/C, benchmark the first keyframes and adapt.</w:t>
      </w:r>
    </w:p>
    <w:p>
      <w:pPr>
        <w:pStyle w:val="Heading3"/>
        <w:spacing w:after="120" w:before="220"/>
      </w:pPr>
      <w:r>
        <w:rPr>
          <w:rFonts w:ascii="Arial" w:cs="Arial" w:eastAsia="Arial" w:hAnsi="Arial"/>
          <w:b/>
          <w:bCs/>
          <w:color w:val="404040"/>
          <w:sz w:val="24"/>
          <w:szCs w:val="24"/>
        </w:rPr>
        <w:t xml:space="preserve">OpenCV</w:t>
      </w:r>
    </w:p>
    <w:p>
      <w:pPr>
        <w:spacing w:after="160" w:before="0" w:line="276"/>
        <w:jc w:val="both"/>
      </w:pPr>
      <w:r>
        <w:rPr>
          <w:rFonts w:ascii="Arial" w:cs="Arial" w:eastAsia="Arial" w:hAnsi="Arial"/>
          <w:sz w:val="22"/>
          <w:szCs w:val="22"/>
        </w:rPr>
        <w:t xml:space="preserve">What it is: A widely used open-source computer-vision library. Where used: Stages 1–3 and supporting roles elsewhere. Why: Reliable video decoding, frame seeking, sharpness metrics and optical flow. How: Read frames by index and compute quality and motion scores.</w:t>
      </w:r>
    </w:p>
    <w:p>
      <w:pPr>
        <w:pStyle w:val="Heading3"/>
        <w:spacing w:after="120" w:before="220"/>
      </w:pPr>
      <w:r>
        <w:rPr>
          <w:rFonts w:ascii="Arial" w:cs="Arial" w:eastAsia="Arial" w:hAnsi="Arial"/>
          <w:b/>
          <w:bCs/>
          <w:color w:val="404040"/>
          <w:sz w:val="24"/>
          <w:szCs w:val="24"/>
        </w:rPr>
        <w:t xml:space="preserve">FFmpeg / ffprobe</w:t>
      </w:r>
    </w:p>
    <w:p>
      <w:pPr>
        <w:spacing w:after="160" w:before="0" w:line="276"/>
        <w:jc w:val="both"/>
      </w:pPr>
      <w:r>
        <w:rPr>
          <w:rFonts w:ascii="Arial" w:cs="Arial" w:eastAsia="Arial" w:hAnsi="Arial"/>
          <w:sz w:val="22"/>
          <w:szCs w:val="22"/>
        </w:rPr>
        <w:t xml:space="preserve">What it is: Industry-standard media tools. Where used: Stage 1 (and FBX/format conversion in Stage 10). Why: Accurate container metadata such as duration, codec, frame rate and rotation. How: Probe the video before extraction begins.</w:t>
      </w:r>
    </w:p>
    <w:p>
      <w:pPr>
        <w:pStyle w:val="Heading2"/>
        <w:spacing w:after="160" w:before="280"/>
      </w:pPr>
      <w:r>
        <w:rPr>
          <w:rFonts w:ascii="Arial" w:cs="Arial" w:eastAsia="Arial" w:hAnsi="Arial"/>
          <w:b/>
          <w:bCs/>
          <w:color w:val="2E75B6"/>
          <w:sz w:val="26"/>
          <w:szCs w:val="26"/>
        </w:rPr>
        <w:t xml:space="preserve">4.2 Telemetry Processing</w:t>
      </w:r>
    </w:p>
    <w:p>
      <w:pPr>
        <w:pStyle w:val="Heading3"/>
        <w:spacing w:after="120" w:before="220"/>
      </w:pPr>
      <w:r>
        <w:rPr>
          <w:rFonts w:ascii="Arial" w:cs="Arial" w:eastAsia="Arial" w:hAnsi="Arial"/>
          <w:b/>
          <w:bCs/>
          <w:color w:val="404040"/>
          <w:sz w:val="24"/>
          <w:szCs w:val="24"/>
        </w:rPr>
        <w:t xml:space="preserve">Tolerant SRT / CSV parser</w:t>
      </w:r>
    </w:p>
    <w:p>
      <w:pPr>
        <w:spacing w:after="160" w:before="0" w:line="276"/>
        <w:jc w:val="both"/>
      </w:pPr>
      <w:r>
        <w:rPr>
          <w:rFonts w:ascii="Arial" w:cs="Arial" w:eastAsia="Arial" w:hAnsi="Arial"/>
          <w:sz w:val="22"/>
          <w:szCs w:val="22"/>
        </w:rPr>
        <w:t xml:space="preserve">What it is: A lightweight pure-Python reader for DJI-style SRT, other subtitle-style logs and CSV files with auto-detected columns. Where used: Stage 1. Why: SRT is the most common sidecar format, but layouts vary, so the parser must survive variation. How: Extract time, latitude, longitude, altitudes and, when present, focal length and gimbal angles; fall through to the next parser on failure.</w:t>
      </w:r>
    </w:p>
    <w:p>
      <w:pPr>
        <w:pStyle w:val="Heading3"/>
        <w:spacing w:after="120" w:before="220"/>
      </w:pPr>
      <w:r>
        <w:rPr>
          <w:rFonts w:ascii="Arial" w:cs="Arial" w:eastAsia="Arial" w:hAnsi="Arial"/>
          <w:b/>
          <w:bCs/>
          <w:color w:val="404040"/>
          <w:sz w:val="24"/>
          <w:szCs w:val="24"/>
        </w:rPr>
        <w:t xml:space="preserve">pandas, robust filtering and smoothing</w:t>
      </w:r>
    </w:p>
    <w:p>
      <w:pPr>
        <w:spacing w:after="160" w:before="0" w:line="276"/>
        <w:jc w:val="both"/>
      </w:pPr>
      <w:r>
        <w:rPr>
          <w:rFonts w:ascii="Arial" w:cs="Arial" w:eastAsia="Arial" w:hAnsi="Arial"/>
          <w:sz w:val="22"/>
          <w:szCs w:val="22"/>
        </w:rPr>
        <w:t xml:space="preserve">What it is: Table handling plus Median Absolute Deviation outlier rejection and Savitzky–Golay or Kalman smoothing. Where used: Stage 1. Why: GPS has spikes and noise; robust statistics resist spikes better than mean and standard deviation. How: Reject impossible jumps, smooth lightly, resample to frame times, interpolate only across short gaps, and set the good/degraded/none flag.</w:t>
      </w:r>
    </w:p>
    <w:p>
      <w:pPr>
        <w:pStyle w:val="Heading2"/>
        <w:spacing w:after="160" w:before="280"/>
      </w:pPr>
      <w:r>
        <w:rPr>
          <w:rFonts w:ascii="Arial" w:cs="Arial" w:eastAsia="Arial" w:hAnsi="Arial"/>
          <w:b/>
          <w:bCs/>
          <w:color w:val="2E75B6"/>
          <w:sz w:val="26"/>
          <w:szCs w:val="26"/>
        </w:rPr>
        <w:t xml:space="preserve">4.3 Frame Selection</w:t>
      </w:r>
    </w:p>
    <w:p>
      <w:pPr>
        <w:pStyle w:val="Heading3"/>
        <w:spacing w:after="120" w:before="220"/>
      </w:pPr>
      <w:r>
        <w:rPr>
          <w:rFonts w:ascii="Arial" w:cs="Arial" w:eastAsia="Arial" w:hAnsi="Arial"/>
          <w:b/>
          <w:bCs/>
          <w:color w:val="404040"/>
          <w:sz w:val="24"/>
          <w:szCs w:val="24"/>
        </w:rPr>
        <w:t xml:space="preserve">Laplacian Variance</w:t>
      </w:r>
    </w:p>
    <w:p>
      <w:pPr>
        <w:spacing w:after="160" w:before="0" w:line="276"/>
        <w:jc w:val="both"/>
      </w:pPr>
      <w:r>
        <w:rPr>
          <w:rFonts w:ascii="Arial" w:cs="Arial" w:eastAsia="Arial" w:hAnsi="Arial"/>
          <w:sz w:val="22"/>
          <w:szCs w:val="22"/>
        </w:rPr>
        <w:t xml:space="preserve">What it is: The variance of the Laplacian of an image, a classic sharpness measure. Where used: Stage 2. Why: Fast and effective for detecting motion blur and defocus. How: Frames below a threshold are rejected.</w:t>
      </w:r>
    </w:p>
    <w:p>
      <w:pPr>
        <w:pStyle w:val="Heading3"/>
        <w:spacing w:after="120" w:before="220"/>
      </w:pPr>
      <w:r>
        <w:rPr>
          <w:rFonts w:ascii="Arial" w:cs="Arial" w:eastAsia="Arial" w:hAnsi="Arial"/>
          <w:b/>
          <w:bCs/>
          <w:color w:val="404040"/>
          <w:sz w:val="24"/>
          <w:szCs w:val="24"/>
        </w:rPr>
        <w:t xml:space="preserve">Optical Flow and Feature Overlap (Visual Fallback)</w:t>
      </w:r>
    </w:p>
    <w:p>
      <w:pPr>
        <w:spacing w:after="160" w:before="0" w:line="276"/>
        <w:jc w:val="both"/>
      </w:pPr>
      <w:r>
        <w:rPr>
          <w:rFonts w:ascii="Arial" w:cs="Arial" w:eastAsia="Arial" w:hAnsi="Arial"/>
          <w:sz w:val="22"/>
          <w:szCs w:val="22"/>
        </w:rPr>
        <w:t xml:space="preserve">What it is: Frame-to-frame motion estimation and a measure of shared features. Where used: Stage 2 when GPS is poor. Why: A purely visual movement signal keeps keyframe selection working when telemetry fails. How: Optical flow gives movement; feature overlap confirms frames are still matchable.</w:t>
      </w:r>
    </w:p>
    <w:p>
      <w:pPr>
        <w:pStyle w:val="Heading2"/>
        <w:spacing w:after="160" w:before="280"/>
      </w:pPr>
      <w:r>
        <w:rPr>
          <w:rFonts w:ascii="Arial" w:cs="Arial" w:eastAsia="Arial" w:hAnsi="Arial"/>
          <w:b/>
          <w:bCs/>
          <w:color w:val="2E75B6"/>
          <w:sz w:val="26"/>
          <w:szCs w:val="26"/>
        </w:rPr>
        <w:t xml:space="preserve">4.4 Masking</w:t>
      </w:r>
    </w:p>
    <w:p>
      <w:pPr>
        <w:pStyle w:val="Heading3"/>
        <w:spacing w:after="120" w:before="220"/>
      </w:pPr>
      <w:r>
        <w:rPr>
          <w:rFonts w:ascii="Arial" w:cs="Arial" w:eastAsia="Arial" w:hAnsi="Arial"/>
          <w:b/>
          <w:bCs/>
          <w:color w:val="404040"/>
          <w:sz w:val="24"/>
          <w:szCs w:val="24"/>
        </w:rPr>
        <w:t xml:space="preserve">YOLOv8n-seg / YOLOv11n-seg</w:t>
      </w:r>
    </w:p>
    <w:p>
      <w:pPr>
        <w:spacing w:after="160" w:before="0" w:line="276"/>
        <w:jc w:val="both"/>
      </w:pPr>
      <w:r>
        <w:rPr>
          <w:rFonts w:ascii="Arial" w:cs="Arial" w:eastAsia="Arial" w:hAnsi="Arial"/>
          <w:sz w:val="22"/>
          <w:szCs w:val="22"/>
        </w:rPr>
        <w:t xml:space="preserve">What it is: Lightweight instance-segmentation models. Where used: Stage 3. Why: Proven in SfM and SLAM papers for removing potentially dynamic objects; nano models are fast. How: Detect person, vehicle and animal classes on each keyframe and write binary masks.</w:t>
      </w:r>
    </w:p>
    <w:p>
      <w:pPr>
        <w:pStyle w:val="Heading3"/>
        <w:spacing w:after="120" w:before="220"/>
      </w:pPr>
      <w:r>
        <w:rPr>
          <w:rFonts w:ascii="Arial" w:cs="Arial" w:eastAsia="Arial" w:hAnsi="Arial"/>
          <w:b/>
          <w:bCs/>
          <w:color w:val="404040"/>
          <w:sz w:val="24"/>
          <w:szCs w:val="24"/>
        </w:rPr>
        <w:t xml:space="preserve">Sky segmentation (SegFormer / ADE20K-style model, or horizon heuristic)</w:t>
      </w:r>
    </w:p>
    <w:p>
      <w:pPr>
        <w:spacing w:after="160" w:before="0" w:line="276"/>
        <w:jc w:val="both"/>
      </w:pPr>
      <w:r>
        <w:rPr>
          <w:rFonts w:ascii="Arial" w:cs="Arial" w:eastAsia="Arial" w:hAnsi="Arial"/>
          <w:sz w:val="22"/>
          <w:szCs w:val="22"/>
        </w:rPr>
        <w:t xml:space="preserve">What it is: A segmentation model with a sky class, or a simple horizon-and-colour rule. Where used: Stage 3, oblique footage only. Why: Monocular depth is meaningless at the horizon and in the sky and would poison fusion. How: Mask sky pixels; skip entirely for nadir footage.</w:t>
      </w:r>
    </w:p>
    <w:p>
      <w:pPr>
        <w:pStyle w:val="Heading2"/>
        <w:spacing w:after="160" w:before="280"/>
      </w:pPr>
      <w:r>
        <w:rPr>
          <w:rFonts w:ascii="Arial" w:cs="Arial" w:eastAsia="Arial" w:hAnsi="Arial"/>
          <w:b/>
          <w:bCs/>
          <w:color w:val="2E75B6"/>
          <w:sz w:val="26"/>
          <w:szCs w:val="26"/>
        </w:rPr>
        <w:t xml:space="preserve">4.5 Features, Matching and Structure-from-Motion</w:t>
      </w:r>
    </w:p>
    <w:p>
      <w:pPr>
        <w:pStyle w:val="Heading3"/>
        <w:spacing w:after="120" w:before="220"/>
      </w:pPr>
      <w:r>
        <w:rPr>
          <w:rFonts w:ascii="Arial" w:cs="Arial" w:eastAsia="Arial" w:hAnsi="Arial"/>
          <w:b/>
          <w:bCs/>
          <w:color w:val="404040"/>
          <w:sz w:val="24"/>
          <w:szCs w:val="24"/>
        </w:rPr>
        <w:t xml:space="preserve">SuperPoint</w:t>
      </w:r>
    </w:p>
    <w:p>
      <w:pPr>
        <w:spacing w:after="160" w:before="0" w:line="276"/>
        <w:jc w:val="both"/>
      </w:pPr>
      <w:r>
        <w:rPr>
          <w:rFonts w:ascii="Arial" w:cs="Arial" w:eastAsia="Arial" w:hAnsi="Arial"/>
          <w:sz w:val="22"/>
          <w:szCs w:val="22"/>
        </w:rPr>
        <w:t xml:space="preserve">What it is: A learned interest-point detector and descriptor. Where used: Stage 4. Why: Better repeatability than classical detectors on difficult outdoor imagery. How: Extract keypoints from each keyframe while ignoring masked pixels.</w:t>
      </w:r>
    </w:p>
    <w:p>
      <w:pPr>
        <w:pStyle w:val="Heading3"/>
        <w:spacing w:after="120" w:before="220"/>
      </w:pPr>
      <w:r>
        <w:rPr>
          <w:rFonts w:ascii="Arial" w:cs="Arial" w:eastAsia="Arial" w:hAnsi="Arial"/>
          <w:b/>
          <w:bCs/>
          <w:color w:val="404040"/>
          <w:sz w:val="24"/>
          <w:szCs w:val="24"/>
        </w:rPr>
        <w:t xml:space="preserve">LightGlue</w:t>
      </w:r>
    </w:p>
    <w:p>
      <w:pPr>
        <w:spacing w:after="160" w:before="0" w:line="276"/>
        <w:jc w:val="both"/>
      </w:pPr>
      <w:r>
        <w:rPr>
          <w:rFonts w:ascii="Arial" w:cs="Arial" w:eastAsia="Arial" w:hAnsi="Arial"/>
          <w:sz w:val="22"/>
          <w:szCs w:val="22"/>
        </w:rPr>
        <w:t xml:space="preserve">What it is: A fast learned feature matcher. Where used: Stage 4. Why: Good balance of speed and quality. How: Match features between neighbouring keyframes chosen by the candidate graph.</w:t>
      </w:r>
    </w:p>
    <w:p>
      <w:pPr>
        <w:pStyle w:val="Heading3"/>
        <w:spacing w:after="120" w:before="220"/>
      </w:pPr>
      <w:r>
        <w:rPr>
          <w:rFonts w:ascii="Arial" w:cs="Arial" w:eastAsia="Arial" w:hAnsi="Arial"/>
          <w:b/>
          <w:bCs/>
          <w:color w:val="404040"/>
          <w:sz w:val="24"/>
          <w:szCs w:val="24"/>
        </w:rPr>
        <w:t xml:space="preserve">hloc</w:t>
      </w:r>
    </w:p>
    <w:p>
      <w:pPr>
        <w:spacing w:after="160" w:before="0" w:line="276"/>
        <w:jc w:val="both"/>
      </w:pPr>
      <w:r>
        <w:rPr>
          <w:rFonts w:ascii="Arial" w:cs="Arial" w:eastAsia="Arial" w:hAnsi="Arial"/>
          <w:sz w:val="22"/>
          <w:szCs w:val="22"/>
        </w:rPr>
        <w:t xml:space="preserve">What it is: A pipeline toolbox that connects learned features and matchers to COLMAP. Where used: Stage 4. Why: Saves integration effort and is well tested. How: Run SuperPoint + LightGlue and hand verified matches to COLMAP.</w:t>
      </w:r>
    </w:p>
    <w:p>
      <w:pPr>
        <w:pStyle w:val="Heading3"/>
        <w:spacing w:after="120" w:before="220"/>
      </w:pPr>
      <w:r>
        <w:rPr>
          <w:rFonts w:ascii="Arial" w:cs="Arial" w:eastAsia="Arial" w:hAnsi="Arial"/>
          <w:b/>
          <w:bCs/>
          <w:color w:val="404040"/>
          <w:sz w:val="24"/>
          <w:szCs w:val="24"/>
        </w:rPr>
        <w:t xml:space="preserve">COLMAP / pycolmap (default SfM)</w:t>
      </w:r>
    </w:p>
    <w:p>
      <w:pPr>
        <w:spacing w:after="160" w:before="0" w:line="276"/>
        <w:jc w:val="both"/>
      </w:pPr>
      <w:r>
        <w:rPr>
          <w:rFonts w:ascii="Arial" w:cs="Arial" w:eastAsia="Arial" w:hAnsi="Arial"/>
          <w:sz w:val="22"/>
          <w:szCs w:val="22"/>
        </w:rPr>
        <w:t xml:space="preserve">What it is: The mature incremental structure-from-motion system. Where used: Stage 4. Why: Robust on sequential footage and able to refine camera intrinsics. How: Recover poses, intrinsics and sparse points; used as the tested default.</w:t>
      </w:r>
    </w:p>
    <w:p>
      <w:pPr>
        <w:pStyle w:val="Heading3"/>
        <w:spacing w:after="120" w:before="220"/>
      </w:pPr>
      <w:r>
        <w:rPr>
          <w:rFonts w:ascii="Arial" w:cs="Arial" w:eastAsia="Arial" w:hAnsi="Arial"/>
          <w:b/>
          <w:bCs/>
          <w:color w:val="404040"/>
          <w:sz w:val="24"/>
          <w:szCs w:val="24"/>
        </w:rPr>
        <w:t xml:space="preserve">GLOMAP (gated accelerator)</w:t>
      </w:r>
    </w:p>
    <w:p>
      <w:pPr>
        <w:spacing w:after="160" w:before="0" w:line="276"/>
        <w:jc w:val="both"/>
      </w:pPr>
      <w:r>
        <w:rPr>
          <w:rFonts w:ascii="Arial" w:cs="Arial" w:eastAsia="Arial" w:hAnsi="Arial"/>
          <w:sz w:val="22"/>
          <w:szCs w:val="22"/>
        </w:rPr>
        <w:t xml:space="preserve">What it is: A global structure-from-motion engine. Where used: Stage 4, optional. Why: Faster than incremental SfM, but global methods can be fragile on near-straight strips. How: Enabled only after it matches COLMAP’s registration rate and reprojection error on our clips.</w:t>
      </w:r>
    </w:p>
    <w:p>
      <w:pPr>
        <w:pStyle w:val="Heading3"/>
        <w:spacing w:after="120" w:before="220"/>
      </w:pPr>
      <w:r>
        <w:rPr>
          <w:rFonts w:ascii="Arial" w:cs="Arial" w:eastAsia="Arial" w:hAnsi="Arial"/>
          <w:b/>
          <w:bCs/>
          <w:color w:val="404040"/>
          <w:sz w:val="24"/>
          <w:szCs w:val="24"/>
        </w:rPr>
        <w:t xml:space="preserve">Bundle Adjustment (Levenberg-Marquardt, Huber/Cauchy kernels)</w:t>
      </w:r>
    </w:p>
    <w:p>
      <w:pPr>
        <w:spacing w:after="160" w:before="0" w:line="276"/>
        <w:jc w:val="both"/>
      </w:pPr>
      <w:r>
        <w:rPr>
          <w:rFonts w:ascii="Arial" w:cs="Arial" w:eastAsia="Arial" w:hAnsi="Arial"/>
          <w:sz w:val="22"/>
          <w:szCs w:val="22"/>
        </w:rPr>
        <w:t xml:space="preserve">What it is: Non-linear least-squares refinement of poses, points and intrinsics. Where used: Stage 4 (and optionally Stage 5). Why: The mathematical core of accurate SfM; also how unknown intrinsics get refined. How: Minimise reprojection error with a robust kernel; refine focal length and distortion.</w:t>
      </w:r>
    </w:p>
    <w:p>
      <w:pPr>
        <w:pStyle w:val="Heading2"/>
        <w:spacing w:after="160" w:before="280"/>
      </w:pPr>
      <w:r>
        <w:rPr>
          <w:rFonts w:ascii="Arial" w:cs="Arial" w:eastAsia="Arial" w:hAnsi="Arial"/>
          <w:b/>
          <w:bCs/>
          <w:color w:val="2E75B6"/>
          <w:sz w:val="26"/>
          <w:szCs w:val="26"/>
        </w:rPr>
        <w:t xml:space="preserve">4.6 Georeferencing</w:t>
      </w:r>
    </w:p>
    <w:p>
      <w:pPr>
        <w:pStyle w:val="Heading3"/>
        <w:spacing w:after="120" w:before="220"/>
      </w:pPr>
      <w:r>
        <w:rPr>
          <w:rFonts w:ascii="Arial" w:cs="Arial" w:eastAsia="Arial" w:hAnsi="Arial"/>
          <w:b/>
          <w:bCs/>
          <w:color w:val="404040"/>
          <w:sz w:val="24"/>
          <w:szCs w:val="24"/>
        </w:rPr>
        <w:t xml:space="preserve">Local ENU frame (pyproj / UTM)</w:t>
      </w:r>
    </w:p>
    <w:p>
      <w:pPr>
        <w:spacing w:after="160" w:before="0" w:line="276"/>
        <w:jc w:val="both"/>
      </w:pPr>
      <w:r>
        <w:rPr>
          <w:rFonts w:ascii="Arial" w:cs="Arial" w:eastAsia="Arial" w:hAnsi="Arial"/>
          <w:sz w:val="22"/>
          <w:szCs w:val="22"/>
        </w:rPr>
        <w:t xml:space="preserve">What it is: A local East-North-Up Cartesian frame in metres. Where used: Stage 5. Why: Gives a metric, gravity-aligned working space. How: Convert latitude, longitude and altitude with the first valid GPS sample as origin.</w:t>
      </w:r>
    </w:p>
    <w:p>
      <w:pPr>
        <w:pStyle w:val="Heading3"/>
        <w:spacing w:after="120" w:before="220"/>
      </w:pPr>
      <w:r>
        <w:rPr>
          <w:rFonts w:ascii="Arial" w:cs="Arial" w:eastAsia="Arial" w:hAnsi="Arial"/>
          <w:b/>
          <w:bCs/>
          <w:color w:val="404040"/>
          <w:sz w:val="24"/>
          <w:szCs w:val="24"/>
        </w:rPr>
        <w:t xml:space="preserve">Robust Umeyama / Horn Sim3</w:t>
      </w:r>
    </w:p>
    <w:p>
      <w:pPr>
        <w:spacing w:after="160" w:before="0" w:line="276"/>
        <w:jc w:val="both"/>
      </w:pPr>
      <w:r>
        <w:rPr>
          <w:rFonts w:ascii="Arial" w:cs="Arial" w:eastAsia="Arial" w:hAnsi="Arial"/>
          <w:sz w:val="22"/>
          <w:szCs w:val="22"/>
        </w:rPr>
        <w:t xml:space="preserve">What it is: A closed-form similarity transform (scale, rotation, translation) from SVD, wrapped in RANSAC or a robust loss. Where used: Stage 5. Why: Standard, stable way to align a trajectory to GPS while tolerating noisy samples. How: Align camera centres to the GPS track and apply the transform to all cameras and points.</w:t>
      </w:r>
    </w:p>
    <w:p>
      <w:pPr>
        <w:pStyle w:val="Heading3"/>
        <w:spacing w:after="120" w:before="220"/>
      </w:pPr>
      <w:r>
        <w:rPr>
          <w:rFonts w:ascii="Arial" w:cs="Arial" w:eastAsia="Arial" w:hAnsi="Arial"/>
          <w:b/>
          <w:bCs/>
          <w:color w:val="404040"/>
          <w:sz w:val="24"/>
          <w:szCs w:val="24"/>
        </w:rPr>
        <w:t xml:space="preserve">“Up” solve (gimbal attitude or ground-plane fit)</w:t>
      </w:r>
    </w:p>
    <w:p>
      <w:pPr>
        <w:spacing w:after="160" w:before="0" w:line="276"/>
        <w:jc w:val="both"/>
      </w:pPr>
      <w:r>
        <w:rPr>
          <w:rFonts w:ascii="Arial" w:cs="Arial" w:eastAsia="Arial" w:hAnsi="Arial"/>
          <w:sz w:val="22"/>
          <w:szCs w:val="22"/>
        </w:rPr>
        <w:t xml:space="preserve">What it is: A rule that fixes the rotation a near-straight flight cannot constrain. Where used: Stage 5. Why: Without it the model tilts about the flight direction; 1° of tilt at 100 m to the side is about 1.7 m of vertical error. How: Use gimbal or attitude data if present; otherwise fit the dominant plane with RANSAC and align its normal to vertical, flagging the assumption.</w:t>
      </w:r>
    </w:p>
    <w:p>
      <w:pPr>
        <w:pStyle w:val="Heading2"/>
        <w:spacing w:after="160" w:before="280"/>
      </w:pPr>
      <w:r>
        <w:rPr>
          <w:rFonts w:ascii="Arial" w:cs="Arial" w:eastAsia="Arial" w:hAnsi="Arial"/>
          <w:b/>
          <w:bCs/>
          <w:color w:val="2E75B6"/>
          <w:sz w:val="26"/>
          <w:szCs w:val="26"/>
        </w:rPr>
        <w:t xml:space="preserve">4.7 Depth and Dense Fusion</w:t>
      </w:r>
    </w:p>
    <w:p>
      <w:pPr>
        <w:pStyle w:val="Heading3"/>
        <w:spacing w:after="120" w:before="220"/>
      </w:pPr>
      <w:r>
        <w:rPr>
          <w:rFonts w:ascii="Arial" w:cs="Arial" w:eastAsia="Arial" w:hAnsi="Arial"/>
          <w:b/>
          <w:bCs/>
          <w:color w:val="404040"/>
          <w:sz w:val="24"/>
          <w:szCs w:val="24"/>
        </w:rPr>
        <w:t xml:space="preserve">Depth Anything V2</w:t>
      </w:r>
    </w:p>
    <w:p>
      <w:pPr>
        <w:spacing w:after="160" w:before="0" w:line="276"/>
        <w:jc w:val="both"/>
      </w:pPr>
      <w:r>
        <w:rPr>
          <w:rFonts w:ascii="Arial" w:cs="Arial" w:eastAsia="Arial" w:hAnsi="Arial"/>
          <w:sz w:val="22"/>
          <w:szCs w:val="22"/>
        </w:rPr>
        <w:t xml:space="preserve">What it is: A strong zero-shot monocular depth network. Where used: Stage 6. Why: Dense depth on outdoor drone imagery without scene-specific training. How: Predict relative (inverse) depth per keyframe; model size depends on the tier.</w:t>
      </w:r>
    </w:p>
    <w:p>
      <w:pPr>
        <w:pStyle w:val="Heading3"/>
        <w:spacing w:after="120" w:before="220"/>
      </w:pPr>
      <w:r>
        <w:rPr>
          <w:rFonts w:ascii="Arial" w:cs="Arial" w:eastAsia="Arial" w:hAnsi="Arial"/>
          <w:b/>
          <w:bCs/>
          <w:color w:val="404040"/>
          <w:sz w:val="24"/>
          <w:szCs w:val="24"/>
        </w:rPr>
        <w:t xml:space="preserve">Per-frame inverse-depth scale-and-shift fit</w:t>
      </w:r>
    </w:p>
    <w:p>
      <w:pPr>
        <w:spacing w:after="160" w:before="0" w:line="276"/>
        <w:jc w:val="both"/>
      </w:pPr>
      <w:r>
        <w:rPr>
          <w:rFonts w:ascii="Arial" w:cs="Arial" w:eastAsia="Arial" w:hAnsi="Arial"/>
          <w:sz w:val="22"/>
          <w:szCs w:val="22"/>
        </w:rPr>
        <w:t xml:space="preserve">What it is: A robust affine fit between predicted inverse depth and metric sparse points. Where used: Stage 6. Why: Without it, depth maps disagree with the poses and with each other. How: Fit per frame with RANSAC or a Huber loss, gate on point count, spread and residual, then invert to metric depth.</w:t>
      </w:r>
    </w:p>
    <w:p>
      <w:pPr>
        <w:pStyle w:val="Heading3"/>
        <w:spacing w:after="120" w:before="220"/>
      </w:pPr>
      <w:r>
        <w:rPr>
          <w:rFonts w:ascii="Arial" w:cs="Arial" w:eastAsia="Arial" w:hAnsi="Arial"/>
          <w:b/>
          <w:bCs/>
          <w:color w:val="404040"/>
          <w:sz w:val="24"/>
          <w:szCs w:val="24"/>
        </w:rPr>
        <w:t xml:space="preserve">Multi-view consistency and parallax angle</w:t>
      </w:r>
    </w:p>
    <w:p>
      <w:pPr>
        <w:spacing w:after="160" w:before="0" w:line="276"/>
        <w:jc w:val="both"/>
      </w:pPr>
      <w:r>
        <w:rPr>
          <w:rFonts w:ascii="Arial" w:cs="Arial" w:eastAsia="Arial" w:hAnsi="Arial"/>
          <w:sz w:val="22"/>
          <w:szCs w:val="22"/>
        </w:rPr>
        <w:t xml:space="preserve">What it is: Checks that reproject depth into neighbouring views and compute the triangulation angle. Where used: Stage 6. Why: They expose depth that is smooth but wrong and feed the confidence score. How: Keep pixels that agree across views; record parallax per pixel.</w:t>
      </w:r>
    </w:p>
    <w:p>
      <w:pPr>
        <w:pStyle w:val="Heading3"/>
        <w:spacing w:after="120" w:before="220"/>
      </w:pPr>
      <w:r>
        <w:rPr>
          <w:rFonts w:ascii="Arial" w:cs="Arial" w:eastAsia="Arial" w:hAnsi="Arial"/>
          <w:b/>
          <w:bCs/>
          <w:color w:val="404040"/>
          <w:sz w:val="24"/>
          <w:szCs w:val="24"/>
        </w:rPr>
        <w:t xml:space="preserve">Open3D scalable / tiled TSDF fusion</w:t>
      </w:r>
    </w:p>
    <w:p>
      <w:pPr>
        <w:spacing w:after="160" w:before="0" w:line="276"/>
        <w:jc w:val="both"/>
      </w:pPr>
      <w:r>
        <w:rPr>
          <w:rFonts w:ascii="Arial" w:cs="Arial" w:eastAsia="Arial" w:hAnsi="Arial"/>
          <w:sz w:val="22"/>
          <w:szCs w:val="22"/>
        </w:rPr>
        <w:t xml:space="preserve">What it is: Truncated Signed Distance Function volumetric integration, in a memory-safe form. Where used: Stage 7. Why: Stable, well-tested way to merge many depth maps. How: Integrate downsampled, filtered depth in metric coordinates with a voxel size derived from the ground sample distance; tile along the flight track.</w:t>
      </w:r>
    </w:p>
    <w:p>
      <w:pPr>
        <w:pStyle w:val="Heading2"/>
        <w:spacing w:after="160" w:before="280"/>
      </w:pPr>
      <w:r>
        <w:rPr>
          <w:rFonts w:ascii="Arial" w:cs="Arial" w:eastAsia="Arial" w:hAnsi="Arial"/>
          <w:b/>
          <w:bCs/>
          <w:color w:val="2E75B6"/>
          <w:sz w:val="26"/>
          <w:szCs w:val="26"/>
        </w:rPr>
        <w:t xml:space="preserve">4.8 Texturing and Confidence</w:t>
      </w:r>
    </w:p>
    <w:p>
      <w:pPr>
        <w:pStyle w:val="Heading3"/>
        <w:spacing w:after="120" w:before="220"/>
      </w:pPr>
      <w:r>
        <w:rPr>
          <w:rFonts w:ascii="Arial" w:cs="Arial" w:eastAsia="Arial" w:hAnsi="Arial"/>
          <w:b/>
          <w:bCs/>
          <w:color w:val="404040"/>
          <w:sz w:val="24"/>
          <w:szCs w:val="24"/>
        </w:rPr>
        <w:t xml:space="preserve">Vertex-colour projection with weighted blending</w:t>
      </w:r>
    </w:p>
    <w:p>
      <w:pPr>
        <w:spacing w:after="160" w:before="0" w:line="276"/>
        <w:jc w:val="both"/>
      </w:pPr>
      <w:r>
        <w:rPr>
          <w:rFonts w:ascii="Arial" w:cs="Arial" w:eastAsia="Arial" w:hAnsi="Arial"/>
          <w:sz w:val="22"/>
          <w:szCs w:val="22"/>
        </w:rPr>
        <w:t xml:space="preserve">What it is: Projecting keyframes onto mesh vertices and blending the best views. Where used: Stage 8. Why: Quick to implement and adequate for a working demonstration; UV texturing (e.g., OpenMVS) can follow. How: Compute visibility, rank views by angle, resolution and occlusion, blend with weights.</w:t>
      </w:r>
    </w:p>
    <w:p>
      <w:pPr>
        <w:pStyle w:val="Heading3"/>
        <w:spacing w:after="120" w:before="220"/>
      </w:pPr>
      <w:r>
        <w:rPr>
          <w:rFonts w:ascii="Arial" w:cs="Arial" w:eastAsia="Arial" w:hAnsi="Arial"/>
          <w:b/>
          <w:bCs/>
          <w:color w:val="404040"/>
          <w:sz w:val="24"/>
          <w:szCs w:val="24"/>
        </w:rPr>
        <w:t xml:space="preserve">Normalised Support / Confidence Score C</w:t>
      </w:r>
    </w:p>
    <w:p>
      <w:pPr>
        <w:spacing w:after="160" w:before="0" w:line="276"/>
        <w:jc w:val="both"/>
      </w:pPr>
      <w:r>
        <w:rPr>
          <w:rFonts w:ascii="Arial" w:cs="Arial" w:eastAsia="Arial" w:hAnsi="Arial"/>
          <w:sz w:val="22"/>
          <w:szCs w:val="22"/>
        </w:rPr>
        <w:t xml:space="preserve">What it is: A weighted score in [0,1] built from view count, reprojection quality, viewing angle, depth-fit residual, multi-view consistency and parallax. Where used: Stage 8, tested in Stage 11. Why: Turns uncertainty into a measurable, testable quantity. How: Attach C to every vertex or face and colour it green, yellow or red.</w:t>
      </w:r>
    </w:p>
    <w:p>
      <w:pPr>
        <w:pStyle w:val="Heading3"/>
        <w:spacing w:after="120" w:before="220"/>
      </w:pPr>
      <w:r>
        <w:rPr>
          <w:rFonts w:ascii="Arial" w:cs="Arial" w:eastAsia="Arial" w:hAnsi="Arial"/>
          <w:b/>
          <w:bCs/>
          <w:color w:val="404040"/>
          <w:sz w:val="24"/>
          <w:szCs w:val="24"/>
        </w:rPr>
        <w:t xml:space="preserve">Inferred layer (optional)</w:t>
      </w:r>
    </w:p>
    <w:p>
      <w:pPr>
        <w:spacing w:after="160" w:before="0" w:line="276"/>
        <w:jc w:val="both"/>
      </w:pPr>
      <w:r>
        <w:rPr>
          <w:rFonts w:ascii="Arial" w:cs="Arial" w:eastAsia="Arial" w:hAnsi="Arial"/>
          <w:sz w:val="22"/>
          <w:szCs w:val="22"/>
        </w:rPr>
        <w:t xml:space="preserve">What it is: A separate mesh of ground-plane fill and planar building shells. Where used: Stage 8. Why: Raises visual completeness without contaminating measured geometry. How: Generate as class “inferred”, keep visually distinct and toggleable, exclude from accuracy statements.</w:t>
      </w:r>
    </w:p>
    <w:p>
      <w:pPr>
        <w:pStyle w:val="Heading2"/>
        <w:spacing w:after="160" w:before="280"/>
      </w:pPr>
      <w:r>
        <w:rPr>
          <w:rFonts w:ascii="Arial" w:cs="Arial" w:eastAsia="Arial" w:hAnsi="Arial"/>
          <w:b/>
          <w:bCs/>
          <w:color w:val="2E75B6"/>
          <w:sz w:val="26"/>
          <w:szCs w:val="26"/>
        </w:rPr>
        <w:t xml:space="preserve">4.9 Cleanup</w:t>
      </w:r>
    </w:p>
    <w:p>
      <w:pPr>
        <w:pStyle w:val="Heading3"/>
        <w:spacing w:after="120" w:before="220"/>
      </w:pPr>
      <w:r>
        <w:rPr>
          <w:rFonts w:ascii="Arial" w:cs="Arial" w:eastAsia="Arial" w:hAnsi="Arial"/>
          <w:b/>
          <w:bCs/>
          <w:color w:val="404040"/>
          <w:sz w:val="24"/>
          <w:szCs w:val="24"/>
        </w:rPr>
        <w:t xml:space="preserve">Statistical and Radius Outlier Removal + Quadric Decimation</w:t>
      </w:r>
    </w:p>
    <w:p>
      <w:pPr>
        <w:spacing w:after="160" w:before="0" w:line="276"/>
        <w:jc w:val="both"/>
      </w:pPr>
      <w:r>
        <w:rPr>
          <w:rFonts w:ascii="Arial" w:cs="Arial" w:eastAsia="Arial" w:hAnsi="Arial"/>
          <w:sz w:val="22"/>
          <w:szCs w:val="22"/>
        </w:rPr>
        <w:t xml:space="preserve">What it is: Standard geometric filters and feature-preserving simplification. Where used: Stage 9. Why: Remove noise and reduce size while protecting important edges. How: Apply conservatively after confidence filtering and log every threshold.</w:t>
      </w:r>
    </w:p>
    <w:p>
      <w:pPr>
        <w:pStyle w:val="Heading2"/>
        <w:spacing w:after="160" w:before="280"/>
      </w:pPr>
      <w:r>
        <w:rPr>
          <w:rFonts w:ascii="Arial" w:cs="Arial" w:eastAsia="Arial" w:hAnsi="Arial"/>
          <w:b/>
          <w:bCs/>
          <w:color w:val="2E75B6"/>
          <w:sz w:val="26"/>
          <w:szCs w:val="26"/>
        </w:rPr>
        <w:t xml:space="preserve">4.10 Export, Viewer and Validation Libraries</w:t>
      </w:r>
    </w:p>
    <w:p>
      <w:pPr>
        <w:spacing w:after="160" w:before="0" w:line="276"/>
        <w:jc w:val="both"/>
      </w:pPr>
      <w:r>
        <w:rPr>
          <w:rFonts w:ascii="Arial" w:cs="Arial" w:eastAsia="Arial" w:hAnsi="Arial"/>
          <w:sz w:val="22"/>
          <w:szCs w:val="22"/>
        </w:rPr>
        <w:t xml:space="preserve">trimesh and Open3D write meshes and point clouds (GLB, OBJ, PLY); laspy writes LAS in a projected coordinate system with proper scale and offset; rasterio writes the GeoTIFF DSM with coordinate system and nodata set; FBX is produced by converting the GLB with Blender in headless mode or assimp. GLB files use local coordinates relative to a stored origin so that single-precision numbers stay accurate. Three.js powers the browser viewer, including the two-point measuring tool. NumPy and SciPy support the error, held-out and correlation calculations in Stage 11.</w:t>
      </w:r>
    </w:p>
    <w:p>
      <w:r>
        <w:br w:type="page"/>
      </w:r>
    </w:p>
    <w:p>
      <w:pPr>
        <w:pStyle w:val="Heading1"/>
        <w:spacing w:after="200" w:before="360"/>
      </w:pPr>
      <w:r>
        <w:rPr>
          <w:rFonts w:ascii="Arial" w:cs="Arial" w:eastAsia="Arial" w:hAnsi="Arial"/>
          <w:b/>
          <w:bCs/>
          <w:color w:val="1F4E79"/>
          <w:sz w:val="32"/>
          <w:szCs w:val="32"/>
        </w:rPr>
        <w:t xml:space="preserve">5. Full System Architecture</w:t>
      </w:r>
    </w:p>
    <w:p>
      <w:pPr>
        <w:pStyle w:val="Heading2"/>
        <w:spacing w:after="160" w:before="280"/>
      </w:pPr>
      <w:r>
        <w:rPr>
          <w:rFonts w:ascii="Arial" w:cs="Arial" w:eastAsia="Arial" w:hAnsi="Arial"/>
          <w:b/>
          <w:bCs/>
          <w:color w:val="2E75B6"/>
          <w:sz w:val="26"/>
          <w:szCs w:val="26"/>
        </w:rPr>
        <w:t xml:space="preserve">5.1 Architecture Diagram (Textual)</w:t>
      </w:r>
    </w:p>
    <w:p>
      <w:pPr>
        <w:spacing w:after="160" w:before="0" w:line="276"/>
        <w:jc w:val="both"/>
      </w:pPr>
      <w:r>
        <w:rPr>
          <w:rFonts w:ascii="Arial" w:cs="Arial" w:eastAsia="Arial" w:hAnsi="Arial"/>
          <w:sz w:val="22"/>
          <w:szCs w:val="22"/>
        </w:rPr>
        <w:t xml:space="preserve">The diagram shows the data flow. Each box is a stage; arrows show the primary data that moves forward. Note that georeferencing (Stage 5) happens before dense fusion.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INPUTS: drone video + SRT / CSV telemetry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0  RUNTIME PROFILE + TIME BUDGET (tier A / B / C)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1  INGEST + TELEMETRY CLEAN / SYNC (SRT &gt; CSV &gt; video-only)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2  KEYFRAME SELECTION + EXTRACTION (originals kept)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3  MASKS: sky (conditional) + potentially-dynamic objects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4  SfM: SuperPoint + LightGlue &gt; COLMAP (GLOMAP gated)       │</w:t>
      </w:r>
    </w:p>
    <w:p>
      <w:pPr>
        <w:spacing w:after="0" w:line="260"/>
      </w:pPr>
      <w:r>
        <w:rPr>
          <w:rFonts w:ascii="Consolas" w:cs="Consolas" w:eastAsia="Consolas" w:hAnsi="Consolas"/>
          <w:sz w:val="18"/>
          <w:szCs w:val="18"/>
        </w:rPr>
        <w:t xml:space="preserve">│    self-calibrated K, windowed long videos, quality gate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5  GEOREFERENCE: robust Sim3 to ENU + up-solve + gate        │</w:t>
      </w:r>
    </w:p>
    <w:p>
      <w:pPr>
        <w:spacing w:after="0" w:line="260"/>
      </w:pPr>
      <w:r>
        <w:rPr>
          <w:rFonts w:ascii="Consolas" w:cs="Consolas" w:eastAsia="Consolas" w:hAnsi="Consolas"/>
          <w:sz w:val="18"/>
          <w:szCs w:val="18"/>
        </w:rPr>
        <w:t xml:space="preserve">│    cameras + sparse points now in metres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6  DEPTH: Depth Anything V2 &gt; per-frame inverse-depth fit    │</w:t>
      </w:r>
    </w:p>
    <w:p>
      <w:pPr>
        <w:spacing w:after="0" w:line="260"/>
      </w:pPr>
      <w:r>
        <w:rPr>
          <w:rFonts w:ascii="Consolas" w:cs="Consolas" w:eastAsia="Consolas" w:hAnsi="Consolas"/>
          <w:sz w:val="18"/>
          <w:szCs w:val="18"/>
        </w:rPr>
        <w:t xml:space="preserve">│    consistency filter &gt; parallax &gt; per-pixel confidence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7  FUSION: chunked TSDF (voxel from GSD) &gt; mesh, cloud, DSM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8  TEXTURE + CONFIDENCE C (+ labelled inferred layer)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9  CONSERVATIVE CLEANUP (thresholds logged)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10 EXPORT: GLB, PLY, OBJ, LAS, GeoTIFF, FBX + viewer + report│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11 SELF-VALIDATION (held-out GPS, consistency, C test)       │</w:t>
      </w:r>
    </w:p>
    <w:p>
      <w:pPr>
        <w:spacing w:after="0" w:line="260"/>
      </w:pPr>
      <w:r>
        <w:rPr>
          <w:rFonts w:ascii="Consolas" w:cs="Consolas" w:eastAsia="Consolas" w:hAnsi="Consolas"/>
          <w:sz w:val="18"/>
          <w:szCs w:val="18"/>
        </w:rPr>
        <w:t xml:space="preserve">└──────────────────────────────────────────────────────────────┘</w:t>
      </w:r>
    </w:p>
    <w:p>
      <w:pPr>
        <w:pStyle w:val="Heading2"/>
        <w:spacing w:after="160" w:before="280"/>
      </w:pPr>
      <w:r>
        <w:rPr>
          <w:rFonts w:ascii="Arial" w:cs="Arial" w:eastAsia="Arial" w:hAnsi="Arial"/>
          <w:b/>
          <w:bCs/>
          <w:color w:val="2E75B6"/>
          <w:sz w:val="26"/>
          <w:szCs w:val="26"/>
        </w:rPr>
        <w:t xml:space="preserve">5.2 Architectural Principles for Implementation</w:t>
      </w:r>
    </w:p>
    <w:p>
      <w:pPr>
        <w:pStyle w:val="ListParagraph"/>
        <w:numPr>
          <w:ilvl w:val="0"/>
          <w:numId w:val="2"/>
        </w:numPr>
        <w:spacing w:after="80" w:line="276"/>
      </w:pPr>
      <w:r>
        <w:rPr>
          <w:rFonts w:ascii="Arial" w:cs="Arial" w:eastAsia="Arial" w:hAnsi="Arial"/>
          <w:b/>
          <w:bCs/>
          <w:sz w:val="22"/>
          <w:szCs w:val="22"/>
        </w:rPr>
        <w:t xml:space="preserve">Single responsibility: </w:t>
      </w:r>
      <w:r>
        <w:rPr>
          <w:rFonts w:ascii="Arial" w:cs="Arial" w:eastAsia="Arial" w:hAnsi="Arial"/>
          <w:sz w:val="22"/>
          <w:szCs w:val="22"/>
        </w:rPr>
        <w:t xml:space="preserve">each stage does one job and writes clear artefacts to its own folder.</w:t>
      </w:r>
    </w:p>
    <w:p>
      <w:pPr>
        <w:pStyle w:val="ListParagraph"/>
        <w:numPr>
          <w:ilvl w:val="0"/>
          <w:numId w:val="2"/>
        </w:numPr>
        <w:spacing w:after="80" w:line="276"/>
      </w:pPr>
      <w:r>
        <w:rPr>
          <w:rFonts w:ascii="Arial" w:cs="Arial" w:eastAsia="Arial" w:hAnsi="Arial"/>
          <w:b/>
          <w:bCs/>
          <w:sz w:val="22"/>
          <w:szCs w:val="22"/>
        </w:rPr>
        <w:t xml:space="preserve">Caching and resume: </w:t>
      </w:r>
      <w:r>
        <w:rPr>
          <w:rFonts w:ascii="Arial" w:cs="Arial" w:eastAsia="Arial" w:hAnsi="Arial"/>
          <w:sz w:val="22"/>
          <w:szCs w:val="22"/>
        </w:rPr>
        <w:t xml:space="preserve">each stage’s output is stored with a hash of its inputs and configuration; unchanged stages are skipped on re-run.</w:t>
      </w:r>
    </w:p>
    <w:p>
      <w:pPr>
        <w:pStyle w:val="ListParagraph"/>
        <w:numPr>
          <w:ilvl w:val="0"/>
          <w:numId w:val="2"/>
        </w:numPr>
        <w:spacing w:after="80" w:line="276"/>
      </w:pPr>
      <w:r>
        <w:rPr>
          <w:rFonts w:ascii="Arial" w:cs="Arial" w:eastAsia="Arial" w:hAnsi="Arial"/>
          <w:b/>
          <w:bCs/>
          <w:sz w:val="22"/>
          <w:szCs w:val="22"/>
        </w:rPr>
        <w:t xml:space="preserve">Explicit status: </w:t>
      </w:r>
      <w:r>
        <w:rPr>
          <w:rFonts w:ascii="Arial" w:cs="Arial" w:eastAsia="Arial" w:hAnsi="Arial"/>
          <w:sz w:val="22"/>
          <w:szCs w:val="22"/>
        </w:rPr>
        <w:t xml:space="preserve">each stage returns ok, degraded or failed; the orchestrator decides whether to continue, retry with a fallback, or stop with a labelled partial output.</w:t>
      </w:r>
    </w:p>
    <w:p>
      <w:pPr>
        <w:pStyle w:val="ListParagraph"/>
        <w:numPr>
          <w:ilvl w:val="0"/>
          <w:numId w:val="2"/>
        </w:numPr>
        <w:spacing w:after="80" w:line="276"/>
      </w:pPr>
      <w:r>
        <w:rPr>
          <w:rFonts w:ascii="Arial" w:cs="Arial" w:eastAsia="Arial" w:hAnsi="Arial"/>
          <w:b/>
          <w:bCs/>
          <w:sz w:val="22"/>
          <w:szCs w:val="22"/>
        </w:rPr>
        <w:t xml:space="preserve">Fixed conventions: </w:t>
      </w:r>
      <w:r>
        <w:rPr>
          <w:rFonts w:ascii="Arial" w:cs="Arial" w:eastAsia="Arial" w:hAnsi="Arial"/>
          <w:sz w:val="22"/>
          <w:szCs w:val="22"/>
        </w:rPr>
        <w:t xml:space="preserve">coordinate frame after Stage 5 is local ENU (x East, y North, z Up, metres); cameras use OpenCV axes with world-to-camera extrinsics; depth is metres along the camera z-axis. These are verified once with a synthetic round-trip test.</w:t>
      </w:r>
    </w:p>
    <w:p>
      <w:pPr>
        <w:pStyle w:val="ListParagraph"/>
        <w:numPr>
          <w:ilvl w:val="0"/>
          <w:numId w:val="2"/>
        </w:numPr>
        <w:spacing w:after="80" w:line="276"/>
      </w:pPr>
      <w:r>
        <w:rPr>
          <w:rFonts w:ascii="Arial" w:cs="Arial" w:eastAsia="Arial" w:hAnsi="Arial"/>
          <w:b/>
          <w:bCs/>
          <w:sz w:val="22"/>
          <w:szCs w:val="22"/>
        </w:rPr>
        <w:t xml:space="preserve">Logged parameters: </w:t>
      </w:r>
      <w:r>
        <w:rPr>
          <w:rFonts w:ascii="Arial" w:cs="Arial" w:eastAsia="Arial" w:hAnsi="Arial"/>
          <w:sz w:val="22"/>
          <w:szCs w:val="22"/>
        </w:rPr>
        <w:t xml:space="preserve">all thresholds live in one configuration file and are echoed into the report.</w:t>
      </w:r>
    </w:p>
    <w:p>
      <w:pPr>
        <w:pStyle w:val="ListParagraph"/>
        <w:numPr>
          <w:ilvl w:val="0"/>
          <w:numId w:val="2"/>
        </w:numPr>
        <w:spacing w:after="80" w:line="276"/>
      </w:pPr>
      <w:r>
        <w:rPr>
          <w:rFonts w:ascii="Arial" w:cs="Arial" w:eastAsia="Arial" w:hAnsi="Arial"/>
          <w:b/>
          <w:bCs/>
          <w:sz w:val="22"/>
          <w:szCs w:val="22"/>
        </w:rPr>
        <w:t xml:space="preserve">No silent metric claims: </w:t>
      </w:r>
      <w:r>
        <w:rPr>
          <w:rFonts w:ascii="Arial" w:cs="Arial" w:eastAsia="Arial" w:hAnsi="Arial"/>
          <w:sz w:val="22"/>
          <w:szCs w:val="22"/>
        </w:rPr>
        <w:t xml:space="preserve">depth is relative until Stage 6 fits it to metric sparse points; accuracy is stated only where Stage 11 measured it.</w:t>
      </w:r>
    </w:p>
    <w:p>
      <w:pPr>
        <w:pStyle w:val="Heading2"/>
        <w:spacing w:after="160" w:before="280"/>
      </w:pPr>
      <w:r>
        <w:rPr>
          <w:rFonts w:ascii="Arial" w:cs="Arial" w:eastAsia="Arial" w:hAnsi="Arial"/>
          <w:b/>
          <w:bCs/>
          <w:color w:val="2E75B6"/>
          <w:sz w:val="26"/>
          <w:szCs w:val="26"/>
        </w:rPr>
        <w:t xml:space="preserve">5.3 Data Contracts Between Stages (for Builders)</w:t>
      </w:r>
    </w:p>
    <w:p>
      <w:pPr>
        <w:pStyle w:val="ListParagraph"/>
        <w:numPr>
          <w:ilvl w:val="0"/>
          <w:numId w:val="2"/>
        </w:numPr>
        <w:spacing w:after="80" w:line="276"/>
      </w:pPr>
      <w:r>
        <w:rPr>
          <w:rFonts w:ascii="Arial" w:cs="Arial" w:eastAsia="Arial" w:hAnsi="Arial"/>
          <w:b/>
          <w:bCs/>
          <w:sz w:val="22"/>
          <w:szCs w:val="22"/>
        </w:rPr>
        <w:t xml:space="preserve">Stage 1 → 2, 4, 5: </w:t>
      </w:r>
      <w:r>
        <w:rPr>
          <w:rFonts w:ascii="Arial" w:cs="Arial" w:eastAsia="Arial" w:hAnsi="Arial"/>
          <w:sz w:val="22"/>
          <w:szCs w:val="22"/>
        </w:rPr>
        <w:t xml:space="preserve">video handle, synchronised telemetry table, mode flag and focal length / attitude where present.</w:t>
      </w:r>
    </w:p>
    <w:p>
      <w:pPr>
        <w:pStyle w:val="ListParagraph"/>
        <w:numPr>
          <w:ilvl w:val="0"/>
          <w:numId w:val="2"/>
        </w:numPr>
        <w:spacing w:after="80" w:line="276"/>
      </w:pPr>
      <w:r>
        <w:rPr>
          <w:rFonts w:ascii="Arial" w:cs="Arial" w:eastAsia="Arial" w:hAnsi="Arial"/>
          <w:b/>
          <w:bCs/>
          <w:sz w:val="22"/>
          <w:szCs w:val="22"/>
        </w:rPr>
        <w:t xml:space="preserve">Stage 2 → 3, 4: </w:t>
      </w:r>
      <w:r>
        <w:rPr>
          <w:rFonts w:ascii="Arial" w:cs="Arial" w:eastAsia="Arial" w:hAnsi="Arial"/>
          <w:sz w:val="22"/>
          <w:szCs w:val="22"/>
        </w:rPr>
        <w:t xml:space="preserve">keyframe images plus a manifest (index, time, sharpness, GPS pose, selection reason).</w:t>
      </w:r>
    </w:p>
    <w:p>
      <w:pPr>
        <w:pStyle w:val="ListParagraph"/>
        <w:numPr>
          <w:ilvl w:val="0"/>
          <w:numId w:val="2"/>
        </w:numPr>
        <w:spacing w:after="80" w:line="276"/>
      </w:pPr>
      <w:r>
        <w:rPr>
          <w:rFonts w:ascii="Arial" w:cs="Arial" w:eastAsia="Arial" w:hAnsi="Arial"/>
          <w:b/>
          <w:bCs/>
          <w:sz w:val="22"/>
          <w:szCs w:val="22"/>
        </w:rPr>
        <w:t xml:space="preserve">Stage 3 → 4, 6: </w:t>
      </w:r>
      <w:r>
        <w:rPr>
          <w:rFonts w:ascii="Arial" w:cs="Arial" w:eastAsia="Arial" w:hAnsi="Arial"/>
          <w:sz w:val="22"/>
          <w:szCs w:val="22"/>
        </w:rPr>
        <w:t xml:space="preserve">one binary mask per keyframe.</w:t>
      </w:r>
    </w:p>
    <w:p>
      <w:pPr>
        <w:pStyle w:val="ListParagraph"/>
        <w:numPr>
          <w:ilvl w:val="0"/>
          <w:numId w:val="2"/>
        </w:numPr>
        <w:spacing w:after="80" w:line="276"/>
      </w:pPr>
      <w:r>
        <w:rPr>
          <w:rFonts w:ascii="Arial" w:cs="Arial" w:eastAsia="Arial" w:hAnsi="Arial"/>
          <w:b/>
          <w:bCs/>
          <w:sz w:val="22"/>
          <w:szCs w:val="22"/>
        </w:rPr>
        <w:t xml:space="preserve">Stage 4 → 5: </w:t>
      </w:r>
      <w:r>
        <w:rPr>
          <w:rFonts w:ascii="Arial" w:cs="Arial" w:eastAsia="Arial" w:hAnsi="Arial"/>
          <w:sz w:val="22"/>
          <w:szCs w:val="22"/>
        </w:rPr>
        <w:t xml:space="preserve">COLMAP model (cameras, images, sparse points) with reprojection and registration statistics.</w:t>
      </w:r>
    </w:p>
    <w:p>
      <w:pPr>
        <w:pStyle w:val="ListParagraph"/>
        <w:numPr>
          <w:ilvl w:val="0"/>
          <w:numId w:val="2"/>
        </w:numPr>
        <w:spacing w:after="80" w:line="276"/>
      </w:pPr>
      <w:r>
        <w:rPr>
          <w:rFonts w:ascii="Arial" w:cs="Arial" w:eastAsia="Arial" w:hAnsi="Arial"/>
          <w:b/>
          <w:bCs/>
          <w:sz w:val="22"/>
          <w:szCs w:val="22"/>
        </w:rPr>
        <w:t xml:space="preserve">Stage 5 → 6, 7: </w:t>
      </w:r>
      <w:r>
        <w:rPr>
          <w:rFonts w:ascii="Arial" w:cs="Arial" w:eastAsia="Arial" w:hAnsi="Arial"/>
          <w:sz w:val="22"/>
          <w:szCs w:val="22"/>
        </w:rPr>
        <w:t xml:space="preserve">the same model in metric ENU, the up-vector, georeferencing flag and residuals.</w:t>
      </w:r>
    </w:p>
    <w:p>
      <w:pPr>
        <w:pStyle w:val="ListParagraph"/>
        <w:numPr>
          <w:ilvl w:val="0"/>
          <w:numId w:val="2"/>
        </w:numPr>
        <w:spacing w:after="80" w:line="276"/>
      </w:pPr>
      <w:r>
        <w:rPr>
          <w:rFonts w:ascii="Arial" w:cs="Arial" w:eastAsia="Arial" w:hAnsi="Arial"/>
          <w:b/>
          <w:bCs/>
          <w:sz w:val="22"/>
          <w:szCs w:val="22"/>
        </w:rPr>
        <w:t xml:space="preserve">Stage 6 → 7, 8: </w:t>
      </w:r>
      <w:r>
        <w:rPr>
          <w:rFonts w:ascii="Arial" w:cs="Arial" w:eastAsia="Arial" w:hAnsi="Arial"/>
          <w:sz w:val="22"/>
          <w:szCs w:val="22"/>
        </w:rPr>
        <w:t xml:space="preserve">metric depth and a per-pixel confidence for every keyframe.</w:t>
      </w:r>
    </w:p>
    <w:p>
      <w:pPr>
        <w:pStyle w:val="ListParagraph"/>
        <w:numPr>
          <w:ilvl w:val="0"/>
          <w:numId w:val="2"/>
        </w:numPr>
        <w:spacing w:after="80" w:line="276"/>
      </w:pPr>
      <w:r>
        <w:rPr>
          <w:rFonts w:ascii="Arial" w:cs="Arial" w:eastAsia="Arial" w:hAnsi="Arial"/>
          <w:b/>
          <w:bCs/>
          <w:sz w:val="22"/>
          <w:szCs w:val="22"/>
        </w:rPr>
        <w:t xml:space="preserve">Stage 7 → 8, 9: </w:t>
      </w:r>
      <w:r>
        <w:rPr>
          <w:rFonts w:ascii="Arial" w:cs="Arial" w:eastAsia="Arial" w:hAnsi="Arial"/>
          <w:sz w:val="22"/>
          <w:szCs w:val="22"/>
        </w:rPr>
        <w:t xml:space="preserve">mesh, point cloud and DSM in ENU.</w:t>
      </w:r>
    </w:p>
    <w:p>
      <w:pPr>
        <w:pStyle w:val="ListParagraph"/>
        <w:numPr>
          <w:ilvl w:val="0"/>
          <w:numId w:val="2"/>
        </w:numPr>
        <w:spacing w:after="80" w:line="276"/>
      </w:pPr>
      <w:r>
        <w:rPr>
          <w:rFonts w:ascii="Arial" w:cs="Arial" w:eastAsia="Arial" w:hAnsi="Arial"/>
          <w:b/>
          <w:bCs/>
          <w:sz w:val="22"/>
          <w:szCs w:val="22"/>
        </w:rPr>
        <w:t xml:space="preserve">Stage 8 → 9, 10: </w:t>
      </w:r>
      <w:r>
        <w:rPr>
          <w:rFonts w:ascii="Arial" w:cs="Arial" w:eastAsia="Arial" w:hAnsi="Arial"/>
          <w:sz w:val="22"/>
          <w:szCs w:val="22"/>
        </w:rPr>
        <w:t xml:space="preserve">coloured geometry with the support score C, plus the inferred layer as a separate object.</w:t>
      </w:r>
    </w:p>
    <w:p>
      <w:pPr>
        <w:pStyle w:val="ListParagraph"/>
        <w:numPr>
          <w:ilvl w:val="0"/>
          <w:numId w:val="2"/>
        </w:numPr>
        <w:spacing w:after="80" w:line="276"/>
      </w:pPr>
      <w:r>
        <w:rPr>
          <w:rFonts w:ascii="Arial" w:cs="Arial" w:eastAsia="Arial" w:hAnsi="Arial"/>
          <w:b/>
          <w:bCs/>
          <w:sz w:val="22"/>
          <w:szCs w:val="22"/>
        </w:rPr>
        <w:t xml:space="preserve">Stages 10–11 → user: </w:t>
      </w:r>
      <w:r>
        <w:rPr>
          <w:rFonts w:ascii="Arial" w:cs="Arial" w:eastAsia="Arial" w:hAnsi="Arial"/>
          <w:sz w:val="22"/>
          <w:szCs w:val="22"/>
        </w:rPr>
        <w:t xml:space="preserve">files, viewer, report and validation results.</w:t>
      </w:r>
    </w:p>
    <w:p>
      <w:pPr>
        <w:pStyle w:val="Heading2"/>
        <w:spacing w:after="160" w:before="280"/>
      </w:pPr>
      <w:r>
        <w:rPr>
          <w:rFonts w:ascii="Arial" w:cs="Arial" w:eastAsia="Arial" w:hAnsi="Arial"/>
          <w:b/>
          <w:bCs/>
          <w:color w:val="2E75B6"/>
          <w:sz w:val="26"/>
          <w:szCs w:val="26"/>
        </w:rPr>
        <w:t xml:space="preserve">5.4 How to Build It: Vertical Slice First</w:t>
      </w:r>
    </w:p>
    <w:p>
      <w:pPr>
        <w:spacing w:after="160" w:before="0" w:line="276"/>
        <w:jc w:val="both"/>
      </w:pPr>
      <w:r>
        <w:rPr>
          <w:rFonts w:ascii="Arial" w:cs="Arial" w:eastAsia="Arial" w:hAnsi="Arial"/>
          <w:sz w:val="22"/>
          <w:szCs w:val="22"/>
        </w:rPr>
        <w:t xml:space="preserve">Do not implement the stages strictly in order 1 to 12 and polish each. The biggest risk is that structure-from-motion fails on real single-pass footage, and a stage-by-stage build discovers this last. Build one thin end-to-end path on a real clip first, then deepen the stages.</w:t>
      </w:r>
    </w:p>
    <w:p>
      <w:pPr>
        <w:pStyle w:val="ListParagraph"/>
        <w:numPr>
          <w:ilvl w:val="0"/>
          <w:numId w:val="2"/>
        </w:numPr>
        <w:spacing w:after="80" w:line="276"/>
      </w:pPr>
      <w:r>
        <w:rPr>
          <w:rFonts w:ascii="Arial" w:cs="Arial" w:eastAsia="Arial" w:hAnsi="Arial"/>
          <w:b/>
          <w:bCs/>
          <w:sz w:val="22"/>
          <w:szCs w:val="22"/>
        </w:rPr>
        <w:t xml:space="preserve">M0 (first hours): </w:t>
      </w:r>
      <w:r>
        <w:rPr>
          <w:rFonts w:ascii="Arial" w:cs="Arial" w:eastAsia="Arial" w:hAnsi="Arial"/>
          <w:sz w:val="22"/>
          <w:szCs w:val="22"/>
        </w:rPr>
        <w:t xml:space="preserve">SRT parsing, simple keyframes, hloc + COLMAP on one real clip. Done when poses register and reprojection error is about one pixel or better.</w:t>
      </w:r>
    </w:p>
    <w:p>
      <w:pPr>
        <w:pStyle w:val="ListParagraph"/>
        <w:numPr>
          <w:ilvl w:val="0"/>
          <w:numId w:val="2"/>
        </w:numPr>
        <w:spacing w:after="80" w:line="276"/>
      </w:pPr>
      <w:r>
        <w:rPr>
          <w:rFonts w:ascii="Arial" w:cs="Arial" w:eastAsia="Arial" w:hAnsi="Arial"/>
          <w:b/>
          <w:bCs/>
          <w:sz w:val="22"/>
          <w:szCs w:val="22"/>
        </w:rPr>
        <w:t xml:space="preserve">M1: </w:t>
      </w:r>
      <w:r>
        <w:rPr>
          <w:rFonts w:ascii="Arial" w:cs="Arial" w:eastAsia="Arial" w:hAnsi="Arial"/>
          <w:sz w:val="22"/>
          <w:szCs w:val="22"/>
        </w:rPr>
        <w:t xml:space="preserve">georeferencing with the up-solve, depth fitting, TSDF, GLB export and a bare Three.js viewer. Done when a metric mesh appears in the browser.</w:t>
      </w:r>
    </w:p>
    <w:p>
      <w:pPr>
        <w:pStyle w:val="ListParagraph"/>
        <w:numPr>
          <w:ilvl w:val="0"/>
          <w:numId w:val="2"/>
        </w:numPr>
        <w:spacing w:after="80" w:line="276"/>
      </w:pPr>
      <w:r>
        <w:rPr>
          <w:rFonts w:ascii="Arial" w:cs="Arial" w:eastAsia="Arial" w:hAnsi="Arial"/>
          <w:b/>
          <w:bCs/>
          <w:sz w:val="22"/>
          <w:szCs w:val="22"/>
        </w:rPr>
        <w:t xml:space="preserve">M2: </w:t>
      </w:r>
      <w:r>
        <w:rPr>
          <w:rFonts w:ascii="Arial" w:cs="Arial" w:eastAsia="Arial" w:hAnsi="Arial"/>
          <w:sz w:val="22"/>
          <w:szCs w:val="22"/>
        </w:rPr>
        <w:t xml:space="preserve">viewer with the measuring tool, PLY, report, the Stage 0 tier controller and the held-out GPS check. Done when the full demo flow works: drop files, watch progress, view, measure, read the report.</w:t>
      </w:r>
    </w:p>
    <w:p>
      <w:pPr>
        <w:pStyle w:val="ListParagraph"/>
        <w:numPr>
          <w:ilvl w:val="0"/>
          <w:numId w:val="2"/>
        </w:numPr>
        <w:spacing w:after="80" w:line="276"/>
      </w:pPr>
      <w:r>
        <w:rPr>
          <w:rFonts w:ascii="Arial" w:cs="Arial" w:eastAsia="Arial" w:hAnsi="Arial"/>
          <w:b/>
          <w:bCs/>
          <w:sz w:val="22"/>
          <w:szCs w:val="22"/>
        </w:rPr>
        <w:t xml:space="preserve">M3: </w:t>
      </w:r>
      <w:r>
        <w:rPr>
          <w:rFonts w:ascii="Arial" w:cs="Arial" w:eastAsia="Arial" w:hAnsi="Arial"/>
          <w:sz w:val="22"/>
          <w:szCs w:val="22"/>
        </w:rPr>
        <w:t xml:space="preserve">masks, the extended confidence score, better texturing, cleanup and caching. Done when it is robust on at least three different clips.</w:t>
      </w:r>
    </w:p>
    <w:p>
      <w:pPr>
        <w:pStyle w:val="ListParagraph"/>
        <w:numPr>
          <w:ilvl w:val="0"/>
          <w:numId w:val="2"/>
        </w:numPr>
        <w:spacing w:after="80" w:line="276"/>
      </w:pPr>
      <w:r>
        <w:rPr>
          <w:rFonts w:ascii="Arial" w:cs="Arial" w:eastAsia="Arial" w:hAnsi="Arial"/>
          <w:b/>
          <w:bCs/>
          <w:sz w:val="22"/>
          <w:szCs w:val="22"/>
        </w:rPr>
        <w:t xml:space="preserve">M4: </w:t>
      </w:r>
      <w:r>
        <w:rPr>
          <w:rFonts w:ascii="Arial" w:cs="Arial" w:eastAsia="Arial" w:hAnsi="Arial"/>
          <w:sz w:val="22"/>
          <w:szCs w:val="22"/>
        </w:rPr>
        <w:t xml:space="preserve">LAS, GeoTIFF, OBJ, FBX, the inferred layer, the GLOMAP trial and windowed long-video mode.</w:t>
      </w:r>
    </w:p>
    <w:p>
      <w:pPr>
        <w:spacing w:after="160" w:before="0" w:line="276"/>
        <w:jc w:val="both"/>
      </w:pPr>
      <w:r>
        <w:rPr>
          <w:rFonts w:ascii="Arial" w:cs="Arial" w:eastAsia="Arial" w:hAnsi="Arial"/>
          <w:sz w:val="22"/>
          <w:szCs w:val="22"/>
        </w:rPr>
        <w:t xml:space="preserve">Suggested split for three people: one on ingestion, telemetry, keyframes, exports and the viewer; one on structure-from-motion and georeferencing; one on depth, fusion, texturing and confidence. Agree the conventions in 5.2 and the contracts in 5.3 on day one.</w:t>
      </w:r>
    </w:p>
    <w:p>
      <w:pPr>
        <w:pStyle w:val="Heading2"/>
        <w:spacing w:after="160" w:before="280"/>
      </w:pPr>
      <w:r>
        <w:rPr>
          <w:rFonts w:ascii="Arial" w:cs="Arial" w:eastAsia="Arial" w:hAnsi="Arial"/>
          <w:b/>
          <w:bCs/>
          <w:color w:val="2E75B6"/>
          <w:sz w:val="26"/>
          <w:szCs w:val="26"/>
        </w:rPr>
        <w:t xml:space="preserve">5.5 Runtime Tiers and Time Budget</w:t>
      </w:r>
    </w:p>
    <w:p>
      <w:pPr>
        <w:spacing w:after="160" w:before="0" w:line="276"/>
        <w:jc w:val="both"/>
      </w:pPr>
      <w:r>
        <w:rPr>
          <w:rFonts w:ascii="Arial" w:cs="Arial" w:eastAsia="Arial" w:hAnsi="Arial"/>
          <w:sz w:val="22"/>
          <w:szCs w:val="22"/>
        </w:rPr>
        <w:t xml:space="preserve">The target is at most about 1.5 times the video duration (15 minutes for a 10-minute video). The values below are starting points to be tuned on real hardware, not proven figures.</w:t>
      </w:r>
    </w:p>
    <w:p>
      <w:pPr>
        <w:pStyle w:val="ListParagraph"/>
        <w:numPr>
          <w:ilvl w:val="0"/>
          <w:numId w:val="2"/>
        </w:numPr>
        <w:spacing w:after="80" w:line="276"/>
      </w:pPr>
      <w:r>
        <w:rPr>
          <w:rFonts w:ascii="Arial" w:cs="Arial" w:eastAsia="Arial" w:hAnsi="Arial"/>
          <w:b/>
          <w:bCs/>
          <w:sz w:val="22"/>
          <w:szCs w:val="22"/>
        </w:rPr>
        <w:t xml:space="preserve">Tier A (GPU of about 8 GB or more): </w:t>
      </w:r>
      <w:r>
        <w:rPr>
          <w:rFonts w:ascii="Arial" w:cs="Arial" w:eastAsia="Arial" w:hAnsi="Arial"/>
          <w:sz w:val="22"/>
          <w:szCs w:val="22"/>
        </w:rPr>
        <w:t xml:space="preserve">depth model Base (or Large if time allows), roughly 400–600 keyframes, full feature resolution.</w:t>
      </w:r>
    </w:p>
    <w:p>
      <w:pPr>
        <w:pStyle w:val="ListParagraph"/>
        <w:numPr>
          <w:ilvl w:val="0"/>
          <w:numId w:val="2"/>
        </w:numPr>
        <w:spacing w:after="80" w:line="276"/>
      </w:pPr>
      <w:r>
        <w:rPr>
          <w:rFonts w:ascii="Arial" w:cs="Arial" w:eastAsia="Arial" w:hAnsi="Arial"/>
          <w:b/>
          <w:bCs/>
          <w:sz w:val="22"/>
          <w:szCs w:val="22"/>
        </w:rPr>
        <w:t xml:space="preserve">Tier B (GPU of about 4–8 GB): </w:t>
      </w:r>
      <w:r>
        <w:rPr>
          <w:rFonts w:ascii="Arial" w:cs="Arial" w:eastAsia="Arial" w:hAnsi="Arial"/>
          <w:sz w:val="22"/>
          <w:szCs w:val="22"/>
        </w:rPr>
        <w:t xml:space="preserve">depth model Small, roughly 200–300 keyframes, reduced resolution.</w:t>
      </w:r>
    </w:p>
    <w:p>
      <w:pPr>
        <w:pStyle w:val="ListParagraph"/>
        <w:numPr>
          <w:ilvl w:val="0"/>
          <w:numId w:val="2"/>
        </w:numPr>
        <w:spacing w:after="80" w:line="276"/>
      </w:pPr>
      <w:r>
        <w:rPr>
          <w:rFonts w:ascii="Arial" w:cs="Arial" w:eastAsia="Arial" w:hAnsi="Arial"/>
          <w:b/>
          <w:bCs/>
          <w:sz w:val="22"/>
          <w:szCs w:val="22"/>
        </w:rPr>
        <w:t xml:space="preserve">Tier C (CPU only): </w:t>
      </w:r>
      <w:r>
        <w:rPr>
          <w:rFonts w:ascii="Arial" w:cs="Arial" w:eastAsia="Arial" w:hAnsi="Arial"/>
          <w:sz w:val="22"/>
          <w:szCs w:val="22"/>
        </w:rPr>
        <w:t xml:space="preserve">COLMAP with SIFT features, roughly 100–150 keyframes, coarse depth or sparse-plus-DSM output only.</w:t>
      </w:r>
    </w:p>
    <w:p>
      <w:pPr>
        <w:spacing w:after="160" w:before="0" w:line="276"/>
        <w:jc w:val="both"/>
      </w:pPr>
      <w:r>
        <w:rPr>
          <w:rFonts w:ascii="Arial" w:cs="Arial" w:eastAsia="Arial" w:hAnsi="Arial"/>
          <w:sz w:val="22"/>
          <w:szCs w:val="22"/>
        </w:rPr>
        <w:t xml:space="preserve">As a rough guide the time is split about 5% ingest and keyframes, 35% structure-from-motion, 25% depth, 15% fusion and 20% texturing and export.</w:t>
      </w:r>
    </w:p>
    <w:p>
      <w:pPr>
        <w:pStyle w:val="Heading2"/>
        <w:spacing w:after="160" w:before="280"/>
      </w:pPr>
      <w:r>
        <w:rPr>
          <w:rFonts w:ascii="Arial" w:cs="Arial" w:eastAsia="Arial" w:hAnsi="Arial"/>
          <w:b/>
          <w:bCs/>
          <w:color w:val="2E75B6"/>
          <w:sz w:val="26"/>
          <w:szCs w:val="26"/>
        </w:rPr>
        <w:t xml:space="preserve">5.6 Realistic Performance Expectations</w:t>
      </w:r>
    </w:p>
    <w:p>
      <w:pPr>
        <w:spacing w:after="160" w:before="0" w:line="276"/>
        <w:jc w:val="both"/>
      </w:pPr>
      <w:r>
        <w:rPr>
          <w:rFonts w:ascii="Arial" w:cs="Arial" w:eastAsia="Arial" w:hAnsi="Arial"/>
          <w:sz w:val="22"/>
          <w:szCs w:val="22"/>
        </w:rPr>
        <w:t xml:space="preserve">Absolute georeferencing is limited by GPS quality and bias, which for consumer drones without RTK or PPK is typically a few metres; the system reports its own held-out error rather than assuming a value. Relative measurements — distances and heights inside the model — can be considerably better than the absolute position, and are the honest way to approach the problem’s 1 m target. The system therefore reports absolute and relative accuracy separately, states what each figure measures, and does not claim 1 m or better unless a measurement supports it. Timing is measured on the machine actually used and reported with the detected hardware.</w:t>
      </w:r>
    </w:p>
    <w:p>
      <w:pPr>
        <w:pStyle w:val="Heading2"/>
        <w:spacing w:after="160" w:before="280"/>
      </w:pPr>
      <w:r>
        <w:rPr>
          <w:rFonts w:ascii="Arial" w:cs="Arial" w:eastAsia="Arial" w:hAnsi="Arial"/>
          <w:b/>
          <w:bCs/>
          <w:color w:val="2E75B6"/>
          <w:sz w:val="26"/>
          <w:szCs w:val="26"/>
        </w:rPr>
        <w:t xml:space="preserve">5.7 Known Risks and How the Design Responds</w:t>
      </w:r>
    </w:p>
    <w:p>
      <w:pPr>
        <w:pStyle w:val="ListParagraph"/>
        <w:numPr>
          <w:ilvl w:val="0"/>
          <w:numId w:val="2"/>
        </w:numPr>
        <w:spacing w:after="80" w:line="276"/>
      </w:pPr>
      <w:r>
        <w:rPr>
          <w:rFonts w:ascii="Arial" w:cs="Arial" w:eastAsia="Arial" w:hAnsi="Arial"/>
          <w:b/>
          <w:bCs/>
          <w:sz w:val="22"/>
          <w:szCs w:val="22"/>
        </w:rPr>
        <w:t xml:space="preserve">Structure-from-motion fails on a near-straight strip: </w:t>
      </w:r>
      <w:r>
        <w:rPr>
          <w:rFonts w:ascii="Arial" w:cs="Arial" w:eastAsia="Arial" w:hAnsi="Arial"/>
          <w:sz w:val="22"/>
          <w:szCs w:val="22"/>
        </w:rPr>
        <w:t xml:space="preserve">registration below about 80% or reprojection error above about one pixel → denser keyframes, relaxed matching, sub-model merge via GPS.</w:t>
      </w:r>
    </w:p>
    <w:p>
      <w:pPr>
        <w:pStyle w:val="ListParagraph"/>
        <w:numPr>
          <w:ilvl w:val="0"/>
          <w:numId w:val="2"/>
        </w:numPr>
        <w:spacing w:after="80" w:line="276"/>
      </w:pPr>
      <w:r>
        <w:rPr>
          <w:rFonts w:ascii="Arial" w:cs="Arial" w:eastAsia="Arial" w:hAnsi="Arial"/>
          <w:b/>
          <w:bCs/>
          <w:sz w:val="22"/>
          <w:szCs w:val="22"/>
        </w:rPr>
        <w:t xml:space="preserve">GLOMAP unstable: </w:t>
      </w:r>
      <w:r>
        <w:rPr>
          <w:rFonts w:ascii="Arial" w:cs="Arial" w:eastAsia="Arial" w:hAnsi="Arial"/>
          <w:sz w:val="22"/>
          <w:szCs w:val="22"/>
        </w:rPr>
        <w:t xml:space="preserve">if it registers fewer cameras than COLMAP on our clips, COLMAP stays the default.</w:t>
      </w:r>
    </w:p>
    <w:p>
      <w:pPr>
        <w:pStyle w:val="ListParagraph"/>
        <w:numPr>
          <w:ilvl w:val="0"/>
          <w:numId w:val="2"/>
        </w:numPr>
        <w:spacing w:after="80" w:line="276"/>
      </w:pPr>
      <w:r>
        <w:rPr>
          <w:rFonts w:ascii="Arial" w:cs="Arial" w:eastAsia="Arial" w:hAnsi="Arial"/>
          <w:b/>
          <w:bCs/>
          <w:sz w:val="22"/>
          <w:szCs w:val="22"/>
        </w:rPr>
        <w:t xml:space="preserve">Depth fit fails on low-texture frames: </w:t>
      </w:r>
      <w:r>
        <w:rPr>
          <w:rFonts w:ascii="Arial" w:cs="Arial" w:eastAsia="Arial" w:hAnsi="Arial"/>
          <w:sz w:val="22"/>
          <w:szCs w:val="22"/>
        </w:rPr>
        <w:t xml:space="preserve">frames that fail the fit gate contribute no depth; coverage loss is flagged.</w:t>
      </w:r>
    </w:p>
    <w:p>
      <w:pPr>
        <w:pStyle w:val="ListParagraph"/>
        <w:numPr>
          <w:ilvl w:val="0"/>
          <w:numId w:val="2"/>
        </w:numPr>
        <w:spacing w:after="80" w:line="276"/>
      </w:pPr>
      <w:r>
        <w:rPr>
          <w:rFonts w:ascii="Arial" w:cs="Arial" w:eastAsia="Arial" w:hAnsi="Arial"/>
          <w:b/>
          <w:bCs/>
          <w:sz w:val="22"/>
          <w:szCs w:val="22"/>
        </w:rPr>
        <w:t xml:space="preserve">Model tilted after georeferencing: </w:t>
      </w:r>
      <w:r>
        <w:rPr>
          <w:rFonts w:ascii="Arial" w:cs="Arial" w:eastAsia="Arial" w:hAnsi="Arial"/>
          <w:sz w:val="22"/>
          <w:szCs w:val="22"/>
        </w:rPr>
        <w:t xml:space="preserve">ground-plane normal off vertical or large vertical residual → use gimbal data, refit, flag.</w:t>
      </w:r>
    </w:p>
    <w:p>
      <w:pPr>
        <w:pStyle w:val="ListParagraph"/>
        <w:numPr>
          <w:ilvl w:val="0"/>
          <w:numId w:val="2"/>
        </w:numPr>
        <w:spacing w:after="80" w:line="276"/>
      </w:pPr>
      <w:r>
        <w:rPr>
          <w:rFonts w:ascii="Arial" w:cs="Arial" w:eastAsia="Arial" w:hAnsi="Arial"/>
          <w:b/>
          <w:bCs/>
          <w:sz w:val="22"/>
          <w:szCs w:val="22"/>
        </w:rPr>
        <w:t xml:space="preserve">Slow hardware: </w:t>
      </w:r>
      <w:r>
        <w:rPr>
          <w:rFonts w:ascii="Arial" w:cs="Arial" w:eastAsia="Arial" w:hAnsi="Arial"/>
          <w:sz w:val="22"/>
          <w:szCs w:val="22"/>
        </w:rPr>
        <w:t xml:space="preserve">the projected time exceeds the budget after the benchmark → drop a tier.</w:t>
      </w:r>
    </w:p>
    <w:p>
      <w:pPr>
        <w:pStyle w:val="ListParagraph"/>
        <w:numPr>
          <w:ilvl w:val="0"/>
          <w:numId w:val="2"/>
        </w:numPr>
        <w:spacing w:after="80" w:line="276"/>
      </w:pPr>
      <w:r>
        <w:rPr>
          <w:rFonts w:ascii="Arial" w:cs="Arial" w:eastAsia="Arial" w:hAnsi="Arial"/>
          <w:b/>
          <w:bCs/>
          <w:sz w:val="22"/>
          <w:szCs w:val="22"/>
        </w:rPr>
        <w:t xml:space="preserve">Stabilised video breaks the pinhole model: </w:t>
      </w:r>
      <w:r>
        <w:rPr>
          <w:rFonts w:ascii="Arial" w:cs="Arial" w:eastAsia="Arial" w:hAnsi="Arial"/>
          <w:sz w:val="22"/>
          <w:szCs w:val="22"/>
        </w:rPr>
        <w:t xml:space="preserve">high reprojection error → let bundle adjustment refine intrinsics and try per-segment cameras.</w:t>
      </w:r>
    </w:p>
    <w:p>
      <w:r>
        <w:br w:type="page"/>
      </w:r>
    </w:p>
    <w:p>
      <w:pPr>
        <w:pStyle w:val="Heading1"/>
        <w:spacing w:after="200" w:before="360"/>
      </w:pPr>
      <w:r>
        <w:rPr>
          <w:rFonts w:ascii="Arial" w:cs="Arial" w:eastAsia="Arial" w:hAnsi="Arial"/>
          <w:b/>
          <w:bCs/>
          <w:color w:val="1F4E79"/>
          <w:sz w:val="32"/>
          <w:szCs w:val="32"/>
        </w:rPr>
        <w:t xml:space="preserve">6. Summary</w:t>
      </w:r>
    </w:p>
    <w:p>
      <w:pPr>
        <w:spacing w:after="160" w:before="0" w:line="276"/>
        <w:jc w:val="both"/>
      </w:pPr>
      <w:r>
        <w:rPr>
          <w:rFonts w:ascii="Arial" w:cs="Arial" w:eastAsia="Arial" w:hAnsi="Arial"/>
          <w:sz w:val="22"/>
          <w:szCs w:val="22"/>
        </w:rPr>
        <w:t xml:space="preserve">This document has described:</w:t>
      </w:r>
    </w:p>
    <w:p>
      <w:pPr>
        <w:pStyle w:val="ListParagraph"/>
        <w:numPr>
          <w:ilvl w:val="0"/>
          <w:numId w:val="2"/>
        </w:numPr>
        <w:spacing w:after="80" w:line="276"/>
      </w:pPr>
      <w:r>
        <w:rPr>
          <w:rFonts w:ascii="Arial" w:cs="Arial" w:eastAsia="Arial" w:hAnsi="Arial"/>
          <w:sz w:val="22"/>
          <w:szCs w:val="22"/>
        </w:rPr>
        <w:t xml:space="preserve">The problem the National Technical Research Organisation is posing, the inputs we actually receive, and the quantitative expectations attached to it.</w:t>
      </w:r>
    </w:p>
    <w:p>
      <w:pPr>
        <w:pStyle w:val="ListParagraph"/>
        <w:numPr>
          <w:ilvl w:val="0"/>
          <w:numId w:val="2"/>
        </w:numPr>
        <w:spacing w:after="80" w:line="276"/>
      </w:pPr>
      <w:r>
        <w:rPr>
          <w:rFonts w:ascii="Arial" w:cs="Arial" w:eastAsia="Arial" w:hAnsi="Arial"/>
          <w:sz w:val="22"/>
          <w:szCs w:val="22"/>
        </w:rPr>
        <w:t xml:space="preserve">Our idea: a hybrid classical-and-learned, single-pass pipeline that calibrates itself, adapts to the available hardware, georeferences before fusing depth, and reports a testable confidence for every part of the model.</w:t>
      </w:r>
    </w:p>
    <w:p>
      <w:pPr>
        <w:pStyle w:val="ListParagraph"/>
        <w:numPr>
          <w:ilvl w:val="0"/>
          <w:numId w:val="2"/>
        </w:numPr>
        <w:spacing w:after="80" w:line="276"/>
      </w:pPr>
      <w:r>
        <w:rPr>
          <w:rFonts w:ascii="Arial" w:cs="Arial" w:eastAsia="Arial" w:hAnsi="Arial"/>
          <w:sz w:val="22"/>
          <w:szCs w:val="22"/>
        </w:rPr>
        <w:t xml:space="preserve">Every stage of the twelve-stage pipeline (Stages 0–11) in plain language.</w:t>
      </w:r>
    </w:p>
    <w:p>
      <w:pPr>
        <w:pStyle w:val="ListParagraph"/>
        <w:numPr>
          <w:ilvl w:val="0"/>
          <w:numId w:val="2"/>
        </w:numPr>
        <w:spacing w:after="80" w:line="276"/>
      </w:pPr>
      <w:r>
        <w:rPr>
          <w:rFonts w:ascii="Arial" w:cs="Arial" w:eastAsia="Arial" w:hAnsi="Arial"/>
          <w:sz w:val="22"/>
          <w:szCs w:val="22"/>
        </w:rPr>
        <w:t xml:space="preserve">Every major technical component — what it is, where it is used, why it was chosen and how it is used.</w:t>
      </w:r>
    </w:p>
    <w:p>
      <w:pPr>
        <w:pStyle w:val="ListParagraph"/>
        <w:numPr>
          <w:ilvl w:val="0"/>
          <w:numId w:val="2"/>
        </w:numPr>
        <w:spacing w:after="80" w:line="276"/>
      </w:pPr>
      <w:r>
        <w:rPr>
          <w:rFonts w:ascii="Arial" w:cs="Arial" w:eastAsia="Arial" w:hAnsi="Arial"/>
          <w:sz w:val="22"/>
          <w:szCs w:val="22"/>
        </w:rPr>
        <w:t xml:space="preserve">The architecture, data contracts, and a vertical-slice build plan with milestones and risks.</w:t>
      </w:r>
    </w:p>
    <w:p>
      <w:pPr>
        <w:spacing w:after="160" w:before="0" w:line="276"/>
        <w:jc w:val="both"/>
      </w:pPr>
      <w:r>
        <w:rPr>
          <w:rFonts w:ascii="Arial" w:cs="Arial" w:eastAsia="Arial" w:hAnsi="Arial"/>
          <w:sz w:val="22"/>
          <w:szCs w:val="22"/>
        </w:rPr>
        <w:t xml:space="preserve">The design is version 3 and is not frozen against real data: the first end-to-end run on real footage should be used to tune thresholds and, if needed, revise stages. Accuracy and timing numbers become evidence only after Stage 11 has measured them on real data.</w:t>
      </w:r>
    </w:p>
    <w:p>
      <w:pPr>
        <w:spacing w:before="400"/>
        <w:jc w:val="center"/>
      </w:pPr>
      <w:r>
        <w:rPr>
          <w:rFonts w:ascii="Arial" w:cs="Arial" w:eastAsia="Arial" w:hAnsi="Arial"/>
          <w:i/>
          <w:iCs/>
          <w:color w:val="666666"/>
          <w:sz w:val="20"/>
          <w:szCs w:val="20"/>
        </w:rPr>
        <w:t xml:space="preserve">— End of Master Idea &amp; Architecture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BASE Pipeline — Master Idea &amp; Architecture Document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i/>
        <w:iCs/>
        <w:color w:val="666666"/>
        <w:sz w:val="16"/>
        <w:szCs w:val="16"/>
      </w:rPr>
      <w:t xml:space="preserve">Single-Pass Drone Video to Accurate 3D Model Generation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2026-09-24T07:56:19.621Z</dcterms:created>
  <dcterms:modified xsi:type="dcterms:W3CDTF">2026-09-24T07:56:19.621Z</dcterms:modified>
</cp:coreProperties>
</file>

<file path=docProps/custom.xml><?xml version="1.0" encoding="utf-8"?>
<Properties xmlns="http://schemas.openxmlformats.org/officeDocument/2006/custom-properties" xmlns:vt="http://schemas.openxmlformats.org/officeDocument/2006/docPropsVTypes"/>
</file>