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olor w:val="1F4E79"/>
          <w:sz w:val="36"/>
          <w:szCs w:val="36"/>
        </w:rPr>
        <w:t xml:space="preserve">SINGLE-PASS DRONE VIDEO TO</w:t>
      </w:r>
    </w:p>
    <w:p>
      <w:pPr>
        <w:spacing w:after="400"/>
        <w:jc w:val="center"/>
      </w:pPr>
      <w:r>
        <w:rPr>
          <w:rFonts w:ascii="Arial" w:cs="Arial" w:eastAsia="Arial" w:hAnsi="Arial"/>
          <w:b/>
          <w:bCs/>
          <w:color w:val="1F4E79"/>
          <w:sz w:val="36"/>
          <w:szCs w:val="36"/>
        </w:rPr>
        <w:t xml:space="preserve">ACCURATE 3D MODEL GENERATION SYSTEM</w:t>
      </w:r>
    </w:p>
    <w:p>
      <w:pPr>
        <w:spacing w:after="200"/>
        <w:jc w:val="center"/>
      </w:pPr>
      <w:r>
        <w:rPr>
          <w:rFonts w:ascii="Arial" w:cs="Arial" w:eastAsia="Arial" w:hAnsi="Arial"/>
          <w:color w:val="2E75B6"/>
          <w:sz w:val="26"/>
          <w:szCs w:val="26"/>
        </w:rPr>
        <w:t xml:space="preserve">Master Idea, Pipeline &amp; Architecture Document</w:t>
      </w:r>
    </w:p>
    <w:p>
      <w:pPr>
        <w:spacing w:after="600"/>
        <w:jc w:val="center"/>
      </w:pPr>
      <w:r>
        <w:rPr>
          <w:rFonts w:ascii="Arial" w:cs="Arial" w:eastAsia="Arial" w:hAnsi="Arial"/>
          <w:i/>
          <w:iCs/>
          <w:sz w:val="20"/>
          <w:szCs w:val="20"/>
        </w:rPr>
        <w:t xml:space="preserve">BASE PIPELINE (Video + GPS + Flight Metadata + Barometric Altitude)</w:t>
      </w:r>
    </w:p>
    <w:p>
      <w:pPr>
        <w:spacing w:after="100"/>
        <w:jc w:val="center"/>
      </w:pPr>
      <w:r>
        <w:rPr>
          <w:rFonts w:ascii="Arial" w:cs="Arial" w:eastAsia="Arial" w:hAnsi="Arial"/>
          <w:sz w:val="20"/>
          <w:szCs w:val="20"/>
        </w:rPr>
        <w:t xml:space="preserve">Organisation: National Technical Research Organisation (NTRO)</w:t>
      </w:r>
    </w:p>
    <w:p>
      <w:pPr>
        <w:spacing w:after="100"/>
        <w:jc w:val="center"/>
      </w:pPr>
      <w:r>
        <w:rPr>
          <w:rFonts w:ascii="Arial" w:cs="Arial" w:eastAsia="Arial" w:hAnsi="Arial"/>
          <w:sz w:val="20"/>
          <w:szCs w:val="20"/>
        </w:rPr>
        <w:t xml:space="preserve">Category: Software  |  Theme: Drone / Robotics</w:t>
      </w:r>
    </w:p>
    <w:p>
      <w:pPr>
        <w:spacing w:after="100"/>
        <w:jc w:val="center"/>
      </w:pPr>
      <w:r>
        <w:rPr>
          <w:rFonts w:ascii="Arial" w:cs="Arial" w:eastAsia="Arial" w:hAnsi="Arial"/>
          <w:sz w:val="20"/>
          <w:szCs w:val="20"/>
        </w:rPr>
        <w:t xml:space="preserve">Problem Statement ID: SIH / NTRO Single-Pass 3D Reconstruction</w:t>
      </w:r>
    </w:p>
    <w:p>
      <w:pPr>
        <w:spacing w:before="400"/>
        <w:jc w:val="center"/>
      </w:pPr>
      <w:r>
        <w:rPr>
          <w:rFonts w:ascii="Arial" w:cs="Arial" w:eastAsia="Arial" w:hAnsi="Arial"/>
          <w:color w:val="666666"/>
          <w:sz w:val="18"/>
          <w:szCs w:val="18"/>
        </w:rPr>
        <w:t xml:space="preserve">Document Type: Complete Concept + Technical Architecture for Implementation</w:t>
      </w:r>
    </w:p>
    <w:p>
      <w:pPr>
        <w:jc w:val="center"/>
      </w:pPr>
      <w:r>
        <w:rPr>
          <w:rFonts w:ascii="Arial" w:cs="Arial" w:eastAsia="Arial" w:hAnsi="Arial"/>
          <w:i/>
          <w:iCs/>
          <w:color w:val="666666"/>
          <w:sz w:val="18"/>
          <w:szCs w:val="18"/>
        </w:rPr>
        <w:t xml:space="preserve">This document is written so that a developer or AI system can understand and build the full system.</w:t>
      </w:r>
    </w:p>
    <w:p>
      <w:r>
        <w:br w:type="page"/>
      </w:r>
    </w:p>
    <w:p>
      <w:pPr>
        <w:pStyle w:val="Heading1"/>
        <w:spacing w:after="200" w:before="360"/>
      </w:pPr>
      <w:r>
        <w:rPr>
          <w:rFonts w:ascii="Arial" w:cs="Arial" w:eastAsia="Arial" w:hAnsi="Arial"/>
          <w:b/>
          <w:bCs/>
          <w:color w:val="1F4E79"/>
          <w:sz w:val="32"/>
          <w:szCs w:val="32"/>
        </w:rPr>
        <w:t xml:space="preserve">1. The Problem Statement — What Is Being Asked</w:t>
      </w:r>
    </w:p>
    <w:p>
      <w:pPr>
        <w:pStyle w:val="Heading2"/>
        <w:spacing w:after="160" w:before="280"/>
      </w:pPr>
      <w:r>
        <w:rPr>
          <w:rFonts w:ascii="Arial" w:cs="Arial" w:eastAsia="Arial" w:hAnsi="Arial"/>
          <w:b/>
          <w:bCs/>
          <w:color w:val="2E75B6"/>
          <w:sz w:val="26"/>
          <w:szCs w:val="26"/>
        </w:rPr>
        <w:t xml:space="preserve">1.1 Background of the Problem</w:t>
      </w:r>
    </w:p>
    <w:p>
      <w:pPr>
        <w:spacing w:after="160" w:before="0" w:line="276"/>
        <w:jc w:val="both"/>
      </w:pPr>
      <w:r>
        <w:rPr>
          <w:rFonts w:ascii="Arial" w:cs="Arial" w:eastAsia="Arial" w:hAnsi="Arial"/>
          <w:sz w:val="22"/>
          <w:szCs w:val="22"/>
        </w:rPr>
        <w:t xml:space="preserve">Generation of accurate 3D models of buildings, infrastructure, terrain and objects normally requires multiple drone passes over the same area, extensive image overlap, specialised flight planning software, and significant post-processing time. In many real operational scenarios this multi-pass approach is not practical.</w:t>
      </w:r>
    </w:p>
    <w:p>
      <w:pPr>
        <w:spacing w:after="160" w:before="0" w:line="276"/>
        <w:jc w:val="both"/>
      </w:pPr>
      <w:r>
        <w:rPr>
          <w:rFonts w:ascii="Arial" w:cs="Arial" w:eastAsia="Arial" w:hAnsi="Arial"/>
          <w:sz w:val="22"/>
          <w:szCs w:val="22"/>
        </w:rPr>
        <w:t xml:space="preserve">Situations such as disaster response, surveillance, infrastructure inspection, military reconnaissance and rapid mapping often allow only a single opportunity to capture data over a target area. The aircraft may fly one continuous path and then leave. Traditional photogrammetry pipelines struggle under this constraint because they rely on rich multi-view geometry that a single pass cannot fully provide.</w:t>
      </w:r>
    </w:p>
    <w:p>
      <w:pPr>
        <w:spacing w:after="160" w:before="0" w:line="276"/>
        <w:jc w:val="both"/>
      </w:pPr>
      <w:r>
        <w:rPr>
          <w:rFonts w:ascii="Arial" w:cs="Arial" w:eastAsia="Arial" w:hAnsi="Arial"/>
          <w:sz w:val="22"/>
          <w:szCs w:val="22"/>
        </w:rPr>
        <w:t xml:space="preserve">Therefore the problem asks for a system that can still produce a usable, georeferenced and metrically accurate 3D model from only the video and telemetry collected during that one flight path.</w:t>
      </w:r>
    </w:p>
    <w:p>
      <w:pPr>
        <w:pStyle w:val="Heading2"/>
        <w:spacing w:after="160" w:before="280"/>
      </w:pPr>
      <w:r>
        <w:rPr>
          <w:rFonts w:ascii="Arial" w:cs="Arial" w:eastAsia="Arial" w:hAnsi="Arial"/>
          <w:b/>
          <w:bCs/>
          <w:color w:val="2E75B6"/>
          <w:sz w:val="26"/>
          <w:szCs w:val="26"/>
        </w:rPr>
        <w:t xml:space="preserve">1.2 What the Problem Statement Explicitly Requires</w:t>
      </w:r>
    </w:p>
    <w:p>
      <w:pPr>
        <w:spacing w:after="160" w:before="0" w:line="276"/>
        <w:jc w:val="both"/>
      </w:pPr>
      <w:r>
        <w:rPr>
          <w:rFonts w:ascii="Arial" w:cs="Arial" w:eastAsia="Arial" w:hAnsi="Arial"/>
          <w:sz w:val="22"/>
          <w:szCs w:val="22"/>
        </w:rPr>
        <w:t xml:space="preserve">The system must process a single-pass drone video stream captured from a moving UAV and reconstruct:</w:t>
      </w:r>
    </w:p>
    <w:p>
      <w:pPr>
        <w:pStyle w:val="ListParagraph"/>
        <w:numPr>
          <w:ilvl w:val="0"/>
          <w:numId w:val="2"/>
        </w:numPr>
        <w:spacing w:after="80" w:line="276"/>
      </w:pPr>
      <w:r>
        <w:rPr>
          <w:rFonts w:ascii="Arial" w:cs="Arial" w:eastAsia="Arial" w:hAnsi="Arial"/>
          <w:sz w:val="22"/>
          <w:szCs w:val="22"/>
        </w:rPr>
        <w:t xml:space="preserve">3D terrain and structures</w:t>
      </w:r>
    </w:p>
    <w:p>
      <w:pPr>
        <w:pStyle w:val="ListParagraph"/>
        <w:numPr>
          <w:ilvl w:val="0"/>
          <w:numId w:val="2"/>
        </w:numPr>
        <w:spacing w:after="80" w:line="276"/>
      </w:pPr>
      <w:r>
        <w:rPr>
          <w:rFonts w:ascii="Arial" w:cs="Arial" w:eastAsia="Arial" w:hAnsi="Arial"/>
          <w:sz w:val="22"/>
          <w:szCs w:val="22"/>
        </w:rPr>
        <w:t xml:space="preserve">Building facades and rooftops</w:t>
      </w:r>
    </w:p>
    <w:p>
      <w:pPr>
        <w:pStyle w:val="ListParagraph"/>
        <w:numPr>
          <w:ilvl w:val="0"/>
          <w:numId w:val="2"/>
        </w:numPr>
        <w:spacing w:after="80" w:line="276"/>
      </w:pPr>
      <w:r>
        <w:rPr>
          <w:rFonts w:ascii="Arial" w:cs="Arial" w:eastAsia="Arial" w:hAnsi="Arial"/>
          <w:sz w:val="22"/>
          <w:szCs w:val="22"/>
        </w:rPr>
        <w:t xml:space="preserve">Roads and infrastructure</w:t>
      </w:r>
    </w:p>
    <w:p>
      <w:pPr>
        <w:pStyle w:val="ListParagraph"/>
        <w:numPr>
          <w:ilvl w:val="0"/>
          <w:numId w:val="2"/>
        </w:numPr>
        <w:spacing w:after="80" w:line="276"/>
      </w:pPr>
      <w:r>
        <w:rPr>
          <w:rFonts w:ascii="Arial" w:cs="Arial" w:eastAsia="Arial" w:hAnsi="Arial"/>
          <w:sz w:val="22"/>
          <w:szCs w:val="22"/>
        </w:rPr>
        <w:t xml:space="preserve">Vegetation and obstacles</w:t>
      </w:r>
    </w:p>
    <w:p>
      <w:pPr>
        <w:pStyle w:val="ListParagraph"/>
        <w:numPr>
          <w:ilvl w:val="0"/>
          <w:numId w:val="2"/>
        </w:numPr>
        <w:spacing w:after="80" w:line="276"/>
      </w:pPr>
      <w:r>
        <w:rPr>
          <w:rFonts w:ascii="Arial" w:cs="Arial" w:eastAsia="Arial" w:hAnsi="Arial"/>
          <w:sz w:val="22"/>
          <w:szCs w:val="22"/>
        </w:rPr>
        <w:t xml:space="preserve">Textured 3D meshes or point clouds</w:t>
      </w:r>
    </w:p>
    <w:p>
      <w:pPr>
        <w:spacing w:after="160" w:before="0" w:line="276"/>
        <w:jc w:val="both"/>
      </w:pPr>
      <w:r>
        <w:rPr>
          <w:rFonts w:ascii="Arial" w:cs="Arial" w:eastAsia="Arial" w:hAnsi="Arial"/>
          <w:sz w:val="22"/>
          <w:szCs w:val="22"/>
        </w:rPr>
        <w:t xml:space="preserve">The generated model must be suitable for visualisation, measurement and analysis.</w:t>
      </w:r>
    </w:p>
    <w:p>
      <w:pPr>
        <w:pStyle w:val="Heading2"/>
        <w:spacing w:after="160" w:before="280"/>
      </w:pPr>
      <w:r>
        <w:rPr>
          <w:rFonts w:ascii="Arial" w:cs="Arial" w:eastAsia="Arial" w:hAnsi="Arial"/>
          <w:b/>
          <w:bCs/>
          <w:color w:val="2E75B6"/>
          <w:sz w:val="26"/>
          <w:szCs w:val="26"/>
        </w:rPr>
        <w:t xml:space="preserve">1.3 Target Performance Parameters</w:t>
      </w:r>
    </w:p>
    <w:p>
      <w:pPr>
        <w:spacing w:after="160" w:before="0" w:line="276"/>
        <w:jc w:val="both"/>
      </w:pPr>
      <w:r>
        <w:rPr>
          <w:rFonts w:ascii="Arial" w:cs="Arial" w:eastAsia="Arial" w:hAnsi="Arial"/>
          <w:sz w:val="22"/>
          <w:szCs w:val="22"/>
        </w:rPr>
        <w:t xml:space="preserve">The problem statement defines clear quantitative targets:</w:t>
      </w:r>
    </w:p>
    <w:p>
      <w:pPr>
        <w:pStyle w:val="ListParagraph"/>
        <w:numPr>
          <w:ilvl w:val="0"/>
          <w:numId w:val="2"/>
        </w:numPr>
        <w:spacing w:after="80" w:line="276"/>
      </w:pPr>
      <w:r>
        <w:rPr>
          <w:rFonts w:ascii="Arial" w:cs="Arial" w:eastAsia="Arial" w:hAnsi="Arial"/>
          <w:b/>
          <w:bCs/>
          <w:sz w:val="22"/>
          <w:szCs w:val="22"/>
        </w:rPr>
        <w:t xml:space="preserve">Reconstruction Type: </w:t>
      </w:r>
      <w:r>
        <w:rPr>
          <w:rFonts w:ascii="Arial" w:cs="Arial" w:eastAsia="Arial" w:hAnsi="Arial"/>
          <w:sz w:val="22"/>
          <w:szCs w:val="22"/>
        </w:rPr>
        <w:t xml:space="preserve">3D Mesh / Point Cloud</w:t>
      </w:r>
    </w:p>
    <w:p>
      <w:pPr>
        <w:pStyle w:val="ListParagraph"/>
        <w:numPr>
          <w:ilvl w:val="0"/>
          <w:numId w:val="2"/>
        </w:numPr>
        <w:spacing w:after="80" w:line="276"/>
      </w:pPr>
      <w:r>
        <w:rPr>
          <w:rFonts w:ascii="Arial" w:cs="Arial" w:eastAsia="Arial" w:hAnsi="Arial"/>
          <w:b/>
          <w:bCs/>
          <w:sz w:val="22"/>
          <w:szCs w:val="22"/>
        </w:rPr>
        <w:t xml:space="preserve">Processing Time: </w:t>
      </w:r>
      <w:r>
        <w:rPr>
          <w:rFonts w:ascii="Arial" w:cs="Arial" w:eastAsia="Arial" w:hAnsi="Arial"/>
          <w:sz w:val="22"/>
          <w:szCs w:val="22"/>
        </w:rPr>
        <w:t xml:space="preserve">Less than 15 minutes for a 10-minute video</w:t>
      </w:r>
    </w:p>
    <w:p>
      <w:pPr>
        <w:pStyle w:val="ListParagraph"/>
        <w:numPr>
          <w:ilvl w:val="0"/>
          <w:numId w:val="2"/>
        </w:numPr>
        <w:spacing w:after="80" w:line="276"/>
      </w:pPr>
      <w:r>
        <w:rPr>
          <w:rFonts w:ascii="Arial" w:cs="Arial" w:eastAsia="Arial" w:hAnsi="Arial"/>
          <w:b/>
          <w:bCs/>
          <w:sz w:val="22"/>
          <w:szCs w:val="22"/>
        </w:rPr>
        <w:t xml:space="preserve">Spatial Accuracy: </w:t>
      </w:r>
      <w:r>
        <w:rPr>
          <w:rFonts w:ascii="Arial" w:cs="Arial" w:eastAsia="Arial" w:hAnsi="Arial"/>
          <w:sz w:val="22"/>
          <w:szCs w:val="22"/>
        </w:rPr>
        <w:t xml:space="preserve">Less than or equal to 1 metre</w:t>
      </w:r>
    </w:p>
    <w:p>
      <w:pPr>
        <w:pStyle w:val="ListParagraph"/>
        <w:numPr>
          <w:ilvl w:val="0"/>
          <w:numId w:val="2"/>
        </w:numPr>
        <w:spacing w:after="80" w:line="276"/>
      </w:pPr>
      <w:r>
        <w:rPr>
          <w:rFonts w:ascii="Arial" w:cs="Arial" w:eastAsia="Arial" w:hAnsi="Arial"/>
          <w:b/>
          <w:bCs/>
          <w:sz w:val="22"/>
          <w:szCs w:val="22"/>
        </w:rPr>
        <w:t xml:space="preserve">Coverage: </w:t>
      </w:r>
      <w:r>
        <w:rPr>
          <w:rFonts w:ascii="Arial" w:cs="Arial" w:eastAsia="Arial" w:hAnsi="Arial"/>
          <w:sz w:val="22"/>
          <w:szCs w:val="22"/>
        </w:rPr>
        <w:t xml:space="preserve">Entire visible scene</w:t>
      </w:r>
    </w:p>
    <w:p>
      <w:pPr>
        <w:pStyle w:val="ListParagraph"/>
        <w:numPr>
          <w:ilvl w:val="0"/>
          <w:numId w:val="2"/>
        </w:numPr>
        <w:spacing w:after="80" w:line="276"/>
      </w:pPr>
      <w:r>
        <w:rPr>
          <w:rFonts w:ascii="Arial" w:cs="Arial" w:eastAsia="Arial" w:hAnsi="Arial"/>
          <w:b/>
          <w:bCs/>
          <w:sz w:val="22"/>
          <w:szCs w:val="22"/>
        </w:rPr>
        <w:t xml:space="preserve">Output Formats: </w:t>
      </w:r>
      <w:r>
        <w:rPr>
          <w:rFonts w:ascii="Arial" w:cs="Arial" w:eastAsia="Arial" w:hAnsi="Arial"/>
          <w:sz w:val="22"/>
          <w:szCs w:val="22"/>
        </w:rPr>
        <w:t xml:space="preserve">OBJ, PLY, LAS, GeoTIFF, GLB/GLTF, FBX</w:t>
      </w:r>
    </w:p>
    <w:p>
      <w:pPr>
        <w:pStyle w:val="ListParagraph"/>
        <w:numPr>
          <w:ilvl w:val="0"/>
          <w:numId w:val="2"/>
        </w:numPr>
        <w:spacing w:after="80" w:line="276"/>
      </w:pPr>
      <w:r>
        <w:rPr>
          <w:rFonts w:ascii="Arial" w:cs="Arial" w:eastAsia="Arial" w:hAnsi="Arial"/>
          <w:b/>
          <w:bCs/>
          <w:sz w:val="22"/>
          <w:szCs w:val="22"/>
        </w:rPr>
        <w:t xml:space="preserve">Visualisation: </w:t>
      </w:r>
      <w:r>
        <w:rPr>
          <w:rFonts w:ascii="Arial" w:cs="Arial" w:eastAsia="Arial" w:hAnsi="Arial"/>
          <w:sz w:val="22"/>
          <w:szCs w:val="22"/>
        </w:rPr>
        <w:t xml:space="preserve">Web-based or Desktop Viewer</w:t>
      </w:r>
    </w:p>
    <w:p>
      <w:pPr>
        <w:pStyle w:val="Heading2"/>
        <w:spacing w:after="160" w:before="280"/>
      </w:pPr>
      <w:r>
        <w:rPr>
          <w:rFonts w:ascii="Arial" w:cs="Arial" w:eastAsia="Arial" w:hAnsi="Arial"/>
          <w:b/>
          <w:bCs/>
          <w:color w:val="2E75B6"/>
          <w:sz w:val="26"/>
          <w:szCs w:val="26"/>
        </w:rPr>
        <w:t xml:space="preserve">1.4 Evaluation Criteria and Weights</w:t>
      </w:r>
    </w:p>
    <w:p>
      <w:pPr>
        <w:pStyle w:val="ListParagraph"/>
        <w:numPr>
          <w:ilvl w:val="0"/>
          <w:numId w:val="2"/>
        </w:numPr>
        <w:spacing w:after="80" w:line="276"/>
      </w:pPr>
      <w:r>
        <w:rPr>
          <w:rFonts w:ascii="Arial" w:cs="Arial" w:eastAsia="Arial" w:hAnsi="Arial"/>
          <w:b/>
          <w:bCs/>
          <w:sz w:val="22"/>
          <w:szCs w:val="22"/>
        </w:rPr>
        <w:t xml:space="preserve">Reconstruction Accuracy — 30%: </w:t>
      </w:r>
      <w:r>
        <w:rPr>
          <w:rFonts w:ascii="Arial" w:cs="Arial" w:eastAsia="Arial" w:hAnsi="Arial"/>
          <w:sz w:val="22"/>
          <w:szCs w:val="22"/>
        </w:rPr>
        <w:t xml:space="preserve">How close the model is to real-world geometry.</w:t>
      </w:r>
    </w:p>
    <w:p>
      <w:pPr>
        <w:pStyle w:val="ListParagraph"/>
        <w:numPr>
          <w:ilvl w:val="0"/>
          <w:numId w:val="2"/>
        </w:numPr>
        <w:spacing w:after="80" w:line="276"/>
      </w:pPr>
      <w:r>
        <w:rPr>
          <w:rFonts w:ascii="Arial" w:cs="Arial" w:eastAsia="Arial" w:hAnsi="Arial"/>
          <w:b/>
          <w:bCs/>
          <w:sz w:val="22"/>
          <w:szCs w:val="22"/>
        </w:rPr>
        <w:t xml:space="preserve">Model Completeness — 20%: </w:t>
      </w:r>
      <w:r>
        <w:rPr>
          <w:rFonts w:ascii="Arial" w:cs="Arial" w:eastAsia="Arial" w:hAnsi="Arial"/>
          <w:sz w:val="22"/>
          <w:szCs w:val="22"/>
        </w:rPr>
        <w:t xml:space="preserve">How much of the visible scene is actually reconstructed.</w:t>
      </w:r>
    </w:p>
    <w:p>
      <w:pPr>
        <w:pStyle w:val="ListParagraph"/>
        <w:numPr>
          <w:ilvl w:val="0"/>
          <w:numId w:val="2"/>
        </w:numPr>
        <w:spacing w:after="80" w:line="276"/>
      </w:pPr>
      <w:r>
        <w:rPr>
          <w:rFonts w:ascii="Arial" w:cs="Arial" w:eastAsia="Arial" w:hAnsi="Arial"/>
          <w:b/>
          <w:bCs/>
          <w:sz w:val="22"/>
          <w:szCs w:val="22"/>
        </w:rPr>
        <w:t xml:space="preserve">Processing Speed — 20%: </w:t>
      </w:r>
      <w:r>
        <w:rPr>
          <w:rFonts w:ascii="Arial" w:cs="Arial" w:eastAsia="Arial" w:hAnsi="Arial"/>
          <w:sz w:val="22"/>
          <w:szCs w:val="22"/>
        </w:rPr>
        <w:t xml:space="preserve">Ability to stay near the 15-minute target.</w:t>
      </w:r>
    </w:p>
    <w:p>
      <w:pPr>
        <w:pStyle w:val="ListParagraph"/>
        <w:numPr>
          <w:ilvl w:val="0"/>
          <w:numId w:val="2"/>
        </w:numPr>
        <w:spacing w:after="80" w:line="276"/>
      </w:pPr>
      <w:r>
        <w:rPr>
          <w:rFonts w:ascii="Arial" w:cs="Arial" w:eastAsia="Arial" w:hAnsi="Arial"/>
          <w:b/>
          <w:bCs/>
          <w:sz w:val="22"/>
          <w:szCs w:val="22"/>
        </w:rPr>
        <w:t xml:space="preserve">Innovation — 15%: </w:t>
      </w:r>
      <w:r>
        <w:rPr>
          <w:rFonts w:ascii="Arial" w:cs="Arial" w:eastAsia="Arial" w:hAnsi="Arial"/>
          <w:sz w:val="22"/>
          <w:szCs w:val="22"/>
        </w:rPr>
        <w:t xml:space="preserve">Original technical approach under single-pass constraints.</w:t>
      </w:r>
    </w:p>
    <w:p>
      <w:pPr>
        <w:pStyle w:val="ListParagraph"/>
        <w:numPr>
          <w:ilvl w:val="0"/>
          <w:numId w:val="2"/>
        </w:numPr>
        <w:spacing w:after="80" w:line="276"/>
      </w:pPr>
      <w:r>
        <w:rPr>
          <w:rFonts w:ascii="Arial" w:cs="Arial" w:eastAsia="Arial" w:hAnsi="Arial"/>
          <w:b/>
          <w:bCs/>
          <w:sz w:val="22"/>
          <w:szCs w:val="22"/>
        </w:rPr>
        <w:t xml:space="preserve">Scalability — 10%: </w:t>
      </w:r>
      <w:r>
        <w:rPr>
          <w:rFonts w:ascii="Arial" w:cs="Arial" w:eastAsia="Arial" w:hAnsi="Arial"/>
          <w:sz w:val="22"/>
          <w:szCs w:val="22"/>
        </w:rPr>
        <w:t xml:space="preserve">Ability to handle longer videos or larger scenes.</w:t>
      </w:r>
    </w:p>
    <w:p>
      <w:pPr>
        <w:pStyle w:val="ListParagraph"/>
        <w:numPr>
          <w:ilvl w:val="0"/>
          <w:numId w:val="2"/>
        </w:numPr>
        <w:spacing w:after="80" w:line="276"/>
      </w:pPr>
      <w:r>
        <w:rPr>
          <w:rFonts w:ascii="Arial" w:cs="Arial" w:eastAsia="Arial" w:hAnsi="Arial"/>
          <w:b/>
          <w:bCs/>
          <w:sz w:val="22"/>
          <w:szCs w:val="22"/>
        </w:rPr>
        <w:t xml:space="preserve">User Interface — 5%: </w:t>
      </w:r>
      <w:r>
        <w:rPr>
          <w:rFonts w:ascii="Arial" w:cs="Arial" w:eastAsia="Arial" w:hAnsi="Arial"/>
          <w:sz w:val="22"/>
          <w:szCs w:val="22"/>
        </w:rPr>
        <w:t xml:space="preserve">Usability of the end-to-end system.</w:t>
      </w:r>
    </w:p>
    <w:p>
      <w:pPr>
        <w:pStyle w:val="Heading2"/>
        <w:spacing w:after="160" w:before="280"/>
      </w:pPr>
      <w:r>
        <w:rPr>
          <w:rFonts w:ascii="Arial" w:cs="Arial" w:eastAsia="Arial" w:hAnsi="Arial"/>
          <w:b/>
          <w:bCs/>
          <w:color w:val="2E75B6"/>
          <w:sz w:val="26"/>
          <w:szCs w:val="26"/>
        </w:rPr>
        <w:t xml:space="preserve">1.5 Key Challenges Stated by the Problem</w:t>
      </w:r>
    </w:p>
    <w:p>
      <w:pPr>
        <w:pStyle w:val="ListParagraph"/>
        <w:numPr>
          <w:ilvl w:val="0"/>
          <w:numId w:val="2"/>
        </w:numPr>
        <w:spacing w:after="80" w:line="276"/>
      </w:pPr>
      <w:r>
        <w:rPr>
          <w:rFonts w:ascii="Arial" w:cs="Arial" w:eastAsia="Arial" w:hAnsi="Arial"/>
          <w:sz w:val="22"/>
          <w:szCs w:val="22"/>
        </w:rPr>
        <w:t xml:space="preserve">Limited viewing angles because there is only one flight path.</w:t>
      </w:r>
    </w:p>
    <w:p>
      <w:pPr>
        <w:pStyle w:val="ListParagraph"/>
        <w:numPr>
          <w:ilvl w:val="0"/>
          <w:numId w:val="2"/>
        </w:numPr>
        <w:spacing w:after="80" w:line="276"/>
      </w:pPr>
      <w:r>
        <w:rPr>
          <w:rFonts w:ascii="Arial" w:cs="Arial" w:eastAsia="Arial" w:hAnsi="Arial"/>
          <w:sz w:val="22"/>
          <w:szCs w:val="22"/>
        </w:rPr>
        <w:t xml:space="preserve">Motion blur and video compression artefacts.</w:t>
      </w:r>
    </w:p>
    <w:p>
      <w:pPr>
        <w:pStyle w:val="ListParagraph"/>
        <w:numPr>
          <w:ilvl w:val="0"/>
          <w:numId w:val="2"/>
        </w:numPr>
        <w:spacing w:after="80" w:line="276"/>
      </w:pPr>
      <w:r>
        <w:rPr>
          <w:rFonts w:ascii="Arial" w:cs="Arial" w:eastAsia="Arial" w:hAnsi="Arial"/>
          <w:sz w:val="22"/>
          <w:szCs w:val="22"/>
        </w:rPr>
        <w:t xml:space="preserve">Need for metric (real-world scale) accuracy without dense ground control points.</w:t>
      </w:r>
    </w:p>
    <w:p>
      <w:pPr>
        <w:pStyle w:val="ListParagraph"/>
        <w:numPr>
          <w:ilvl w:val="0"/>
          <w:numId w:val="2"/>
        </w:numPr>
        <w:spacing w:after="80" w:line="276"/>
      </w:pPr>
      <w:r>
        <w:rPr>
          <w:rFonts w:ascii="Arial" w:cs="Arial" w:eastAsia="Arial" w:hAnsi="Arial"/>
          <w:sz w:val="22"/>
          <w:szCs w:val="22"/>
        </w:rPr>
        <w:t xml:space="preserve">Need for near-real-time or rapid processing.</w:t>
      </w:r>
    </w:p>
    <w:p>
      <w:pPr>
        <w:pStyle w:val="ListParagraph"/>
        <w:numPr>
          <w:ilvl w:val="0"/>
          <w:numId w:val="2"/>
        </w:numPr>
        <w:spacing w:after="80" w:line="276"/>
      </w:pPr>
      <w:r>
        <w:rPr>
          <w:rFonts w:ascii="Arial" w:cs="Arial" w:eastAsia="Arial" w:hAnsi="Arial"/>
          <w:sz w:val="22"/>
          <w:szCs w:val="22"/>
        </w:rPr>
        <w:t xml:space="preserve">Handling of dynamic objects that should not become permanent geometry.</w:t>
      </w:r>
    </w:p>
    <w:p>
      <w:pPr>
        <w:pStyle w:val="ListParagraph"/>
        <w:numPr>
          <w:ilvl w:val="0"/>
          <w:numId w:val="2"/>
        </w:numPr>
        <w:spacing w:after="80" w:line="276"/>
      </w:pPr>
      <w:r>
        <w:rPr>
          <w:rFonts w:ascii="Arial" w:cs="Arial" w:eastAsia="Arial" w:hAnsi="Arial"/>
          <w:sz w:val="22"/>
          <w:szCs w:val="22"/>
        </w:rPr>
        <w:t xml:space="preserve">Honest representation of uncertainty in regions that were poorly observed.</w:t>
      </w:r>
    </w:p>
    <w:p>
      <w:pPr>
        <w:pStyle w:val="Heading2"/>
        <w:spacing w:after="160" w:before="280"/>
      </w:pPr>
      <w:r>
        <w:rPr>
          <w:rFonts w:ascii="Arial" w:cs="Arial" w:eastAsia="Arial" w:hAnsi="Arial"/>
          <w:b/>
          <w:bCs/>
          <w:color w:val="2E75B6"/>
          <w:sz w:val="26"/>
          <w:szCs w:val="26"/>
        </w:rPr>
        <w:t xml:space="preserve">1.6 What the Evaluators Are Expecting</w:t>
      </w:r>
    </w:p>
    <w:p>
      <w:pPr>
        <w:spacing w:after="160" w:before="0" w:line="276"/>
        <w:jc w:val="both"/>
      </w:pPr>
      <w:r>
        <w:rPr>
          <w:rFonts w:ascii="Arial" w:cs="Arial" w:eastAsia="Arial" w:hAnsi="Arial"/>
          <w:sz w:val="22"/>
          <w:szCs w:val="22"/>
        </w:rPr>
        <w:t xml:space="preserve">From the problem statement and evaluation criteria, the expected solution is not merely a nice-looking visualisation. Evaluators will look for:</w:t>
      </w:r>
    </w:p>
    <w:p>
      <w:pPr>
        <w:pStyle w:val="ListParagraph"/>
        <w:numPr>
          <w:ilvl w:val="0"/>
          <w:numId w:val="2"/>
        </w:numPr>
        <w:spacing w:after="80" w:line="276"/>
      </w:pPr>
      <w:r>
        <w:rPr>
          <w:rFonts w:ascii="Arial" w:cs="Arial" w:eastAsia="Arial" w:hAnsi="Arial"/>
          <w:sz w:val="22"/>
          <w:szCs w:val="22"/>
        </w:rPr>
        <w:t xml:space="preserve">A working end-to-end pipeline that starts from a single drone video plus telemetry and ends with georeferenced 3D deliverables.</w:t>
      </w:r>
    </w:p>
    <w:p>
      <w:pPr>
        <w:pStyle w:val="ListParagraph"/>
        <w:numPr>
          <w:ilvl w:val="0"/>
          <w:numId w:val="2"/>
        </w:numPr>
        <w:spacing w:after="80" w:line="276"/>
      </w:pPr>
      <w:r>
        <w:rPr>
          <w:rFonts w:ascii="Arial" w:cs="Arial" w:eastAsia="Arial" w:hAnsi="Arial"/>
          <w:sz w:val="22"/>
          <w:szCs w:val="22"/>
        </w:rPr>
        <w:t xml:space="preserve">Quantitative accuracy that can be measured against ground truth.</w:t>
      </w:r>
    </w:p>
    <w:p>
      <w:pPr>
        <w:pStyle w:val="ListParagraph"/>
        <w:numPr>
          <w:ilvl w:val="0"/>
          <w:numId w:val="2"/>
        </w:numPr>
        <w:spacing w:after="80" w:line="276"/>
      </w:pPr>
      <w:r>
        <w:rPr>
          <w:rFonts w:ascii="Arial" w:cs="Arial" w:eastAsia="Arial" w:hAnsi="Arial"/>
          <w:sz w:val="22"/>
          <w:szCs w:val="22"/>
        </w:rPr>
        <w:t xml:space="preserve">Processing speed that is realistic for operational use.</w:t>
      </w:r>
    </w:p>
    <w:p>
      <w:pPr>
        <w:pStyle w:val="ListParagraph"/>
        <w:numPr>
          <w:ilvl w:val="0"/>
          <w:numId w:val="2"/>
        </w:numPr>
        <w:spacing w:after="80" w:line="276"/>
      </w:pPr>
      <w:r>
        <w:rPr>
          <w:rFonts w:ascii="Arial" w:cs="Arial" w:eastAsia="Arial" w:hAnsi="Arial"/>
          <w:sz w:val="22"/>
          <w:szCs w:val="22"/>
        </w:rPr>
        <w:t xml:space="preserve">Technical honesty about what a single pass can and cannot reconstruct.</w:t>
      </w:r>
    </w:p>
    <w:p>
      <w:pPr>
        <w:pStyle w:val="ListParagraph"/>
        <w:numPr>
          <w:ilvl w:val="0"/>
          <w:numId w:val="2"/>
        </w:numPr>
        <w:spacing w:after="80" w:line="276"/>
      </w:pPr>
      <w:r>
        <w:rPr>
          <w:rFonts w:ascii="Arial" w:cs="Arial" w:eastAsia="Arial" w:hAnsi="Arial"/>
          <w:sz w:val="22"/>
          <w:szCs w:val="22"/>
        </w:rPr>
        <w:t xml:space="preserve">Clear innovation in how limited parallax and incomplete views are handled.</w:t>
      </w:r>
    </w:p>
    <w:p>
      <w:pPr>
        <w:pStyle w:val="ListParagraph"/>
        <w:numPr>
          <w:ilvl w:val="0"/>
          <w:numId w:val="2"/>
        </w:numPr>
        <w:spacing w:after="80" w:line="276"/>
      </w:pPr>
      <w:r>
        <w:rPr>
          <w:rFonts w:ascii="Arial" w:cs="Arial" w:eastAsia="Arial" w:hAnsi="Arial"/>
          <w:sz w:val="22"/>
          <w:szCs w:val="22"/>
        </w:rPr>
        <w:t xml:space="preserve">Practical output formats that can be used for measurement and analysis.</w:t>
      </w:r>
    </w:p>
    <w:p>
      <w:r>
        <w:br w:type="page"/>
      </w:r>
    </w:p>
    <w:p>
      <w:pPr>
        <w:pStyle w:val="Heading1"/>
        <w:spacing w:after="200" w:before="360"/>
      </w:pPr>
      <w:r>
        <w:rPr>
          <w:rFonts w:ascii="Arial" w:cs="Arial" w:eastAsia="Arial" w:hAnsi="Arial"/>
          <w:b/>
          <w:bCs/>
          <w:color w:val="1F4E79"/>
          <w:sz w:val="32"/>
          <w:szCs w:val="32"/>
        </w:rPr>
        <w:t xml:space="preserve">2. Our Idea — Complete Explanation</w:t>
      </w:r>
    </w:p>
    <w:p>
      <w:pPr>
        <w:pStyle w:val="Heading2"/>
        <w:spacing w:after="160" w:before="280"/>
      </w:pPr>
      <w:r>
        <w:rPr>
          <w:rFonts w:ascii="Arial" w:cs="Arial" w:eastAsia="Arial" w:hAnsi="Arial"/>
          <w:b/>
          <w:bCs/>
          <w:color w:val="2E75B6"/>
          <w:sz w:val="26"/>
          <w:szCs w:val="26"/>
        </w:rPr>
        <w:t xml:space="preserve">2.1 Core Idea in One Paragraph</w:t>
      </w:r>
    </w:p>
    <w:p>
      <w:pPr>
        <w:spacing w:after="160" w:before="0" w:line="276"/>
        <w:jc w:val="both"/>
      </w:pPr>
      <w:r>
        <w:rPr>
          <w:rFonts w:ascii="Arial" w:cs="Arial" w:eastAsia="Arial" w:hAnsi="Arial"/>
          <w:sz w:val="22"/>
          <w:szCs w:val="22"/>
        </w:rPr>
        <w:t xml:space="preserve">We design an AI-enabled hybrid classical-and-learned pipeline that converts a single continuous drone video, together with GPS coordinates, flight metadata and barometric altitude, into a georeferenced, metrically scaled, textured 3D model of the entire visible scene, while explicitly tracking geometric confidence so that poorly observed regions are marked rather than invented.</w:t>
      </w:r>
    </w:p>
    <w:p>
      <w:pPr>
        <w:pStyle w:val="Heading2"/>
        <w:spacing w:after="160" w:before="280"/>
      </w:pPr>
      <w:r>
        <w:rPr>
          <w:rFonts w:ascii="Arial" w:cs="Arial" w:eastAsia="Arial" w:hAnsi="Arial"/>
          <w:b/>
          <w:bCs/>
          <w:color w:val="2E75B6"/>
          <w:sz w:val="26"/>
          <w:szCs w:val="26"/>
        </w:rPr>
        <w:t xml:space="preserve">2.2 Why a Hybrid Approach</w:t>
      </w:r>
    </w:p>
    <w:p>
      <w:pPr>
        <w:spacing w:after="160" w:before="0" w:line="276"/>
        <w:jc w:val="both"/>
      </w:pPr>
      <w:r>
        <w:rPr>
          <w:rFonts w:ascii="Arial" w:cs="Arial" w:eastAsia="Arial" w:hAnsi="Arial"/>
          <w:sz w:val="22"/>
          <w:szCs w:val="22"/>
        </w:rPr>
        <w:t xml:space="preserve">Pure classical photogrammetry needs rich multi-view overlap that a single pass often cannot supply. Pure neural approaches such as Neural Radiance Fields or unconstrained Gaussian Splatting can produce attractive visuals but struggle with metric scale, processing time and geospatial accuracy under the 15-minute constraint.</w:t>
      </w:r>
    </w:p>
    <w:p>
      <w:pPr>
        <w:spacing w:after="160" w:before="0" w:line="276"/>
        <w:jc w:val="both"/>
      </w:pPr>
      <w:r>
        <w:rPr>
          <w:rFonts w:ascii="Arial" w:cs="Arial" w:eastAsia="Arial" w:hAnsi="Arial"/>
          <w:sz w:val="22"/>
          <w:szCs w:val="22"/>
        </w:rPr>
        <w:t xml:space="preserve">Our design therefore combines the strengths of both families:</w:t>
      </w:r>
    </w:p>
    <w:p>
      <w:pPr>
        <w:pStyle w:val="ListParagraph"/>
        <w:numPr>
          <w:ilvl w:val="0"/>
          <w:numId w:val="2"/>
        </w:numPr>
        <w:spacing w:after="80" w:line="276"/>
      </w:pPr>
      <w:r>
        <w:rPr>
          <w:rFonts w:ascii="Arial" w:cs="Arial" w:eastAsia="Arial" w:hAnsi="Arial"/>
          <w:b/>
          <w:bCs/>
          <w:sz w:val="22"/>
          <w:szCs w:val="22"/>
        </w:rPr>
        <w:t xml:space="preserve">Learned components: </w:t>
      </w:r>
      <w:r>
        <w:rPr>
          <w:rFonts w:ascii="Arial" w:cs="Arial" w:eastAsia="Arial" w:hAnsi="Arial"/>
          <w:sz w:val="22"/>
          <w:szCs w:val="22"/>
        </w:rPr>
        <w:t xml:space="preserve">SuperPoint and LightGlue for robust feature matching, Depth Anything V2 for dense depth, and YOLO-seg for dynamic object masking.</w:t>
      </w:r>
    </w:p>
    <w:p>
      <w:pPr>
        <w:pStyle w:val="ListParagraph"/>
        <w:numPr>
          <w:ilvl w:val="0"/>
          <w:numId w:val="2"/>
        </w:numPr>
        <w:spacing w:after="80" w:line="276"/>
      </w:pPr>
      <w:r>
        <w:rPr>
          <w:rFonts w:ascii="Arial" w:cs="Arial" w:eastAsia="Arial" w:hAnsi="Arial"/>
          <w:b/>
          <w:bCs/>
          <w:sz w:val="22"/>
          <w:szCs w:val="22"/>
        </w:rPr>
        <w:t xml:space="preserve">Classical components: </w:t>
      </w:r>
      <w:r>
        <w:rPr>
          <w:rFonts w:ascii="Arial" w:cs="Arial" w:eastAsia="Arial" w:hAnsi="Arial"/>
          <w:sz w:val="22"/>
          <w:szCs w:val="22"/>
        </w:rPr>
        <w:t xml:space="preserve">Global Structure-from-Motion (GLOMAP), Bundle Adjustment, TSDF volumetric fusion, Umeyama Sim3 alignment, best-view texturing, and conservative geometric cleanup.</w:t>
      </w:r>
    </w:p>
    <w:p>
      <w:pPr>
        <w:spacing w:after="160" w:before="0" w:line="276"/>
        <w:jc w:val="both"/>
      </w:pPr>
      <w:r>
        <w:rPr>
          <w:rFonts w:ascii="Arial" w:cs="Arial" w:eastAsia="Arial" w:hAnsi="Arial"/>
          <w:sz w:val="22"/>
          <w:szCs w:val="22"/>
        </w:rPr>
        <w:t xml:space="preserve">The classical backbone guarantees metric consistency and geospatial alignment. The learned components supply the densification and robustness that limited single-pass geometry would otherwise lack.</w:t>
      </w:r>
    </w:p>
    <w:p>
      <w:pPr>
        <w:pStyle w:val="Heading2"/>
        <w:spacing w:after="160" w:before="280"/>
      </w:pPr>
      <w:r>
        <w:rPr>
          <w:rFonts w:ascii="Arial" w:cs="Arial" w:eastAsia="Arial" w:hAnsi="Arial"/>
          <w:b/>
          <w:bCs/>
          <w:color w:val="2E75B6"/>
          <w:sz w:val="26"/>
          <w:szCs w:val="26"/>
        </w:rPr>
        <w:t xml:space="preserve">2.3 Input Philosophy</w:t>
      </w:r>
    </w:p>
    <w:p>
      <w:pPr>
        <w:spacing w:after="160" w:before="0" w:line="276"/>
        <w:jc w:val="both"/>
      </w:pPr>
      <w:r>
        <w:rPr>
          <w:rFonts w:ascii="Arial" w:cs="Arial" w:eastAsia="Arial" w:hAnsi="Arial"/>
          <w:sz w:val="22"/>
          <w:szCs w:val="22"/>
        </w:rPr>
        <w:t xml:space="preserve">We treat the following as the primary Base pipeline inputs:</w:t>
      </w:r>
    </w:p>
    <w:p>
      <w:pPr>
        <w:pStyle w:val="ListParagraph"/>
        <w:numPr>
          <w:ilvl w:val="0"/>
          <w:numId w:val="2"/>
        </w:numPr>
        <w:spacing w:after="80" w:line="276"/>
      </w:pPr>
      <w:r>
        <w:rPr>
          <w:rFonts w:ascii="Arial" w:cs="Arial" w:eastAsia="Arial" w:hAnsi="Arial"/>
          <w:b/>
          <w:bCs/>
          <w:sz w:val="22"/>
          <w:szCs w:val="22"/>
        </w:rPr>
        <w:t xml:space="preserve">Mandatory: </w:t>
      </w:r>
      <w:r>
        <w:rPr>
          <w:rFonts w:ascii="Arial" w:cs="Arial" w:eastAsia="Arial" w:hAnsi="Arial"/>
          <w:sz w:val="22"/>
          <w:szCs w:val="22"/>
        </w:rPr>
        <w:t xml:space="preserve">Drone video (1080p or 4K), GPS coordinates, flight metadata.</w:t>
      </w:r>
    </w:p>
    <w:p>
      <w:pPr>
        <w:pStyle w:val="ListParagraph"/>
        <w:numPr>
          <w:ilvl w:val="0"/>
          <w:numId w:val="2"/>
        </w:numPr>
        <w:spacing w:after="80" w:line="276"/>
      </w:pPr>
      <w:r>
        <w:rPr>
          <w:rFonts w:ascii="Arial" w:cs="Arial" w:eastAsia="Arial" w:hAnsi="Arial"/>
          <w:b/>
          <w:bCs/>
          <w:sz w:val="22"/>
          <w:szCs w:val="22"/>
        </w:rPr>
        <w:t xml:space="preserve">Strongly preferred: </w:t>
      </w:r>
      <w:r>
        <w:rPr>
          <w:rFonts w:ascii="Arial" w:cs="Arial" w:eastAsia="Arial" w:hAnsi="Arial"/>
          <w:sz w:val="22"/>
          <w:szCs w:val="22"/>
        </w:rPr>
        <w:t xml:space="preserve">Barometric altitude.</w:t>
      </w:r>
    </w:p>
    <w:p>
      <w:pPr>
        <w:pStyle w:val="ListParagraph"/>
        <w:numPr>
          <w:ilvl w:val="0"/>
          <w:numId w:val="2"/>
        </w:numPr>
        <w:spacing w:after="80" w:line="276"/>
      </w:pPr>
      <w:r>
        <w:rPr>
          <w:rFonts w:ascii="Arial" w:cs="Arial" w:eastAsia="Arial" w:hAnsi="Arial"/>
          <w:b/>
          <w:bCs/>
          <w:sz w:val="22"/>
          <w:szCs w:val="22"/>
        </w:rPr>
        <w:t xml:space="preserve">Optional / later: </w:t>
      </w:r>
      <w:r>
        <w:rPr>
          <w:rFonts w:ascii="Arial" w:cs="Arial" w:eastAsia="Arial" w:hAnsi="Arial"/>
          <w:sz w:val="22"/>
          <w:szCs w:val="22"/>
        </w:rPr>
        <w:t xml:space="preserve">IMU, camera intrinsics (required for best results), RTK/PPK corrections.</w:t>
      </w:r>
    </w:p>
    <w:p>
      <w:pPr>
        <w:spacing w:after="160" w:before="0" w:line="276"/>
        <w:jc w:val="both"/>
      </w:pPr>
      <w:r>
        <w:rPr>
          <w:rFonts w:ascii="Arial" w:cs="Arial" w:eastAsia="Arial" w:hAnsi="Arial"/>
          <w:sz w:val="22"/>
          <w:szCs w:val="22"/>
        </w:rPr>
        <w:t xml:space="preserve">The system automatically detects which sensors are present and degrades gracefully. When high-quality GPS and barometer are available the metric alignment is stronger. When only video and coarse GPS exist the system still produces a model but marks lower confidence.</w:t>
      </w:r>
    </w:p>
    <w:p>
      <w:pPr>
        <w:pStyle w:val="Heading2"/>
        <w:spacing w:after="160" w:before="280"/>
      </w:pPr>
      <w:r>
        <w:rPr>
          <w:rFonts w:ascii="Arial" w:cs="Arial" w:eastAsia="Arial" w:hAnsi="Arial"/>
          <w:b/>
          <w:bCs/>
          <w:color w:val="2E75B6"/>
          <w:sz w:val="26"/>
          <w:szCs w:val="26"/>
        </w:rPr>
        <w:t xml:space="preserve">2.4 Design Principles That Guide Every Stage</w:t>
      </w:r>
    </w:p>
    <w:p>
      <w:pPr>
        <w:pStyle w:val="ListParagraph"/>
        <w:numPr>
          <w:ilvl w:val="0"/>
          <w:numId w:val="2"/>
        </w:numPr>
        <w:spacing w:after="80" w:line="276"/>
      </w:pPr>
      <w:r>
        <w:rPr>
          <w:rFonts w:ascii="Arial" w:cs="Arial" w:eastAsia="Arial" w:hAnsi="Arial"/>
          <w:b/>
          <w:bCs/>
          <w:sz w:val="22"/>
          <w:szCs w:val="22"/>
        </w:rPr>
        <w:t xml:space="preserve">Honesty over completeness: </w:t>
      </w:r>
      <w:r>
        <w:rPr>
          <w:rFonts w:ascii="Arial" w:cs="Arial" w:eastAsia="Arial" w:hAnsi="Arial"/>
          <w:sz w:val="22"/>
          <w:szCs w:val="22"/>
        </w:rPr>
        <w:t xml:space="preserve">Visible incompleteness is preferred over invented geometry. Large unseen regions remain empty rather than being hallucinated.</w:t>
      </w:r>
    </w:p>
    <w:p>
      <w:pPr>
        <w:pStyle w:val="ListParagraph"/>
        <w:numPr>
          <w:ilvl w:val="0"/>
          <w:numId w:val="2"/>
        </w:numPr>
        <w:spacing w:after="80" w:line="276"/>
      </w:pPr>
      <w:r>
        <w:rPr>
          <w:rFonts w:ascii="Arial" w:cs="Arial" w:eastAsia="Arial" w:hAnsi="Arial"/>
          <w:b/>
          <w:bCs/>
          <w:sz w:val="22"/>
          <w:szCs w:val="22"/>
        </w:rPr>
        <w:t xml:space="preserve">Metric scale is sacred: </w:t>
      </w:r>
      <w:r>
        <w:rPr>
          <w:rFonts w:ascii="Arial" w:cs="Arial" w:eastAsia="Arial" w:hAnsi="Arial"/>
          <w:sz w:val="22"/>
          <w:szCs w:val="22"/>
        </w:rPr>
        <w:t xml:space="preserve">Monocular depth is treated as relative. Real-world scale comes from telemetry-constrained alignment, not from the depth network alone.</w:t>
      </w:r>
    </w:p>
    <w:p>
      <w:pPr>
        <w:pStyle w:val="ListParagraph"/>
        <w:numPr>
          <w:ilvl w:val="0"/>
          <w:numId w:val="2"/>
        </w:numPr>
        <w:spacing w:after="80" w:line="276"/>
      </w:pPr>
      <w:r>
        <w:rPr>
          <w:rFonts w:ascii="Arial" w:cs="Arial" w:eastAsia="Arial" w:hAnsi="Arial"/>
          <w:b/>
          <w:bCs/>
          <w:sz w:val="22"/>
          <w:szCs w:val="22"/>
        </w:rPr>
        <w:t xml:space="preserve">Confidence is a first-class output: </w:t>
      </w:r>
      <w:r>
        <w:rPr>
          <w:rFonts w:ascii="Arial" w:cs="Arial" w:eastAsia="Arial" w:hAnsi="Arial"/>
          <w:sz w:val="22"/>
          <w:szCs w:val="22"/>
        </w:rPr>
        <w:t xml:space="preserve">Every part of the model carries a support score so users know what can be trusted for measurement.</w:t>
      </w:r>
    </w:p>
    <w:p>
      <w:pPr>
        <w:pStyle w:val="ListParagraph"/>
        <w:numPr>
          <w:ilvl w:val="0"/>
          <w:numId w:val="2"/>
        </w:numPr>
        <w:spacing w:after="80" w:line="276"/>
      </w:pPr>
      <w:r>
        <w:rPr>
          <w:rFonts w:ascii="Arial" w:cs="Arial" w:eastAsia="Arial" w:hAnsi="Arial"/>
          <w:b/>
          <w:bCs/>
          <w:sz w:val="22"/>
          <w:szCs w:val="22"/>
        </w:rPr>
        <w:t xml:space="preserve">Fail-soft behaviour: </w:t>
      </w:r>
      <w:r>
        <w:rPr>
          <w:rFonts w:ascii="Arial" w:cs="Arial" w:eastAsia="Arial" w:hAnsi="Arial"/>
          <w:sz w:val="22"/>
          <w:szCs w:val="22"/>
        </w:rPr>
        <w:t xml:space="preserve">A single bad frame, missing telemetry sample or failed detection never crashes the whole pipeline.</w:t>
      </w:r>
    </w:p>
    <w:p>
      <w:pPr>
        <w:pStyle w:val="ListParagraph"/>
        <w:numPr>
          <w:ilvl w:val="0"/>
          <w:numId w:val="2"/>
        </w:numPr>
        <w:spacing w:after="80" w:line="276"/>
      </w:pPr>
      <w:r>
        <w:rPr>
          <w:rFonts w:ascii="Arial" w:cs="Arial" w:eastAsia="Arial" w:hAnsi="Arial"/>
          <w:b/>
          <w:bCs/>
          <w:sz w:val="22"/>
          <w:szCs w:val="22"/>
        </w:rPr>
        <w:t xml:space="preserve">Determinism: </w:t>
      </w:r>
      <w:r>
        <w:rPr>
          <w:rFonts w:ascii="Arial" w:cs="Arial" w:eastAsia="Arial" w:hAnsi="Arial"/>
          <w:sz w:val="22"/>
          <w:szCs w:val="22"/>
        </w:rPr>
        <w:t xml:space="preserve">Coordinate conventions, origin selection, quality gates and residual checks are explicit so results are reproducible.</w:t>
      </w:r>
    </w:p>
    <w:p>
      <w:pPr>
        <w:pStyle w:val="Heading2"/>
        <w:spacing w:after="160" w:before="280"/>
      </w:pPr>
      <w:r>
        <w:rPr>
          <w:rFonts w:ascii="Arial" w:cs="Arial" w:eastAsia="Arial" w:hAnsi="Arial"/>
          <w:b/>
          <w:bCs/>
          <w:color w:val="2E75B6"/>
          <w:sz w:val="26"/>
          <w:szCs w:val="26"/>
        </w:rPr>
        <w:t xml:space="preserve">2.5 What the Final System Produces</w:t>
      </w:r>
    </w:p>
    <w:p>
      <w:pPr>
        <w:spacing w:after="160" w:before="0" w:line="276"/>
        <w:jc w:val="both"/>
      </w:pPr>
      <w:r>
        <w:rPr>
          <w:rFonts w:ascii="Arial" w:cs="Arial" w:eastAsia="Arial" w:hAnsi="Arial"/>
          <w:sz w:val="22"/>
          <w:szCs w:val="22"/>
        </w:rPr>
        <w:t xml:space="preserve">Given one drone video and its telemetry the system produces:</w:t>
      </w:r>
    </w:p>
    <w:p>
      <w:pPr>
        <w:pStyle w:val="ListParagraph"/>
        <w:numPr>
          <w:ilvl w:val="0"/>
          <w:numId w:val="2"/>
        </w:numPr>
        <w:spacing w:after="80" w:line="276"/>
      </w:pPr>
      <w:r>
        <w:rPr>
          <w:rFonts w:ascii="Arial" w:cs="Arial" w:eastAsia="Arial" w:hAnsi="Arial"/>
          <w:sz w:val="22"/>
          <w:szCs w:val="22"/>
        </w:rPr>
        <w:t xml:space="preserve">A georeferenced textured mesh (OBJ / GLB).</w:t>
      </w:r>
    </w:p>
    <w:p>
      <w:pPr>
        <w:pStyle w:val="ListParagraph"/>
        <w:numPr>
          <w:ilvl w:val="0"/>
          <w:numId w:val="2"/>
        </w:numPr>
        <w:spacing w:after="80" w:line="276"/>
      </w:pPr>
      <w:r>
        <w:rPr>
          <w:rFonts w:ascii="Arial" w:cs="Arial" w:eastAsia="Arial" w:hAnsi="Arial"/>
          <w:sz w:val="22"/>
          <w:szCs w:val="22"/>
        </w:rPr>
        <w:t xml:space="preserve">A coloured point cloud with confidence attributes (PLY / LAS).</w:t>
      </w:r>
    </w:p>
    <w:p>
      <w:pPr>
        <w:pStyle w:val="ListParagraph"/>
        <w:numPr>
          <w:ilvl w:val="0"/>
          <w:numId w:val="2"/>
        </w:numPr>
        <w:spacing w:after="80" w:line="276"/>
      </w:pPr>
      <w:r>
        <w:rPr>
          <w:rFonts w:ascii="Arial" w:cs="Arial" w:eastAsia="Arial" w:hAnsi="Arial"/>
          <w:sz w:val="22"/>
          <w:szCs w:val="22"/>
        </w:rPr>
        <w:t xml:space="preserve">A Digital Surface Model (GeoTIFF).</w:t>
      </w:r>
    </w:p>
    <w:p>
      <w:pPr>
        <w:pStyle w:val="ListParagraph"/>
        <w:numPr>
          <w:ilvl w:val="0"/>
          <w:numId w:val="2"/>
        </w:numPr>
        <w:spacing w:after="80" w:line="276"/>
      </w:pPr>
      <w:r>
        <w:rPr>
          <w:rFonts w:ascii="Arial" w:cs="Arial" w:eastAsia="Arial" w:hAnsi="Arial"/>
          <w:sz w:val="22"/>
          <w:szCs w:val="22"/>
        </w:rPr>
        <w:t xml:space="preserve">A simple web viewer.</w:t>
      </w:r>
    </w:p>
    <w:p>
      <w:pPr>
        <w:pStyle w:val="ListParagraph"/>
        <w:numPr>
          <w:ilvl w:val="0"/>
          <w:numId w:val="2"/>
        </w:numPr>
        <w:spacing w:after="80" w:line="276"/>
      </w:pPr>
      <w:r>
        <w:rPr>
          <w:rFonts w:ascii="Arial" w:cs="Arial" w:eastAsia="Arial" w:hAnsi="Arial"/>
          <w:sz w:val="22"/>
          <w:szCs w:val="22"/>
        </w:rPr>
        <w:t xml:space="preserve">A processing report and a quantitative accuracy report when ground truth is available.</w:t>
      </w:r>
    </w:p>
    <w:p>
      <w:r>
        <w:br w:type="page"/>
      </w:r>
    </w:p>
    <w:p>
      <w:pPr>
        <w:pStyle w:val="Heading1"/>
        <w:spacing w:after="200" w:before="360"/>
      </w:pPr>
      <w:r>
        <w:rPr>
          <w:rFonts w:ascii="Arial" w:cs="Arial" w:eastAsia="Arial" w:hAnsi="Arial"/>
          <w:b/>
          <w:bCs/>
          <w:color w:val="1F4E79"/>
          <w:sz w:val="32"/>
          <w:szCs w:val="32"/>
        </w:rPr>
        <w:t xml:space="preserve">3. The Complete Pipeline Explained in Words</w:t>
      </w:r>
    </w:p>
    <w:p>
      <w:pPr>
        <w:spacing w:after="160" w:before="0" w:line="276"/>
        <w:jc w:val="both"/>
      </w:pPr>
      <w:r>
        <w:rPr>
          <w:rFonts w:ascii="Arial" w:cs="Arial" w:eastAsia="Arial" w:hAnsi="Arial"/>
          <w:sz w:val="22"/>
          <w:szCs w:val="22"/>
        </w:rPr>
        <w:t xml:space="preserve">The system is organised as twelve sequential stages. Each stage has a single clear responsibility. Data flows forward; later stages never rewrite the fundamental decisions of earlier stages except through explicit, logged refinement.</w:t>
      </w:r>
    </w:p>
    <w:p>
      <w:pPr>
        <w:pStyle w:val="Heading2"/>
        <w:spacing w:after="160" w:before="280"/>
      </w:pPr>
      <w:r>
        <w:rPr>
          <w:rFonts w:ascii="Arial" w:cs="Arial" w:eastAsia="Arial" w:hAnsi="Arial"/>
          <w:b/>
          <w:bCs/>
          <w:color w:val="2E75B6"/>
          <w:sz w:val="26"/>
          <w:szCs w:val="26"/>
        </w:rPr>
        <w:t xml:space="preserve">Stage 1 — Input Ingestion</w:t>
      </w:r>
    </w:p>
    <w:p>
      <w:pPr>
        <w:spacing w:after="160" w:before="0" w:line="276"/>
        <w:jc w:val="both"/>
      </w:pPr>
      <w:r>
        <w:rPr>
          <w:rFonts w:ascii="Arial" w:cs="Arial" w:eastAsia="Arial" w:hAnsi="Arial"/>
          <w:sz w:val="22"/>
          <w:szCs w:val="22"/>
        </w:rPr>
        <w:t xml:space="preserve">The system receives a video file and any accompanying telemetry (SRT subtitle files, embedded metadata, CSV or log files). It does not rely on matching filenames. Instead it inspects content and timestamps to pair the video with the correct telemetry. It then discovers which sensors are actually present (GPS only, GPS plus barometer, etc.) and writes a mode flag. The output is a single unified data package that every later stage can read.</w:t>
      </w:r>
    </w:p>
    <w:p>
      <w:pPr>
        <w:pStyle w:val="Heading2"/>
        <w:spacing w:after="160" w:before="280"/>
      </w:pPr>
      <w:r>
        <w:rPr>
          <w:rFonts w:ascii="Arial" w:cs="Arial" w:eastAsia="Arial" w:hAnsi="Arial"/>
          <w:b/>
          <w:bCs/>
          <w:color w:val="2E75B6"/>
          <w:sz w:val="26"/>
          <w:szCs w:val="26"/>
        </w:rPr>
        <w:t xml:space="preserve">Stage 2 — Telemetry Validation, Cleaning and Synchronisation</w:t>
      </w:r>
    </w:p>
    <w:p>
      <w:pPr>
        <w:spacing w:after="160" w:before="0" w:line="276"/>
        <w:jc w:val="both"/>
      </w:pPr>
      <w:r>
        <w:rPr>
          <w:rFonts w:ascii="Arial" w:cs="Arial" w:eastAsia="Arial" w:hAnsi="Arial"/>
          <w:sz w:val="22"/>
          <w:szCs w:val="22"/>
        </w:rPr>
        <w:t xml:space="preserve">Raw GPS and altitude streams contain spikes, gaps and physically impossible jumps. This stage runs a sequential validation pipeline: range checks, physical-plausibility and jump detection, Median Absolute Deviation outlier analysis, gap detection, synchronisation to the video timeline, gated linear interpolation only inside short gaps, and finally a quality score from A (excellent) to D (poor). The result is a clean telemetry stream that any later frame can query by timestamp.</w:t>
      </w:r>
    </w:p>
    <w:p>
      <w:pPr>
        <w:pStyle w:val="Heading2"/>
        <w:spacing w:after="160" w:before="280"/>
      </w:pPr>
      <w:r>
        <w:rPr>
          <w:rFonts w:ascii="Arial" w:cs="Arial" w:eastAsia="Arial" w:hAnsi="Arial"/>
          <w:b/>
          <w:bCs/>
          <w:color w:val="2E75B6"/>
          <w:sz w:val="26"/>
          <w:szCs w:val="26"/>
        </w:rPr>
        <w:t xml:space="preserve">Stage 3 — Hybrid Frame Selection</w:t>
      </w:r>
    </w:p>
    <w:p>
      <w:pPr>
        <w:spacing w:after="160" w:before="0" w:line="276"/>
        <w:jc w:val="both"/>
      </w:pPr>
      <w:r>
        <w:rPr>
          <w:rFonts w:ascii="Arial" w:cs="Arial" w:eastAsia="Arial" w:hAnsi="Arial"/>
          <w:sz w:val="22"/>
          <w:szCs w:val="22"/>
        </w:rPr>
        <w:t xml:space="preserve">Processing every video frame is unnecessary and slow. The system selects a sparse set of keyframes by combining two signals: how far the drone has moved (from cleaned GPS) and how sharp and well-exposed each frame is (Laplacian variance and exposure checks). When GPS quality is poor the system switches to a visual fallback based on optical flow and feature overlap. If normal selection keeps rejecting frames and the gap becomes too large, an escape condition forces acceptance of the best remaining candidate so that large holes never appear in the keyframe sequence.</w:t>
      </w:r>
    </w:p>
    <w:p>
      <w:pPr>
        <w:pStyle w:val="Heading2"/>
        <w:spacing w:after="160" w:before="280"/>
      </w:pPr>
      <w:r>
        <w:rPr>
          <w:rFonts w:ascii="Arial" w:cs="Arial" w:eastAsia="Arial" w:hAnsi="Arial"/>
          <w:b/>
          <w:bCs/>
          <w:color w:val="2E75B6"/>
          <w:sz w:val="26"/>
          <w:szCs w:val="26"/>
        </w:rPr>
        <w:t xml:space="preserve">Stage 4 — Keyframe Preparation</w:t>
      </w:r>
    </w:p>
    <w:p>
      <w:pPr>
        <w:spacing w:after="160" w:before="0" w:line="276"/>
        <w:jc w:val="both"/>
      </w:pPr>
      <w:r>
        <w:rPr>
          <w:rFonts w:ascii="Arial" w:cs="Arial" w:eastAsia="Arial" w:hAnsi="Arial"/>
          <w:sz w:val="22"/>
          <w:szCs w:val="22"/>
        </w:rPr>
        <w:t xml:space="preserve">The selected frames are physically extracted from the video. Each frame is stored together with its full metadata record (timestamp, sharpness, GPS displacement, selection reason, etc.). The original extracted image is always kept as the authoritative source. Any optional light conditioning (mild denoising or normalisation) is applied only to a derived copy so that later texturing and photometric checks still see the true sensor data.</w:t>
      </w:r>
    </w:p>
    <w:p>
      <w:pPr>
        <w:pStyle w:val="Heading2"/>
        <w:spacing w:after="160" w:before="280"/>
      </w:pPr>
      <w:r>
        <w:rPr>
          <w:rFonts w:ascii="Arial" w:cs="Arial" w:eastAsia="Arial" w:hAnsi="Arial"/>
          <w:b/>
          <w:bCs/>
          <w:color w:val="2E75B6"/>
          <w:sz w:val="26"/>
          <w:szCs w:val="26"/>
        </w:rPr>
        <w:t xml:space="preserve">Stage 5 — Dynamic Object Handling / Masking</w:t>
      </w:r>
    </w:p>
    <w:p>
      <w:pPr>
        <w:spacing w:after="160" w:before="0" w:line="276"/>
        <w:jc w:val="both"/>
      </w:pPr>
      <w:r>
        <w:rPr>
          <w:rFonts w:ascii="Arial" w:cs="Arial" w:eastAsia="Arial" w:hAnsi="Arial"/>
          <w:sz w:val="22"/>
          <w:szCs w:val="22"/>
        </w:rPr>
        <w:t xml:space="preserve">Moving people, vehicles and animals must not become permanent 3D geometry. An instance-segmentation model (YOLOv8n-seg or YOLOv11n-seg) detects potentially dynamic classes. Binary masks are written for those regions. A small configurable dilation covers mask boundary errors. The masks are later used to exclude those pixels from feature extraction and depth estimation. Generative inpainting is deliberately avoided; the system prefers to leave a region unknown rather than invent geometry that never existed.</w:t>
      </w:r>
    </w:p>
    <w:p>
      <w:pPr>
        <w:pStyle w:val="Heading2"/>
        <w:spacing w:after="160" w:before="280"/>
      </w:pPr>
      <w:r>
        <w:rPr>
          <w:rFonts w:ascii="Arial" w:cs="Arial" w:eastAsia="Arial" w:hAnsi="Arial"/>
          <w:b/>
          <w:bCs/>
          <w:color w:val="2E75B6"/>
          <w:sz w:val="26"/>
          <w:szCs w:val="26"/>
        </w:rPr>
        <w:t xml:space="preserve">Stage 6 — Pose Estimation (Structure-from-Motion)</w:t>
      </w:r>
    </w:p>
    <w:p>
      <w:pPr>
        <w:spacing w:after="160" w:before="0" w:line="276"/>
        <w:jc w:val="both"/>
      </w:pPr>
      <w:r>
        <w:rPr>
          <w:rFonts w:ascii="Arial" w:cs="Arial" w:eastAsia="Arial" w:hAnsi="Arial"/>
          <w:sz w:val="22"/>
          <w:szCs w:val="22"/>
        </w:rPr>
        <w:t xml:space="preserve">This is the geometric backbone. SuperPoint extracts features from each keyframe while respecting the dynamic masks. LightGlue matches features across an ordered candidate graph of nearby frames (not an expensive all-pairs search). RANSAC and the five-point algorithm verify geometry. GLOMAP performs global Structure-from-Motion, producing camera poses and a sparse point cloud. Global Bundle Adjustment with a robust kernel refines everything. Soft GPS and altitude constraints are added when telemetry quality is high. Explicit camera intrinsics and distortion coefficients are required. If GLOMAP fails to register enough cameras the system falls back to incremental COLMAP.</w:t>
      </w:r>
    </w:p>
    <w:p>
      <w:pPr>
        <w:pStyle w:val="Heading2"/>
        <w:spacing w:after="160" w:before="280"/>
      </w:pPr>
      <w:r>
        <w:rPr>
          <w:rFonts w:ascii="Arial" w:cs="Arial" w:eastAsia="Arial" w:hAnsi="Arial"/>
          <w:b/>
          <w:bCs/>
          <w:color w:val="2E75B6"/>
          <w:sz w:val="26"/>
          <w:szCs w:val="26"/>
        </w:rPr>
        <w:t xml:space="preserve">Stage 7 — Depth Estimation and Dense Fusion</w:t>
      </w:r>
    </w:p>
    <w:p>
      <w:pPr>
        <w:spacing w:after="160" w:before="0" w:line="276"/>
        <w:jc w:val="both"/>
      </w:pPr>
      <w:r>
        <w:rPr>
          <w:rFonts w:ascii="Arial" w:cs="Arial" w:eastAsia="Arial" w:hAnsi="Arial"/>
          <w:sz w:val="22"/>
          <w:szCs w:val="22"/>
        </w:rPr>
        <w:t xml:space="preserve">The sparse skeleton is densified. Depth Anything V2 predicts a dense depth map for every keyframe. These depths are treated as relative (scene) depth, not automatically metric. Unreliable depth is removed by confidence thresholding, flying-pixel removal and a multi-view consistency check with an explicit residual threshold. The surviving depth maps are fused with Open3D’s Truncated Signed Distance Function (TSDF) using configurable voxel size and truncation parameters. The result is a dense point cloud or mesh that still lives in the relative coordinate frame of Stage 6.</w:t>
      </w:r>
    </w:p>
    <w:p>
      <w:pPr>
        <w:pStyle w:val="Heading2"/>
        <w:spacing w:after="160" w:before="280"/>
      </w:pPr>
      <w:r>
        <w:rPr>
          <w:rFonts w:ascii="Arial" w:cs="Arial" w:eastAsia="Arial" w:hAnsi="Arial"/>
          <w:b/>
          <w:bCs/>
          <w:color w:val="2E75B6"/>
          <w:sz w:val="26"/>
          <w:szCs w:val="26"/>
        </w:rPr>
        <w:t xml:space="preserve">Stage 8 — Metric Alignment / Georeferencing</w:t>
      </w:r>
    </w:p>
    <w:p>
      <w:pPr>
        <w:spacing w:after="160" w:before="0" w:line="276"/>
        <w:jc w:val="both"/>
      </w:pPr>
      <w:r>
        <w:rPr>
          <w:rFonts w:ascii="Arial" w:cs="Arial" w:eastAsia="Arial" w:hAnsi="Arial"/>
          <w:sz w:val="22"/>
          <w:szCs w:val="22"/>
        </w:rPr>
        <w:t xml:space="preserve">Relative geometry is transformed into the real world. GPS and barometric altitude of quality A or B are converted into a local East-North-Up coordinate system whose origin is deterministically chosen (first valid high-quality GPS sample). Camera centres are corresponded with GPS positions. An Umeyama Sim3 transformation estimates scale, rotation and translation in closed form. After the transform, residual size is checked; unreasonable residuals are flagged or rejected. An optional light Bundle Adjustment with soft GPS and altitude constraints can further refine the alignment.</w:t>
      </w:r>
    </w:p>
    <w:p>
      <w:pPr>
        <w:pStyle w:val="Heading2"/>
        <w:spacing w:after="160" w:before="280"/>
      </w:pPr>
      <w:r>
        <w:rPr>
          <w:rFonts w:ascii="Arial" w:cs="Arial" w:eastAsia="Arial" w:hAnsi="Arial"/>
          <w:b/>
          <w:bCs/>
          <w:color w:val="2E75B6"/>
          <w:sz w:val="26"/>
          <w:szCs w:val="26"/>
        </w:rPr>
        <w:t xml:space="preserve">Stage 9 — Texturing and Confidence Map Generation</w:t>
      </w:r>
    </w:p>
    <w:p>
      <w:pPr>
        <w:spacing w:after="160" w:before="0" w:line="276"/>
        <w:jc w:val="both"/>
      </w:pPr>
      <w:r>
        <w:rPr>
          <w:rFonts w:ascii="Arial" w:cs="Arial" w:eastAsia="Arial" w:hAnsi="Arial"/>
          <w:sz w:val="22"/>
          <w:szCs w:val="22"/>
        </w:rPr>
        <w:t xml:space="preserve">Each surface receives colour from the original keyframes. Visibility is computed, the best views are selected according to viewing angle, resolution and occlusion, and compatible views are blended with weights. Simultaneously a formal support score C is computed for every vertex or face: a normalised weighted combination of view count, reprojection quality and viewing-angle quality, lying between 0 and 1. The score is visualised as green (high), yellow (medium) or red (low). This confidence map is a first-class deliverable.</w:t>
      </w:r>
    </w:p>
    <w:p>
      <w:pPr>
        <w:pStyle w:val="Heading2"/>
        <w:spacing w:after="160" w:before="280"/>
      </w:pPr>
      <w:r>
        <w:rPr>
          <w:rFonts w:ascii="Arial" w:cs="Arial" w:eastAsia="Arial" w:hAnsi="Arial"/>
          <w:b/>
          <w:bCs/>
          <w:color w:val="2E75B6"/>
          <w:sz w:val="26"/>
          <w:szCs w:val="26"/>
        </w:rPr>
        <w:t xml:space="preserve">Stage 10 — Final Model Cleanup and Optimisation</w:t>
      </w:r>
    </w:p>
    <w:p>
      <w:pPr>
        <w:spacing w:after="160" w:before="0" w:line="276"/>
        <w:jc w:val="both"/>
      </w:pPr>
      <w:r>
        <w:rPr>
          <w:rFonts w:ascii="Arial" w:cs="Arial" w:eastAsia="Arial" w:hAnsi="Arial"/>
          <w:sz w:val="22"/>
          <w:szCs w:val="22"/>
        </w:rPr>
        <w:t xml:space="preserve">Noise and unreliable geometry are removed conservatively. Low-confidence regions are filtered, statistical and radius outlier removal are applied with conservative parameters, small floating components are deleted, normals are recomputed, and the mesh is simplified with feature-preserving Quadric Error Metrics. All thresholds are configurable and written into the processing report. Large holes are left empty; the system never invents surfaces that were never observed.</w:t>
      </w:r>
    </w:p>
    <w:p>
      <w:pPr>
        <w:pStyle w:val="Heading2"/>
        <w:spacing w:after="160" w:before="280"/>
      </w:pPr>
      <w:r>
        <w:rPr>
          <w:rFonts w:ascii="Arial" w:cs="Arial" w:eastAsia="Arial" w:hAnsi="Arial"/>
          <w:b/>
          <w:bCs/>
          <w:color w:val="2E75B6"/>
          <w:sz w:val="26"/>
          <w:szCs w:val="26"/>
        </w:rPr>
        <w:t xml:space="preserve">Stage 11 — Export and Output Generation</w:t>
      </w:r>
    </w:p>
    <w:p>
      <w:pPr>
        <w:spacing w:after="160" w:before="0" w:line="276"/>
        <w:jc w:val="both"/>
      </w:pPr>
      <w:r>
        <w:rPr>
          <w:rFonts w:ascii="Arial" w:cs="Arial" w:eastAsia="Arial" w:hAnsi="Arial"/>
          <w:sz w:val="22"/>
          <w:szCs w:val="22"/>
        </w:rPr>
        <w:t xml:space="preserve">The finished model is written in all required formats: textured OBJ, coloured and confidence-annotated PLY and LAS, modern GLB/GLTF, GeoTIFF Digital Surface Model, a simple web viewer, and a full processing report. Every geospatial file carries mandatory coordinate reference system, units, origin and vertical datum metadata so that downstream GIS tools interpret the model correctly.</w:t>
      </w:r>
    </w:p>
    <w:p>
      <w:pPr>
        <w:pStyle w:val="Heading2"/>
        <w:spacing w:after="160" w:before="280"/>
      </w:pPr>
      <w:r>
        <w:rPr>
          <w:rFonts w:ascii="Arial" w:cs="Arial" w:eastAsia="Arial" w:hAnsi="Arial"/>
          <w:b/>
          <w:bCs/>
          <w:color w:val="2E75B6"/>
          <w:sz w:val="26"/>
          <w:szCs w:val="26"/>
        </w:rPr>
        <w:t xml:space="preserve">Stage 12 — Validation and Accuracy Evaluation</w:t>
      </w:r>
    </w:p>
    <w:p>
      <w:pPr>
        <w:spacing w:after="160" w:before="0" w:line="276"/>
        <w:jc w:val="both"/>
      </w:pPr>
      <w:r>
        <w:rPr>
          <w:rFonts w:ascii="Arial" w:cs="Arial" w:eastAsia="Arial" w:hAnsi="Arial"/>
          <w:sz w:val="22"/>
          <w:szCs w:val="22"/>
        </w:rPr>
        <w:t xml:space="preserve">Independent surveyed checkpoints (preferably not the same GPS used for alignment) are compared with the reconstructed model. Horizontal, vertical and three-dimensional errors are computed together with RMSE, MAE, maximum error and coverage. The formal confidence score C is compared against actual measured error to test whether the uncertainty map is meaningful. The resulting quantitative report is the scientific proof that the system meets the accuracy claims.</w:t>
      </w:r>
    </w:p>
    <w:p>
      <w:r>
        <w:br w:type="page"/>
      </w:r>
    </w:p>
    <w:p>
      <w:pPr>
        <w:pStyle w:val="Heading1"/>
        <w:spacing w:after="200" w:before="360"/>
      </w:pPr>
      <w:r>
        <w:rPr>
          <w:rFonts w:ascii="Arial" w:cs="Arial" w:eastAsia="Arial" w:hAnsi="Arial"/>
          <w:b/>
          <w:bCs/>
          <w:color w:val="1F4E79"/>
          <w:sz w:val="32"/>
          <w:szCs w:val="32"/>
        </w:rPr>
        <w:t xml:space="preserve">4. Full Technical Stack — What, Where, Why and How</w:t>
      </w:r>
    </w:p>
    <w:p>
      <w:pPr>
        <w:spacing w:after="160" w:before="0" w:line="276"/>
        <w:jc w:val="both"/>
      </w:pPr>
      <w:r>
        <w:rPr>
          <w:rFonts w:ascii="Arial" w:cs="Arial" w:eastAsia="Arial" w:hAnsi="Arial"/>
          <w:sz w:val="22"/>
          <w:szCs w:val="22"/>
        </w:rPr>
        <w:t xml:space="preserve">This section explains every major technical component used in the system: what it is, where it appears in the pipeline, why it was chosen, and how it is used.</w:t>
      </w:r>
    </w:p>
    <w:p>
      <w:pPr>
        <w:pStyle w:val="Heading2"/>
        <w:spacing w:after="160" w:before="280"/>
      </w:pPr>
      <w:r>
        <w:rPr>
          <w:rFonts w:ascii="Arial" w:cs="Arial" w:eastAsia="Arial" w:hAnsi="Arial"/>
          <w:b/>
          <w:bCs/>
          <w:color w:val="2E75B6"/>
          <w:sz w:val="26"/>
          <w:szCs w:val="26"/>
        </w:rPr>
        <w:t xml:space="preserve">4.1 Video and Metadata Handling</w:t>
      </w:r>
    </w:p>
    <w:p>
      <w:pPr>
        <w:pStyle w:val="Heading3"/>
        <w:spacing w:after="120" w:before="220"/>
      </w:pPr>
      <w:r>
        <w:rPr>
          <w:rFonts w:ascii="Arial" w:cs="Arial" w:eastAsia="Arial" w:hAnsi="Arial"/>
          <w:b/>
          <w:bCs/>
          <w:color w:val="404040"/>
          <w:sz w:val="24"/>
          <w:szCs w:val="24"/>
        </w:rPr>
        <w:t xml:space="preserve">OpenCV</w:t>
      </w:r>
    </w:p>
    <w:p>
      <w:pPr>
        <w:spacing w:after="160" w:before="0" w:line="276"/>
        <w:jc w:val="both"/>
      </w:pPr>
      <w:r>
        <w:rPr>
          <w:rFonts w:ascii="Arial" w:cs="Arial" w:eastAsia="Arial" w:hAnsi="Arial"/>
          <w:sz w:val="22"/>
          <w:szCs w:val="22"/>
        </w:rPr>
        <w:t xml:space="preserve">What it is: A widely used open-source computer-vision library. Where used: Stages 1, 3, 4 and supporting roles elsewhere. Why: Reliable video decoding, frame seeking, Laplacian variance, optical flow and basic image statistics. How: Primary interface for reading frames by index and computing image-quality scores.</w:t>
      </w:r>
    </w:p>
    <w:p>
      <w:pPr>
        <w:pStyle w:val="Heading3"/>
        <w:spacing w:after="120" w:before="220"/>
      </w:pPr>
      <w:r>
        <w:rPr>
          <w:rFonts w:ascii="Arial" w:cs="Arial" w:eastAsia="Arial" w:hAnsi="Arial"/>
          <w:b/>
          <w:bCs/>
          <w:color w:val="404040"/>
          <w:sz w:val="24"/>
          <w:szCs w:val="24"/>
        </w:rPr>
        <w:t xml:space="preserve">FFmpeg / ffprobe</w:t>
      </w:r>
    </w:p>
    <w:p>
      <w:pPr>
        <w:spacing w:after="160" w:before="0" w:line="276"/>
        <w:jc w:val="both"/>
      </w:pPr>
      <w:r>
        <w:rPr>
          <w:rFonts w:ascii="Arial" w:cs="Arial" w:eastAsia="Arial" w:hAnsi="Arial"/>
          <w:sz w:val="22"/>
          <w:szCs w:val="22"/>
        </w:rPr>
        <w:t xml:space="preserve">What it is: Industry-standard tools for inspecting and processing media containers. Where used: Stage 1. Why: Accurate extraction of container-level metadata (duration, codec, frame rate) that OpenCV alone may not expose cleanly. How: Called to inspect the video before frame extraction begins.</w:t>
      </w:r>
    </w:p>
    <w:p>
      <w:pPr>
        <w:pStyle w:val="Heading2"/>
        <w:spacing w:after="160" w:before="280"/>
      </w:pPr>
      <w:r>
        <w:rPr>
          <w:rFonts w:ascii="Arial" w:cs="Arial" w:eastAsia="Arial" w:hAnsi="Arial"/>
          <w:b/>
          <w:bCs/>
          <w:color w:val="2E75B6"/>
          <w:sz w:val="26"/>
          <w:szCs w:val="26"/>
        </w:rPr>
        <w:t xml:space="preserve">4.2 Telemetry Processing</w:t>
      </w:r>
    </w:p>
    <w:p>
      <w:pPr>
        <w:pStyle w:val="Heading3"/>
        <w:spacing w:after="120" w:before="220"/>
      </w:pPr>
      <w:r>
        <w:rPr>
          <w:rFonts w:ascii="Arial" w:cs="Arial" w:eastAsia="Arial" w:hAnsi="Arial"/>
          <w:b/>
          <w:bCs/>
          <w:color w:val="404040"/>
          <w:sz w:val="24"/>
          <w:szCs w:val="24"/>
        </w:rPr>
        <w:t xml:space="preserve">Custom SRT Parser</w:t>
      </w:r>
    </w:p>
    <w:p>
      <w:pPr>
        <w:spacing w:after="160" w:before="0" w:line="276"/>
        <w:jc w:val="both"/>
      </w:pPr>
      <w:r>
        <w:rPr>
          <w:rFonts w:ascii="Arial" w:cs="Arial" w:eastAsia="Arial" w:hAnsi="Arial"/>
          <w:sz w:val="22"/>
          <w:szCs w:val="22"/>
        </w:rPr>
        <w:t xml:space="preserve">What it is: A lightweight pure-Python reader for DJI-style and similar subtitle telemetry files. Where used: Stage 1. Why: SRT is the most common sidecar format for consumer and enterprise drones; existing libraries vary in completeness. How: Regex and structured parsing extract latitude, longitude, relative and absolute altitude, and timestamps.</w:t>
      </w:r>
    </w:p>
    <w:p>
      <w:pPr>
        <w:pStyle w:val="Heading3"/>
        <w:spacing w:after="120" w:before="220"/>
      </w:pPr>
      <w:r>
        <w:rPr>
          <w:rFonts w:ascii="Arial" w:cs="Arial" w:eastAsia="Arial" w:hAnsi="Arial"/>
          <w:b/>
          <w:bCs/>
          <w:color w:val="404040"/>
          <w:sz w:val="24"/>
          <w:szCs w:val="24"/>
        </w:rPr>
        <w:t xml:space="preserve">pandas</w:t>
      </w:r>
    </w:p>
    <w:p>
      <w:pPr>
        <w:spacing w:after="160" w:before="0" w:line="276"/>
        <w:jc w:val="both"/>
      </w:pPr>
      <w:r>
        <w:rPr>
          <w:rFonts w:ascii="Arial" w:cs="Arial" w:eastAsia="Arial" w:hAnsi="Arial"/>
          <w:sz w:val="22"/>
          <w:szCs w:val="22"/>
        </w:rPr>
        <w:t xml:space="preserve">What it is: A Python library for tabular and time-series data. Where used: Stages 1 and 2. Why: Convenient handling of CSV or log-style telemetry and easy time-based joins. How: Preferred reader for tabular logs; falls back to the standard csv module when needed.</w:t>
      </w:r>
    </w:p>
    <w:p>
      <w:pPr>
        <w:pStyle w:val="Heading3"/>
        <w:spacing w:after="120" w:before="220"/>
      </w:pPr>
      <w:r>
        <w:rPr>
          <w:rFonts w:ascii="Arial" w:cs="Arial" w:eastAsia="Arial" w:hAnsi="Arial"/>
          <w:b/>
          <w:bCs/>
          <w:color w:val="404040"/>
          <w:sz w:val="24"/>
          <w:szCs w:val="24"/>
        </w:rPr>
        <w:t xml:space="preserve">Median Absolute Deviation (MAD)</w:t>
      </w:r>
    </w:p>
    <w:p>
      <w:pPr>
        <w:spacing w:after="160" w:before="0" w:line="276"/>
        <w:jc w:val="both"/>
      </w:pPr>
      <w:r>
        <w:rPr>
          <w:rFonts w:ascii="Arial" w:cs="Arial" w:eastAsia="Arial" w:hAnsi="Arial"/>
          <w:sz w:val="22"/>
          <w:szCs w:val="22"/>
        </w:rPr>
        <w:t xml:space="preserve">What it is: A robust statistical measure of dispersion. Where used: Stage 2. Why: Far more resistant to extreme GPS spikes than mean and standard deviation. How: Used inside a broader validation pipeline (range → jump → MAD → gap) to flag or reject anomalous positions.</w:t>
      </w:r>
    </w:p>
    <w:p>
      <w:pPr>
        <w:pStyle w:val="Heading3"/>
        <w:spacing w:after="120" w:before="220"/>
      </w:pPr>
      <w:r>
        <w:rPr>
          <w:rFonts w:ascii="Arial" w:cs="Arial" w:eastAsia="Arial" w:hAnsi="Arial"/>
          <w:b/>
          <w:bCs/>
          <w:color w:val="404040"/>
          <w:sz w:val="24"/>
          <w:szCs w:val="24"/>
        </w:rPr>
        <w:t xml:space="preserve">Gated Linear Interpolation</w:t>
      </w:r>
    </w:p>
    <w:p>
      <w:pPr>
        <w:spacing w:after="160" w:before="0" w:line="276"/>
        <w:jc w:val="both"/>
      </w:pPr>
      <w:r>
        <w:rPr>
          <w:rFonts w:ascii="Arial" w:cs="Arial" w:eastAsia="Arial" w:hAnsi="Arial"/>
          <w:sz w:val="22"/>
          <w:szCs w:val="22"/>
        </w:rPr>
        <w:t xml:space="preserve">What it is: Linear interpolation of position that is allowed only when both a synchronisation tolerance and a maximum gap constraint are satisfied. Where used: Stage 2. Why: Prevents the system from inventing plausible-looking but false positions across large telemetry holes. How: If the gap is too large the sample is marked unavailable rather than interpolated.</w:t>
      </w:r>
    </w:p>
    <w:p>
      <w:pPr>
        <w:pStyle w:val="Heading2"/>
        <w:spacing w:after="160" w:before="280"/>
      </w:pPr>
      <w:r>
        <w:rPr>
          <w:rFonts w:ascii="Arial" w:cs="Arial" w:eastAsia="Arial" w:hAnsi="Arial"/>
          <w:b/>
          <w:bCs/>
          <w:color w:val="2E75B6"/>
          <w:sz w:val="26"/>
          <w:szCs w:val="26"/>
        </w:rPr>
        <w:t xml:space="preserve">4.3 Frame Selection</w:t>
      </w:r>
    </w:p>
    <w:p>
      <w:pPr>
        <w:pStyle w:val="Heading3"/>
        <w:spacing w:after="120" w:before="220"/>
      </w:pPr>
      <w:r>
        <w:rPr>
          <w:rFonts w:ascii="Arial" w:cs="Arial" w:eastAsia="Arial" w:hAnsi="Arial"/>
          <w:b/>
          <w:bCs/>
          <w:color w:val="404040"/>
          <w:sz w:val="24"/>
          <w:szCs w:val="24"/>
        </w:rPr>
        <w:t xml:space="preserve">Laplacian Variance</w:t>
      </w:r>
    </w:p>
    <w:p>
      <w:pPr>
        <w:spacing w:after="160" w:before="0" w:line="276"/>
        <w:jc w:val="both"/>
      </w:pPr>
      <w:r>
        <w:rPr>
          <w:rFonts w:ascii="Arial" w:cs="Arial" w:eastAsia="Arial" w:hAnsi="Arial"/>
          <w:sz w:val="22"/>
          <w:szCs w:val="22"/>
        </w:rPr>
        <w:t xml:space="preserve">What it is: The variance of the Laplacian of an image, a classic sharpness metric. Where used: Stage 3. Why: Fast, effective detector of motion blur and defocus. How: Frames whose Laplacian variance falls below a threshold are rejected.</w:t>
      </w:r>
    </w:p>
    <w:p>
      <w:pPr>
        <w:pStyle w:val="Heading3"/>
        <w:spacing w:after="120" w:before="220"/>
      </w:pPr>
      <w:r>
        <w:rPr>
          <w:rFonts w:ascii="Arial" w:cs="Arial" w:eastAsia="Arial" w:hAnsi="Arial"/>
          <w:b/>
          <w:bCs/>
          <w:color w:val="404040"/>
          <w:sz w:val="24"/>
          <w:szCs w:val="24"/>
        </w:rPr>
        <w:t xml:space="preserve">Optical Flow + Feature Overlap (Visual Fallback)</w:t>
      </w:r>
    </w:p>
    <w:p>
      <w:pPr>
        <w:spacing w:after="160" w:before="0" w:line="276"/>
        <w:jc w:val="both"/>
      </w:pPr>
      <w:r>
        <w:rPr>
          <w:rFonts w:ascii="Arial" w:cs="Arial" w:eastAsia="Arial" w:hAnsi="Arial"/>
          <w:sz w:val="22"/>
          <w:szCs w:val="22"/>
        </w:rPr>
        <w:t xml:space="preserve">What it is: Motion estimation between consecutive frames and a measure of how many features remain shared. Where used: Stage 3 when GPS quality is poor. Why: Provides a purely visual signal of movement and overlap so that keyframe selection does not collapse when telemetry is bad. How: Optical flow is the primary motion signal; feature overlap validates that the frames are still useful for matching.</w:t>
      </w:r>
    </w:p>
    <w:p>
      <w:pPr>
        <w:pStyle w:val="Heading2"/>
        <w:spacing w:after="160" w:before="280"/>
      </w:pPr>
      <w:r>
        <w:rPr>
          <w:rFonts w:ascii="Arial" w:cs="Arial" w:eastAsia="Arial" w:hAnsi="Arial"/>
          <w:b/>
          <w:bCs/>
          <w:color w:val="2E75B6"/>
          <w:sz w:val="26"/>
          <w:szCs w:val="26"/>
        </w:rPr>
        <w:t xml:space="preserve">4.4 Dynamic Object Masking</w:t>
      </w:r>
    </w:p>
    <w:p>
      <w:pPr>
        <w:pStyle w:val="Heading3"/>
        <w:spacing w:after="120" w:before="220"/>
      </w:pPr>
      <w:r>
        <w:rPr>
          <w:rFonts w:ascii="Arial" w:cs="Arial" w:eastAsia="Arial" w:hAnsi="Arial"/>
          <w:b/>
          <w:bCs/>
          <w:color w:val="404040"/>
          <w:sz w:val="24"/>
          <w:szCs w:val="24"/>
        </w:rPr>
        <w:t xml:space="preserve">YOLOv8n-seg / YOLOv11n-seg</w:t>
      </w:r>
    </w:p>
    <w:p>
      <w:pPr>
        <w:spacing w:after="160" w:before="0" w:line="276"/>
        <w:jc w:val="both"/>
      </w:pPr>
      <w:r>
        <w:rPr>
          <w:rFonts w:ascii="Arial" w:cs="Arial" w:eastAsia="Arial" w:hAnsi="Arial"/>
          <w:sz w:val="22"/>
          <w:szCs w:val="22"/>
        </w:rPr>
        <w:t xml:space="preserve">What it is: Lightweight instance-segmentation models from the YOLO family. Where used: Stage 5. Why: Proven in recent SfM, SLAM and UAV papers for removing dynamic objects; nano variants are fast enough for the time budget. How: Run on each keyframe; detections of potentially dynamic classes (person, car, truck, etc.) become binary masks that later stages respect.</w:t>
      </w:r>
    </w:p>
    <w:p>
      <w:pPr>
        <w:pStyle w:val="Heading2"/>
        <w:spacing w:after="160" w:before="280"/>
      </w:pPr>
      <w:r>
        <w:rPr>
          <w:rFonts w:ascii="Arial" w:cs="Arial" w:eastAsia="Arial" w:hAnsi="Arial"/>
          <w:b/>
          <w:bCs/>
          <w:color w:val="2E75B6"/>
          <w:sz w:val="26"/>
          <w:szCs w:val="26"/>
        </w:rPr>
        <w:t xml:space="preserve">4.5 Features, Matching and Structure-from-Motion</w:t>
      </w:r>
    </w:p>
    <w:p>
      <w:pPr>
        <w:pStyle w:val="Heading3"/>
        <w:spacing w:after="120" w:before="220"/>
      </w:pPr>
      <w:r>
        <w:rPr>
          <w:rFonts w:ascii="Arial" w:cs="Arial" w:eastAsia="Arial" w:hAnsi="Arial"/>
          <w:b/>
          <w:bCs/>
          <w:color w:val="404040"/>
          <w:sz w:val="24"/>
          <w:szCs w:val="24"/>
        </w:rPr>
        <w:t xml:space="preserve">SuperPoint</w:t>
      </w:r>
    </w:p>
    <w:p>
      <w:pPr>
        <w:spacing w:after="160" w:before="0" w:line="276"/>
        <w:jc w:val="both"/>
      </w:pPr>
      <w:r>
        <w:rPr>
          <w:rFonts w:ascii="Arial" w:cs="Arial" w:eastAsia="Arial" w:hAnsi="Arial"/>
          <w:sz w:val="22"/>
          <w:szCs w:val="22"/>
        </w:rPr>
        <w:t xml:space="preserve">What it is: A learned interest-point detector and descriptor. Where used: Stage 6. Why: Superior repeatability compared with classical detectors on challenging outdoor imagery. How: Extracts keypoints and descriptors from each keyframe while ignoring masked pixels.</w:t>
      </w:r>
    </w:p>
    <w:p>
      <w:pPr>
        <w:pStyle w:val="Heading3"/>
        <w:spacing w:after="120" w:before="220"/>
      </w:pPr>
      <w:r>
        <w:rPr>
          <w:rFonts w:ascii="Arial" w:cs="Arial" w:eastAsia="Arial" w:hAnsi="Arial"/>
          <w:b/>
          <w:bCs/>
          <w:color w:val="404040"/>
          <w:sz w:val="24"/>
          <w:szCs w:val="24"/>
        </w:rPr>
        <w:t xml:space="preserve">LightGlue</w:t>
      </w:r>
    </w:p>
    <w:p>
      <w:pPr>
        <w:spacing w:after="160" w:before="0" w:line="276"/>
        <w:jc w:val="both"/>
      </w:pPr>
      <w:r>
        <w:rPr>
          <w:rFonts w:ascii="Arial" w:cs="Arial" w:eastAsia="Arial" w:hAnsi="Arial"/>
          <w:sz w:val="22"/>
          <w:szCs w:val="22"/>
        </w:rPr>
        <w:t xml:space="preserve">What it is: A fast learned feature matcher. Where used: Stage 6. Why: Currently offers an excellent balance of speed and matching quality. How: Matches SuperPoint features between frames that the candidate graph considers neighbours.</w:t>
      </w:r>
    </w:p>
    <w:p>
      <w:pPr>
        <w:pStyle w:val="Heading3"/>
        <w:spacing w:after="120" w:before="220"/>
      </w:pPr>
      <w:r>
        <w:rPr>
          <w:rFonts w:ascii="Arial" w:cs="Arial" w:eastAsia="Arial" w:hAnsi="Arial"/>
          <w:b/>
          <w:bCs/>
          <w:color w:val="404040"/>
          <w:sz w:val="24"/>
          <w:szCs w:val="24"/>
        </w:rPr>
        <w:t xml:space="preserve">GLOMAP</w:t>
      </w:r>
    </w:p>
    <w:p>
      <w:pPr>
        <w:spacing w:after="160" w:before="0" w:line="276"/>
        <w:jc w:val="both"/>
      </w:pPr>
      <w:r>
        <w:rPr>
          <w:rFonts w:ascii="Arial" w:cs="Arial" w:eastAsia="Arial" w:hAnsi="Arial"/>
          <w:sz w:val="22"/>
          <w:szCs w:val="22"/>
        </w:rPr>
        <w:t xml:space="preserve">What it is: A global Structure-from-Motion engine. Where used: Stage 6 (primary). Why: Significantly faster than classic incremental SfM on ordered video while remaining competitive in accuracy. How: Takes verified matches and produces global camera poses and a sparse point cloud.</w:t>
      </w:r>
    </w:p>
    <w:p>
      <w:pPr>
        <w:pStyle w:val="Heading3"/>
        <w:spacing w:after="120" w:before="220"/>
      </w:pPr>
      <w:r>
        <w:rPr>
          <w:rFonts w:ascii="Arial" w:cs="Arial" w:eastAsia="Arial" w:hAnsi="Arial"/>
          <w:b/>
          <w:bCs/>
          <w:color w:val="404040"/>
          <w:sz w:val="24"/>
          <w:szCs w:val="24"/>
        </w:rPr>
        <w:t xml:space="preserve">COLMAP (Fallback)</w:t>
      </w:r>
    </w:p>
    <w:p>
      <w:pPr>
        <w:spacing w:after="160" w:before="0" w:line="276"/>
        <w:jc w:val="both"/>
      </w:pPr>
      <w:r>
        <w:rPr>
          <w:rFonts w:ascii="Arial" w:cs="Arial" w:eastAsia="Arial" w:hAnsi="Arial"/>
          <w:sz w:val="22"/>
          <w:szCs w:val="22"/>
        </w:rPr>
        <w:t xml:space="preserve">What it is: The well-known incremental SfM and MVS system. Where used: Stage 6 only when GLOMAP fails to register enough cameras. Why: Mature and robust fallback. How: Triggered automatically by a registered-camera threshold.</w:t>
      </w:r>
    </w:p>
    <w:p>
      <w:pPr>
        <w:pStyle w:val="Heading3"/>
        <w:spacing w:after="120" w:before="220"/>
      </w:pPr>
      <w:r>
        <w:rPr>
          <w:rFonts w:ascii="Arial" w:cs="Arial" w:eastAsia="Arial" w:hAnsi="Arial"/>
          <w:b/>
          <w:bCs/>
          <w:color w:val="404040"/>
          <w:sz w:val="24"/>
          <w:szCs w:val="24"/>
        </w:rPr>
        <w:t xml:space="preserve">Bundle Adjustment (Levenberg-Marquardt, Huber/Cauchy kernels)</w:t>
      </w:r>
    </w:p>
    <w:p>
      <w:pPr>
        <w:spacing w:after="160" w:before="0" w:line="276"/>
        <w:jc w:val="both"/>
      </w:pPr>
      <w:r>
        <w:rPr>
          <w:rFonts w:ascii="Arial" w:cs="Arial" w:eastAsia="Arial" w:hAnsi="Arial"/>
          <w:sz w:val="22"/>
          <w:szCs w:val="22"/>
        </w:rPr>
        <w:t xml:space="preserve">What it is: Non-linear least-squares refinement of poses and 3D points that minimises reprojection error. Where used: Stage 6 (and optionally Stage 8). Why: The mathematical core of accurate SfM. How: Global BA after GLOMAP; soft GPS and altitude residuals may be added when telemetry quality is high.</w:t>
      </w:r>
    </w:p>
    <w:p>
      <w:pPr>
        <w:pStyle w:val="Heading2"/>
        <w:spacing w:after="160" w:before="280"/>
      </w:pPr>
      <w:r>
        <w:rPr>
          <w:rFonts w:ascii="Arial" w:cs="Arial" w:eastAsia="Arial" w:hAnsi="Arial"/>
          <w:b/>
          <w:bCs/>
          <w:color w:val="2E75B6"/>
          <w:sz w:val="26"/>
          <w:szCs w:val="26"/>
        </w:rPr>
        <w:t xml:space="preserve">4.6 Depth and Dense Fusion</w:t>
      </w:r>
    </w:p>
    <w:p>
      <w:pPr>
        <w:pStyle w:val="Heading3"/>
        <w:spacing w:after="120" w:before="220"/>
      </w:pPr>
      <w:r>
        <w:rPr>
          <w:rFonts w:ascii="Arial" w:cs="Arial" w:eastAsia="Arial" w:hAnsi="Arial"/>
          <w:b/>
          <w:bCs/>
          <w:color w:val="404040"/>
          <w:sz w:val="24"/>
          <w:szCs w:val="24"/>
        </w:rPr>
        <w:t xml:space="preserve">Depth Anything V2</w:t>
      </w:r>
    </w:p>
    <w:p>
      <w:pPr>
        <w:spacing w:after="160" w:before="0" w:line="276"/>
        <w:jc w:val="both"/>
      </w:pPr>
      <w:r>
        <w:rPr>
          <w:rFonts w:ascii="Arial" w:cs="Arial" w:eastAsia="Arial" w:hAnsi="Arial"/>
          <w:sz w:val="22"/>
          <w:szCs w:val="22"/>
        </w:rPr>
        <w:t xml:space="preserve">What it is: A strong zero-shot monocular depth estimation network. Where used: Stage 7. Why: Produces dense depth on outdoor drone imagery without scene-specific training. How: Predicts a depth map per keyframe; the depth is treated as relative, not metric.</w:t>
      </w:r>
    </w:p>
    <w:p>
      <w:pPr>
        <w:pStyle w:val="Heading3"/>
        <w:spacing w:after="120" w:before="220"/>
      </w:pPr>
      <w:r>
        <w:rPr>
          <w:rFonts w:ascii="Arial" w:cs="Arial" w:eastAsia="Arial" w:hAnsi="Arial"/>
          <w:b/>
          <w:bCs/>
          <w:color w:val="404040"/>
          <w:sz w:val="24"/>
          <w:szCs w:val="24"/>
        </w:rPr>
        <w:t xml:space="preserve">Open3D TSDF Fusion</w:t>
      </w:r>
    </w:p>
    <w:p>
      <w:pPr>
        <w:spacing w:after="160" w:before="0" w:line="276"/>
        <w:jc w:val="both"/>
      </w:pPr>
      <w:r>
        <w:rPr>
          <w:rFonts w:ascii="Arial" w:cs="Arial" w:eastAsia="Arial" w:hAnsi="Arial"/>
          <w:sz w:val="22"/>
          <w:szCs w:val="22"/>
        </w:rPr>
        <w:t xml:space="preserve">What it is: Truncated Signed Distance Function volumetric integration. Where used: Stage 7. Why: Stable, well-tested method for fusing many depth maps into one consistent surface. How: Configurable voxel size, truncation distance and depth parameters; masked and filtered depth maps are integrated; a mesh or point cloud is extracted.</w:t>
      </w:r>
    </w:p>
    <w:p>
      <w:pPr>
        <w:pStyle w:val="Heading2"/>
        <w:spacing w:after="160" w:before="280"/>
      </w:pPr>
      <w:r>
        <w:rPr>
          <w:rFonts w:ascii="Arial" w:cs="Arial" w:eastAsia="Arial" w:hAnsi="Arial"/>
          <w:b/>
          <w:bCs/>
          <w:color w:val="2E75B6"/>
          <w:sz w:val="26"/>
          <w:szCs w:val="26"/>
        </w:rPr>
        <w:t xml:space="preserve">4.7 Metric Alignment</w:t>
      </w:r>
    </w:p>
    <w:p>
      <w:pPr>
        <w:pStyle w:val="Heading3"/>
        <w:spacing w:after="120" w:before="220"/>
      </w:pPr>
      <w:r>
        <w:rPr>
          <w:rFonts w:ascii="Arial" w:cs="Arial" w:eastAsia="Arial" w:hAnsi="Arial"/>
          <w:b/>
          <w:bCs/>
          <w:color w:val="404040"/>
          <w:sz w:val="24"/>
          <w:szCs w:val="24"/>
        </w:rPr>
        <w:t xml:space="preserve">Umeyama / Horn Sim3</w:t>
      </w:r>
    </w:p>
    <w:p>
      <w:pPr>
        <w:spacing w:after="160" w:before="0" w:line="276"/>
        <w:jc w:val="both"/>
      </w:pPr>
      <w:r>
        <w:rPr>
          <w:rFonts w:ascii="Arial" w:cs="Arial" w:eastAsia="Arial" w:hAnsi="Arial"/>
          <w:sz w:val="22"/>
          <w:szCs w:val="22"/>
        </w:rPr>
        <w:t xml:space="preserve">What it is: A closed-form similarity transform (scale, rotation, translation) estimated by SVD. Where used: Stage 8. Why: Numerically stable and standard for aligning a reconstructed trajectory to GPS. How: Camera centres are corresponded with high-quality GPS positions in a local ENU frame; the resulting Sim3 is applied to the whole model; residuals are checked before acceptance.</w:t>
      </w:r>
    </w:p>
    <w:p>
      <w:pPr>
        <w:pStyle w:val="Heading2"/>
        <w:spacing w:after="160" w:before="280"/>
      </w:pPr>
      <w:r>
        <w:rPr>
          <w:rFonts w:ascii="Arial" w:cs="Arial" w:eastAsia="Arial" w:hAnsi="Arial"/>
          <w:b/>
          <w:bCs/>
          <w:color w:val="2E75B6"/>
          <w:sz w:val="26"/>
          <w:szCs w:val="26"/>
        </w:rPr>
        <w:t xml:space="preserve">4.8 Texturing and Confidence</w:t>
      </w:r>
    </w:p>
    <w:p>
      <w:pPr>
        <w:pStyle w:val="Heading3"/>
        <w:spacing w:after="120" w:before="220"/>
      </w:pPr>
      <w:r>
        <w:rPr>
          <w:rFonts w:ascii="Arial" w:cs="Arial" w:eastAsia="Arial" w:hAnsi="Arial"/>
          <w:b/>
          <w:bCs/>
          <w:color w:val="404040"/>
          <w:sz w:val="24"/>
          <w:szCs w:val="24"/>
        </w:rPr>
        <w:t xml:space="preserve">Best-View Selection + Weighted Blending</w:t>
      </w:r>
    </w:p>
    <w:p>
      <w:pPr>
        <w:spacing w:after="160" w:before="0" w:line="276"/>
        <w:jc w:val="both"/>
      </w:pPr>
      <w:r>
        <w:rPr>
          <w:rFonts w:ascii="Arial" w:cs="Arial" w:eastAsia="Arial" w:hAnsi="Arial"/>
          <w:sz w:val="22"/>
          <w:szCs w:val="22"/>
        </w:rPr>
        <w:t xml:space="preserve">What it is: A classical texturing strategy that chooses the most frontal, highest-resolution, least-occluded views and blends compatible ones. Where used: Stage 9. Why: Reduces seams while preserving detail. How: Visibility is computed, views are ranked, colours are blended with weights.</w:t>
      </w:r>
    </w:p>
    <w:p>
      <w:pPr>
        <w:pStyle w:val="Heading3"/>
        <w:spacing w:after="120" w:before="220"/>
      </w:pPr>
      <w:r>
        <w:rPr>
          <w:rFonts w:ascii="Arial" w:cs="Arial" w:eastAsia="Arial" w:hAnsi="Arial"/>
          <w:b/>
          <w:bCs/>
          <w:color w:val="404040"/>
          <w:sz w:val="24"/>
          <w:szCs w:val="24"/>
        </w:rPr>
        <w:t xml:space="preserve">Normalised Support / Confidence Score C</w:t>
      </w:r>
    </w:p>
    <w:p>
      <w:pPr>
        <w:spacing w:after="160" w:before="0" w:line="276"/>
        <w:jc w:val="both"/>
      </w:pPr>
      <w:r>
        <w:rPr>
          <w:rFonts w:ascii="Arial" w:cs="Arial" w:eastAsia="Arial" w:hAnsi="Arial"/>
          <w:sz w:val="22"/>
          <w:szCs w:val="22"/>
        </w:rPr>
        <w:t xml:space="preserve">What it is: A formal score C = w1·view_support + w2·reprojection_quality + w3·viewing_angle_quality, normalised to [0,1]. Where used: Stage 9 (computed) and Stage 12 (validated). Why: Turns uncertainty into a measurable, testable quantity instead of a vague label. How: Attached to every vertex or face and colour-coded green/yellow/red.</w:t>
      </w:r>
    </w:p>
    <w:p>
      <w:pPr>
        <w:pStyle w:val="Heading2"/>
        <w:spacing w:after="160" w:before="280"/>
      </w:pPr>
      <w:r>
        <w:rPr>
          <w:rFonts w:ascii="Arial" w:cs="Arial" w:eastAsia="Arial" w:hAnsi="Arial"/>
          <w:b/>
          <w:bCs/>
          <w:color w:val="2E75B6"/>
          <w:sz w:val="26"/>
          <w:szCs w:val="26"/>
        </w:rPr>
        <w:t xml:space="preserve">4.9 Cleanup</w:t>
      </w:r>
    </w:p>
    <w:p>
      <w:pPr>
        <w:pStyle w:val="Heading3"/>
        <w:spacing w:after="120" w:before="220"/>
      </w:pPr>
      <w:r>
        <w:rPr>
          <w:rFonts w:ascii="Arial" w:cs="Arial" w:eastAsia="Arial" w:hAnsi="Arial"/>
          <w:b/>
          <w:bCs/>
          <w:color w:val="404040"/>
          <w:sz w:val="24"/>
          <w:szCs w:val="24"/>
        </w:rPr>
        <w:t xml:space="preserve">Statistical and Radius Outlier Removal + Quadric Decimation</w:t>
      </w:r>
    </w:p>
    <w:p>
      <w:pPr>
        <w:spacing w:after="160" w:before="0" w:line="276"/>
        <w:jc w:val="both"/>
      </w:pPr>
      <w:r>
        <w:rPr>
          <w:rFonts w:ascii="Arial" w:cs="Arial" w:eastAsia="Arial" w:hAnsi="Arial"/>
          <w:sz w:val="22"/>
          <w:szCs w:val="22"/>
        </w:rPr>
        <w:t xml:space="preserve">What they are: Standard geometric filters and feature-preserving mesh simplification. Where used: Stage 10. Why: Remove noise while protecting important edges; all thresholds are logged for reproducibility. How: Applied conservatively after confidence filtering; large holes are left empty.</w:t>
      </w:r>
    </w:p>
    <w:p>
      <w:pPr>
        <w:pStyle w:val="Heading2"/>
        <w:spacing w:after="160" w:before="280"/>
      </w:pPr>
      <w:r>
        <w:rPr>
          <w:rFonts w:ascii="Arial" w:cs="Arial" w:eastAsia="Arial" w:hAnsi="Arial"/>
          <w:b/>
          <w:bCs/>
          <w:color w:val="2E75B6"/>
          <w:sz w:val="26"/>
          <w:szCs w:val="26"/>
        </w:rPr>
        <w:t xml:space="preserve">4.10 Export and Validation Libraries</w:t>
      </w:r>
    </w:p>
    <w:p>
      <w:pPr>
        <w:spacing w:after="160" w:before="0" w:line="276"/>
        <w:jc w:val="both"/>
      </w:pPr>
      <w:r>
        <w:rPr>
          <w:rFonts w:ascii="Arial" w:cs="Arial" w:eastAsia="Arial" w:hAnsi="Arial"/>
          <w:sz w:val="22"/>
          <w:szCs w:val="22"/>
        </w:rPr>
        <w:t xml:space="preserve">trimesh and Open3D write meshes and point clouds; laspy writes LAS; rasterio writes GeoTIFF DSMs; Three.js or model-viewer powers the web viewer. NumPy supports all numerical error calculations in Stage 12. Independent ground-truth checkpoints are preferred so that accuracy claims are not circular.</w:t>
      </w:r>
    </w:p>
    <w:p>
      <w:r>
        <w:br w:type="page"/>
      </w:r>
    </w:p>
    <w:p>
      <w:pPr>
        <w:pStyle w:val="Heading1"/>
        <w:spacing w:after="200" w:before="360"/>
      </w:pPr>
      <w:r>
        <w:rPr>
          <w:rFonts w:ascii="Arial" w:cs="Arial" w:eastAsia="Arial" w:hAnsi="Arial"/>
          <w:b/>
          <w:bCs/>
          <w:color w:val="1F4E79"/>
          <w:sz w:val="32"/>
          <w:szCs w:val="32"/>
        </w:rPr>
        <w:t xml:space="preserve">5. Full System Architecture</w:t>
      </w:r>
    </w:p>
    <w:p>
      <w:pPr>
        <w:pStyle w:val="Heading2"/>
        <w:spacing w:after="160" w:before="280"/>
      </w:pPr>
      <w:r>
        <w:rPr>
          <w:rFonts w:ascii="Arial" w:cs="Arial" w:eastAsia="Arial" w:hAnsi="Arial"/>
          <w:b/>
          <w:bCs/>
          <w:color w:val="2E75B6"/>
          <w:sz w:val="26"/>
          <w:szCs w:val="26"/>
        </w:rPr>
        <w:t xml:space="preserve">5.1 Architecture Diagram (Textual)</w:t>
      </w:r>
    </w:p>
    <w:p>
      <w:pPr>
        <w:spacing w:after="160" w:before="0" w:line="276"/>
        <w:jc w:val="both"/>
      </w:pPr>
      <w:r>
        <w:rPr>
          <w:rFonts w:ascii="Arial" w:cs="Arial" w:eastAsia="Arial" w:hAnsi="Arial"/>
          <w:sz w:val="22"/>
          <w:szCs w:val="22"/>
        </w:rPr>
        <w:t xml:space="preserve">The following diagram shows the complete data flow. Each box is a stage; arrows show the primary data that moves forward.</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RAW INPUTS                                  │</w:t>
      </w:r>
    </w:p>
    <w:p>
      <w:pPr>
        <w:spacing w:after="60" w:line="260"/>
      </w:pPr>
      <w:r>
        <w:rPr>
          <w:rFonts w:ascii="Consolas" w:cs="Consolas" w:eastAsia="Consolas" w:hAnsi="Consolas"/>
          <w:sz w:val="18"/>
          <w:szCs w:val="18"/>
        </w:rPr>
        <w:t xml:space="preserve">│  Drone Video (MP4)  +  SRT / Embedded / CSV Telemetry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1. INPUT INGESTION                                             │</w:t>
      </w:r>
    </w:p>
    <w:p>
      <w:pPr>
        <w:spacing w:after="60" w:line="260"/>
      </w:pPr>
      <w:r>
        <w:rPr>
          <w:rFonts w:ascii="Consolas" w:cs="Consolas" w:eastAsia="Consolas" w:hAnsi="Consolas"/>
          <w:sz w:val="18"/>
          <w:szCs w:val="18"/>
        </w:rPr>
        <w:t xml:space="preserve">│    OpenCV + FFmpeg/ffprobe + SRT/CSV parsers                    │</w:t>
      </w:r>
    </w:p>
    <w:p>
      <w:pPr>
        <w:spacing w:after="60" w:line="260"/>
      </w:pPr>
      <w:r>
        <w:rPr>
          <w:rFonts w:ascii="Consolas" w:cs="Consolas" w:eastAsia="Consolas" w:hAnsi="Consolas"/>
          <w:sz w:val="18"/>
          <w:szCs w:val="18"/>
        </w:rPr>
        <w:t xml:space="preserve">│    → unified package + mode flag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2. TELEMETRY VALIDATION &amp; SYNC                                 │</w:t>
      </w:r>
    </w:p>
    <w:p>
      <w:pPr>
        <w:spacing w:after="60" w:line="260"/>
      </w:pPr>
      <w:r>
        <w:rPr>
          <w:rFonts w:ascii="Consolas" w:cs="Consolas" w:eastAsia="Consolas" w:hAnsi="Consolas"/>
          <w:sz w:val="18"/>
          <w:szCs w:val="18"/>
        </w:rPr>
        <w:t xml:space="preserve">│    Range → Jump → MAD → Gap → Sync → Gated Interp → Quality A-D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3. HYBRID FRAME SELECTION                                      │</w:t>
      </w:r>
    </w:p>
    <w:p>
      <w:pPr>
        <w:spacing w:after="60" w:line="260"/>
      </w:pPr>
      <w:r>
        <w:rPr>
          <w:rFonts w:ascii="Consolas" w:cs="Consolas" w:eastAsia="Consolas" w:hAnsi="Consolas"/>
          <w:sz w:val="18"/>
          <w:szCs w:val="18"/>
        </w:rPr>
        <w:t xml:space="preserve">│    GPS distance + Laplacian quality + visual fallback + escape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4. KEYFRAME PREPARATION                                        │</w:t>
      </w:r>
    </w:p>
    <w:p>
      <w:pPr>
        <w:spacing w:after="60" w:line="260"/>
      </w:pPr>
      <w:r>
        <w:rPr>
          <w:rFonts w:ascii="Consolas" w:cs="Consolas" w:eastAsia="Consolas" w:hAnsi="Consolas"/>
          <w:sz w:val="18"/>
          <w:szCs w:val="18"/>
        </w:rPr>
        <w:t xml:space="preserve">│    Extract originals (authoritative) + optional derived copies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5. DYNAMIC OBJECT MASKING                                      │</w:t>
      </w:r>
    </w:p>
    <w:p>
      <w:pPr>
        <w:spacing w:after="60" w:line="260"/>
      </w:pPr>
      <w:r>
        <w:rPr>
          <w:rFonts w:ascii="Consolas" w:cs="Consolas" w:eastAsia="Consolas" w:hAnsi="Consolas"/>
          <w:sz w:val="18"/>
          <w:szCs w:val="18"/>
        </w:rPr>
        <w:t xml:space="preserve">│    YOLO-seg → potentially-dynamic binary masks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6. POSE ESTIMATION (SfM)                                        │</w:t>
      </w:r>
    </w:p>
    <w:p>
      <w:pPr>
        <w:spacing w:after="60" w:line="260"/>
      </w:pPr>
      <w:r>
        <w:rPr>
          <w:rFonts w:ascii="Consolas" w:cs="Consolas" w:eastAsia="Consolas" w:hAnsi="Consolas"/>
          <w:sz w:val="18"/>
          <w:szCs w:val="18"/>
        </w:rPr>
        <w:t xml:space="preserve">│    SuperPoint → LightGlue → GLOMAP → Global BA                  │</w:t>
      </w:r>
    </w:p>
    <w:p>
      <w:pPr>
        <w:spacing w:after="60" w:line="260"/>
      </w:pPr>
      <w:r>
        <w:rPr>
          <w:rFonts w:ascii="Consolas" w:cs="Consolas" w:eastAsia="Consolas" w:hAnsi="Consolas"/>
          <w:sz w:val="18"/>
          <w:szCs w:val="18"/>
        </w:rPr>
        <w:t xml:space="preserve">│    (+ K/distortion, candidate graph, COLMAP fallback)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7. DEPTH + DENSE FUSION                                        │</w:t>
      </w:r>
    </w:p>
    <w:p>
      <w:pPr>
        <w:spacing w:after="60" w:line="260"/>
      </w:pPr>
      <w:r>
        <w:rPr>
          <w:rFonts w:ascii="Consolas" w:cs="Consolas" w:eastAsia="Consolas" w:hAnsi="Consolas"/>
          <w:sz w:val="18"/>
          <w:szCs w:val="18"/>
        </w:rPr>
        <w:t xml:space="preserve">│    Depth Anything V2 (relative) → filter → Open3D TSDF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8. METRIC ALIGNMENT                                            │</w:t>
      </w:r>
    </w:p>
    <w:p>
      <w:pPr>
        <w:spacing w:after="60" w:line="260"/>
      </w:pPr>
      <w:r>
        <w:rPr>
          <w:rFonts w:ascii="Consolas" w:cs="Consolas" w:eastAsia="Consolas" w:hAnsi="Consolas"/>
          <w:sz w:val="18"/>
          <w:szCs w:val="18"/>
        </w:rPr>
        <w:t xml:space="preserve">│    Local ENU + Umeyama Sim3 + A/B gate + residual gate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9. TEXTURING + CONFIDENCE                                      │</w:t>
      </w:r>
    </w:p>
    <w:p>
      <w:pPr>
        <w:spacing w:after="60" w:line="260"/>
      </w:pPr>
      <w:r>
        <w:rPr>
          <w:rFonts w:ascii="Consolas" w:cs="Consolas" w:eastAsia="Consolas" w:hAnsi="Consolas"/>
          <w:sz w:val="18"/>
          <w:szCs w:val="18"/>
        </w:rPr>
        <w:t xml:space="preserve">│    Best-view blending + normalised support score C ∈ [0,1]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10. CLEANUP                                                    │</w:t>
      </w:r>
    </w:p>
    <w:p>
      <w:pPr>
        <w:spacing w:after="60" w:line="260"/>
      </w:pPr>
      <w:r>
        <w:rPr>
          <w:rFonts w:ascii="Consolas" w:cs="Consolas" w:eastAsia="Consolas" w:hAnsi="Consolas"/>
          <w:sz w:val="18"/>
          <w:szCs w:val="18"/>
        </w:rPr>
        <w:t xml:space="preserve">│     Confidence filter → SOR/Radius → components → Quadric       │</w:t>
      </w:r>
    </w:p>
    <w:p>
      <w:pPr>
        <w:spacing w:after="60" w:line="260"/>
      </w:pPr>
      <w:r>
        <w:rPr>
          <w:rFonts w:ascii="Consolas" w:cs="Consolas" w:eastAsia="Consolas" w:hAnsi="Consolas"/>
          <w:sz w:val="18"/>
          <w:szCs w:val="18"/>
        </w:rPr>
        <w:t xml:space="preserve">│     (all thresholds logged)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11. EXPORT                                                     │</w:t>
      </w:r>
    </w:p>
    <w:p>
      <w:pPr>
        <w:spacing w:after="60" w:line="260"/>
      </w:pPr>
      <w:r>
        <w:rPr>
          <w:rFonts w:ascii="Consolas" w:cs="Consolas" w:eastAsia="Consolas" w:hAnsi="Consolas"/>
          <w:sz w:val="18"/>
          <w:szCs w:val="18"/>
        </w:rPr>
        <w:t xml:space="preserve">│     OBJ, PLY, LAS, GLB, GeoTIFF, viewer, report + CRS metadata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w:t>
      </w:r>
    </w:p>
    <w:p>
      <w:pPr>
        <w:spacing w:after="60" w:line="260"/>
      </w:pPr>
      <w:r>
        <w:rPr>
          <w:rFonts w:ascii="Consolas" w:cs="Consolas" w:eastAsia="Consolas" w:hAnsi="Consolas"/>
          <w:sz w:val="18"/>
          <w:szCs w:val="18"/>
        </w:rPr>
        <w:t xml:space="preserve">┌─────────────────────────────────────────────────────────────────┐</w:t>
      </w:r>
    </w:p>
    <w:p>
      <w:pPr>
        <w:spacing w:after="60" w:line="260"/>
      </w:pPr>
      <w:r>
        <w:rPr>
          <w:rFonts w:ascii="Consolas" w:cs="Consolas" w:eastAsia="Consolas" w:hAnsi="Consolas"/>
          <w:sz w:val="18"/>
          <w:szCs w:val="18"/>
        </w:rPr>
        <w:t xml:space="preserve">│ 12. VALIDATION                                                 │</w:t>
      </w:r>
    </w:p>
    <w:p>
      <w:pPr>
        <w:spacing w:after="60" w:line="260"/>
      </w:pPr>
      <w:r>
        <w:rPr>
          <w:rFonts w:ascii="Consolas" w:cs="Consolas" w:eastAsia="Consolas" w:hAnsi="Consolas"/>
          <w:sz w:val="18"/>
          <w:szCs w:val="18"/>
        </w:rPr>
        <w:t xml:space="preserve">│     Independent GT → RMSE/MAE/coverage + C vs actual error      │</w:t>
      </w:r>
    </w:p>
    <w:p>
      <w:pPr>
        <w:spacing w:after="60" w:line="260"/>
      </w:pPr>
      <w:r>
        <w:rPr>
          <w:rFonts w:ascii="Consolas" w:cs="Consolas" w:eastAsia="Consolas" w:hAnsi="Consolas"/>
          <w:sz w:val="18"/>
          <w:szCs w:val="18"/>
        </w:rPr>
        <w:t xml:space="preserve">└─────────────────────────────────────────────────────────────────┘</w:t>
      </w:r>
    </w:p>
    <w:p>
      <w:pPr>
        <w:pStyle w:val="Heading2"/>
        <w:spacing w:after="160" w:before="280"/>
      </w:pPr>
      <w:r>
        <w:rPr>
          <w:rFonts w:ascii="Arial" w:cs="Arial" w:eastAsia="Arial" w:hAnsi="Arial"/>
          <w:b/>
          <w:bCs/>
          <w:color w:val="2E75B6"/>
          <w:sz w:val="26"/>
          <w:szCs w:val="26"/>
        </w:rPr>
        <w:t xml:space="preserve">5.2 Architectural Principles for Implementation</w:t>
      </w:r>
    </w:p>
    <w:p>
      <w:pPr>
        <w:pStyle w:val="ListParagraph"/>
        <w:numPr>
          <w:ilvl w:val="0"/>
          <w:numId w:val="2"/>
        </w:numPr>
        <w:spacing w:after="80" w:line="276"/>
      </w:pPr>
      <w:r>
        <w:rPr>
          <w:rFonts w:ascii="Arial" w:cs="Arial" w:eastAsia="Arial" w:hAnsi="Arial"/>
          <w:b/>
          <w:bCs/>
          <w:sz w:val="22"/>
          <w:szCs w:val="22"/>
        </w:rPr>
        <w:t xml:space="preserve">Single responsibility: </w:t>
      </w:r>
      <w:r>
        <w:rPr>
          <w:rFonts w:ascii="Arial" w:cs="Arial" w:eastAsia="Arial" w:hAnsi="Arial"/>
          <w:sz w:val="22"/>
          <w:szCs w:val="22"/>
        </w:rPr>
        <w:t xml:space="preserve">Each stage does one job and writes clear intermediate artefacts.</w:t>
      </w:r>
    </w:p>
    <w:p>
      <w:pPr>
        <w:pStyle w:val="ListParagraph"/>
        <w:numPr>
          <w:ilvl w:val="0"/>
          <w:numId w:val="2"/>
        </w:numPr>
        <w:spacing w:after="80" w:line="276"/>
      </w:pPr>
      <w:r>
        <w:rPr>
          <w:rFonts w:ascii="Arial" w:cs="Arial" w:eastAsia="Arial" w:hAnsi="Arial"/>
          <w:b/>
          <w:bCs/>
          <w:sz w:val="22"/>
          <w:szCs w:val="22"/>
        </w:rPr>
        <w:t xml:space="preserve">Explicit contracts: </w:t>
      </w:r>
      <w:r>
        <w:rPr>
          <w:rFonts w:ascii="Arial" w:cs="Arial" w:eastAsia="Arial" w:hAnsi="Arial"/>
          <w:sz w:val="22"/>
          <w:szCs w:val="22"/>
        </w:rPr>
        <w:t xml:space="preserve">Every stage declares required inputs (including camera intrinsics for Stage 6) and produced outputs.</w:t>
      </w:r>
    </w:p>
    <w:p>
      <w:pPr>
        <w:pStyle w:val="ListParagraph"/>
        <w:numPr>
          <w:ilvl w:val="0"/>
          <w:numId w:val="2"/>
        </w:numPr>
        <w:spacing w:after="80" w:line="276"/>
      </w:pPr>
      <w:r>
        <w:rPr>
          <w:rFonts w:ascii="Arial" w:cs="Arial" w:eastAsia="Arial" w:hAnsi="Arial"/>
          <w:b/>
          <w:bCs/>
          <w:sz w:val="22"/>
          <w:szCs w:val="22"/>
        </w:rPr>
        <w:t xml:space="preserve">Quality propagation: </w:t>
      </w:r>
      <w:r>
        <w:rPr>
          <w:rFonts w:ascii="Arial" w:cs="Arial" w:eastAsia="Arial" w:hAnsi="Arial"/>
          <w:sz w:val="22"/>
          <w:szCs w:val="22"/>
        </w:rPr>
        <w:t xml:space="preserve">Telemetry quality A–D and geometric support score C travel with the data so later stages can gate behaviour.</w:t>
      </w:r>
    </w:p>
    <w:p>
      <w:pPr>
        <w:pStyle w:val="ListParagraph"/>
        <w:numPr>
          <w:ilvl w:val="0"/>
          <w:numId w:val="2"/>
        </w:numPr>
        <w:spacing w:after="80" w:line="276"/>
      </w:pPr>
      <w:r>
        <w:rPr>
          <w:rFonts w:ascii="Arial" w:cs="Arial" w:eastAsia="Arial" w:hAnsi="Arial"/>
          <w:b/>
          <w:bCs/>
          <w:sz w:val="22"/>
          <w:szCs w:val="22"/>
        </w:rPr>
        <w:t xml:space="preserve">Fail-soft: </w:t>
      </w:r>
      <w:r>
        <w:rPr>
          <w:rFonts w:ascii="Arial" w:cs="Arial" w:eastAsia="Arial" w:hAnsi="Arial"/>
          <w:sz w:val="22"/>
          <w:szCs w:val="22"/>
        </w:rPr>
        <w:t xml:space="preserve">Missing optional data or a failed sub-step degrades quality or triggers a documented fallback; it does not abort the whole run unless critical.</w:t>
      </w:r>
    </w:p>
    <w:p>
      <w:pPr>
        <w:pStyle w:val="ListParagraph"/>
        <w:numPr>
          <w:ilvl w:val="0"/>
          <w:numId w:val="2"/>
        </w:numPr>
        <w:spacing w:after="80" w:line="276"/>
      </w:pPr>
      <w:r>
        <w:rPr>
          <w:rFonts w:ascii="Arial" w:cs="Arial" w:eastAsia="Arial" w:hAnsi="Arial"/>
          <w:b/>
          <w:bCs/>
          <w:sz w:val="22"/>
          <w:szCs w:val="22"/>
        </w:rPr>
        <w:t xml:space="preserve">Logged parameters: </w:t>
      </w:r>
      <w:r>
        <w:rPr>
          <w:rFonts w:ascii="Arial" w:cs="Arial" w:eastAsia="Arial" w:hAnsi="Arial"/>
          <w:sz w:val="22"/>
          <w:szCs w:val="22"/>
        </w:rPr>
        <w:t xml:space="preserve">All thresholds that affect geometry or selection are written to the processing report.</w:t>
      </w:r>
    </w:p>
    <w:p>
      <w:pPr>
        <w:pStyle w:val="ListParagraph"/>
        <w:numPr>
          <w:ilvl w:val="0"/>
          <w:numId w:val="2"/>
        </w:numPr>
        <w:spacing w:after="80" w:line="276"/>
      </w:pPr>
      <w:r>
        <w:rPr>
          <w:rFonts w:ascii="Arial" w:cs="Arial" w:eastAsia="Arial" w:hAnsi="Arial"/>
          <w:b/>
          <w:bCs/>
          <w:sz w:val="22"/>
          <w:szCs w:val="22"/>
        </w:rPr>
        <w:t xml:space="preserve">No silent metric claims: </w:t>
      </w:r>
      <w:r>
        <w:rPr>
          <w:rFonts w:ascii="Arial" w:cs="Arial" w:eastAsia="Arial" w:hAnsi="Arial"/>
          <w:sz w:val="22"/>
          <w:szCs w:val="22"/>
        </w:rPr>
        <w:t xml:space="preserve">Depth is relative until Stage 8; accuracy numbers are proven only by Stage 12.</w:t>
      </w:r>
    </w:p>
    <w:p>
      <w:pPr>
        <w:pStyle w:val="Heading2"/>
        <w:spacing w:after="160" w:before="280"/>
      </w:pPr>
      <w:r>
        <w:rPr>
          <w:rFonts w:ascii="Arial" w:cs="Arial" w:eastAsia="Arial" w:hAnsi="Arial"/>
          <w:b/>
          <w:bCs/>
          <w:color w:val="2E75B6"/>
          <w:sz w:val="26"/>
          <w:szCs w:val="26"/>
        </w:rPr>
        <w:t xml:space="preserve">5.3 Data Contracts Between Stages (for Builders)</w:t>
      </w:r>
    </w:p>
    <w:p>
      <w:pPr>
        <w:spacing w:after="160" w:before="0" w:line="276"/>
        <w:jc w:val="both"/>
      </w:pPr>
      <w:r>
        <w:rPr>
          <w:rFonts w:ascii="Arial" w:cs="Arial" w:eastAsia="Arial" w:hAnsi="Arial"/>
          <w:sz w:val="22"/>
          <w:szCs w:val="22"/>
        </w:rPr>
        <w:t xml:space="preserve">An implementation should treat the following as the minimum interfaces:</w:t>
      </w:r>
    </w:p>
    <w:p>
      <w:pPr>
        <w:pStyle w:val="ListParagraph"/>
        <w:numPr>
          <w:ilvl w:val="0"/>
          <w:numId w:val="2"/>
        </w:numPr>
        <w:spacing w:after="80" w:line="276"/>
      </w:pPr>
      <w:r>
        <w:rPr>
          <w:rFonts w:ascii="Arial" w:cs="Arial" w:eastAsia="Arial" w:hAnsi="Arial"/>
          <w:b/>
          <w:bCs/>
          <w:sz w:val="22"/>
          <w:szCs w:val="22"/>
        </w:rPr>
        <w:t xml:space="preserve">Stage 1 → 2: </w:t>
      </w:r>
      <w:r>
        <w:rPr>
          <w:rFonts w:ascii="Arial" w:cs="Arial" w:eastAsia="Arial" w:hAnsi="Arial"/>
          <w:sz w:val="22"/>
          <w:szCs w:val="22"/>
        </w:rPr>
        <w:t xml:space="preserve">Video handle + raw telemetry records + mode flag.</w:t>
      </w:r>
    </w:p>
    <w:p>
      <w:pPr>
        <w:pStyle w:val="ListParagraph"/>
        <w:numPr>
          <w:ilvl w:val="0"/>
          <w:numId w:val="2"/>
        </w:numPr>
        <w:spacing w:after="80" w:line="276"/>
      </w:pPr>
      <w:r>
        <w:rPr>
          <w:rFonts w:ascii="Arial" w:cs="Arial" w:eastAsia="Arial" w:hAnsi="Arial"/>
          <w:b/>
          <w:bCs/>
          <w:sz w:val="22"/>
          <w:szCs w:val="22"/>
        </w:rPr>
        <w:t xml:space="preserve">Stage 2 → 3: </w:t>
      </w:r>
      <w:r>
        <w:rPr>
          <w:rFonts w:ascii="Arial" w:cs="Arial" w:eastAsia="Arial" w:hAnsi="Arial"/>
          <w:sz w:val="22"/>
          <w:szCs w:val="22"/>
        </w:rPr>
        <w:t xml:space="preserve">Cleaned telemetry indexed by timestamp + quality A–D per sample.</w:t>
      </w:r>
    </w:p>
    <w:p>
      <w:pPr>
        <w:pStyle w:val="ListParagraph"/>
        <w:numPr>
          <w:ilvl w:val="0"/>
          <w:numId w:val="2"/>
        </w:numPr>
        <w:spacing w:after="80" w:line="276"/>
      </w:pPr>
      <w:r>
        <w:rPr>
          <w:rFonts w:ascii="Arial" w:cs="Arial" w:eastAsia="Arial" w:hAnsi="Arial"/>
          <w:b/>
          <w:bCs/>
          <w:sz w:val="22"/>
          <w:szCs w:val="22"/>
        </w:rPr>
        <w:t xml:space="preserve">Stage 3 → 4: </w:t>
      </w:r>
      <w:r>
        <w:rPr>
          <w:rFonts w:ascii="Arial" w:cs="Arial" w:eastAsia="Arial" w:hAnsi="Arial"/>
          <w:sz w:val="22"/>
          <w:szCs w:val="22"/>
        </w:rPr>
        <w:t xml:space="preserve">Ordered list of keyframe indices with full selection metadata.</w:t>
      </w:r>
    </w:p>
    <w:p>
      <w:pPr>
        <w:pStyle w:val="ListParagraph"/>
        <w:numPr>
          <w:ilvl w:val="0"/>
          <w:numId w:val="2"/>
        </w:numPr>
        <w:spacing w:after="80" w:line="276"/>
      </w:pPr>
      <w:r>
        <w:rPr>
          <w:rFonts w:ascii="Arial" w:cs="Arial" w:eastAsia="Arial" w:hAnsi="Arial"/>
          <w:b/>
          <w:bCs/>
          <w:sz w:val="22"/>
          <w:szCs w:val="22"/>
        </w:rPr>
        <w:t xml:space="preserve">Stage 4 → 5: </w:t>
      </w:r>
      <w:r>
        <w:rPr>
          <w:rFonts w:ascii="Arial" w:cs="Arial" w:eastAsia="Arial" w:hAnsi="Arial"/>
          <w:sz w:val="22"/>
          <w:szCs w:val="22"/>
        </w:rPr>
        <w:t xml:space="preserve">Original keyframe images + manifest (derived copies optional).</w:t>
      </w:r>
    </w:p>
    <w:p>
      <w:pPr>
        <w:pStyle w:val="ListParagraph"/>
        <w:numPr>
          <w:ilvl w:val="0"/>
          <w:numId w:val="2"/>
        </w:numPr>
        <w:spacing w:after="80" w:line="276"/>
      </w:pPr>
      <w:r>
        <w:rPr>
          <w:rFonts w:ascii="Arial" w:cs="Arial" w:eastAsia="Arial" w:hAnsi="Arial"/>
          <w:b/>
          <w:bCs/>
          <w:sz w:val="22"/>
          <w:szCs w:val="22"/>
        </w:rPr>
        <w:t xml:space="preserve">Stage 5 → 6/7: </w:t>
      </w:r>
      <w:r>
        <w:rPr>
          <w:rFonts w:ascii="Arial" w:cs="Arial" w:eastAsia="Arial" w:hAnsi="Arial"/>
          <w:sz w:val="22"/>
          <w:szCs w:val="22"/>
        </w:rPr>
        <w:t xml:space="preserve">Binary masks aligned to keyframe resolution.</w:t>
      </w:r>
    </w:p>
    <w:p>
      <w:pPr>
        <w:pStyle w:val="ListParagraph"/>
        <w:numPr>
          <w:ilvl w:val="0"/>
          <w:numId w:val="2"/>
        </w:numPr>
        <w:spacing w:after="80" w:line="276"/>
      </w:pPr>
      <w:r>
        <w:rPr>
          <w:rFonts w:ascii="Arial" w:cs="Arial" w:eastAsia="Arial" w:hAnsi="Arial"/>
          <w:b/>
          <w:bCs/>
          <w:sz w:val="22"/>
          <w:szCs w:val="22"/>
        </w:rPr>
        <w:t xml:space="preserve">Stage 6 → 7/8/9: </w:t>
      </w:r>
      <w:r>
        <w:rPr>
          <w:rFonts w:ascii="Arial" w:cs="Arial" w:eastAsia="Arial" w:hAnsi="Arial"/>
          <w:sz w:val="22"/>
          <w:szCs w:val="22"/>
        </w:rPr>
        <w:t xml:space="preserve">Camera poses, intrinsics, sparse points, reprojection statistics.</w:t>
      </w:r>
    </w:p>
    <w:p>
      <w:pPr>
        <w:pStyle w:val="ListParagraph"/>
        <w:numPr>
          <w:ilvl w:val="0"/>
          <w:numId w:val="2"/>
        </w:numPr>
        <w:spacing w:after="80" w:line="276"/>
      </w:pPr>
      <w:r>
        <w:rPr>
          <w:rFonts w:ascii="Arial" w:cs="Arial" w:eastAsia="Arial" w:hAnsi="Arial"/>
          <w:b/>
          <w:bCs/>
          <w:sz w:val="22"/>
          <w:szCs w:val="22"/>
        </w:rPr>
        <w:t xml:space="preserve">Stage 7 → 8/9/10: </w:t>
      </w:r>
      <w:r>
        <w:rPr>
          <w:rFonts w:ascii="Arial" w:cs="Arial" w:eastAsia="Arial" w:hAnsi="Arial"/>
          <w:sz w:val="22"/>
          <w:szCs w:val="22"/>
        </w:rPr>
        <w:t xml:space="preserve">Dense mesh or point cloud in the Stage-6 coordinate frame.</w:t>
      </w:r>
    </w:p>
    <w:p>
      <w:pPr>
        <w:pStyle w:val="ListParagraph"/>
        <w:numPr>
          <w:ilvl w:val="0"/>
          <w:numId w:val="2"/>
        </w:numPr>
        <w:spacing w:after="80" w:line="276"/>
      </w:pPr>
      <w:r>
        <w:rPr>
          <w:rFonts w:ascii="Arial" w:cs="Arial" w:eastAsia="Arial" w:hAnsi="Arial"/>
          <w:b/>
          <w:bCs/>
          <w:sz w:val="22"/>
          <w:szCs w:val="22"/>
        </w:rPr>
        <w:t xml:space="preserve">Stage 8 → 9/10/11: </w:t>
      </w:r>
      <w:r>
        <w:rPr>
          <w:rFonts w:ascii="Arial" w:cs="Arial" w:eastAsia="Arial" w:hAnsi="Arial"/>
          <w:sz w:val="22"/>
          <w:szCs w:val="22"/>
        </w:rPr>
        <w:t xml:space="preserve">Same geometry in local ENU (or chosen CRS) with alignment residuals.</w:t>
      </w:r>
    </w:p>
    <w:p>
      <w:pPr>
        <w:pStyle w:val="ListParagraph"/>
        <w:numPr>
          <w:ilvl w:val="0"/>
          <w:numId w:val="2"/>
        </w:numPr>
        <w:spacing w:after="80" w:line="276"/>
      </w:pPr>
      <w:r>
        <w:rPr>
          <w:rFonts w:ascii="Arial" w:cs="Arial" w:eastAsia="Arial" w:hAnsi="Arial"/>
          <w:b/>
          <w:bCs/>
          <w:sz w:val="22"/>
          <w:szCs w:val="22"/>
        </w:rPr>
        <w:t xml:space="preserve">Stage 9 → 10/11: </w:t>
      </w:r>
      <w:r>
        <w:rPr>
          <w:rFonts w:ascii="Arial" w:cs="Arial" w:eastAsia="Arial" w:hAnsi="Arial"/>
          <w:sz w:val="22"/>
          <w:szCs w:val="22"/>
        </w:rPr>
        <w:t xml:space="preserve">Textured geometry + per-element support score C.</w:t>
      </w:r>
    </w:p>
    <w:p>
      <w:pPr>
        <w:pStyle w:val="ListParagraph"/>
        <w:numPr>
          <w:ilvl w:val="0"/>
          <w:numId w:val="2"/>
        </w:numPr>
        <w:spacing w:after="80" w:line="276"/>
      </w:pPr>
      <w:r>
        <w:rPr>
          <w:rFonts w:ascii="Arial" w:cs="Arial" w:eastAsia="Arial" w:hAnsi="Arial"/>
          <w:b/>
          <w:bCs/>
          <w:sz w:val="22"/>
          <w:szCs w:val="22"/>
        </w:rPr>
        <w:t xml:space="preserve">Stage 10 → 11: </w:t>
      </w:r>
      <w:r>
        <w:rPr>
          <w:rFonts w:ascii="Arial" w:cs="Arial" w:eastAsia="Arial" w:hAnsi="Arial"/>
          <w:sz w:val="22"/>
          <w:szCs w:val="22"/>
        </w:rPr>
        <w:t xml:space="preserve">Cleaned geometry ready for export.</w:t>
      </w:r>
    </w:p>
    <w:p>
      <w:pPr>
        <w:pStyle w:val="ListParagraph"/>
        <w:numPr>
          <w:ilvl w:val="0"/>
          <w:numId w:val="2"/>
        </w:numPr>
        <w:spacing w:after="80" w:line="276"/>
      </w:pPr>
      <w:r>
        <w:rPr>
          <w:rFonts w:ascii="Arial" w:cs="Arial" w:eastAsia="Arial" w:hAnsi="Arial"/>
          <w:b/>
          <w:bCs/>
          <w:sz w:val="22"/>
          <w:szCs w:val="22"/>
        </w:rPr>
        <w:t xml:space="preserve">Stage 11 → user: </w:t>
      </w:r>
      <w:r>
        <w:rPr>
          <w:rFonts w:ascii="Arial" w:cs="Arial" w:eastAsia="Arial" w:hAnsi="Arial"/>
          <w:sz w:val="22"/>
          <w:szCs w:val="22"/>
        </w:rPr>
        <w:t xml:space="preserve">Files + processing report.</w:t>
      </w:r>
    </w:p>
    <w:p>
      <w:pPr>
        <w:pStyle w:val="ListParagraph"/>
        <w:numPr>
          <w:ilvl w:val="0"/>
          <w:numId w:val="2"/>
        </w:numPr>
        <w:spacing w:after="80" w:line="276"/>
      </w:pPr>
      <w:r>
        <w:rPr>
          <w:rFonts w:ascii="Arial" w:cs="Arial" w:eastAsia="Arial" w:hAnsi="Arial"/>
          <w:b/>
          <w:bCs/>
          <w:sz w:val="22"/>
          <w:szCs w:val="22"/>
        </w:rPr>
        <w:t xml:space="preserve">Stage 12: </w:t>
      </w:r>
      <w:r>
        <w:rPr>
          <w:rFonts w:ascii="Arial" w:cs="Arial" w:eastAsia="Arial" w:hAnsi="Arial"/>
          <w:sz w:val="22"/>
          <w:szCs w:val="22"/>
        </w:rPr>
        <w:t xml:space="preserve">Consumes final model + independent GT; writes accuracy report.</w:t>
      </w:r>
    </w:p>
    <w:p>
      <w:pPr>
        <w:pStyle w:val="Heading2"/>
        <w:spacing w:after="160" w:before="280"/>
      </w:pPr>
      <w:r>
        <w:rPr>
          <w:rFonts w:ascii="Arial" w:cs="Arial" w:eastAsia="Arial" w:hAnsi="Arial"/>
          <w:b/>
          <w:bCs/>
          <w:color w:val="2E75B6"/>
          <w:sz w:val="26"/>
          <w:szCs w:val="26"/>
        </w:rPr>
        <w:t xml:space="preserve">5.4 How an AI or Developer Should Build It</w:t>
      </w:r>
    </w:p>
    <w:p>
      <w:pPr>
        <w:spacing w:after="160" w:before="0" w:line="276"/>
        <w:jc w:val="both"/>
      </w:pPr>
      <w:r>
        <w:rPr>
          <w:rFonts w:ascii="Arial" w:cs="Arial" w:eastAsia="Arial" w:hAnsi="Arial"/>
          <w:sz w:val="22"/>
          <w:szCs w:val="22"/>
        </w:rPr>
        <w:t xml:space="preserve">Implement stages in order from 1 to 12. Do not start coding Stage 6 before Stages 1–5 produce stable intermediate artefacts. Keep each stage in its own module with a clear function signature that accepts the previous stage’s output and a configuration object. Persist intermediate results (keyframe list, masks, poses, TSDF mesh, etc.) to disk so that any stage can be re-run without repeating the whole pipeline. After a first end-to-end run, use Stage 12 measurements to tune thresholds; do not hard-code accuracy claims.</w:t>
      </w:r>
    </w:p>
    <w:p>
      <w:pPr>
        <w:pStyle w:val="Heading2"/>
        <w:spacing w:after="160" w:before="280"/>
      </w:pPr>
      <w:r>
        <w:rPr>
          <w:rFonts w:ascii="Arial" w:cs="Arial" w:eastAsia="Arial" w:hAnsi="Arial"/>
          <w:b/>
          <w:bCs/>
          <w:color w:val="2E75B6"/>
          <w:sz w:val="26"/>
          <w:szCs w:val="26"/>
        </w:rPr>
        <w:t xml:space="preserve">5.5 Realistic Performance Expectations</w:t>
      </w:r>
    </w:p>
    <w:p>
      <w:pPr>
        <w:spacing w:after="160" w:before="0" w:line="276"/>
        <w:jc w:val="both"/>
      </w:pPr>
      <w:r>
        <w:rPr>
          <w:rFonts w:ascii="Arial" w:cs="Arial" w:eastAsia="Arial" w:hAnsi="Arial"/>
          <w:sz w:val="22"/>
          <w:szCs w:val="22"/>
        </w:rPr>
        <w:t xml:space="preserve">With ordinary good GPS and barometer the system targets roughly 1–3 m horizontal and 1.5–4 m vertical accuracy under favourable conditions; the formal SIH target of ≤1 m should be demonstrated experimentally on controlled data rather than promised universally. Processing time for a 10-minute video should be driven toward the 15-minute budget by the choice of GLOMAP, nano YOLO, and Depth Anything V2, but must be measured on the target hardware. RTK/PPK, when added later, improves positioning constraints; it does not by itself guarantee centimetre-level 3D reconstruction without validation.</w:t>
      </w:r>
    </w:p>
    <w:p>
      <w:r>
        <w:br w:type="page"/>
      </w:r>
    </w:p>
    <w:p>
      <w:pPr>
        <w:pStyle w:val="Heading1"/>
        <w:spacing w:after="200" w:before="360"/>
      </w:pPr>
      <w:r>
        <w:rPr>
          <w:rFonts w:ascii="Arial" w:cs="Arial" w:eastAsia="Arial" w:hAnsi="Arial"/>
          <w:b/>
          <w:bCs/>
          <w:color w:val="1F4E79"/>
          <w:sz w:val="32"/>
          <w:szCs w:val="32"/>
        </w:rPr>
        <w:t xml:space="preserve">6. Summary</w:t>
      </w:r>
    </w:p>
    <w:p>
      <w:pPr>
        <w:spacing w:after="160" w:before="0" w:line="276"/>
        <w:jc w:val="both"/>
      </w:pPr>
      <w:r>
        <w:rPr>
          <w:rFonts w:ascii="Arial" w:cs="Arial" w:eastAsia="Arial" w:hAnsi="Arial"/>
          <w:sz w:val="22"/>
          <w:szCs w:val="22"/>
        </w:rPr>
        <w:t xml:space="preserve">This document has described:</w:t>
      </w:r>
    </w:p>
    <w:p>
      <w:pPr>
        <w:pStyle w:val="ListParagraph"/>
        <w:numPr>
          <w:ilvl w:val="0"/>
          <w:numId w:val="2"/>
        </w:numPr>
        <w:spacing w:after="80" w:line="276"/>
      </w:pPr>
      <w:r>
        <w:rPr>
          <w:rFonts w:ascii="Arial" w:cs="Arial" w:eastAsia="Arial" w:hAnsi="Arial"/>
          <w:sz w:val="22"/>
          <w:szCs w:val="22"/>
        </w:rPr>
        <w:t xml:space="preserve">The problem the National Technical Research Organisation is posing and the quantitative expectations attached to it.</w:t>
      </w:r>
    </w:p>
    <w:p>
      <w:pPr>
        <w:pStyle w:val="ListParagraph"/>
        <w:numPr>
          <w:ilvl w:val="0"/>
          <w:numId w:val="2"/>
        </w:numPr>
        <w:spacing w:after="80" w:line="276"/>
      </w:pPr>
      <w:r>
        <w:rPr>
          <w:rFonts w:ascii="Arial" w:cs="Arial" w:eastAsia="Arial" w:hAnsi="Arial"/>
          <w:sz w:val="22"/>
          <w:szCs w:val="22"/>
        </w:rPr>
        <w:t xml:space="preserve">Our complete idea: a hybrid classical-and-learned, single-pass, confidence-aware, metric 3D reconstruction pipeline.</w:t>
      </w:r>
    </w:p>
    <w:p>
      <w:pPr>
        <w:pStyle w:val="ListParagraph"/>
        <w:numPr>
          <w:ilvl w:val="0"/>
          <w:numId w:val="2"/>
        </w:numPr>
        <w:spacing w:after="80" w:line="276"/>
      </w:pPr>
      <w:r>
        <w:rPr>
          <w:rFonts w:ascii="Arial" w:cs="Arial" w:eastAsia="Arial" w:hAnsi="Arial"/>
          <w:sz w:val="22"/>
          <w:szCs w:val="22"/>
        </w:rPr>
        <w:t xml:space="preserve">Every stage of the twelve-stage pipeline in plain language.</w:t>
      </w:r>
    </w:p>
    <w:p>
      <w:pPr>
        <w:pStyle w:val="ListParagraph"/>
        <w:numPr>
          <w:ilvl w:val="0"/>
          <w:numId w:val="2"/>
        </w:numPr>
        <w:spacing w:after="80" w:line="276"/>
      </w:pPr>
      <w:r>
        <w:rPr>
          <w:rFonts w:ascii="Arial" w:cs="Arial" w:eastAsia="Arial" w:hAnsi="Arial"/>
          <w:sz w:val="22"/>
          <w:szCs w:val="22"/>
        </w:rPr>
        <w:t xml:space="preserve">Every major technical component—what it is, where it is used, why it was chosen, and how it is applied.</w:t>
      </w:r>
    </w:p>
    <w:p>
      <w:pPr>
        <w:pStyle w:val="ListParagraph"/>
        <w:numPr>
          <w:ilvl w:val="0"/>
          <w:numId w:val="2"/>
        </w:numPr>
        <w:spacing w:after="80" w:line="276"/>
      </w:pPr>
      <w:r>
        <w:rPr>
          <w:rFonts w:ascii="Arial" w:cs="Arial" w:eastAsia="Arial" w:hAnsi="Arial"/>
          <w:sz w:val="22"/>
          <w:szCs w:val="22"/>
        </w:rPr>
        <w:t xml:space="preserve">The full architecture, data contracts, and implementation guidance sufficient for a developer or AI system to build the system.</w:t>
      </w:r>
    </w:p>
    <w:p>
      <w:pPr>
        <w:spacing w:after="160" w:before="0" w:line="276"/>
        <w:jc w:val="both"/>
      </w:pPr>
      <w:r>
        <w:rPr>
          <w:rFonts w:ascii="Arial" w:cs="Arial" w:eastAsia="Arial" w:hAnsi="Arial"/>
          <w:sz w:val="22"/>
          <w:szCs w:val="22"/>
        </w:rPr>
        <w:t xml:space="preserve">The Base pipeline is now frozen. Implementation should proceed sequentially from Stage 1 to Stage 12. Accuracy and timing numbers become evidence only after Stage 12 has measured them on real data.</w:t>
      </w:r>
    </w:p>
    <w:p>
      <w:pPr>
        <w:spacing w:before="400"/>
        <w:jc w:val="center"/>
      </w:pPr>
      <w:r>
        <w:rPr>
          <w:rFonts w:ascii="Arial" w:cs="Arial" w:eastAsia="Arial" w:hAnsi="Arial"/>
          <w:i/>
          <w:iCs/>
          <w:color w:val="666666"/>
          <w:sz w:val="20"/>
          <w:szCs w:val="20"/>
        </w:rPr>
        <w:t xml:space="preserve">— End of Master Idea &amp; Architecture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BASE Pipeline — Master Idea &amp; Architecture Document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i/>
        <w:iCs/>
        <w:color w:val="666666"/>
        <w:sz w:val="16"/>
        <w:szCs w:val="16"/>
      </w:rPr>
      <w:t xml:space="preserve">Single-Pass Drone Video to Accurate 3D Model Generation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2026-09-24T07:56:19.621Z</dcterms:created>
  <dcterms:modified xsi:type="dcterms:W3CDTF">2026-09-24T07:56:19.621Z</dcterms:modified>
</cp:coreProperties>
</file>

<file path=docProps/custom.xml><?xml version="1.0" encoding="utf-8"?>
<Properties xmlns="http://schemas.openxmlformats.org/officeDocument/2006/custom-properties" xmlns:vt="http://schemas.openxmlformats.org/officeDocument/2006/docPropsVTypes"/>
</file>