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05" w:rsidRDefault="00FB28FC" w:rsidP="00FB28FC">
      <w:pPr>
        <w:pStyle w:val="Ttulo"/>
      </w:pPr>
      <w:proofErr w:type="gramStart"/>
      <w:r>
        <w:t>Manual Opus</w:t>
      </w:r>
      <w:proofErr w:type="gramEnd"/>
      <w:r>
        <w:t xml:space="preserve"> Primum</w:t>
      </w:r>
    </w:p>
    <w:p w:rsidR="00641B1C" w:rsidRDefault="00FB28FC" w:rsidP="00FB28FC">
      <w:r>
        <w:t>O aplicativo Opus Primum visa executar de maneira automatizada a revisão fiscal fornecida pelo sistema Alerta Fiscal.</w:t>
      </w:r>
      <w:r w:rsidR="00641B1C">
        <w:t xml:space="preserve"> Este aplicativo tem como único requisito o ambiente de execução Java, chamado JRE </w:t>
      </w:r>
      <w:proofErr w:type="gramStart"/>
      <w:r w:rsidR="00641B1C">
        <w:t>8</w:t>
      </w:r>
      <w:proofErr w:type="gramEnd"/>
      <w:r w:rsidR="00641B1C">
        <w:t xml:space="preserve"> o que pode ser obtido no endereço: </w:t>
      </w:r>
      <w:hyperlink r:id="rId4" w:history="1">
        <w:r w:rsidR="00641B1C" w:rsidRPr="00DC3731">
          <w:rPr>
            <w:rStyle w:val="Hyperlink"/>
          </w:rPr>
          <w:t>http://www.oracle.com/technetwork/java/javase/downloads/jre8-downloads-2133155.html</w:t>
        </w:r>
      </w:hyperlink>
    </w:p>
    <w:p w:rsidR="00FB28FC" w:rsidRPr="00641B1C" w:rsidRDefault="00FB28FC" w:rsidP="00FB28FC">
      <w:r>
        <w:t xml:space="preserve"> Para</w:t>
      </w:r>
      <w:r w:rsidR="00641B1C">
        <w:t xml:space="preserve"> atingir o comportamento espero pelo Opus</w:t>
      </w:r>
      <w:r>
        <w:t xml:space="preserve"> é necessário que algumas configurações prévias sejam feitas. As configurações devem estar presentes em um arquivo chamado “</w:t>
      </w:r>
      <w:proofErr w:type="spellStart"/>
      <w:proofErr w:type="gramStart"/>
      <w:r w:rsidRPr="00641B1C">
        <w:rPr>
          <w:b/>
          <w:i/>
        </w:rPr>
        <w:t>config</w:t>
      </w:r>
      <w:proofErr w:type="spellEnd"/>
      <w:r w:rsidRPr="00641B1C">
        <w:rPr>
          <w:b/>
          <w:i/>
        </w:rPr>
        <w:t>.</w:t>
      </w:r>
      <w:proofErr w:type="spellStart"/>
      <w:proofErr w:type="gramEnd"/>
      <w:r w:rsidRPr="00641B1C">
        <w:rPr>
          <w:b/>
          <w:i/>
        </w:rPr>
        <w:t>properties</w:t>
      </w:r>
      <w:proofErr w:type="spellEnd"/>
      <w:r>
        <w:t xml:space="preserve">”, que deve estar no diretório </w:t>
      </w:r>
      <w:r w:rsidR="00641B1C">
        <w:t>“</w:t>
      </w:r>
      <w:r w:rsidRPr="00FB28FC">
        <w:rPr>
          <w:b/>
          <w:i/>
        </w:rPr>
        <w:t>&lt;home do usuário&gt;/.opus</w:t>
      </w:r>
      <w:r w:rsidR="00641B1C">
        <w:rPr>
          <w:b/>
          <w:i/>
        </w:rPr>
        <w:t>”</w:t>
      </w:r>
      <w:r>
        <w:t xml:space="preserve"> ou então no mesmo diretório que o executável </w:t>
      </w:r>
      <w:r w:rsidR="00641B1C">
        <w:t>“</w:t>
      </w:r>
      <w:proofErr w:type="spellStart"/>
      <w:r w:rsidR="00641B1C" w:rsidRPr="00641B1C">
        <w:rPr>
          <w:b/>
          <w:i/>
        </w:rPr>
        <w:t>opus-primum</w:t>
      </w:r>
      <w:proofErr w:type="spellEnd"/>
      <w:r w:rsidRPr="00641B1C">
        <w:rPr>
          <w:b/>
          <w:i/>
        </w:rPr>
        <w:t>.</w:t>
      </w:r>
      <w:proofErr w:type="spellStart"/>
      <w:r w:rsidRPr="00641B1C">
        <w:rPr>
          <w:b/>
          <w:i/>
        </w:rPr>
        <w:t>jar</w:t>
      </w:r>
      <w:proofErr w:type="spellEnd"/>
      <w:r w:rsidR="00641B1C">
        <w:t>”</w:t>
      </w:r>
      <w:r>
        <w:t>.</w:t>
      </w:r>
      <w:r w:rsidR="00641B1C">
        <w:t xml:space="preserve"> É importante ressaltar que caso o arquivo “</w:t>
      </w:r>
      <w:proofErr w:type="spellStart"/>
      <w:proofErr w:type="gramStart"/>
      <w:r w:rsidR="00641B1C" w:rsidRPr="00641B1C">
        <w:rPr>
          <w:b/>
          <w:i/>
        </w:rPr>
        <w:t>config</w:t>
      </w:r>
      <w:proofErr w:type="spellEnd"/>
      <w:r w:rsidR="00641B1C" w:rsidRPr="00641B1C">
        <w:rPr>
          <w:b/>
          <w:i/>
        </w:rPr>
        <w:t>.</w:t>
      </w:r>
      <w:proofErr w:type="spellStart"/>
      <w:proofErr w:type="gramEnd"/>
      <w:r w:rsidR="00641B1C" w:rsidRPr="00641B1C">
        <w:rPr>
          <w:b/>
          <w:i/>
        </w:rPr>
        <w:t>properties</w:t>
      </w:r>
      <w:proofErr w:type="spellEnd"/>
      <w:r w:rsidR="00641B1C">
        <w:t>” exista no mesmo diretório do executável “</w:t>
      </w:r>
      <w:proofErr w:type="spellStart"/>
      <w:r w:rsidR="00641B1C" w:rsidRPr="00641B1C">
        <w:rPr>
          <w:b/>
          <w:i/>
        </w:rPr>
        <w:t>opus-primum</w:t>
      </w:r>
      <w:proofErr w:type="spellEnd"/>
      <w:r w:rsidR="00641B1C" w:rsidRPr="00641B1C">
        <w:rPr>
          <w:b/>
          <w:i/>
        </w:rPr>
        <w:t>.</w:t>
      </w:r>
      <w:proofErr w:type="spellStart"/>
      <w:r w:rsidR="00641B1C" w:rsidRPr="00641B1C">
        <w:rPr>
          <w:b/>
          <w:i/>
        </w:rPr>
        <w:t>jar</w:t>
      </w:r>
      <w:proofErr w:type="spellEnd"/>
      <w:r w:rsidR="00641B1C">
        <w:t>” e no diretório “</w:t>
      </w:r>
      <w:r w:rsidR="00641B1C" w:rsidRPr="00FB28FC">
        <w:rPr>
          <w:b/>
          <w:i/>
        </w:rPr>
        <w:t>&lt;home do usuário&gt;/.opus</w:t>
      </w:r>
      <w:r w:rsidR="00641B1C">
        <w:rPr>
          <w:b/>
          <w:i/>
        </w:rPr>
        <w:t xml:space="preserve">” </w:t>
      </w:r>
      <w:r w:rsidR="00641B1C">
        <w:t xml:space="preserve"> o arquivo presente no diretório “</w:t>
      </w:r>
      <w:r w:rsidR="00641B1C" w:rsidRPr="00FB28FC">
        <w:rPr>
          <w:b/>
          <w:i/>
        </w:rPr>
        <w:t>&lt;home do usuário&gt;/.opus</w:t>
      </w:r>
      <w:r w:rsidR="00641B1C">
        <w:rPr>
          <w:b/>
          <w:i/>
        </w:rPr>
        <w:t xml:space="preserve">” </w:t>
      </w:r>
      <w:r w:rsidR="00641B1C">
        <w:t>será substituído pelo arquivo presente no diretório do executável “</w:t>
      </w:r>
      <w:proofErr w:type="spellStart"/>
      <w:r w:rsidR="00641B1C" w:rsidRPr="00641B1C">
        <w:rPr>
          <w:b/>
        </w:rPr>
        <w:t>opus-primum</w:t>
      </w:r>
      <w:proofErr w:type="spellEnd"/>
      <w:r w:rsidR="00641B1C" w:rsidRPr="00641B1C">
        <w:rPr>
          <w:b/>
        </w:rPr>
        <w:t>.</w:t>
      </w:r>
      <w:proofErr w:type="spellStart"/>
      <w:r w:rsidR="00641B1C" w:rsidRPr="00641B1C">
        <w:rPr>
          <w:b/>
        </w:rPr>
        <w:t>jar</w:t>
      </w:r>
      <w:proofErr w:type="spellEnd"/>
      <w:r w:rsidR="00641B1C">
        <w:t>”;</w:t>
      </w:r>
    </w:p>
    <w:p w:rsidR="00FB28FC" w:rsidRPr="00656708" w:rsidRDefault="00FB28FC" w:rsidP="00FB28FC">
      <w:r>
        <w:t>O arquivo “</w:t>
      </w:r>
      <w:proofErr w:type="spellStart"/>
      <w:proofErr w:type="gramStart"/>
      <w:r>
        <w:t>config</w:t>
      </w:r>
      <w:proofErr w:type="spellEnd"/>
      <w:r>
        <w:t>.</w:t>
      </w:r>
      <w:proofErr w:type="spellStart"/>
      <w:proofErr w:type="gramEnd"/>
      <w:r>
        <w:t>properties</w:t>
      </w:r>
      <w:proofErr w:type="spellEnd"/>
      <w:r>
        <w:t xml:space="preserve">” deve ser preenchido de acordo com a Tabela a seguir. Os valores separados pelo o </w:t>
      </w:r>
      <w:proofErr w:type="spellStart"/>
      <w:r>
        <w:t>caracter</w:t>
      </w:r>
      <w:proofErr w:type="spellEnd"/>
      <w:r>
        <w:t xml:space="preserve"> “|” ilustram as opções de valores possíveis para cada campo, e os valores entre os caracteres “&lt;” e “&gt;” ilustram </w:t>
      </w:r>
      <w:r w:rsidR="00656708">
        <w:t>campos que devem ser configurados pelo operador do aplicativo. Qualquer dúvida em relação a essa configuração deve ser tirada diretamente com a equipe de desenvolvimento do Alerta Fiscal.</w:t>
      </w:r>
    </w:p>
    <w:p w:rsidR="00FB28FC" w:rsidRDefault="00FB28FC" w:rsidP="00FB28FC">
      <w:r w:rsidRPr="00FB28FC">
        <w:t>#Ambiente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B28FC" w:rsidTr="00FB28FC">
        <w:tc>
          <w:tcPr>
            <w:tcW w:w="4322" w:type="dxa"/>
          </w:tcPr>
          <w:p w:rsidR="00FB28FC" w:rsidRDefault="00FB28FC" w:rsidP="00FB28FC">
            <w:proofErr w:type="gramStart"/>
            <w:r w:rsidRPr="00FB28FC">
              <w:t>opus</w:t>
            </w:r>
            <w:proofErr w:type="gramEnd"/>
            <w:r w:rsidRPr="00FB28FC">
              <w:t>.ambiente</w:t>
            </w:r>
          </w:p>
        </w:tc>
        <w:tc>
          <w:tcPr>
            <w:tcW w:w="4322" w:type="dxa"/>
          </w:tcPr>
          <w:p w:rsidR="00FB28FC" w:rsidRDefault="00FB28FC" w:rsidP="00FB28FC">
            <w:proofErr w:type="spellStart"/>
            <w:proofErr w:type="gramStart"/>
            <w:r>
              <w:t>desenvolvimento|producao</w:t>
            </w:r>
            <w:proofErr w:type="spellEnd"/>
            <w:proofErr w:type="gramEnd"/>
          </w:p>
        </w:tc>
      </w:tr>
      <w:tr w:rsidR="00FB28FC" w:rsidTr="00FB28FC">
        <w:tc>
          <w:tcPr>
            <w:tcW w:w="4322" w:type="dxa"/>
          </w:tcPr>
          <w:p w:rsidR="00FB28FC" w:rsidRDefault="00FB28FC" w:rsidP="00FB28FC">
            <w:proofErr w:type="gramStart"/>
            <w:r w:rsidRPr="00FB28FC">
              <w:t>opus</w:t>
            </w:r>
            <w:proofErr w:type="gramEnd"/>
            <w:r w:rsidRPr="00FB28FC">
              <w:t>.tipo.entrada</w:t>
            </w:r>
          </w:p>
        </w:tc>
        <w:tc>
          <w:tcPr>
            <w:tcW w:w="4322" w:type="dxa"/>
          </w:tcPr>
          <w:p w:rsidR="00FB28FC" w:rsidRDefault="00FB28FC" w:rsidP="00FB28FC">
            <w:proofErr w:type="spellStart"/>
            <w:proofErr w:type="gramStart"/>
            <w:r>
              <w:t>webserivce|xml</w:t>
            </w:r>
            <w:proofErr w:type="spellEnd"/>
            <w:proofErr w:type="gramEnd"/>
          </w:p>
        </w:tc>
      </w:tr>
      <w:tr w:rsidR="00FB28FC" w:rsidTr="00FB28FC">
        <w:tc>
          <w:tcPr>
            <w:tcW w:w="4322" w:type="dxa"/>
          </w:tcPr>
          <w:p w:rsidR="00FB28FC" w:rsidRDefault="00FB28FC" w:rsidP="00FB28FC">
            <w:proofErr w:type="gramStart"/>
            <w:r w:rsidRPr="00FB28FC">
              <w:t>opus</w:t>
            </w:r>
            <w:proofErr w:type="gramEnd"/>
            <w:r w:rsidRPr="00FB28FC">
              <w:t>.tipo.entrada.</w:t>
            </w:r>
            <w:proofErr w:type="spellStart"/>
            <w:r w:rsidRPr="00FB28FC">
              <w:t>versao</w:t>
            </w:r>
            <w:proofErr w:type="spellEnd"/>
          </w:p>
        </w:tc>
        <w:tc>
          <w:tcPr>
            <w:tcW w:w="4322" w:type="dxa"/>
          </w:tcPr>
          <w:p w:rsidR="00FB28FC" w:rsidRDefault="00FB28FC" w:rsidP="00FB28FC">
            <w:proofErr w:type="spellStart"/>
            <w:proofErr w:type="gramStart"/>
            <w:r>
              <w:t>modelo_antigo|soap_final</w:t>
            </w:r>
            <w:r w:rsidR="00641B1C">
              <w:t>_rj</w:t>
            </w:r>
            <w:r>
              <w:t>|webservice_rj</w:t>
            </w:r>
            <w:proofErr w:type="spellEnd"/>
            <w:proofErr w:type="gramEnd"/>
          </w:p>
        </w:tc>
      </w:tr>
      <w:tr w:rsidR="00FB28FC" w:rsidTr="00FB28FC">
        <w:tc>
          <w:tcPr>
            <w:tcW w:w="4322" w:type="dxa"/>
          </w:tcPr>
          <w:p w:rsidR="00FB28FC" w:rsidRDefault="00FB28FC" w:rsidP="00FB28FC">
            <w:proofErr w:type="gramStart"/>
            <w:r w:rsidRPr="00FB28FC">
              <w:t>opus</w:t>
            </w:r>
            <w:proofErr w:type="gramEnd"/>
            <w:r w:rsidRPr="00FB28FC">
              <w:t>.modalidade.</w:t>
            </w:r>
            <w:proofErr w:type="spellStart"/>
            <w:r w:rsidRPr="00FB28FC">
              <w:t>juridica</w:t>
            </w:r>
            <w:proofErr w:type="spellEnd"/>
          </w:p>
        </w:tc>
        <w:tc>
          <w:tcPr>
            <w:tcW w:w="4322" w:type="dxa"/>
          </w:tcPr>
          <w:p w:rsidR="00FB28FC" w:rsidRDefault="00FB28FC" w:rsidP="00FB28FC">
            <w:proofErr w:type="spellStart"/>
            <w:proofErr w:type="gramStart"/>
            <w:r>
              <w:t>simples|lucro_real|lucro_presumido</w:t>
            </w:r>
            <w:proofErr w:type="spellEnd"/>
            <w:proofErr w:type="gramEnd"/>
          </w:p>
        </w:tc>
      </w:tr>
    </w:tbl>
    <w:p w:rsidR="00FB28FC" w:rsidRDefault="00FB28FC" w:rsidP="00FB28FC"/>
    <w:p w:rsidR="00FB28FC" w:rsidRDefault="00656708" w:rsidP="00FB28FC">
      <w:pPr>
        <w:rPr>
          <w:i/>
        </w:rPr>
      </w:pPr>
      <w:r>
        <w:t>#WebS</w:t>
      </w:r>
      <w:r w:rsidRPr="00656708">
        <w:t>ervice</w:t>
      </w:r>
      <w:r>
        <w:t xml:space="preserve"> </w:t>
      </w:r>
      <w:r>
        <w:br/>
      </w:r>
      <w:r w:rsidR="001239BE">
        <w:t xml:space="preserve">* </w:t>
      </w:r>
      <w:r>
        <w:rPr>
          <w:i/>
        </w:rPr>
        <w:t>S</w:t>
      </w:r>
      <w:r w:rsidRPr="00656708">
        <w:rPr>
          <w:i/>
        </w:rPr>
        <w:t>ó deverá ser configurado se a configuração “</w:t>
      </w:r>
      <w:proofErr w:type="gramStart"/>
      <w:r w:rsidRPr="00656708">
        <w:rPr>
          <w:i/>
        </w:rPr>
        <w:t>opus.</w:t>
      </w:r>
      <w:proofErr w:type="gramEnd"/>
      <w:r w:rsidRPr="00656708">
        <w:rPr>
          <w:i/>
        </w:rPr>
        <w:t xml:space="preserve">tipo.entrada” </w:t>
      </w:r>
      <w:r w:rsidR="00641B1C">
        <w:rPr>
          <w:i/>
        </w:rPr>
        <w:t xml:space="preserve"> para</w:t>
      </w:r>
      <w:r w:rsidRPr="00656708">
        <w:rPr>
          <w:i/>
        </w:rPr>
        <w:t xml:space="preserve">  “</w:t>
      </w:r>
      <w:proofErr w:type="spellStart"/>
      <w:r>
        <w:t>webserivce</w:t>
      </w:r>
      <w:proofErr w:type="spellEnd"/>
      <w:r w:rsidRPr="00656708">
        <w:rPr>
          <w:i/>
        </w:rPr>
        <w:t>”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t>webservice</w:t>
            </w:r>
            <w:proofErr w:type="spellEnd"/>
            <w:proofErr w:type="gramEnd"/>
            <w:r w:rsidRPr="00656708">
              <w:t>.url</w:t>
            </w:r>
          </w:p>
        </w:tc>
        <w:tc>
          <w:tcPr>
            <w:tcW w:w="4322" w:type="dxa"/>
          </w:tcPr>
          <w:p w:rsidR="00656708" w:rsidRDefault="00656708" w:rsidP="00FB28FC">
            <w:r>
              <w:t>&lt;URL do WebService&gt;</w:t>
            </w:r>
          </w:p>
        </w:tc>
      </w:tr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t>webservice</w:t>
            </w:r>
            <w:proofErr w:type="spellEnd"/>
            <w:proofErr w:type="gramEnd"/>
            <w:r w:rsidRPr="00656708">
              <w:t>.id</w:t>
            </w:r>
          </w:p>
        </w:tc>
        <w:tc>
          <w:tcPr>
            <w:tcW w:w="4322" w:type="dxa"/>
          </w:tcPr>
          <w:p w:rsidR="00656708" w:rsidRDefault="00656708" w:rsidP="00656708">
            <w:r>
              <w:t>&lt;ID da retaguarda&gt;</w:t>
            </w:r>
          </w:p>
        </w:tc>
      </w:tr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t>webservice</w:t>
            </w:r>
            <w:proofErr w:type="spellEnd"/>
            <w:proofErr w:type="gramEnd"/>
            <w:r w:rsidRPr="00656708">
              <w:t>.</w:t>
            </w:r>
            <w:proofErr w:type="spellStart"/>
            <w:r w:rsidRPr="00656708">
              <w:t>token</w:t>
            </w:r>
            <w:proofErr w:type="spellEnd"/>
          </w:p>
        </w:tc>
        <w:tc>
          <w:tcPr>
            <w:tcW w:w="4322" w:type="dxa"/>
          </w:tcPr>
          <w:p w:rsidR="00656708" w:rsidRDefault="00656708" w:rsidP="00FB28FC">
            <w:r>
              <w:t>&lt;</w:t>
            </w:r>
            <w:proofErr w:type="spellStart"/>
            <w:r>
              <w:t>Token</w:t>
            </w:r>
            <w:proofErr w:type="spellEnd"/>
            <w:r>
              <w:t xml:space="preserve"> da retaguarda&gt;</w:t>
            </w:r>
          </w:p>
        </w:tc>
      </w:tr>
    </w:tbl>
    <w:p w:rsidR="00656708" w:rsidRPr="00656708" w:rsidRDefault="00656708" w:rsidP="00FB28FC"/>
    <w:p w:rsidR="00656708" w:rsidRDefault="00656708" w:rsidP="00FB28FC">
      <w:pPr>
        <w:rPr>
          <w:i/>
        </w:rPr>
      </w:pPr>
      <w:r w:rsidRPr="00656708">
        <w:t>#Arquivo</w:t>
      </w:r>
      <w:r w:rsidR="00DC223A">
        <w:br/>
      </w:r>
      <w:r w:rsidR="001239BE">
        <w:t xml:space="preserve">* </w:t>
      </w:r>
      <w:r>
        <w:rPr>
          <w:i/>
        </w:rPr>
        <w:t xml:space="preserve">Só </w:t>
      </w:r>
      <w:r w:rsidRPr="00656708">
        <w:rPr>
          <w:i/>
        </w:rPr>
        <w:t>deverá ser configurado se a configuração “</w:t>
      </w:r>
      <w:proofErr w:type="gramStart"/>
      <w:r w:rsidRPr="00656708">
        <w:rPr>
          <w:i/>
        </w:rPr>
        <w:t>opus.</w:t>
      </w:r>
      <w:proofErr w:type="gramEnd"/>
      <w:r w:rsidRPr="00656708">
        <w:rPr>
          <w:i/>
        </w:rPr>
        <w:t>tipo.entrada”</w:t>
      </w:r>
      <w:r w:rsidR="00641B1C">
        <w:rPr>
          <w:i/>
        </w:rPr>
        <w:t xml:space="preserve"> para</w:t>
      </w:r>
      <w:r w:rsidRPr="00656708">
        <w:rPr>
          <w:i/>
        </w:rPr>
        <w:t xml:space="preserve">  “</w:t>
      </w:r>
      <w:proofErr w:type="spellStart"/>
      <w:r w:rsidR="00641B1C">
        <w:rPr>
          <w:i/>
        </w:rPr>
        <w:t>xml</w:t>
      </w:r>
      <w:proofErr w:type="spellEnd"/>
      <w:r w:rsidRPr="00656708">
        <w:rPr>
          <w:i/>
        </w:rPr>
        <w:t>”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t>xml</w:t>
            </w:r>
            <w:proofErr w:type="spellEnd"/>
            <w:proofErr w:type="gramEnd"/>
            <w:r w:rsidRPr="00656708">
              <w:t>.caminho</w:t>
            </w:r>
          </w:p>
        </w:tc>
        <w:tc>
          <w:tcPr>
            <w:tcW w:w="4322" w:type="dxa"/>
          </w:tcPr>
          <w:p w:rsidR="00656708" w:rsidRDefault="00656708" w:rsidP="00FB28FC">
            <w:r>
              <w:t>&lt;Caminho do arquivo XML&gt;</w:t>
            </w:r>
          </w:p>
        </w:tc>
      </w:tr>
    </w:tbl>
    <w:p w:rsidR="00656708" w:rsidRDefault="00656708" w:rsidP="00FB28FC">
      <w:pPr>
        <w:rPr>
          <w:sz w:val="18"/>
          <w:szCs w:val="18"/>
        </w:rPr>
      </w:pPr>
      <w:proofErr w:type="spellStart"/>
      <w:r w:rsidRPr="00656708">
        <w:rPr>
          <w:sz w:val="18"/>
          <w:szCs w:val="18"/>
        </w:rPr>
        <w:t>Obs</w:t>
      </w:r>
      <w:proofErr w:type="spellEnd"/>
      <w:r w:rsidRPr="00656708">
        <w:rPr>
          <w:sz w:val="18"/>
          <w:szCs w:val="18"/>
        </w:rPr>
        <w:t>: No Windows o caminho deve conter duas barras (\\), exemplo: C:\\Users\\Desktp\\</w:t>
      </w:r>
      <w:proofErr w:type="gramStart"/>
      <w:r w:rsidRPr="00656708">
        <w:rPr>
          <w:sz w:val="18"/>
          <w:szCs w:val="18"/>
        </w:rPr>
        <w:t>arquivo.</w:t>
      </w:r>
      <w:proofErr w:type="gramEnd"/>
      <w:r w:rsidRPr="00656708">
        <w:rPr>
          <w:sz w:val="18"/>
          <w:szCs w:val="18"/>
        </w:rPr>
        <w:t>xml</w:t>
      </w:r>
    </w:p>
    <w:p w:rsidR="00656708" w:rsidRDefault="00656708" w:rsidP="00FB28FC">
      <w:r w:rsidRPr="00656708">
        <w:t>#Banco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t>hibernate</w:t>
            </w:r>
            <w:proofErr w:type="spellEnd"/>
            <w:proofErr w:type="gramEnd"/>
            <w:r w:rsidRPr="00656708">
              <w:t>.</w:t>
            </w:r>
            <w:proofErr w:type="spellStart"/>
            <w:r w:rsidRPr="00656708">
              <w:t>dialect</w:t>
            </w:r>
            <w:proofErr w:type="spellEnd"/>
          </w:p>
        </w:tc>
        <w:tc>
          <w:tcPr>
            <w:tcW w:w="4322" w:type="dxa"/>
          </w:tcPr>
          <w:p w:rsidR="00656708" w:rsidRDefault="00656708" w:rsidP="00656708">
            <w:r>
              <w:t>&lt;</w:t>
            </w:r>
            <w:proofErr w:type="spellStart"/>
            <w:r>
              <w:t>Dialect</w:t>
            </w:r>
            <w:proofErr w:type="spellEnd"/>
            <w:r>
              <w:t xml:space="preserve"> do banco de dados&gt;</w:t>
            </w:r>
          </w:p>
        </w:tc>
      </w:tr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t>hibernate</w:t>
            </w:r>
            <w:proofErr w:type="spellEnd"/>
            <w:proofErr w:type="gramEnd"/>
            <w:r w:rsidRPr="00656708">
              <w:t>.connection.</w:t>
            </w:r>
            <w:proofErr w:type="spellStart"/>
            <w:r w:rsidRPr="00656708">
              <w:t>driver_class</w:t>
            </w:r>
            <w:proofErr w:type="spellEnd"/>
          </w:p>
        </w:tc>
        <w:tc>
          <w:tcPr>
            <w:tcW w:w="4322" w:type="dxa"/>
          </w:tcPr>
          <w:p w:rsidR="00656708" w:rsidRDefault="00656708" w:rsidP="00597402">
            <w:r>
              <w:t>&lt;</w:t>
            </w:r>
            <w:proofErr w:type="spellStart"/>
            <w:r>
              <w:t>Driver</w:t>
            </w:r>
            <w:proofErr w:type="spellEnd"/>
            <w:r>
              <w:t xml:space="preserve"> do banco de dados&gt;</w:t>
            </w:r>
          </w:p>
        </w:tc>
      </w:tr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lastRenderedPageBreak/>
              <w:t>hibernate</w:t>
            </w:r>
            <w:proofErr w:type="spellEnd"/>
            <w:proofErr w:type="gramEnd"/>
            <w:r w:rsidRPr="00656708">
              <w:t>.connection.url</w:t>
            </w:r>
          </w:p>
        </w:tc>
        <w:tc>
          <w:tcPr>
            <w:tcW w:w="4322" w:type="dxa"/>
          </w:tcPr>
          <w:p w:rsidR="00656708" w:rsidRDefault="00656708" w:rsidP="00FB28FC">
            <w:r>
              <w:t>&lt;URL de conexão com o banco de dados&gt;</w:t>
            </w:r>
          </w:p>
        </w:tc>
      </w:tr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t>hibernate</w:t>
            </w:r>
            <w:proofErr w:type="spellEnd"/>
            <w:proofErr w:type="gramEnd"/>
            <w:r w:rsidRPr="00656708">
              <w:t>.connection.username</w:t>
            </w:r>
          </w:p>
        </w:tc>
        <w:tc>
          <w:tcPr>
            <w:tcW w:w="4322" w:type="dxa"/>
          </w:tcPr>
          <w:p w:rsidR="00656708" w:rsidRDefault="00656708" w:rsidP="00FB28FC">
            <w:r>
              <w:t>&lt;Usuário do banco de dados&gt;</w:t>
            </w:r>
          </w:p>
        </w:tc>
      </w:tr>
      <w:tr w:rsidR="00656708" w:rsidTr="00656708">
        <w:tc>
          <w:tcPr>
            <w:tcW w:w="4322" w:type="dxa"/>
          </w:tcPr>
          <w:p w:rsidR="00656708" w:rsidRDefault="00656708" w:rsidP="00FB28FC">
            <w:proofErr w:type="spellStart"/>
            <w:proofErr w:type="gramStart"/>
            <w:r w:rsidRPr="00656708">
              <w:t>hibernate</w:t>
            </w:r>
            <w:proofErr w:type="spellEnd"/>
            <w:proofErr w:type="gramEnd"/>
            <w:r w:rsidRPr="00656708">
              <w:t>.connection.password</w:t>
            </w:r>
          </w:p>
        </w:tc>
        <w:tc>
          <w:tcPr>
            <w:tcW w:w="4322" w:type="dxa"/>
          </w:tcPr>
          <w:p w:rsidR="00656708" w:rsidRPr="00656708" w:rsidRDefault="00656708" w:rsidP="00FB28FC">
            <w:r>
              <w:t>&lt;Senha do usuário do banco de dados&gt;</w:t>
            </w:r>
          </w:p>
        </w:tc>
      </w:tr>
    </w:tbl>
    <w:p w:rsidR="00656708" w:rsidRDefault="00656708" w:rsidP="00FB28FC"/>
    <w:p w:rsidR="00DC223A" w:rsidRDefault="00DC223A" w:rsidP="00FB28FC">
      <w:r w:rsidRPr="00DC223A">
        <w:t>#Retaguarda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C223A" w:rsidTr="00DC223A">
        <w:tc>
          <w:tcPr>
            <w:tcW w:w="4322" w:type="dxa"/>
          </w:tcPr>
          <w:p w:rsidR="00DC223A" w:rsidRDefault="00DC223A" w:rsidP="00FB28FC">
            <w:proofErr w:type="gramStart"/>
            <w:r w:rsidRPr="00DC223A">
              <w:t>retaguarda</w:t>
            </w:r>
            <w:proofErr w:type="gramEnd"/>
            <w:r w:rsidRPr="00DC223A">
              <w:t>.</w:t>
            </w:r>
            <w:proofErr w:type="spellStart"/>
            <w:r w:rsidRPr="00DC223A">
              <w:t>impl</w:t>
            </w:r>
            <w:proofErr w:type="spellEnd"/>
          </w:p>
        </w:tc>
        <w:tc>
          <w:tcPr>
            <w:tcW w:w="4322" w:type="dxa"/>
          </w:tcPr>
          <w:p w:rsidR="00DC223A" w:rsidRDefault="00DC223A" w:rsidP="00FB28FC">
            <w:r>
              <w:t>&lt;</w:t>
            </w:r>
            <w:proofErr w:type="gramStart"/>
            <w:r>
              <w:t>Implementação</w:t>
            </w:r>
            <w:proofErr w:type="gramEnd"/>
            <w:r>
              <w:t xml:space="preserve"> do sistema da retaguarda&gt;</w:t>
            </w:r>
          </w:p>
        </w:tc>
      </w:tr>
    </w:tbl>
    <w:p w:rsidR="001239BE" w:rsidRDefault="001239BE" w:rsidP="00FB28FC"/>
    <w:p w:rsidR="001239BE" w:rsidRDefault="001239BE" w:rsidP="00FB28FC">
      <w:pPr>
        <w:rPr>
          <w:i/>
        </w:rPr>
      </w:pPr>
      <w:r w:rsidRPr="00DC223A">
        <w:t>#Especifico</w:t>
      </w:r>
      <w:r>
        <w:br/>
      </w:r>
      <w:r w:rsidRPr="001239BE">
        <w:rPr>
          <w:i/>
        </w:rPr>
        <w:t>* Para algumas retaguardas existem configurações específicas que devem ser preenchidas</w:t>
      </w:r>
    </w:p>
    <w:p w:rsidR="001239BE" w:rsidRDefault="001239BE" w:rsidP="00FB28FC">
      <w:r>
        <w:t>#</w:t>
      </w:r>
      <w:proofErr w:type="spellStart"/>
      <w:r>
        <w:t>Alterdata</w:t>
      </w:r>
      <w:proofErr w:type="spellEnd"/>
      <w:r>
        <w:t xml:space="preserve"> </w:t>
      </w:r>
      <w:proofErr w:type="spellStart"/>
      <w:proofErr w:type="gramStart"/>
      <w:r>
        <w:t>PostgreSQL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239BE" w:rsidTr="001239BE">
        <w:tc>
          <w:tcPr>
            <w:tcW w:w="4322" w:type="dxa"/>
          </w:tcPr>
          <w:p w:rsidR="001239BE" w:rsidRDefault="001239BE" w:rsidP="00FB28FC">
            <w:proofErr w:type="spellStart"/>
            <w:proofErr w:type="gramStart"/>
            <w:r w:rsidRPr="001239BE">
              <w:t>alterdata</w:t>
            </w:r>
            <w:proofErr w:type="spellEnd"/>
            <w:proofErr w:type="gramEnd"/>
            <w:r w:rsidRPr="001239BE">
              <w:t>.</w:t>
            </w:r>
            <w:proofErr w:type="spellStart"/>
            <w:r w:rsidRPr="001239BE">
              <w:t>cfops</w:t>
            </w:r>
            <w:proofErr w:type="spellEnd"/>
          </w:p>
        </w:tc>
        <w:tc>
          <w:tcPr>
            <w:tcW w:w="4322" w:type="dxa"/>
          </w:tcPr>
          <w:p w:rsidR="001239BE" w:rsidRDefault="001239BE" w:rsidP="00FB28FC">
            <w:r>
              <w:t xml:space="preserve">&lt;Lista de </w:t>
            </w:r>
            <w:proofErr w:type="spellStart"/>
            <w:r>
              <w:t>CFOPs</w:t>
            </w:r>
            <w:proofErr w:type="spellEnd"/>
            <w:r>
              <w:t xml:space="preserve"> separada por vírgula (</w:t>
            </w:r>
            <w:proofErr w:type="gramStart"/>
            <w:r>
              <w:t>“</w:t>
            </w:r>
            <w:proofErr w:type="gramEnd"/>
            <w:r>
              <w:t>,”)&gt;</w:t>
            </w:r>
          </w:p>
        </w:tc>
      </w:tr>
      <w:tr w:rsidR="001239BE" w:rsidTr="001239BE">
        <w:tc>
          <w:tcPr>
            <w:tcW w:w="4322" w:type="dxa"/>
          </w:tcPr>
          <w:p w:rsidR="001239BE" w:rsidRDefault="001239BE" w:rsidP="001239BE">
            <w:proofErr w:type="spellStart"/>
            <w:proofErr w:type="gramStart"/>
            <w:r w:rsidRPr="001239BE">
              <w:t>alterdata</w:t>
            </w:r>
            <w:proofErr w:type="spellEnd"/>
            <w:proofErr w:type="gramEnd"/>
            <w:r w:rsidRPr="001239BE">
              <w:t>.</w:t>
            </w:r>
            <w:r>
              <w:t>estados</w:t>
            </w:r>
            <w:r w:rsidR="00072CC3">
              <w:t>.entrada</w:t>
            </w:r>
          </w:p>
        </w:tc>
        <w:tc>
          <w:tcPr>
            <w:tcW w:w="4322" w:type="dxa"/>
          </w:tcPr>
          <w:p w:rsidR="001239BE" w:rsidRDefault="001239BE" w:rsidP="001239BE">
            <w:r>
              <w:t>&lt;Lista de estados</w:t>
            </w:r>
            <w:r w:rsidR="00072CC3">
              <w:t xml:space="preserve"> de entrada</w:t>
            </w:r>
            <w:r>
              <w:t xml:space="preserve"> separada por vírgula (</w:t>
            </w:r>
            <w:proofErr w:type="gramStart"/>
            <w:r>
              <w:t>“</w:t>
            </w:r>
            <w:proofErr w:type="gramEnd"/>
            <w:r>
              <w:t>,”)&gt;</w:t>
            </w:r>
          </w:p>
        </w:tc>
      </w:tr>
      <w:tr w:rsidR="00072CC3" w:rsidTr="001239BE">
        <w:tc>
          <w:tcPr>
            <w:tcW w:w="4322" w:type="dxa"/>
          </w:tcPr>
          <w:p w:rsidR="00072CC3" w:rsidRPr="001239BE" w:rsidRDefault="00072CC3" w:rsidP="001239BE">
            <w:proofErr w:type="spellStart"/>
            <w:proofErr w:type="gramStart"/>
            <w:r>
              <w:t>alterdata</w:t>
            </w:r>
            <w:proofErr w:type="spellEnd"/>
            <w:proofErr w:type="gramEnd"/>
            <w:r>
              <w:t>.estados.</w:t>
            </w:r>
            <w:proofErr w:type="spellStart"/>
            <w:r>
              <w:t>saida</w:t>
            </w:r>
            <w:proofErr w:type="spellEnd"/>
          </w:p>
        </w:tc>
        <w:tc>
          <w:tcPr>
            <w:tcW w:w="4322" w:type="dxa"/>
          </w:tcPr>
          <w:p w:rsidR="00072CC3" w:rsidRDefault="00072CC3" w:rsidP="001239BE">
            <w:r>
              <w:t>&lt;Lista de estados de saída separada por vírgula (“,”)&gt;</w:t>
            </w:r>
          </w:p>
        </w:tc>
      </w:tr>
    </w:tbl>
    <w:p w:rsidR="001239BE" w:rsidRPr="001239BE" w:rsidRDefault="001239BE" w:rsidP="00FB28FC"/>
    <w:p w:rsidR="001239BE" w:rsidRDefault="001239BE" w:rsidP="001239BE">
      <w:r>
        <w:t>#</w:t>
      </w:r>
      <w:proofErr w:type="spellStart"/>
      <w:r>
        <w:t>Alterdata</w:t>
      </w:r>
      <w:proofErr w:type="spellEnd"/>
      <w:r>
        <w:t xml:space="preserve"> </w:t>
      </w:r>
      <w:proofErr w:type="spellStart"/>
      <w:proofErr w:type="gramStart"/>
      <w:r>
        <w:t>SQLServer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239BE" w:rsidTr="00597402">
        <w:tc>
          <w:tcPr>
            <w:tcW w:w="4322" w:type="dxa"/>
          </w:tcPr>
          <w:p w:rsidR="001239BE" w:rsidRDefault="001239BE" w:rsidP="00597402">
            <w:proofErr w:type="spellStart"/>
            <w:proofErr w:type="gramStart"/>
            <w:r w:rsidRPr="001239BE">
              <w:t>alterdata</w:t>
            </w:r>
            <w:proofErr w:type="spellEnd"/>
            <w:proofErr w:type="gramEnd"/>
            <w:r w:rsidRPr="001239BE">
              <w:t>.</w:t>
            </w:r>
            <w:proofErr w:type="spellStart"/>
            <w:r w:rsidRPr="001239BE">
              <w:t>cfops</w:t>
            </w:r>
            <w:proofErr w:type="spellEnd"/>
          </w:p>
        </w:tc>
        <w:tc>
          <w:tcPr>
            <w:tcW w:w="4322" w:type="dxa"/>
          </w:tcPr>
          <w:p w:rsidR="001239BE" w:rsidRDefault="001239BE" w:rsidP="00597402">
            <w:r>
              <w:t xml:space="preserve">&lt;Lista de </w:t>
            </w:r>
            <w:proofErr w:type="spellStart"/>
            <w:r>
              <w:t>CFOPs</w:t>
            </w:r>
            <w:proofErr w:type="spellEnd"/>
            <w:r>
              <w:t xml:space="preserve"> separada por vírgula (</w:t>
            </w:r>
            <w:proofErr w:type="gramStart"/>
            <w:r>
              <w:t>“</w:t>
            </w:r>
            <w:proofErr w:type="gramEnd"/>
            <w:r>
              <w:t>,”)&gt;</w:t>
            </w:r>
          </w:p>
        </w:tc>
      </w:tr>
      <w:tr w:rsidR="001239BE" w:rsidTr="00597402">
        <w:tc>
          <w:tcPr>
            <w:tcW w:w="4322" w:type="dxa"/>
          </w:tcPr>
          <w:p w:rsidR="001239BE" w:rsidRDefault="001239BE" w:rsidP="00597402">
            <w:proofErr w:type="spellStart"/>
            <w:proofErr w:type="gramStart"/>
            <w:r w:rsidRPr="001239BE">
              <w:t>alterdata</w:t>
            </w:r>
            <w:proofErr w:type="spellEnd"/>
            <w:proofErr w:type="gramEnd"/>
            <w:r w:rsidRPr="001239BE">
              <w:t>.</w:t>
            </w:r>
            <w:r>
              <w:t>estados</w:t>
            </w:r>
            <w:r w:rsidR="00072CC3">
              <w:t>.entrada</w:t>
            </w:r>
          </w:p>
        </w:tc>
        <w:tc>
          <w:tcPr>
            <w:tcW w:w="4322" w:type="dxa"/>
          </w:tcPr>
          <w:p w:rsidR="001239BE" w:rsidRDefault="001239BE" w:rsidP="00597402">
            <w:r>
              <w:t>&lt;Lista de estados</w:t>
            </w:r>
            <w:r w:rsidR="00072CC3">
              <w:t xml:space="preserve"> de entrada</w:t>
            </w:r>
            <w:r>
              <w:t xml:space="preserve"> separada por vírgula (</w:t>
            </w:r>
            <w:proofErr w:type="gramStart"/>
            <w:r>
              <w:t>“</w:t>
            </w:r>
            <w:proofErr w:type="gramEnd"/>
            <w:r>
              <w:t>,”)&gt;</w:t>
            </w:r>
          </w:p>
        </w:tc>
      </w:tr>
      <w:tr w:rsidR="00072CC3" w:rsidTr="00597402">
        <w:tc>
          <w:tcPr>
            <w:tcW w:w="4322" w:type="dxa"/>
          </w:tcPr>
          <w:p w:rsidR="00072CC3" w:rsidRPr="001239BE" w:rsidRDefault="00072CC3" w:rsidP="00597402">
            <w:proofErr w:type="spellStart"/>
            <w:proofErr w:type="gramStart"/>
            <w:r w:rsidRPr="001239BE">
              <w:t>alterdata</w:t>
            </w:r>
            <w:proofErr w:type="spellEnd"/>
            <w:proofErr w:type="gramEnd"/>
            <w:r w:rsidRPr="001239BE">
              <w:t>.</w:t>
            </w:r>
            <w:r>
              <w:t>estados.</w:t>
            </w:r>
            <w:proofErr w:type="spellStart"/>
            <w:r>
              <w:t>saida</w:t>
            </w:r>
            <w:proofErr w:type="spellEnd"/>
          </w:p>
        </w:tc>
        <w:tc>
          <w:tcPr>
            <w:tcW w:w="4322" w:type="dxa"/>
          </w:tcPr>
          <w:p w:rsidR="00072CC3" w:rsidRDefault="00072CC3" w:rsidP="00072CC3">
            <w:r>
              <w:t>&lt;Lista de estados de saída separada por vírgula (</w:t>
            </w:r>
            <w:proofErr w:type="gramStart"/>
            <w:r>
              <w:t>“</w:t>
            </w:r>
            <w:proofErr w:type="gramEnd"/>
            <w:r>
              <w:t>,”)&gt;</w:t>
            </w:r>
          </w:p>
        </w:tc>
      </w:tr>
    </w:tbl>
    <w:p w:rsidR="00632DC7" w:rsidRPr="00632DC7" w:rsidRDefault="00632DC7" w:rsidP="00632DC7"/>
    <w:sectPr w:rsidR="00632DC7" w:rsidRPr="00632DC7" w:rsidSect="0085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28FC"/>
    <w:rsid w:val="00017414"/>
    <w:rsid w:val="00072CC3"/>
    <w:rsid w:val="001239BE"/>
    <w:rsid w:val="00281FE2"/>
    <w:rsid w:val="00632DC7"/>
    <w:rsid w:val="00641B1C"/>
    <w:rsid w:val="00656708"/>
    <w:rsid w:val="00853B09"/>
    <w:rsid w:val="009D26A8"/>
    <w:rsid w:val="00B15AE4"/>
    <w:rsid w:val="00D055CF"/>
    <w:rsid w:val="00D347C4"/>
    <w:rsid w:val="00DC223A"/>
    <w:rsid w:val="00DC6A73"/>
    <w:rsid w:val="00E57B6B"/>
    <w:rsid w:val="00EC756A"/>
    <w:rsid w:val="00EF0DE5"/>
    <w:rsid w:val="00FB2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09"/>
  </w:style>
  <w:style w:type="paragraph" w:styleId="Ttulo1">
    <w:name w:val="heading 1"/>
    <w:basedOn w:val="Normal"/>
    <w:next w:val="Normal"/>
    <w:link w:val="Ttulo1Char"/>
    <w:uiPriority w:val="9"/>
    <w:qFormat/>
    <w:rsid w:val="00632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2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28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2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FB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632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32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D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32D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41B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javase/downloads/jre8-downloads-2133155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Bastos</dc:creator>
  <cp:lastModifiedBy>Bruno Bastos</cp:lastModifiedBy>
  <cp:revision>5</cp:revision>
  <dcterms:created xsi:type="dcterms:W3CDTF">2016-07-14T21:41:00Z</dcterms:created>
  <dcterms:modified xsi:type="dcterms:W3CDTF">2016-07-25T23:13:00Z</dcterms:modified>
</cp:coreProperties>
</file>