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7C9D6" w14:textId="569CEC6C" w:rsidR="006629BF" w:rsidRPr="008F32DE" w:rsidRDefault="006C2B0A" w:rsidP="00E64686">
      <w:pPr>
        <w:snapToGrid w:val="0"/>
        <w:spacing w:after="0" w:line="240" w:lineRule="auto"/>
        <w:jc w:val="both"/>
        <w:rPr>
          <w:rFonts w:ascii="Arial" w:hAnsi="Arial" w:cs="Arial"/>
          <w:b/>
          <w:bCs/>
          <w:sz w:val="22"/>
          <w:szCs w:val="22"/>
        </w:rPr>
      </w:pPr>
      <w:r w:rsidRPr="008F32DE">
        <w:rPr>
          <w:rFonts w:ascii="Arial" w:hAnsi="Arial" w:cs="Arial"/>
          <w:b/>
          <w:bCs/>
          <w:sz w:val="22"/>
          <w:szCs w:val="22"/>
        </w:rPr>
        <w:t xml:space="preserve">Independent evolution of a living bridge in </w:t>
      </w:r>
      <w:r w:rsidR="0067224F" w:rsidRPr="008F32DE">
        <w:rPr>
          <w:rFonts w:ascii="Arial" w:hAnsi="Arial" w:cs="Arial"/>
          <w:b/>
          <w:bCs/>
          <w:sz w:val="22"/>
          <w:szCs w:val="22"/>
        </w:rPr>
        <w:t xml:space="preserve">the </w:t>
      </w:r>
      <w:proofErr w:type="gramStart"/>
      <w:r w:rsidR="008222EC" w:rsidRPr="008F32DE">
        <w:rPr>
          <w:rFonts w:ascii="Arial" w:hAnsi="Arial" w:cs="Arial"/>
          <w:b/>
          <w:bCs/>
          <w:sz w:val="22"/>
          <w:szCs w:val="22"/>
        </w:rPr>
        <w:t>Old</w:t>
      </w:r>
      <w:r w:rsidR="00326E2C" w:rsidRPr="008F32DE">
        <w:rPr>
          <w:rFonts w:ascii="Arial" w:hAnsi="Arial" w:cs="Arial"/>
          <w:b/>
          <w:bCs/>
          <w:sz w:val="22"/>
          <w:szCs w:val="22"/>
        </w:rPr>
        <w:t xml:space="preserve"> </w:t>
      </w:r>
      <w:r w:rsidR="008222EC" w:rsidRPr="008F32DE">
        <w:rPr>
          <w:rFonts w:ascii="Arial" w:hAnsi="Arial" w:cs="Arial"/>
          <w:b/>
          <w:bCs/>
          <w:sz w:val="22"/>
          <w:szCs w:val="22"/>
        </w:rPr>
        <w:t>World</w:t>
      </w:r>
      <w:proofErr w:type="gramEnd"/>
      <w:r w:rsidRPr="008F32DE">
        <w:rPr>
          <w:rFonts w:ascii="Arial" w:hAnsi="Arial" w:cs="Arial"/>
          <w:b/>
          <w:bCs/>
          <w:sz w:val="22"/>
          <w:szCs w:val="22"/>
        </w:rPr>
        <w:t xml:space="preserve"> army ant lineage</w:t>
      </w:r>
    </w:p>
    <w:p w14:paraId="65B208CD" w14:textId="77777777" w:rsidR="00A87AA0" w:rsidRPr="008F32DE" w:rsidRDefault="00A87AA0" w:rsidP="00E64686">
      <w:pPr>
        <w:snapToGrid w:val="0"/>
        <w:spacing w:after="0" w:line="240" w:lineRule="auto"/>
        <w:jc w:val="both"/>
        <w:rPr>
          <w:rFonts w:ascii="Arial" w:hAnsi="Arial" w:cs="Arial"/>
          <w:b/>
          <w:bCs/>
          <w:sz w:val="22"/>
          <w:szCs w:val="22"/>
        </w:rPr>
      </w:pPr>
    </w:p>
    <w:p w14:paraId="625733C0" w14:textId="3BD6E3CF" w:rsidR="00ED1B64" w:rsidRPr="008F32DE" w:rsidRDefault="00ED1B64" w:rsidP="00E64686">
      <w:pPr>
        <w:snapToGrid w:val="0"/>
        <w:spacing w:after="0" w:line="240" w:lineRule="auto"/>
        <w:jc w:val="both"/>
        <w:rPr>
          <w:rFonts w:ascii="Arial" w:hAnsi="Arial" w:cs="Arial"/>
          <w:b/>
          <w:bCs/>
          <w:sz w:val="22"/>
          <w:szCs w:val="22"/>
        </w:rPr>
      </w:pPr>
      <w:r w:rsidRPr="008F32DE">
        <w:rPr>
          <w:rFonts w:ascii="Arial" w:hAnsi="Arial" w:cs="Arial"/>
          <w:b/>
          <w:bCs/>
          <w:sz w:val="22"/>
          <w:szCs w:val="22"/>
        </w:rPr>
        <w:t>Nobuaki Mizumoto</w:t>
      </w:r>
      <w:r w:rsidR="000F7E4E" w:rsidRPr="008F32DE">
        <w:rPr>
          <w:rFonts w:ascii="Arial" w:hAnsi="Arial" w:cs="Arial"/>
          <w:b/>
          <w:bCs/>
          <w:sz w:val="22"/>
          <w:szCs w:val="22"/>
          <w:vertAlign w:val="superscript"/>
        </w:rPr>
        <w:t>1,2,</w:t>
      </w:r>
      <w:r w:rsidR="000A7A5D" w:rsidRPr="008F32DE">
        <w:rPr>
          <w:rFonts w:ascii="Arial" w:hAnsi="Arial" w:cs="Arial"/>
          <w:b/>
          <w:bCs/>
          <w:sz w:val="22"/>
          <w:szCs w:val="22"/>
          <w:vertAlign w:val="superscript"/>
        </w:rPr>
        <w:t>3</w:t>
      </w:r>
      <w:r w:rsidR="000F7E4E" w:rsidRPr="008F32DE">
        <w:rPr>
          <w:rFonts w:ascii="Arial" w:hAnsi="Arial" w:cs="Arial"/>
          <w:b/>
          <w:bCs/>
          <w:sz w:val="22"/>
          <w:szCs w:val="22"/>
          <w:vertAlign w:val="superscript"/>
        </w:rPr>
        <w:t>*</w:t>
      </w:r>
      <w:r w:rsidR="00D817DC" w:rsidRPr="008F32DE">
        <w:rPr>
          <w:rFonts w:ascii="Arial" w:hAnsi="Arial" w:cs="Arial"/>
          <w:b/>
          <w:bCs/>
          <w:sz w:val="22"/>
          <w:szCs w:val="22"/>
        </w:rPr>
        <w:t>, Clement Het Kaliang</w:t>
      </w:r>
      <w:r w:rsidR="003A66B7" w:rsidRPr="008F32DE">
        <w:rPr>
          <w:rFonts w:ascii="Arial" w:hAnsi="Arial" w:cs="Arial"/>
          <w:b/>
          <w:bCs/>
          <w:sz w:val="22"/>
          <w:szCs w:val="22"/>
          <w:vertAlign w:val="superscript"/>
        </w:rPr>
        <w:t>4</w:t>
      </w:r>
      <w:r w:rsidR="003A66B7" w:rsidRPr="008F32DE">
        <w:rPr>
          <w:rFonts w:ascii="Arial" w:hAnsi="Arial" w:cs="Arial"/>
          <w:b/>
          <w:bCs/>
          <w:sz w:val="22"/>
          <w:szCs w:val="22"/>
        </w:rPr>
        <w:t>, Taisuke Kanao</w:t>
      </w:r>
      <w:r w:rsidR="003A66B7" w:rsidRPr="008F32DE">
        <w:rPr>
          <w:rFonts w:ascii="Arial" w:hAnsi="Arial" w:cs="Arial"/>
          <w:b/>
          <w:bCs/>
          <w:sz w:val="22"/>
          <w:szCs w:val="22"/>
          <w:vertAlign w:val="superscript"/>
        </w:rPr>
        <w:t>3,5</w:t>
      </w:r>
    </w:p>
    <w:p w14:paraId="241F961A" w14:textId="77777777" w:rsidR="000F7E4E" w:rsidRPr="008F32DE" w:rsidRDefault="000F7E4E" w:rsidP="000F7E4E">
      <w:pPr>
        <w:snapToGrid w:val="0"/>
        <w:spacing w:after="0" w:line="240" w:lineRule="auto"/>
        <w:jc w:val="both"/>
        <w:rPr>
          <w:rFonts w:ascii="Arial" w:hAnsi="Arial" w:cs="Arial"/>
          <w:sz w:val="22"/>
          <w:szCs w:val="22"/>
        </w:rPr>
      </w:pPr>
      <w:r w:rsidRPr="008F32DE">
        <w:rPr>
          <w:rFonts w:ascii="Arial" w:hAnsi="Arial" w:cs="Arial"/>
          <w:sz w:val="22"/>
          <w:szCs w:val="22"/>
        </w:rPr>
        <w:t>1. Department of Entomology &amp; Plant Pathology, Auburn University, Auburn, AL, 36849, USA</w:t>
      </w:r>
    </w:p>
    <w:p w14:paraId="71A000BA" w14:textId="77777777" w:rsidR="000F7E4E" w:rsidRPr="008F32DE" w:rsidRDefault="000F7E4E" w:rsidP="000F7E4E">
      <w:pPr>
        <w:snapToGrid w:val="0"/>
        <w:spacing w:after="0" w:line="240" w:lineRule="auto"/>
        <w:jc w:val="both"/>
        <w:rPr>
          <w:rFonts w:ascii="Arial" w:hAnsi="Arial" w:cs="Arial"/>
          <w:sz w:val="22"/>
          <w:szCs w:val="22"/>
        </w:rPr>
      </w:pPr>
      <w:r w:rsidRPr="008F32DE">
        <w:rPr>
          <w:rFonts w:ascii="Arial" w:hAnsi="Arial" w:cs="Arial"/>
          <w:sz w:val="22"/>
          <w:szCs w:val="22"/>
        </w:rPr>
        <w:t>2. Okinawa Institute of Science &amp; Technology Graduate University, Onna-son, Okinawa, 904-0495 Japan</w:t>
      </w:r>
    </w:p>
    <w:p w14:paraId="028288AF" w14:textId="7973FC39" w:rsidR="000F7E4E" w:rsidRPr="008F32DE" w:rsidRDefault="000F7E4E" w:rsidP="000F7E4E">
      <w:pPr>
        <w:snapToGrid w:val="0"/>
        <w:spacing w:after="0" w:line="240" w:lineRule="auto"/>
        <w:jc w:val="both"/>
        <w:rPr>
          <w:rFonts w:ascii="Arial" w:hAnsi="Arial" w:cs="Arial"/>
          <w:sz w:val="22"/>
          <w:szCs w:val="22"/>
        </w:rPr>
      </w:pPr>
      <w:r w:rsidRPr="008F32DE">
        <w:rPr>
          <w:rFonts w:ascii="Arial" w:hAnsi="Arial" w:cs="Arial"/>
          <w:sz w:val="22"/>
          <w:szCs w:val="22"/>
        </w:rPr>
        <w:t>3. Japan Research Consortium for Tropical Forests in Sarawak</w:t>
      </w:r>
    </w:p>
    <w:p w14:paraId="7B47AF08" w14:textId="77777777" w:rsidR="003A66B7" w:rsidRPr="008F32DE" w:rsidRDefault="003A66B7" w:rsidP="003A66B7">
      <w:pPr>
        <w:snapToGrid w:val="0"/>
        <w:spacing w:after="0" w:line="240" w:lineRule="auto"/>
        <w:jc w:val="both"/>
        <w:rPr>
          <w:rFonts w:ascii="Arial" w:hAnsi="Arial" w:cs="Arial"/>
          <w:sz w:val="22"/>
          <w:szCs w:val="22"/>
        </w:rPr>
      </w:pPr>
      <w:r w:rsidRPr="008F32DE">
        <w:rPr>
          <w:rFonts w:ascii="Arial" w:hAnsi="Arial" w:cs="Arial"/>
          <w:sz w:val="22"/>
          <w:szCs w:val="22"/>
        </w:rPr>
        <w:t>4. Sarawak Forestry Corporation, Kuching, Sarawak, Malaysia</w:t>
      </w:r>
    </w:p>
    <w:p w14:paraId="5C20334F" w14:textId="4DF99F04" w:rsidR="000A7A5D" w:rsidRPr="008F32DE" w:rsidRDefault="003A66B7" w:rsidP="000F7E4E">
      <w:pPr>
        <w:snapToGrid w:val="0"/>
        <w:spacing w:after="0" w:line="240" w:lineRule="auto"/>
        <w:jc w:val="both"/>
        <w:rPr>
          <w:rFonts w:ascii="Arial" w:hAnsi="Arial" w:cs="Arial"/>
          <w:sz w:val="22"/>
          <w:szCs w:val="22"/>
        </w:rPr>
      </w:pPr>
      <w:r w:rsidRPr="008F32DE">
        <w:rPr>
          <w:rFonts w:ascii="Arial" w:hAnsi="Arial" w:cs="Arial"/>
          <w:sz w:val="22"/>
          <w:szCs w:val="22"/>
        </w:rPr>
        <w:t>5</w:t>
      </w:r>
      <w:r w:rsidR="000A7A5D" w:rsidRPr="008F32DE">
        <w:rPr>
          <w:rFonts w:ascii="Arial" w:hAnsi="Arial" w:cs="Arial"/>
          <w:sz w:val="22"/>
          <w:szCs w:val="22"/>
        </w:rPr>
        <w:t xml:space="preserve">. </w:t>
      </w:r>
      <w:r w:rsidR="00231730" w:rsidRPr="008F32DE">
        <w:rPr>
          <w:rFonts w:ascii="Arial" w:hAnsi="Arial" w:cs="Arial"/>
          <w:sz w:val="22"/>
          <w:szCs w:val="22"/>
        </w:rPr>
        <w:t>Faculty of Science, Yamagata University, Yamagata, 990-8560, Japan</w:t>
      </w:r>
    </w:p>
    <w:p w14:paraId="64C24144" w14:textId="77777777" w:rsidR="000F7E4E" w:rsidRPr="008F32DE" w:rsidRDefault="000F7E4E" w:rsidP="000F7E4E">
      <w:pPr>
        <w:snapToGrid w:val="0"/>
        <w:spacing w:after="0" w:line="240" w:lineRule="auto"/>
        <w:jc w:val="both"/>
        <w:rPr>
          <w:rFonts w:ascii="Arial" w:hAnsi="Arial" w:cs="Arial"/>
          <w:sz w:val="22"/>
          <w:szCs w:val="22"/>
        </w:rPr>
      </w:pPr>
      <w:r w:rsidRPr="008F32DE">
        <w:rPr>
          <w:rFonts w:ascii="Arial" w:hAnsi="Arial" w:cs="Arial"/>
          <w:sz w:val="22"/>
          <w:szCs w:val="22"/>
        </w:rPr>
        <w:t xml:space="preserve">*: Correspondence: </w:t>
      </w:r>
      <w:hyperlink r:id="rId11" w:history="1">
        <w:r w:rsidRPr="008F32DE">
          <w:rPr>
            <w:rStyle w:val="Hyperlink"/>
            <w:rFonts w:ascii="Arial" w:hAnsi="Arial" w:cs="Arial"/>
            <w:sz w:val="22"/>
            <w:szCs w:val="22"/>
          </w:rPr>
          <w:t>nzm0095@auburn.edu</w:t>
        </w:r>
      </w:hyperlink>
    </w:p>
    <w:p w14:paraId="1D8ECE6F" w14:textId="77777777" w:rsidR="000F7E4E" w:rsidRPr="008F32DE" w:rsidRDefault="000F7E4E" w:rsidP="00E64686">
      <w:pPr>
        <w:snapToGrid w:val="0"/>
        <w:spacing w:after="0" w:line="240" w:lineRule="auto"/>
        <w:jc w:val="both"/>
        <w:rPr>
          <w:rFonts w:ascii="Arial" w:hAnsi="Arial" w:cs="Arial"/>
          <w:sz w:val="22"/>
          <w:szCs w:val="22"/>
        </w:rPr>
      </w:pPr>
    </w:p>
    <w:p w14:paraId="69C04528" w14:textId="2CF60E14" w:rsidR="000C5432" w:rsidRPr="008F32DE" w:rsidRDefault="000C5432" w:rsidP="00E64686">
      <w:pPr>
        <w:snapToGrid w:val="0"/>
        <w:spacing w:after="0" w:line="240" w:lineRule="auto"/>
        <w:jc w:val="both"/>
        <w:rPr>
          <w:rFonts w:ascii="Arial" w:hAnsi="Arial" w:cs="Arial"/>
          <w:sz w:val="22"/>
          <w:szCs w:val="22"/>
        </w:rPr>
      </w:pPr>
      <w:r w:rsidRPr="008F32DE">
        <w:rPr>
          <w:rFonts w:ascii="Arial" w:hAnsi="Arial" w:cs="Arial"/>
          <w:sz w:val="22"/>
          <w:szCs w:val="22"/>
        </w:rPr>
        <w:t>ORCID: NM: 0000-0002-6731-8684; T.K.: 0000-0002-7934-4011</w:t>
      </w:r>
    </w:p>
    <w:p w14:paraId="33CFBED6" w14:textId="77777777" w:rsidR="000C5432" w:rsidRPr="008F32DE" w:rsidRDefault="000C5432" w:rsidP="00E64686">
      <w:pPr>
        <w:snapToGrid w:val="0"/>
        <w:spacing w:after="0" w:line="240" w:lineRule="auto"/>
        <w:jc w:val="both"/>
        <w:rPr>
          <w:rFonts w:ascii="Arial" w:hAnsi="Arial" w:cs="Arial"/>
          <w:sz w:val="22"/>
          <w:szCs w:val="22"/>
        </w:rPr>
      </w:pPr>
    </w:p>
    <w:p w14:paraId="3B816D8A" w14:textId="41CCB011" w:rsidR="006629BF" w:rsidRPr="008F32DE" w:rsidRDefault="00ED1B64" w:rsidP="00E64686">
      <w:pPr>
        <w:snapToGrid w:val="0"/>
        <w:spacing w:after="0" w:line="240" w:lineRule="auto"/>
        <w:jc w:val="both"/>
        <w:rPr>
          <w:rFonts w:ascii="Arial" w:hAnsi="Arial" w:cs="Arial"/>
          <w:b/>
          <w:bCs/>
          <w:sz w:val="22"/>
          <w:szCs w:val="22"/>
        </w:rPr>
      </w:pPr>
      <w:r w:rsidRPr="008F32DE">
        <w:rPr>
          <w:rFonts w:ascii="Arial" w:hAnsi="Arial" w:cs="Arial"/>
          <w:b/>
          <w:bCs/>
          <w:sz w:val="22"/>
          <w:szCs w:val="22"/>
        </w:rPr>
        <w:t>Abstract</w:t>
      </w:r>
    </w:p>
    <w:p w14:paraId="203FCA1A" w14:textId="1A49E5E2" w:rsidR="006629BF" w:rsidRPr="008F32DE" w:rsidRDefault="00C13E6F" w:rsidP="00862879">
      <w:pPr>
        <w:snapToGrid w:val="0"/>
        <w:spacing w:after="0" w:line="240" w:lineRule="auto"/>
        <w:jc w:val="both"/>
        <w:rPr>
          <w:rFonts w:ascii="Arial" w:hAnsi="Arial" w:cs="Arial"/>
          <w:sz w:val="22"/>
          <w:szCs w:val="22"/>
        </w:rPr>
      </w:pPr>
      <w:r w:rsidRPr="008F32DE">
        <w:rPr>
          <w:rFonts w:ascii="Arial" w:hAnsi="Arial" w:cs="Arial"/>
          <w:sz w:val="22"/>
          <w:szCs w:val="22"/>
        </w:rPr>
        <w:t xml:space="preserve">Living bridges formed by army ants are among the most striking examples of collective behavior in social insects, previously known only from New World </w:t>
      </w:r>
      <w:proofErr w:type="spellStart"/>
      <w:r w:rsidRPr="008F32DE">
        <w:rPr>
          <w:rFonts w:ascii="Arial" w:hAnsi="Arial" w:cs="Arial"/>
          <w:i/>
          <w:iCs/>
          <w:sz w:val="22"/>
          <w:szCs w:val="22"/>
        </w:rPr>
        <w:t>Eciton</w:t>
      </w:r>
      <w:proofErr w:type="spellEnd"/>
      <w:r w:rsidRPr="008F32DE">
        <w:rPr>
          <w:rFonts w:ascii="Arial" w:hAnsi="Arial" w:cs="Arial"/>
          <w:sz w:val="22"/>
          <w:szCs w:val="22"/>
        </w:rPr>
        <w:t xml:space="preserve"> species. Here, we </w:t>
      </w:r>
      <w:proofErr w:type="gramStart"/>
      <w:r w:rsidRPr="008F32DE">
        <w:rPr>
          <w:rFonts w:ascii="Arial" w:hAnsi="Arial" w:cs="Arial"/>
          <w:sz w:val="22"/>
          <w:szCs w:val="22"/>
        </w:rPr>
        <w:t>report</w:t>
      </w:r>
      <w:proofErr w:type="gramEnd"/>
      <w:r w:rsidRPr="008F32DE">
        <w:rPr>
          <w:rFonts w:ascii="Arial" w:hAnsi="Arial" w:cs="Arial"/>
          <w:sz w:val="22"/>
          <w:szCs w:val="22"/>
        </w:rPr>
        <w:t xml:space="preserve"> the </w:t>
      </w:r>
      <w:r w:rsidR="00862879">
        <w:rPr>
          <w:rFonts w:ascii="Arial" w:hAnsi="Arial" w:cs="Arial" w:hint="eastAsia"/>
          <w:sz w:val="22"/>
          <w:szCs w:val="22"/>
        </w:rPr>
        <w:t xml:space="preserve">field </w:t>
      </w:r>
      <w:r w:rsidRPr="008F32DE">
        <w:rPr>
          <w:rFonts w:ascii="Arial" w:hAnsi="Arial" w:cs="Arial"/>
          <w:sz w:val="22"/>
          <w:szCs w:val="22"/>
        </w:rPr>
        <w:t>observation of living bridge formation in an Old</w:t>
      </w:r>
      <w:r w:rsidR="009E672C">
        <w:rPr>
          <w:rFonts w:ascii="Arial" w:hAnsi="Arial" w:cs="Arial" w:hint="eastAsia"/>
          <w:sz w:val="22"/>
          <w:szCs w:val="22"/>
        </w:rPr>
        <w:t>-</w:t>
      </w:r>
      <w:r w:rsidRPr="008F32DE">
        <w:rPr>
          <w:rFonts w:ascii="Arial" w:hAnsi="Arial" w:cs="Arial"/>
          <w:sz w:val="22"/>
          <w:szCs w:val="22"/>
        </w:rPr>
        <w:t xml:space="preserve">World army ant, </w:t>
      </w:r>
      <w:proofErr w:type="spellStart"/>
      <w:r w:rsidRPr="008F32DE">
        <w:rPr>
          <w:rFonts w:ascii="Arial" w:hAnsi="Arial" w:cs="Arial"/>
          <w:i/>
          <w:iCs/>
          <w:sz w:val="22"/>
          <w:szCs w:val="22"/>
        </w:rPr>
        <w:t>Aenictus</w:t>
      </w:r>
      <w:proofErr w:type="spellEnd"/>
      <w:r w:rsidRPr="008F32DE">
        <w:rPr>
          <w:rFonts w:ascii="Arial" w:hAnsi="Arial" w:cs="Arial"/>
          <w:sz w:val="22"/>
          <w:szCs w:val="22"/>
        </w:rPr>
        <w:t>.</w:t>
      </w:r>
      <w:r w:rsidR="00862879">
        <w:rPr>
          <w:rFonts w:ascii="Arial" w:hAnsi="Arial" w:cs="Arial" w:hint="eastAsia"/>
          <w:sz w:val="22"/>
          <w:szCs w:val="22"/>
        </w:rPr>
        <w:t xml:space="preserve"> </w:t>
      </w:r>
      <w:r w:rsidR="00862879" w:rsidRPr="00862879">
        <w:rPr>
          <w:rFonts w:ascii="Arial" w:hAnsi="Arial" w:cs="Arial" w:hint="eastAsia"/>
          <w:sz w:val="22"/>
          <w:szCs w:val="22"/>
          <w:shd w:val="pct15" w:color="auto" w:fill="FFFFFF"/>
        </w:rPr>
        <w:t xml:space="preserve">We artificially created a small gap </w:t>
      </w:r>
      <w:r w:rsidR="009E672C">
        <w:rPr>
          <w:rFonts w:ascii="Arial" w:hAnsi="Arial" w:cs="Arial"/>
          <w:sz w:val="22"/>
          <w:szCs w:val="22"/>
          <w:shd w:val="pct15" w:color="auto" w:fill="FFFFFF"/>
        </w:rPr>
        <w:t xml:space="preserve">in the foraging trail, formed on a twig, to disrupt </w:t>
      </w:r>
      <w:r w:rsidR="00862879" w:rsidRPr="00862879">
        <w:rPr>
          <w:rFonts w:ascii="Arial" w:hAnsi="Arial" w:cs="Arial" w:hint="eastAsia"/>
          <w:sz w:val="22"/>
          <w:szCs w:val="22"/>
          <w:shd w:val="pct15" w:color="auto" w:fill="FFFFFF"/>
        </w:rPr>
        <w:t>traffic flow. Ants accumulated near the opening, explored the air space, and interlinked their bodies to form a living bridge</w:t>
      </w:r>
      <w:r w:rsidRPr="00862879">
        <w:rPr>
          <w:rFonts w:ascii="Arial" w:hAnsi="Arial" w:cs="Arial"/>
          <w:sz w:val="22"/>
          <w:szCs w:val="22"/>
          <w:shd w:val="pct15" w:color="auto" w:fill="FFFFFF"/>
        </w:rPr>
        <w:t>, allowing traffic to resume.</w:t>
      </w:r>
      <w:r w:rsidR="00862879" w:rsidRPr="00862879">
        <w:rPr>
          <w:rFonts w:ascii="Arial" w:hAnsi="Arial" w:cs="Arial" w:hint="eastAsia"/>
          <w:sz w:val="22"/>
          <w:szCs w:val="22"/>
          <w:shd w:val="pct15" w:color="auto" w:fill="FFFFFF"/>
        </w:rPr>
        <w:t xml:space="preserve"> </w:t>
      </w:r>
      <w:r w:rsidRPr="008F32DE">
        <w:rPr>
          <w:rFonts w:ascii="Arial" w:hAnsi="Arial" w:cs="Arial"/>
          <w:sz w:val="22"/>
          <w:szCs w:val="22"/>
        </w:rPr>
        <w:t xml:space="preserve">Bridges were maintained while traffic was high but spontaneously disassembled as flow declined, suggesting a similar </w:t>
      </w:r>
      <w:r w:rsidRPr="001B1977">
        <w:rPr>
          <w:rFonts w:ascii="Arial" w:hAnsi="Arial" w:cs="Arial"/>
          <w:sz w:val="22"/>
          <w:szCs w:val="22"/>
          <w:shd w:val="pct15" w:color="auto" w:fill="FFFFFF"/>
        </w:rPr>
        <w:t xml:space="preserve">behavioral </w:t>
      </w:r>
      <w:r w:rsidR="00C145A5" w:rsidRPr="001B1977">
        <w:rPr>
          <w:rFonts w:ascii="Arial" w:hAnsi="Arial" w:cs="Arial"/>
          <w:sz w:val="22"/>
          <w:szCs w:val="22"/>
          <w:shd w:val="pct15" w:color="auto" w:fill="FFFFFF"/>
        </w:rPr>
        <w:t>process</w:t>
      </w:r>
      <w:r w:rsidR="00C145A5" w:rsidRPr="008F32DE">
        <w:rPr>
          <w:rFonts w:ascii="Arial" w:hAnsi="Arial" w:cs="Arial"/>
          <w:sz w:val="22"/>
          <w:szCs w:val="22"/>
        </w:rPr>
        <w:t xml:space="preserve"> </w:t>
      </w:r>
      <w:r w:rsidRPr="008F32DE">
        <w:rPr>
          <w:rFonts w:ascii="Arial" w:hAnsi="Arial" w:cs="Arial"/>
          <w:sz w:val="22"/>
          <w:szCs w:val="22"/>
        </w:rPr>
        <w:t xml:space="preserve">to that of </w:t>
      </w:r>
      <w:proofErr w:type="spellStart"/>
      <w:r w:rsidRPr="008F32DE">
        <w:rPr>
          <w:rFonts w:ascii="Arial" w:hAnsi="Arial" w:cs="Arial"/>
          <w:i/>
          <w:iCs/>
          <w:sz w:val="22"/>
          <w:szCs w:val="22"/>
        </w:rPr>
        <w:t>Eciton</w:t>
      </w:r>
      <w:proofErr w:type="spellEnd"/>
      <w:r w:rsidRPr="008F32DE">
        <w:rPr>
          <w:rFonts w:ascii="Arial" w:hAnsi="Arial" w:cs="Arial"/>
          <w:sz w:val="22"/>
          <w:szCs w:val="22"/>
        </w:rPr>
        <w:t xml:space="preserve"> behavior. </w:t>
      </w:r>
      <w:r w:rsidR="007D0FC9" w:rsidRPr="007D0FC9">
        <w:rPr>
          <w:rFonts w:ascii="Arial" w:hAnsi="Arial" w:cs="Arial" w:hint="eastAsia"/>
          <w:sz w:val="22"/>
          <w:szCs w:val="22"/>
          <w:shd w:val="pct15" w:color="auto" w:fill="FFFFFF"/>
        </w:rPr>
        <w:t xml:space="preserve">Although </w:t>
      </w:r>
      <w:r w:rsidR="007D0FC9">
        <w:rPr>
          <w:rFonts w:ascii="Arial" w:hAnsi="Arial" w:cs="Arial" w:hint="eastAsia"/>
          <w:sz w:val="22"/>
          <w:szCs w:val="22"/>
          <w:shd w:val="pct15" w:color="auto" w:fill="FFFFFF"/>
        </w:rPr>
        <w:t>it</w:t>
      </w:r>
      <w:r w:rsidR="007D0FC9" w:rsidRPr="007D0FC9">
        <w:rPr>
          <w:rFonts w:ascii="Arial" w:hAnsi="Arial" w:cs="Arial" w:hint="eastAsia"/>
          <w:sz w:val="22"/>
          <w:szCs w:val="22"/>
          <w:shd w:val="pct15" w:color="auto" w:fill="FFFFFF"/>
        </w:rPr>
        <w:t xml:space="preserve"> is limited to a single opportunistic observation, </w:t>
      </w:r>
      <w:r w:rsidR="007D0FC9">
        <w:rPr>
          <w:rFonts w:ascii="Arial" w:hAnsi="Arial" w:cs="Arial" w:hint="eastAsia"/>
          <w:sz w:val="22"/>
          <w:szCs w:val="22"/>
          <w:shd w:val="pct15" w:color="auto" w:fill="FFFFFF"/>
        </w:rPr>
        <w:t>t</w:t>
      </w:r>
      <w:r w:rsidRPr="005C6FCC">
        <w:rPr>
          <w:rFonts w:ascii="Arial" w:hAnsi="Arial" w:cs="Arial"/>
          <w:sz w:val="22"/>
          <w:szCs w:val="22"/>
          <w:shd w:val="pct15" w:color="auto" w:fill="FFFFFF"/>
        </w:rPr>
        <w:t xml:space="preserve">his </w:t>
      </w:r>
      <w:r w:rsidR="007D0FC9">
        <w:rPr>
          <w:rFonts w:ascii="Arial" w:hAnsi="Arial" w:cs="Arial" w:hint="eastAsia"/>
          <w:sz w:val="22"/>
          <w:szCs w:val="22"/>
          <w:shd w:val="pct15" w:color="auto" w:fill="FFFFFF"/>
        </w:rPr>
        <w:t>documentation</w:t>
      </w:r>
      <w:r w:rsidRPr="005C6FCC">
        <w:rPr>
          <w:rFonts w:ascii="Arial" w:hAnsi="Arial" w:cs="Arial"/>
          <w:sz w:val="22"/>
          <w:szCs w:val="22"/>
          <w:shd w:val="pct15" w:color="auto" w:fill="FFFFFF"/>
        </w:rPr>
        <w:t xml:space="preserve"> </w:t>
      </w:r>
      <w:r w:rsidR="005C6FCC" w:rsidRPr="005C6FCC">
        <w:rPr>
          <w:rFonts w:ascii="Arial" w:hAnsi="Arial" w:cs="Arial"/>
          <w:sz w:val="22"/>
          <w:szCs w:val="22"/>
          <w:shd w:val="pct15" w:color="auto" w:fill="FFFFFF"/>
        </w:rPr>
        <w:t>suggests</w:t>
      </w:r>
      <w:r w:rsidRPr="005C6FCC">
        <w:rPr>
          <w:rFonts w:ascii="Arial" w:hAnsi="Arial" w:cs="Arial"/>
          <w:sz w:val="22"/>
          <w:szCs w:val="22"/>
          <w:shd w:val="pct15" w:color="auto" w:fill="FFFFFF"/>
        </w:rPr>
        <w:t xml:space="preserve"> that bridge-formation </w:t>
      </w:r>
      <w:r w:rsidR="005C6FCC" w:rsidRPr="005C6FCC">
        <w:rPr>
          <w:rFonts w:ascii="Arial" w:hAnsi="Arial" w:cs="Arial" w:hint="eastAsia"/>
          <w:sz w:val="22"/>
          <w:szCs w:val="22"/>
          <w:shd w:val="pct15" w:color="auto" w:fill="FFFFFF"/>
        </w:rPr>
        <w:t xml:space="preserve">may </w:t>
      </w:r>
      <w:r w:rsidRPr="005C6FCC">
        <w:rPr>
          <w:rFonts w:ascii="Arial" w:hAnsi="Arial" w:cs="Arial"/>
          <w:sz w:val="22"/>
          <w:szCs w:val="22"/>
          <w:shd w:val="pct15" w:color="auto" w:fill="FFFFFF"/>
        </w:rPr>
        <w:t>ha</w:t>
      </w:r>
      <w:r w:rsidR="005C6FCC" w:rsidRPr="005C6FCC">
        <w:rPr>
          <w:rFonts w:ascii="Arial" w:hAnsi="Arial" w:cs="Arial" w:hint="eastAsia"/>
          <w:sz w:val="22"/>
          <w:szCs w:val="22"/>
          <w:shd w:val="pct15" w:color="auto" w:fill="FFFFFF"/>
        </w:rPr>
        <w:t>ve</w:t>
      </w:r>
      <w:r w:rsidRPr="005C6FCC">
        <w:rPr>
          <w:rFonts w:ascii="Arial" w:hAnsi="Arial" w:cs="Arial"/>
          <w:sz w:val="22"/>
          <w:szCs w:val="22"/>
          <w:shd w:val="pct15" w:color="auto" w:fill="FFFFFF"/>
        </w:rPr>
        <w:t xml:space="preserve"> evolved </w:t>
      </w:r>
      <w:r w:rsidR="005C6FCC" w:rsidRPr="005C6FCC">
        <w:rPr>
          <w:rFonts w:ascii="Arial" w:hAnsi="Arial" w:cs="Arial" w:hint="eastAsia"/>
          <w:sz w:val="22"/>
          <w:szCs w:val="22"/>
          <w:shd w:val="pct15" w:color="auto" w:fill="FFFFFF"/>
        </w:rPr>
        <w:t>several times independently</w:t>
      </w:r>
      <w:r w:rsidRPr="005C6FCC">
        <w:rPr>
          <w:rFonts w:ascii="Arial" w:hAnsi="Arial" w:cs="Arial"/>
          <w:sz w:val="22"/>
          <w:szCs w:val="22"/>
          <w:shd w:val="pct15" w:color="auto" w:fill="FFFFFF"/>
        </w:rPr>
        <w:t xml:space="preserve"> in army ants</w:t>
      </w:r>
      <w:r w:rsidR="007D0FC9">
        <w:rPr>
          <w:rFonts w:ascii="Arial" w:hAnsi="Arial" w:cs="Arial" w:hint="eastAsia"/>
          <w:sz w:val="22"/>
          <w:szCs w:val="22"/>
          <w:shd w:val="pct15" w:color="auto" w:fill="FFFFFF"/>
        </w:rPr>
        <w:t xml:space="preserve">. By motivating further </w:t>
      </w:r>
      <w:r w:rsidR="007D0FC9">
        <w:rPr>
          <w:rFonts w:ascii="Arial" w:hAnsi="Arial" w:cs="Arial"/>
          <w:sz w:val="22"/>
          <w:szCs w:val="22"/>
          <w:shd w:val="pct15" w:color="auto" w:fill="FFFFFF"/>
        </w:rPr>
        <w:t>comparative</w:t>
      </w:r>
      <w:r w:rsidR="007D0FC9">
        <w:rPr>
          <w:rFonts w:ascii="Arial" w:hAnsi="Arial" w:cs="Arial" w:hint="eastAsia"/>
          <w:sz w:val="22"/>
          <w:szCs w:val="22"/>
          <w:shd w:val="pct15" w:color="auto" w:fill="FFFFFF"/>
        </w:rPr>
        <w:t xml:space="preserve"> studies across army ant lineages, this study</w:t>
      </w:r>
      <w:r w:rsidRPr="008F32DE">
        <w:rPr>
          <w:rFonts w:ascii="Arial" w:hAnsi="Arial" w:cs="Arial"/>
          <w:sz w:val="22"/>
          <w:szCs w:val="22"/>
        </w:rPr>
        <w:t xml:space="preserve"> provides new insight into the diversity of self-assembly in social insects.</w:t>
      </w:r>
    </w:p>
    <w:p w14:paraId="32096737" w14:textId="77777777" w:rsidR="000E6EB5" w:rsidRPr="008F32DE" w:rsidRDefault="000E6EB5" w:rsidP="00E64686">
      <w:pPr>
        <w:snapToGrid w:val="0"/>
        <w:spacing w:after="0" w:line="240" w:lineRule="auto"/>
        <w:jc w:val="both"/>
        <w:rPr>
          <w:rFonts w:ascii="Arial" w:hAnsi="Arial" w:cs="Arial"/>
          <w:sz w:val="22"/>
          <w:szCs w:val="22"/>
        </w:rPr>
      </w:pPr>
    </w:p>
    <w:p w14:paraId="4F82030A" w14:textId="6C856D89" w:rsidR="00730ABB" w:rsidRPr="008F32DE" w:rsidRDefault="00730ABB" w:rsidP="00E64686">
      <w:pPr>
        <w:snapToGrid w:val="0"/>
        <w:spacing w:after="0" w:line="240" w:lineRule="auto"/>
        <w:jc w:val="both"/>
        <w:rPr>
          <w:rFonts w:ascii="Arial" w:hAnsi="Arial" w:cs="Arial"/>
          <w:sz w:val="22"/>
          <w:szCs w:val="22"/>
        </w:rPr>
      </w:pPr>
      <w:r w:rsidRPr="008F32DE">
        <w:rPr>
          <w:rFonts w:ascii="Arial" w:hAnsi="Arial" w:cs="Arial"/>
          <w:b/>
          <w:bCs/>
          <w:sz w:val="22"/>
          <w:szCs w:val="22"/>
        </w:rPr>
        <w:t>Keywords</w:t>
      </w:r>
      <w:r w:rsidR="00687004" w:rsidRPr="008F32DE">
        <w:rPr>
          <w:rFonts w:ascii="Arial" w:hAnsi="Arial" w:cs="Arial"/>
          <w:b/>
          <w:bCs/>
          <w:sz w:val="22"/>
          <w:szCs w:val="22"/>
        </w:rPr>
        <w:t xml:space="preserve">: </w:t>
      </w:r>
    </w:p>
    <w:p w14:paraId="0192B33E" w14:textId="709F688F" w:rsidR="001B1977" w:rsidRPr="008F32DE" w:rsidRDefault="00901A4E" w:rsidP="001B1977">
      <w:pPr>
        <w:snapToGrid w:val="0"/>
        <w:spacing w:after="0" w:line="240" w:lineRule="auto"/>
        <w:jc w:val="both"/>
        <w:rPr>
          <w:rFonts w:ascii="Arial" w:hAnsi="Arial" w:cs="Arial"/>
          <w:sz w:val="22"/>
          <w:szCs w:val="22"/>
        </w:rPr>
      </w:pPr>
      <w:r w:rsidRPr="008F32DE">
        <w:rPr>
          <w:rFonts w:ascii="Arial" w:hAnsi="Arial" w:cs="Arial"/>
          <w:sz w:val="22"/>
          <w:szCs w:val="22"/>
        </w:rPr>
        <w:t>Collective motion, Natural history, self-organization,</w:t>
      </w:r>
      <w:r w:rsidR="005538E3">
        <w:rPr>
          <w:rFonts w:ascii="Arial" w:hAnsi="Arial" w:cs="Arial" w:hint="eastAsia"/>
          <w:sz w:val="22"/>
          <w:szCs w:val="22"/>
        </w:rPr>
        <w:t xml:space="preserve"> </w:t>
      </w:r>
      <w:r w:rsidR="005538E3" w:rsidRPr="005538E3">
        <w:rPr>
          <w:rFonts w:ascii="Arial" w:hAnsi="Arial" w:cs="Arial" w:hint="eastAsia"/>
          <w:sz w:val="22"/>
          <w:szCs w:val="22"/>
          <w:shd w:val="pct15" w:color="auto" w:fill="FFFFFF"/>
        </w:rPr>
        <w:t>self-assembly</w:t>
      </w:r>
      <w:r w:rsidR="005538E3">
        <w:rPr>
          <w:rFonts w:ascii="Arial" w:hAnsi="Arial" w:cs="Arial" w:hint="eastAsia"/>
          <w:sz w:val="22"/>
          <w:szCs w:val="22"/>
        </w:rPr>
        <w:t>,</w:t>
      </w:r>
      <w:r w:rsidRPr="008F32DE">
        <w:rPr>
          <w:rFonts w:ascii="Arial" w:hAnsi="Arial" w:cs="Arial"/>
          <w:sz w:val="22"/>
          <w:szCs w:val="22"/>
        </w:rPr>
        <w:t xml:space="preserve"> traffic regulation, </w:t>
      </w:r>
      <w:r w:rsidR="001B1977" w:rsidRPr="005E5A57">
        <w:rPr>
          <w:rFonts w:ascii="Arial" w:hAnsi="Arial" w:cs="Arial" w:hint="eastAsia"/>
          <w:sz w:val="22"/>
          <w:szCs w:val="22"/>
          <w:shd w:val="pct15" w:color="auto" w:fill="FFFFFF"/>
        </w:rPr>
        <w:t>Southeast Asia</w:t>
      </w:r>
    </w:p>
    <w:p w14:paraId="67C8A97B" w14:textId="73F313FB" w:rsidR="00901A4E" w:rsidRPr="008F32DE" w:rsidRDefault="00901A4E" w:rsidP="00E64686">
      <w:pPr>
        <w:snapToGrid w:val="0"/>
        <w:spacing w:after="0" w:line="240" w:lineRule="auto"/>
        <w:jc w:val="both"/>
        <w:rPr>
          <w:rFonts w:ascii="Arial" w:hAnsi="Arial" w:cs="Arial"/>
          <w:sz w:val="22"/>
          <w:szCs w:val="22"/>
        </w:rPr>
      </w:pPr>
    </w:p>
    <w:p w14:paraId="13383008" w14:textId="21B11A48" w:rsidR="00ED1B64" w:rsidRPr="008F32DE" w:rsidRDefault="00ED1B64" w:rsidP="00E64686">
      <w:pPr>
        <w:snapToGrid w:val="0"/>
        <w:spacing w:after="0" w:line="240" w:lineRule="auto"/>
        <w:jc w:val="both"/>
        <w:rPr>
          <w:rFonts w:ascii="Arial" w:hAnsi="Arial" w:cs="Arial"/>
          <w:b/>
          <w:bCs/>
          <w:sz w:val="22"/>
          <w:szCs w:val="22"/>
        </w:rPr>
      </w:pPr>
      <w:r w:rsidRPr="008F32DE">
        <w:rPr>
          <w:rFonts w:ascii="Arial" w:hAnsi="Arial" w:cs="Arial"/>
          <w:b/>
          <w:bCs/>
          <w:sz w:val="22"/>
          <w:szCs w:val="22"/>
        </w:rPr>
        <w:t>Introduction</w:t>
      </w:r>
    </w:p>
    <w:p w14:paraId="4E459A71" w14:textId="0EB55056" w:rsidR="008222EC" w:rsidRPr="008F32DE" w:rsidRDefault="001B1977" w:rsidP="00AF48CE">
      <w:pPr>
        <w:snapToGrid w:val="0"/>
        <w:spacing w:after="0" w:line="240" w:lineRule="auto"/>
        <w:ind w:firstLine="284"/>
        <w:jc w:val="both"/>
        <w:rPr>
          <w:rFonts w:ascii="Arial" w:hAnsi="Arial" w:cs="Arial"/>
          <w:sz w:val="22"/>
          <w:szCs w:val="22"/>
        </w:rPr>
      </w:pPr>
      <w:r w:rsidRPr="007B244F">
        <w:rPr>
          <w:rFonts w:ascii="Arial" w:hAnsi="Arial" w:cs="Arial"/>
          <w:sz w:val="22"/>
          <w:szCs w:val="22"/>
          <w:shd w:val="pct15" w:color="auto" w:fill="FFFFFF"/>
        </w:rPr>
        <w:t>Collective behavior enables group</w:t>
      </w:r>
      <w:r w:rsidRPr="007B244F">
        <w:rPr>
          <w:rFonts w:ascii="Arial" w:hAnsi="Arial" w:cs="Arial" w:hint="eastAsia"/>
          <w:sz w:val="22"/>
          <w:szCs w:val="22"/>
          <w:shd w:val="pct15" w:color="auto" w:fill="FFFFFF"/>
        </w:rPr>
        <w:t>s</w:t>
      </w:r>
      <w:r w:rsidRPr="007B244F">
        <w:rPr>
          <w:rFonts w:ascii="Arial" w:hAnsi="Arial" w:cs="Arial"/>
          <w:sz w:val="22"/>
          <w:szCs w:val="22"/>
          <w:shd w:val="pct15" w:color="auto" w:fill="FFFFFF"/>
        </w:rPr>
        <w:t xml:space="preserve"> of animals to perform tasks that individuals cannot accomplish</w:t>
      </w:r>
      <w:r w:rsidRPr="007B244F">
        <w:rPr>
          <w:rFonts w:ascii="Arial" w:hAnsi="Arial" w:cs="Arial" w:hint="eastAsia"/>
          <w:sz w:val="22"/>
          <w:szCs w:val="22"/>
          <w:shd w:val="pct15" w:color="auto" w:fill="FFFFFF"/>
        </w:rPr>
        <w:t xml:space="preserve"> alone</w:t>
      </w:r>
      <w:r w:rsidRPr="008F32DE">
        <w:rPr>
          <w:rFonts w:ascii="Arial" w:hAnsi="Arial" w:cs="Arial"/>
          <w:sz w:val="22"/>
          <w:szCs w:val="22"/>
        </w:rPr>
        <w:t xml:space="preserve"> </w:t>
      </w:r>
      <w:r w:rsidR="007939D5" w:rsidRPr="008F32DE">
        <w:rPr>
          <w:rFonts w:ascii="Arial" w:hAnsi="Arial" w:cs="Arial"/>
          <w:sz w:val="22"/>
          <w:szCs w:val="22"/>
        </w:rPr>
        <w:fldChar w:fldCharType="begin"/>
      </w:r>
      <w:r w:rsidR="00763721">
        <w:rPr>
          <w:rFonts w:ascii="Arial" w:hAnsi="Arial" w:cs="Arial"/>
          <w:sz w:val="22"/>
          <w:szCs w:val="22"/>
        </w:rPr>
        <w:instrText xml:space="preserve"> ADDIN ZOTERO_ITEM CSL_CITATION {"citationID":"bH7zIM8G","properties":{"formattedCitation":"(Camazine et al. 2001)","plainCitation":"(Camazine et al. 2001)","noteIndex":0},"citationItems":[{"id":508,"uris":["http://zotero.org/users/9949769/items/TIC8P3VN"],"itemData":{"id":508,"type":"book","abstract":"The synchronized flashing of fireflies at night. The spiraling patterns of an aggregating slime mold. The anastomosing network of army-ant trails. The coordinated movements of a school of fish. RCamazine, S., J. L. Deneubourg, N. R. Franks, J. Sneyd, G. Theraula, and E. Bonabeau. 2001. Self-organization in Biological Systems (Nj: Prince.). Princeton.esearchers are finding in such patterns--phenomena that have fascinated naturalists for centuries--a fertile new approach to understanding biological systems: the study of self-organization. This book, a primer on self-organization in biological systems for students and other enthusiasts, introduces readers to the basic concepts and tools for studying self-organization and then examines numerous examples of self-organization in the natural world. Self-organization refers to diverse pattern formation processes in the physical and biological world, from sand grains assembling into rippled dunes to cells combining to create highly structured tissues to individual insects working to create sophisticated societies. What these diverse systems hold in common is the proximate means by which they acquire order and structure. In self-organizing systems, pattern at the global level emerges solely from interactions among lower-level components. Remarkably, even very complex structures result from the iteration of surprisingly simple behaviors performed by individuals relying on only local information. This striking conclusion suggests important lines of inquiry: To what degree is environmental rather than individual complexity responsible for group complexity? To what extent have widely differing organisms adopted similar, convergent strategies of pattern formation? How, specifically, has natural selection determined the rules governing interactions within biological systems? Broad in scope, thorough yet accessible, this book is a self-contained introduction to self-organization and complexity in biology--a field of study at the forefront of life sciences research.","citation-key":"camazine2001","ISBN":"0-691-11624-5","publisher":"Princeton University Press","publisher-place":"Princeton","title":"Self-organization in Biological Systems","author":[{"family":"Camazine","given":"Scott"},{"family":"Deneubourg","given":"Jean-Louis"},{"family":"Franks","given":"Nigel R."},{"family":"Sneyd","given":"J."},{"family":"Theraulaz","given":"Guy"},{"family":"Bonabeau","given":"Eric"}],"accessed":{"date-parts":[["2014",10,9]]},"issued":{"date-parts":[["2001"]]}}}],"schema":"https://github.com/citation-style-language/schema/raw/master/csl-citation.json"} </w:instrText>
      </w:r>
      <w:r w:rsidR="007939D5" w:rsidRPr="008F32DE">
        <w:rPr>
          <w:rFonts w:ascii="Arial" w:hAnsi="Arial" w:cs="Arial"/>
          <w:sz w:val="22"/>
          <w:szCs w:val="22"/>
        </w:rPr>
        <w:fldChar w:fldCharType="separate"/>
      </w:r>
      <w:r w:rsidR="00763721" w:rsidRPr="00763721">
        <w:rPr>
          <w:rFonts w:ascii="Arial" w:hAnsi="Arial" w:cs="Arial"/>
          <w:sz w:val="22"/>
        </w:rPr>
        <w:t>(</w:t>
      </w:r>
      <w:proofErr w:type="spellStart"/>
      <w:r w:rsidR="00763721" w:rsidRPr="00763721">
        <w:rPr>
          <w:rFonts w:ascii="Arial" w:hAnsi="Arial" w:cs="Arial"/>
          <w:sz w:val="22"/>
        </w:rPr>
        <w:t>Camazine</w:t>
      </w:r>
      <w:proofErr w:type="spellEnd"/>
      <w:r w:rsidR="00763721" w:rsidRPr="00763721">
        <w:rPr>
          <w:rFonts w:ascii="Arial" w:hAnsi="Arial" w:cs="Arial"/>
          <w:sz w:val="22"/>
        </w:rPr>
        <w:t xml:space="preserve"> et al. 2001)</w:t>
      </w:r>
      <w:r w:rsidR="007939D5" w:rsidRPr="008F32DE">
        <w:rPr>
          <w:rFonts w:ascii="Arial" w:hAnsi="Arial" w:cs="Arial"/>
          <w:sz w:val="22"/>
          <w:szCs w:val="22"/>
        </w:rPr>
        <w:fldChar w:fldCharType="end"/>
      </w:r>
      <w:r w:rsidR="002E4CA6" w:rsidRPr="008F32DE">
        <w:rPr>
          <w:rFonts w:ascii="Arial" w:hAnsi="Arial" w:cs="Arial"/>
          <w:sz w:val="22"/>
          <w:szCs w:val="22"/>
        </w:rPr>
        <w:t xml:space="preserve">. </w:t>
      </w:r>
      <w:r w:rsidR="008222EC" w:rsidRPr="008F32DE">
        <w:rPr>
          <w:rFonts w:ascii="Arial" w:hAnsi="Arial" w:cs="Arial"/>
          <w:sz w:val="22"/>
          <w:szCs w:val="22"/>
        </w:rPr>
        <w:t xml:space="preserve">One striking example is self-assembly, in which individuals physically link their bodies to create dynamic and flexible three-dimensional structures </w:t>
      </w:r>
      <w:r w:rsidR="00CC5EDA" w:rsidRPr="008F32DE">
        <w:rPr>
          <w:rFonts w:ascii="Arial" w:hAnsi="Arial" w:cs="Arial"/>
          <w:sz w:val="22"/>
          <w:szCs w:val="22"/>
        </w:rPr>
        <w:fldChar w:fldCharType="begin"/>
      </w:r>
      <w:r w:rsidR="00763721">
        <w:rPr>
          <w:rFonts w:ascii="Arial" w:hAnsi="Arial" w:cs="Arial"/>
          <w:sz w:val="22"/>
          <w:szCs w:val="22"/>
        </w:rPr>
        <w:instrText xml:space="preserve"> ADDIN ZOTERO_ITEM CSL_CITATION {"citationID":"elXfuYuG","properties":{"formattedCitation":"(Anderson et al. 2002; Carlesso and Reid 2023)","plainCitation":"(Anderson et al. 2002; Carlesso and Reid 2023)","noteIndex":0},"citationItems":[{"id":19851,"uris":["http://zotero.org/users/9949769/items/HHJAPKSE"],"itemData":{"id":19851,"type":"article-journal","citation-key":"anderson2002Inseca","container-title":"Insectes Sociaux","DOI":"10.1007/s00040-002-8286-y","ISSN":"0020-1812, 1420-9098","issue":"2","page":"99-110","source":"DOI.org (Crossref)","title":"Self-assemblages in insect societies","volume":"49","author":[{"family":"Anderson","given":"C."},{"family":"Theraulaz","given":"G."},{"family":"Deneubourg","given":"J.-L."}],"issued":{"date-parts":[["2002",5,1]]}}},{"id":16826,"uris":["http://zotero.org/users/9949769/items/AXVMD55N"],"itemData":{"id":16826,"type":"article-journal","citation-key":"carlesso2023Myrme","container-title":"Myrmecological News","DOI":"10.25849/MYRMECOL.NEWS_033:149","page":"149-168","publisher":"The Austrian Society of Entomofaunistics","source":"DOI.org (Datacite)","title":"How to become one: the proximate mechanisms of self-assembly behaviour in social insects (Hymenoptera: Formicidae, Apidae)","title-short":"How to become one","volume":"33","author":[{"family":"Carlesso","given":"Daniele"},{"family":"Reid","given":"Chris R."}],"issued":{"date-parts":[["2023"]]}}}],"schema":"https://github.com/citation-style-language/schema/raw/master/csl-citation.json"} </w:instrText>
      </w:r>
      <w:r w:rsidR="00CC5EDA" w:rsidRPr="008F32DE">
        <w:rPr>
          <w:rFonts w:ascii="Arial" w:hAnsi="Arial" w:cs="Arial"/>
          <w:sz w:val="22"/>
          <w:szCs w:val="22"/>
        </w:rPr>
        <w:fldChar w:fldCharType="separate"/>
      </w:r>
      <w:r w:rsidR="00763721" w:rsidRPr="00763721">
        <w:rPr>
          <w:rFonts w:ascii="Arial" w:hAnsi="Arial" w:cs="Arial"/>
          <w:sz w:val="22"/>
        </w:rPr>
        <w:t>(Anderson et al. 2002; Carlesso and Reid 2023)</w:t>
      </w:r>
      <w:r w:rsidR="00CC5EDA" w:rsidRPr="008F32DE">
        <w:rPr>
          <w:rFonts w:ascii="Arial" w:hAnsi="Arial" w:cs="Arial"/>
          <w:sz w:val="22"/>
          <w:szCs w:val="22"/>
        </w:rPr>
        <w:fldChar w:fldCharType="end"/>
      </w:r>
      <w:r w:rsidR="00D754DD" w:rsidRPr="008F32DE">
        <w:rPr>
          <w:rFonts w:ascii="Arial" w:hAnsi="Arial" w:cs="Arial"/>
          <w:sz w:val="22"/>
          <w:szCs w:val="22"/>
        </w:rPr>
        <w:t>.</w:t>
      </w:r>
      <w:r w:rsidR="008222EC" w:rsidRPr="008F32DE">
        <w:rPr>
          <w:rFonts w:ascii="Arial" w:hAnsi="Arial" w:cs="Arial"/>
          <w:sz w:val="22"/>
          <w:szCs w:val="22"/>
        </w:rPr>
        <w:t xml:space="preserve"> Such structures provide functional advantages, otherwise impossible for single individuals, such as forming temporary shelters, bridging gaps to facilitate movements, or combining forces to achieve greater strength</w:t>
      </w:r>
      <w:r w:rsidR="005C6FCC">
        <w:rPr>
          <w:rFonts w:ascii="Arial" w:hAnsi="Arial" w:cs="Arial" w:hint="eastAsia"/>
          <w:sz w:val="22"/>
          <w:szCs w:val="22"/>
        </w:rPr>
        <w:t xml:space="preserve"> </w:t>
      </w:r>
      <w:r w:rsidR="005C6FCC" w:rsidRPr="008F32DE">
        <w:rPr>
          <w:rFonts w:ascii="Arial" w:hAnsi="Arial" w:cs="Arial"/>
          <w:sz w:val="22"/>
          <w:szCs w:val="22"/>
        </w:rPr>
        <w:fldChar w:fldCharType="begin"/>
      </w:r>
      <w:r w:rsidR="00763721">
        <w:rPr>
          <w:rFonts w:ascii="Arial" w:hAnsi="Arial" w:cs="Arial"/>
          <w:sz w:val="22"/>
          <w:szCs w:val="22"/>
        </w:rPr>
        <w:instrText xml:space="preserve"> ADDIN ZOTERO_ITEM CSL_CITATION {"citationID":"MlJ3o8id","properties":{"formattedCitation":"(Anderson et al. 2002; Carlesso and Reid 2023)","plainCitation":"(Anderson et al. 2002; Carlesso and Reid 2023)","noteIndex":0},"citationItems":[{"id":19851,"uris":["http://zotero.org/users/9949769/items/HHJAPKSE"],"itemData":{"id":19851,"type":"article-journal","citation-key":"anderson2002Inseca","container-title":"Insectes Sociaux","DOI":"10.1007/s00040-002-8286-y","ISSN":"0020-1812, 1420-9098","issue":"2","page":"99-110","source":"DOI.org (Crossref)","title":"Self-assemblages in insect societies","volume":"49","author":[{"family":"Anderson","given":"C."},{"family":"Theraulaz","given":"G."},{"family":"Deneubourg","given":"J.-L."}],"issued":{"date-parts":[["2002",5,1]]}}},{"id":16826,"uris":["http://zotero.org/users/9949769/items/AXVMD55N"],"itemData":{"id":16826,"type":"article-journal","citation-key":"carlesso2023Myrme","container-title":"Myrmecological News","DOI":"10.25849/MYRMECOL.NEWS_033:149","page":"149-168","publisher":"The Austrian Society of Entomofaunistics","source":"DOI.org (Datacite)","title":"How to become one: the proximate mechanisms of self-assembly behaviour in social insects (Hymenoptera: Formicidae, Apidae)","title-short":"How to become one","volume":"33","author":[{"family":"Carlesso","given":"Daniele"},{"family":"Reid","given":"Chris R."}],"issued":{"date-parts":[["2023"]]}}}],"schema":"https://github.com/citation-style-language/schema/raw/master/csl-citation.json"} </w:instrText>
      </w:r>
      <w:r w:rsidR="005C6FCC" w:rsidRPr="008F32DE">
        <w:rPr>
          <w:rFonts w:ascii="Arial" w:hAnsi="Arial" w:cs="Arial"/>
          <w:sz w:val="22"/>
          <w:szCs w:val="22"/>
        </w:rPr>
        <w:fldChar w:fldCharType="separate"/>
      </w:r>
      <w:r w:rsidR="00763721" w:rsidRPr="00763721">
        <w:rPr>
          <w:rFonts w:ascii="Arial" w:hAnsi="Arial" w:cs="Arial"/>
          <w:sz w:val="22"/>
        </w:rPr>
        <w:t>(Anderson et al. 2002; Carlesso and Reid 2023)</w:t>
      </w:r>
      <w:r w:rsidR="005C6FCC" w:rsidRPr="008F32DE">
        <w:rPr>
          <w:rFonts w:ascii="Arial" w:hAnsi="Arial" w:cs="Arial"/>
          <w:sz w:val="22"/>
          <w:szCs w:val="22"/>
        </w:rPr>
        <w:fldChar w:fldCharType="end"/>
      </w:r>
      <w:r w:rsidR="008222EC" w:rsidRPr="008F32DE">
        <w:rPr>
          <w:rFonts w:ascii="Arial" w:hAnsi="Arial" w:cs="Arial"/>
          <w:sz w:val="22"/>
          <w:szCs w:val="22"/>
        </w:rPr>
        <w:t xml:space="preserve">. Self-assembly is rare across animals and is largely restricted to several derived social Hymenopteran species, e.g., </w:t>
      </w:r>
      <w:r w:rsidR="00747E29" w:rsidRPr="008F32DE">
        <w:rPr>
          <w:rFonts w:ascii="Arial" w:hAnsi="Arial" w:cs="Arial"/>
          <w:sz w:val="22"/>
          <w:szCs w:val="22"/>
        </w:rPr>
        <w:t>fire ant raft</w:t>
      </w:r>
      <w:r w:rsidR="008222EC" w:rsidRPr="008F32DE">
        <w:rPr>
          <w:rFonts w:ascii="Arial" w:hAnsi="Arial" w:cs="Arial"/>
          <w:sz w:val="22"/>
          <w:szCs w:val="22"/>
        </w:rPr>
        <w:t>s</w:t>
      </w:r>
      <w:r w:rsidR="00747E29" w:rsidRPr="008F32DE">
        <w:rPr>
          <w:rFonts w:ascii="Arial" w:hAnsi="Arial" w:cs="Arial"/>
          <w:sz w:val="22"/>
          <w:szCs w:val="22"/>
        </w:rPr>
        <w:t xml:space="preserve">, </w:t>
      </w:r>
      <w:r w:rsidR="00F92609" w:rsidRPr="008F32DE">
        <w:rPr>
          <w:rFonts w:ascii="Arial" w:hAnsi="Arial" w:cs="Arial"/>
          <w:sz w:val="22"/>
          <w:szCs w:val="22"/>
        </w:rPr>
        <w:t>honey bee swarms, weaver ant chains</w:t>
      </w:r>
      <w:r w:rsidR="008222EC" w:rsidRPr="008F32DE">
        <w:rPr>
          <w:rFonts w:ascii="Arial" w:hAnsi="Arial" w:cs="Arial"/>
          <w:sz w:val="22"/>
          <w:szCs w:val="22"/>
        </w:rPr>
        <w:t>, and army ant bivouacs</w:t>
      </w:r>
      <w:r w:rsidR="00EB4474">
        <w:rPr>
          <w:rFonts w:ascii="Arial" w:hAnsi="Arial" w:cs="Arial" w:hint="eastAsia"/>
          <w:sz w:val="22"/>
          <w:szCs w:val="22"/>
        </w:rPr>
        <w:t xml:space="preserve"> </w:t>
      </w:r>
      <w:r w:rsidR="00714BE6" w:rsidRPr="008F32DE">
        <w:rPr>
          <w:rFonts w:ascii="Arial" w:hAnsi="Arial" w:cs="Arial"/>
          <w:sz w:val="22"/>
          <w:szCs w:val="22"/>
        </w:rPr>
        <w:fldChar w:fldCharType="begin"/>
      </w:r>
      <w:r w:rsidR="00763721">
        <w:rPr>
          <w:rFonts w:ascii="Arial" w:hAnsi="Arial" w:cs="Arial"/>
          <w:sz w:val="22"/>
          <w:szCs w:val="22"/>
        </w:rPr>
        <w:instrText xml:space="preserve"> ADDIN ZOTERO_ITEM CSL_CITATION {"citationID":"H8zNqm20","properties":{"formattedCitation":"(Carlesso and Reid 2023)","plainCitation":"(Carlesso and Reid 2023)","noteIndex":0},"citationItems":[{"id":16826,"uris":["http://zotero.org/users/9949769/items/AXVMD55N"],"itemData":{"id":16826,"type":"article-journal","citation-key":"carlesso2023Myrme","container-title":"Myrmecological News","DOI":"10.25849/MYRMECOL.NEWS_033:149","page":"149-168","publisher":"The Austrian Society of Entomofaunistics","source":"DOI.org (Datacite)","title":"How to become one: the proximate mechanisms of self-assembly behaviour in social insects (Hymenoptera: Formicidae, Apidae)","title-short":"How to become one","volume":"33","author":[{"family":"Carlesso","given":"Daniele"},{"family":"Reid","given":"Chris R."}],"issued":{"date-parts":[["2023"]]}}}],"schema":"https://github.com/citation-style-language/schema/raw/master/csl-citation.json"} </w:instrText>
      </w:r>
      <w:r w:rsidR="00714BE6" w:rsidRPr="008F32DE">
        <w:rPr>
          <w:rFonts w:ascii="Arial" w:hAnsi="Arial" w:cs="Arial"/>
          <w:sz w:val="22"/>
          <w:szCs w:val="22"/>
        </w:rPr>
        <w:fldChar w:fldCharType="separate"/>
      </w:r>
      <w:r w:rsidR="00763721" w:rsidRPr="00763721">
        <w:rPr>
          <w:rFonts w:ascii="Arial" w:hAnsi="Arial" w:cs="Arial"/>
          <w:sz w:val="22"/>
        </w:rPr>
        <w:t>(Carlesso and Reid 2023)</w:t>
      </w:r>
      <w:r w:rsidR="00714BE6" w:rsidRPr="008F32DE">
        <w:rPr>
          <w:rFonts w:ascii="Arial" w:hAnsi="Arial" w:cs="Arial"/>
          <w:sz w:val="22"/>
          <w:szCs w:val="22"/>
        </w:rPr>
        <w:fldChar w:fldCharType="end"/>
      </w:r>
      <w:r w:rsidR="00F92609" w:rsidRPr="008F32DE">
        <w:rPr>
          <w:rFonts w:ascii="Arial" w:hAnsi="Arial" w:cs="Arial"/>
          <w:sz w:val="22"/>
          <w:szCs w:val="22"/>
        </w:rPr>
        <w:t xml:space="preserve">. </w:t>
      </w:r>
      <w:r w:rsidR="00634550" w:rsidRPr="008F32DE">
        <w:rPr>
          <w:rFonts w:ascii="Arial" w:hAnsi="Arial" w:cs="Arial"/>
          <w:sz w:val="22"/>
          <w:szCs w:val="22"/>
        </w:rPr>
        <w:t>Although</w:t>
      </w:r>
      <w:r w:rsidR="008222EC" w:rsidRPr="008F32DE">
        <w:rPr>
          <w:rFonts w:ascii="Arial" w:hAnsi="Arial" w:cs="Arial"/>
          <w:sz w:val="22"/>
          <w:szCs w:val="22"/>
        </w:rPr>
        <w:t xml:space="preserve"> these are system-specific phenomena, similar ecological pressures may promote the convergent evolution of self-assembly behaviors across unrelated taxa.</w:t>
      </w:r>
    </w:p>
    <w:p w14:paraId="135A1EC8" w14:textId="349F8016" w:rsidR="005D487C" w:rsidRPr="008F32DE" w:rsidRDefault="008222EC" w:rsidP="008222EC">
      <w:pPr>
        <w:snapToGrid w:val="0"/>
        <w:spacing w:after="0" w:line="240" w:lineRule="auto"/>
        <w:ind w:firstLine="284"/>
        <w:jc w:val="both"/>
        <w:rPr>
          <w:rFonts w:ascii="Arial" w:hAnsi="Arial" w:cs="Arial"/>
          <w:sz w:val="22"/>
          <w:szCs w:val="22"/>
        </w:rPr>
      </w:pPr>
      <w:r w:rsidRPr="008F32DE">
        <w:rPr>
          <w:rFonts w:ascii="Arial" w:hAnsi="Arial" w:cs="Arial"/>
          <w:sz w:val="22"/>
          <w:szCs w:val="22"/>
        </w:rPr>
        <w:t xml:space="preserve">Army ants represent a particularly charismatic example of collective behavior, exhibiting a suite of traits known as the “army ant syndrome”, including obligate group foraging and nomadic colony cycles </w:t>
      </w:r>
      <w:r w:rsidR="00E12CB0" w:rsidRPr="008F32DE">
        <w:rPr>
          <w:rFonts w:ascii="Arial" w:hAnsi="Arial" w:cs="Arial"/>
          <w:sz w:val="22"/>
          <w:szCs w:val="22"/>
        </w:rPr>
        <w:fldChar w:fldCharType="begin"/>
      </w:r>
      <w:r w:rsidR="00FF1B9C">
        <w:rPr>
          <w:rFonts w:ascii="Arial" w:hAnsi="Arial" w:cs="Arial"/>
          <w:sz w:val="22"/>
          <w:szCs w:val="22"/>
        </w:rPr>
        <w:instrText xml:space="preserve"> ADDIN ZOTERO_ITEM CSL_CITATION {"citationID":"Yj8ZqEPd","properties":{"formattedCitation":"(Schneirla 1971; Gotwald 1995; Kronauer 2020)","plainCitation":"(Schneirla 1971; Gotwald 1995; Kronauer 2020)","noteIndex":0},"citationItems":[{"id":27844,"uris":["http://zotero.org/users/9949769/items/YJWKAICC"],"itemData":{"id":27844,"type":"book","abstract":"Cooperative predators, army ants in unison can attack stoutly defended social insect colonies and can hunt down and devour insects much larger than themselves. Yet from folktales to fieldnotes, the image of army ants has too often magnified their aggression and ignored their magnificent capacity for social cooperation. In the words of one terrified explorer, \"They seem to understand and act upon the tactics of Napoleon.... The mouse, or dog, or leopard, or deer, is overwhelmed, killed, eaten, and the bare skeleton only remains.\" A veteran of thirty years of research on army ants in Africa, Malaysia, Australia, Mexico, and Trinidad, William H. Gotwald, Jr., offers the first comprehensive account of their behavioral ecology and evolution. The definitive work on army ants around the world, this richly illustrated book is as engaging as it is thorough. The author introduces us to a sophisiticated society of highly specialized worker ants; menacing looking—but harmless—flying males; and a queen whose shape is so unusual that even entomologists may have trouble recognizing her as an ant. Although renowned for their mass migrations in long, orderly columns, few army ant species actually forage of emigrate on the surface. Most live underground, but what is now known about them suggests that they play a significant role in tropical ecosystems. Gotwald describes the adaptive syndrome through which army ants have flourished, and he details their classification and distribution. Defining all specialized terminology, he examines army ant evolution, morphology, and ontogeny. He pays considerable attention to the symbionts and predators who live in community with army ants, as well as the economic impact of army ants and their role in maintaining species diversity. His vivid observations on their communication, mating behavior, foraging, and emigration create an unforgettable portrait of nature's quintessential social predators.","citation-key":"gotwald1995","DOI":"10.7591/9781501736711","ISBN":"978-1-5017-3671-1","language":"en","license":"De Gruyter expressly reserves the right to use all content for commercial text and data mining within the meaning of Section 44b of the German Copyright Act.","publisher":"Cornell University Press","publisher-place":"Ithaca, New York","source":"www.degruyterbrill.com","title":"Army Ants: The Biology of Social Predation","title-short":"Army Ants","URL":"https://www.degruyterbrill.com/document/doi/10.7591/9781501736711/html","author":[{"family":"Gotwald","given":"William H."}],"accessed":{"date-parts":[["2025",10,15]]},"issued":{"date-parts":[["1995"]]}}},{"id":13345,"uris":["http://zotero.org/users/9949769/items/WJMLBTCP"],"itemData":{"id":13345,"type":"book","citation-key":"kronauer2020","ISBN":"978-0-674-24155-8","number-of-pages":"384","publisher":"Harvard University Press","publisher-place":"Cambridge","title":"Army Ants: Nature's Ultimate Social Hunters","URL":"https://www.amazon.com/Army-Ants-Natures-Ultimate-Hunters/dp/067424155X","author":[{"family":"Kronauer","given":"Daniel J.C."}],"accessed":{"date-parts":[["2021",3,11]]},"issued":{"date-parts":[["2020"]]}}},{"id":27847,"uris":["http://zotero.org/users/9949769/items/DNIG5VIG"],"itemData":{"id":27847,"type":"book","citation-key":"schneirla1971","note":"page: xx, 349","number-of-pages":"xx, 349","publisher":"W. H. Freeman","publisher-place":"San Francisco","source":"APA PsycNet","title":"Army ants: A study in social organization","title-short":"Army ants","author":[{"family":"Schneirla","given":"T. C."}],"issued":{"date-parts":[["1971"]]}}}],"schema":"https://github.com/citation-style-language/schema/raw/master/csl-citation.json"} </w:instrText>
      </w:r>
      <w:r w:rsidR="00E12CB0" w:rsidRPr="008F32DE">
        <w:rPr>
          <w:rFonts w:ascii="Arial" w:hAnsi="Arial" w:cs="Arial"/>
          <w:sz w:val="22"/>
          <w:szCs w:val="22"/>
        </w:rPr>
        <w:fldChar w:fldCharType="separate"/>
      </w:r>
      <w:r w:rsidR="00763721" w:rsidRPr="00763721">
        <w:rPr>
          <w:rFonts w:ascii="Arial" w:hAnsi="Arial" w:cs="Arial"/>
          <w:sz w:val="22"/>
        </w:rPr>
        <w:t>(</w:t>
      </w:r>
      <w:proofErr w:type="spellStart"/>
      <w:r w:rsidR="00763721" w:rsidRPr="00763721">
        <w:rPr>
          <w:rFonts w:ascii="Arial" w:hAnsi="Arial" w:cs="Arial"/>
          <w:sz w:val="22"/>
        </w:rPr>
        <w:t>Schneirla</w:t>
      </w:r>
      <w:proofErr w:type="spellEnd"/>
      <w:r w:rsidR="00763721" w:rsidRPr="00763721">
        <w:rPr>
          <w:rFonts w:ascii="Arial" w:hAnsi="Arial" w:cs="Arial"/>
          <w:sz w:val="22"/>
        </w:rPr>
        <w:t xml:space="preserve"> 1971; Gotwald 1995; </w:t>
      </w:r>
      <w:proofErr w:type="spellStart"/>
      <w:r w:rsidR="00763721" w:rsidRPr="00763721">
        <w:rPr>
          <w:rFonts w:ascii="Arial" w:hAnsi="Arial" w:cs="Arial"/>
          <w:sz w:val="22"/>
        </w:rPr>
        <w:t>Kronauer</w:t>
      </w:r>
      <w:proofErr w:type="spellEnd"/>
      <w:r w:rsidR="00763721" w:rsidRPr="00763721">
        <w:rPr>
          <w:rFonts w:ascii="Arial" w:hAnsi="Arial" w:cs="Arial"/>
          <w:sz w:val="22"/>
        </w:rPr>
        <w:t xml:space="preserve"> 2020)</w:t>
      </w:r>
      <w:r w:rsidR="00E12CB0" w:rsidRPr="008F32DE">
        <w:rPr>
          <w:rFonts w:ascii="Arial" w:hAnsi="Arial" w:cs="Arial"/>
          <w:sz w:val="22"/>
          <w:szCs w:val="22"/>
        </w:rPr>
        <w:fldChar w:fldCharType="end"/>
      </w:r>
      <w:r w:rsidRPr="008F32DE">
        <w:rPr>
          <w:rFonts w:ascii="Arial" w:hAnsi="Arial" w:cs="Arial"/>
          <w:sz w:val="22"/>
          <w:szCs w:val="22"/>
        </w:rPr>
        <w:t xml:space="preserve">. This syndrome has evolved convergently in two lineages: the </w:t>
      </w:r>
      <w:r w:rsidR="00326E2C" w:rsidRPr="008F32DE">
        <w:rPr>
          <w:rFonts w:ascii="Arial" w:hAnsi="Arial" w:cs="Arial"/>
          <w:sz w:val="22"/>
          <w:szCs w:val="22"/>
        </w:rPr>
        <w:t xml:space="preserve">New </w:t>
      </w:r>
      <w:r w:rsidRPr="008F32DE">
        <w:rPr>
          <w:rFonts w:ascii="Arial" w:hAnsi="Arial" w:cs="Arial"/>
          <w:sz w:val="22"/>
          <w:szCs w:val="22"/>
        </w:rPr>
        <w:t xml:space="preserve">World and the </w:t>
      </w:r>
      <w:r w:rsidR="00326E2C" w:rsidRPr="008F32DE">
        <w:rPr>
          <w:rFonts w:ascii="Arial" w:hAnsi="Arial" w:cs="Arial"/>
          <w:sz w:val="22"/>
          <w:szCs w:val="22"/>
        </w:rPr>
        <w:t xml:space="preserve">Old </w:t>
      </w:r>
      <w:r w:rsidRPr="008F32DE">
        <w:rPr>
          <w:rFonts w:ascii="Arial" w:hAnsi="Arial" w:cs="Arial"/>
          <w:sz w:val="22"/>
          <w:szCs w:val="22"/>
        </w:rPr>
        <w:t xml:space="preserve">World army ants </w:t>
      </w:r>
      <w:r w:rsidRPr="008F32DE">
        <w:rPr>
          <w:rFonts w:ascii="Arial" w:hAnsi="Arial" w:cs="Arial"/>
          <w:sz w:val="22"/>
          <w:szCs w:val="22"/>
        </w:rPr>
        <w:fldChar w:fldCharType="begin"/>
      </w:r>
      <w:r w:rsidR="00763721">
        <w:rPr>
          <w:rFonts w:ascii="Arial" w:hAnsi="Arial" w:cs="Arial"/>
          <w:sz w:val="22"/>
          <w:szCs w:val="22"/>
        </w:rPr>
        <w:instrText xml:space="preserve"> ADDIN ZOTERO_ITEM CSL_CITATION {"citationID":"cUHyKDle","properties":{"formattedCitation":"(Borowiec 2019)","plainCitation":"(Borowiec 2019)","noteIndex":0},"citationItems":[{"id":14323,"uris":["http://zotero.org/users/9949769/items/U7CUPKQR"],"itemData":{"id":14323,"type":"article-journal","abstract":"Army ants are a charismatic group of organisms characterized by a suite of morphological and behavioral adaptations that includes obligate collective foraging, frequent colony relocation, and highly specialized wingless queens. This army ant syndrome underlies the ecological success of army ants and its evolution has been the subject of considerable debate. It has been argued to have arisen once or multiple times within the ant subfamily Dorylinae. To address this question in a phylogenetic framework I generated data from 2166 loci and a comprehensive taxon sampling representing all 27 genera and 155 or approximately 22% of doryline species. Most analyses show strong support for convergent evolution of the army ant syndrome in the Old and New World but certain relationships are sensitive to analytics. I examine the signal present in this data set and find that conflict is diminished when only loci less likely to violate common phylogenetic model assumptions are considered. I also provide a temporal and spatial context for doryline evolution with time-calibrated, biogeographic, and diversification rate shift analyses. This study shows that the army ant syndrome is both an example of remarkable convergence of a complex set of traits and a case of long-term evolutionary stasis. The sensitivity of some of the phylogenetic results underscores the need for cautious analysis of phylogenomic data and calls for more efficient algorithms employing better-fitting models of molecular evolution. Congruence among results obtained using different analytics may be used to assess robustness in phylogenomics.","citation-key":"borowiec2019Syst","container-title":"Systematic Biology","DOI":"10.1093/sysbio/syy088","ISSN":"1076836X","issue":"4","page":"642-656","title":"Convergent evolution of the army ant syndrome and congruence in big-data phylogenetics","volume":"68","author":[{"family":"Borowiec","given":"Marek L."}],"issued":{"date-parts":[["2019"]]}}}],"schema":"https://github.com/citation-style-language/schema/raw/master/csl-citation.json"} </w:instrText>
      </w:r>
      <w:r w:rsidRPr="008F32DE">
        <w:rPr>
          <w:rFonts w:ascii="Arial" w:hAnsi="Arial" w:cs="Arial"/>
          <w:sz w:val="22"/>
          <w:szCs w:val="22"/>
        </w:rPr>
        <w:fldChar w:fldCharType="separate"/>
      </w:r>
      <w:r w:rsidR="00763721" w:rsidRPr="00763721">
        <w:rPr>
          <w:rFonts w:ascii="Arial" w:hAnsi="Arial" w:cs="Arial"/>
          <w:sz w:val="22"/>
        </w:rPr>
        <w:t>(Borowiec 2019)</w:t>
      </w:r>
      <w:r w:rsidRPr="008F32DE">
        <w:rPr>
          <w:rFonts w:ascii="Arial" w:hAnsi="Arial" w:cs="Arial"/>
          <w:sz w:val="22"/>
          <w:szCs w:val="22"/>
        </w:rPr>
        <w:fldChar w:fldCharType="end"/>
      </w:r>
      <w:r w:rsidRPr="008F32DE">
        <w:rPr>
          <w:rFonts w:ascii="Arial" w:hAnsi="Arial" w:cs="Arial"/>
          <w:sz w:val="22"/>
          <w:szCs w:val="22"/>
        </w:rPr>
        <w:t xml:space="preserve">. Among these, the genera </w:t>
      </w:r>
      <w:proofErr w:type="spellStart"/>
      <w:r w:rsidRPr="008F32DE">
        <w:rPr>
          <w:rFonts w:ascii="Arial" w:hAnsi="Arial" w:cs="Arial"/>
          <w:i/>
          <w:iCs/>
          <w:sz w:val="22"/>
          <w:szCs w:val="22"/>
        </w:rPr>
        <w:t>Eciton</w:t>
      </w:r>
      <w:proofErr w:type="spellEnd"/>
      <w:r w:rsidRPr="008F32DE">
        <w:rPr>
          <w:rFonts w:ascii="Arial" w:hAnsi="Arial" w:cs="Arial"/>
          <w:sz w:val="22"/>
          <w:szCs w:val="22"/>
        </w:rPr>
        <w:t xml:space="preserve"> (New World) and </w:t>
      </w:r>
      <w:proofErr w:type="spellStart"/>
      <w:r w:rsidRPr="008F32DE">
        <w:rPr>
          <w:rFonts w:ascii="Arial" w:hAnsi="Arial" w:cs="Arial"/>
          <w:i/>
          <w:iCs/>
          <w:sz w:val="22"/>
          <w:szCs w:val="22"/>
        </w:rPr>
        <w:t>Aenictus</w:t>
      </w:r>
      <w:proofErr w:type="spellEnd"/>
      <w:r w:rsidRPr="008F32DE">
        <w:rPr>
          <w:rFonts w:ascii="Arial" w:hAnsi="Arial" w:cs="Arial"/>
          <w:sz w:val="22"/>
          <w:szCs w:val="22"/>
        </w:rPr>
        <w:t xml:space="preserve"> (Old World) are especially surface-adapted, typically foraging and migrating on open ground, rather than within leaf litter or subterranean tunnels </w:t>
      </w:r>
      <w:r w:rsidR="00E12CB0" w:rsidRPr="008F32DE">
        <w:rPr>
          <w:rFonts w:ascii="Arial" w:hAnsi="Arial" w:cs="Arial"/>
          <w:sz w:val="22"/>
          <w:szCs w:val="22"/>
        </w:rPr>
        <w:fldChar w:fldCharType="begin"/>
      </w:r>
      <w:r w:rsidR="00FF1B9C">
        <w:rPr>
          <w:rFonts w:ascii="Arial" w:hAnsi="Arial" w:cs="Arial"/>
          <w:sz w:val="22"/>
          <w:szCs w:val="22"/>
        </w:rPr>
        <w:instrText xml:space="preserve"> ADDIN ZOTERO_ITEM CSL_CITATION {"citationID":"XY6aCLXo","properties":{"formattedCitation":"(Gotwald 1995)","plainCitation":"(Gotwald 1995)","noteIndex":0},"citationItems":[{"id":27844,"uris":["http://zotero.org/users/9949769/items/YJWKAICC"],"itemData":{"id":27844,"type":"book","abstract":"Cooperative predators, army ants in unison can attack stoutly defended social insect colonies and can hunt down and devour insects much larger than themselves. Yet from folktales to fieldnotes, the image of army ants has too often magnified their aggression and ignored their magnificent capacity for social cooperation. In the words of one terrified explorer, \"They seem to understand and act upon the tactics of Napoleon.... The mouse, or dog, or leopard, or deer, is overwhelmed, killed, eaten, and the bare skeleton only remains.\" A veteran of thirty years of research on army ants in Africa, Malaysia, Australia, Mexico, and Trinidad, William H. Gotwald, Jr., offers the first comprehensive account of their behavioral ecology and evolution. The definitive work on army ants around the world, this richly illustrated book is as engaging as it is thorough. The author introduces us to a sophisiticated society of highly specialized worker ants; menacing looking—but harmless—flying males; and a queen whose shape is so unusual that even entomologists may have trouble recognizing her as an ant. Although renowned for their mass migrations in long, orderly columns, few army ant species actually forage of emigrate on the surface. Most live underground, but what is now known about them suggests that they play a significant role in tropical ecosystems. Gotwald describes the adaptive syndrome through which army ants have flourished, and he details their classification and distribution. Defining all specialized terminology, he examines army ant evolution, morphology, and ontogeny. He pays considerable attention to the symbionts and predators who live in community with army ants, as well as the economic impact of army ants and their role in maintaining species diversity. His vivid observations on their communication, mating behavior, foraging, and emigration create an unforgettable portrait of nature's quintessential social predators.","citation-key":"gotwald1995","DOI":"10.7591/9781501736711","ISBN":"978-1-5017-3671-1","language":"en","license":"De Gruyter expressly reserves the right to use all content for commercial text and data mining within the meaning of Section 44b of the German Copyright Act.","publisher":"Cornell University Press","publisher-place":"Ithaca, New York","source":"www.degruyterbrill.com","title":"Army Ants: The Biology of Social Predation","title-short":"Army Ants","URL":"https://www.degruyterbrill.com/document/doi/10.7591/9781501736711/html","author":[{"family":"Gotwald","given":"William H."}],"accessed":{"date-parts":[["2025",10,15]]},"issued":{"date-parts":[["1995"]]}}}],"schema":"https://github.com/citation-style-language/schema/raw/master/csl-citation.json"} </w:instrText>
      </w:r>
      <w:r w:rsidR="00E12CB0" w:rsidRPr="008F32DE">
        <w:rPr>
          <w:rFonts w:ascii="Arial" w:hAnsi="Arial" w:cs="Arial"/>
          <w:sz w:val="22"/>
          <w:szCs w:val="22"/>
        </w:rPr>
        <w:fldChar w:fldCharType="separate"/>
      </w:r>
      <w:r w:rsidR="00763721" w:rsidRPr="00763721">
        <w:rPr>
          <w:rFonts w:ascii="Arial" w:hAnsi="Arial" w:cs="Arial"/>
          <w:sz w:val="22"/>
        </w:rPr>
        <w:t>(Gotwald 1995)</w:t>
      </w:r>
      <w:r w:rsidR="00E12CB0" w:rsidRPr="008F32DE">
        <w:rPr>
          <w:rFonts w:ascii="Arial" w:hAnsi="Arial" w:cs="Arial"/>
          <w:sz w:val="22"/>
          <w:szCs w:val="22"/>
        </w:rPr>
        <w:fldChar w:fldCharType="end"/>
      </w:r>
      <w:r w:rsidRPr="008F32DE">
        <w:rPr>
          <w:rFonts w:ascii="Arial" w:hAnsi="Arial" w:cs="Arial"/>
          <w:sz w:val="22"/>
          <w:szCs w:val="22"/>
        </w:rPr>
        <w:t xml:space="preserve">. </w:t>
      </w:r>
      <w:r w:rsidR="00D164E4">
        <w:rPr>
          <w:rFonts w:ascii="Arial" w:hAnsi="Arial" w:cs="Arial"/>
          <w:sz w:val="22"/>
          <w:szCs w:val="22"/>
        </w:rPr>
        <w:t>Their</w:t>
      </w:r>
      <w:r w:rsidRPr="008F32DE">
        <w:rPr>
          <w:rFonts w:ascii="Arial" w:hAnsi="Arial" w:cs="Arial"/>
          <w:sz w:val="22"/>
          <w:szCs w:val="22"/>
        </w:rPr>
        <w:t xml:space="preserve"> movements </w:t>
      </w:r>
      <w:r w:rsidR="005D607E" w:rsidRPr="008F32DE">
        <w:rPr>
          <w:rFonts w:ascii="Arial" w:hAnsi="Arial" w:cs="Arial"/>
          <w:sz w:val="22"/>
          <w:szCs w:val="22"/>
        </w:rPr>
        <w:t>depend</w:t>
      </w:r>
      <w:r w:rsidRPr="008F32DE">
        <w:rPr>
          <w:rFonts w:ascii="Arial" w:hAnsi="Arial" w:cs="Arial"/>
          <w:sz w:val="22"/>
          <w:szCs w:val="22"/>
        </w:rPr>
        <w:t xml:space="preserve"> on the continuity of the ground surface, potentially </w:t>
      </w:r>
      <w:r w:rsidR="001B1977" w:rsidRPr="00AC0684">
        <w:rPr>
          <w:rFonts w:ascii="Arial" w:hAnsi="Arial" w:cs="Arial"/>
          <w:sz w:val="22"/>
          <w:szCs w:val="22"/>
          <w:shd w:val="pct15" w:color="auto" w:fill="FFFFFF"/>
        </w:rPr>
        <w:t>disrupted by small gap</w:t>
      </w:r>
      <w:r w:rsidR="001B1977" w:rsidRPr="00AC0684">
        <w:rPr>
          <w:rFonts w:ascii="Arial" w:hAnsi="Arial" w:cs="Arial" w:hint="eastAsia"/>
          <w:sz w:val="22"/>
          <w:szCs w:val="22"/>
          <w:shd w:val="pct15" w:color="auto" w:fill="FFFFFF"/>
        </w:rPr>
        <w:t>s</w:t>
      </w:r>
      <w:r w:rsidR="001B1977" w:rsidRPr="008F32DE">
        <w:rPr>
          <w:rFonts w:ascii="Arial" w:hAnsi="Arial" w:cs="Arial"/>
          <w:sz w:val="22"/>
          <w:szCs w:val="22"/>
        </w:rPr>
        <w:t xml:space="preserve"> </w:t>
      </w:r>
      <w:r w:rsidR="001B1977" w:rsidRPr="008F32DE">
        <w:rPr>
          <w:rFonts w:ascii="Arial" w:hAnsi="Arial" w:cs="Arial"/>
          <w:sz w:val="22"/>
          <w:szCs w:val="22"/>
        </w:rPr>
        <w:fldChar w:fldCharType="begin"/>
      </w:r>
      <w:r w:rsidR="00763721">
        <w:rPr>
          <w:rFonts w:ascii="Arial" w:hAnsi="Arial" w:cs="Arial"/>
          <w:sz w:val="22"/>
          <w:szCs w:val="22"/>
        </w:rPr>
        <w:instrText xml:space="preserve"> ADDIN ZOTERO_ITEM CSL_CITATION {"citationID":"x4xqbJ20","properties":{"formattedCitation":"(Mizumoto and Reid 2024)","plainCitation":"(Mizumoto and Reid 2024)","noteIndex":0},"citationItems":[{"id":21385,"uris":["http://zotero.org/users/9949769/items/ABM</w:instrText>
      </w:r>
      <w:r w:rsidR="00763721">
        <w:rPr>
          <w:rFonts w:ascii="Arial" w:hAnsi="Arial" w:cs="Arial" w:hint="eastAsia"/>
          <w:sz w:val="22"/>
          <w:szCs w:val="22"/>
        </w:rPr>
        <w:instrText>PL4AY"],"itemData":{"id":21385,"type":"article-journal","abstract":"Abstract\n            Animal collective behavior produces group</w:instrText>
      </w:r>
      <w:r w:rsidR="00763721">
        <w:rPr>
          <w:rFonts w:ascii="Arial" w:hAnsi="Arial" w:cs="Arial" w:hint="eastAsia"/>
          <w:sz w:val="22"/>
          <w:szCs w:val="22"/>
        </w:rPr>
        <w:instrText>‐</w:instrText>
      </w:r>
      <w:r w:rsidR="00763721">
        <w:rPr>
          <w:rFonts w:ascii="Arial" w:hAnsi="Arial" w:cs="Arial" w:hint="eastAsia"/>
          <w:sz w:val="22"/>
          <w:szCs w:val="22"/>
        </w:rPr>
        <w:instrText>level patterns that emerge from individual</w:instrText>
      </w:r>
      <w:r w:rsidR="00763721">
        <w:rPr>
          <w:rFonts w:ascii="Arial" w:hAnsi="Arial" w:cs="Arial" w:hint="eastAsia"/>
          <w:sz w:val="22"/>
          <w:szCs w:val="22"/>
        </w:rPr>
        <w:instrText>‐</w:instrText>
      </w:r>
      <w:r w:rsidR="00763721">
        <w:rPr>
          <w:rFonts w:ascii="Arial" w:hAnsi="Arial" w:cs="Arial" w:hint="eastAsia"/>
          <w:sz w:val="22"/>
          <w:szCs w:val="22"/>
        </w:rPr>
        <w:instrText>level interactions among members. Such sophisticated behavioral coordination can</w:instrText>
      </w:r>
      <w:r w:rsidR="00763721">
        <w:rPr>
          <w:rFonts w:ascii="Arial" w:hAnsi="Arial" w:cs="Arial"/>
          <w:sz w:val="22"/>
          <w:szCs w:val="22"/>
        </w:rPr>
        <w:instrText xml:space="preserve"> be observed across various taxa, indicating evolutionary convergence. Among the most striking examples are two social insect lineages: ants and termites. Ants and termites evolved socially independently, inhabit terrestrial and subterranean environments, and face a similar collective task of maintaining their colonies with many individuals. This results in the convergent evolution of collective phenomena, such as constructing complex nest structures or movement coordination based on chemical and tactile cues. However, although the striking similarity attracts the most attention, little research has focused on how ants and termites differ in collective behaviors at individual and group levels. Here, we review the similarities and distinctions of collectiv</w:instrText>
      </w:r>
      <w:r w:rsidR="00763721">
        <w:rPr>
          <w:rFonts w:ascii="Arial" w:hAnsi="Arial" w:cs="Arial" w:hint="eastAsia"/>
          <w:sz w:val="22"/>
          <w:szCs w:val="22"/>
        </w:rPr>
        <w:instrText>e behaviors in ants and termites. Even with similarities in group</w:instrText>
      </w:r>
      <w:r w:rsidR="00763721">
        <w:rPr>
          <w:rFonts w:ascii="Arial" w:hAnsi="Arial" w:cs="Arial" w:hint="eastAsia"/>
          <w:sz w:val="22"/>
          <w:szCs w:val="22"/>
        </w:rPr>
        <w:instrText>‐</w:instrText>
      </w:r>
      <w:r w:rsidR="00763721">
        <w:rPr>
          <w:rFonts w:ascii="Arial" w:hAnsi="Arial" w:cs="Arial" w:hint="eastAsia"/>
          <w:sz w:val="22"/>
          <w:szCs w:val="22"/>
        </w:rPr>
        <w:instrText>level patterns, rich diversity exists in mechanisms of behavioral coordination and the functions of collective patterns. Comparative analysis of collective behavior is challenging, but rece</w:instrText>
      </w:r>
      <w:r w:rsidR="00763721">
        <w:rPr>
          <w:rFonts w:ascii="Arial" w:hAnsi="Arial" w:cs="Arial"/>
          <w:sz w:val="22"/>
          <w:szCs w:val="22"/>
        </w:rPr>
        <w:instrText>nt advances in automatic movement tracking methodologies have greatly expanded the potential for generating further insights. Finally, we conclude that comparative collective behavioral analysis can enhance our ability to understand biodiversity and provi</w:instrText>
      </w:r>
      <w:r w:rsidR="00763721">
        <w:rPr>
          <w:rFonts w:ascii="Arial" w:hAnsi="Arial" w:cs="Arial" w:hint="eastAsia"/>
          <w:sz w:val="22"/>
          <w:szCs w:val="22"/>
        </w:rPr>
        <w:instrText>de alternative solutions for collective problem</w:instrText>
      </w:r>
      <w:r w:rsidR="00763721">
        <w:rPr>
          <w:rFonts w:ascii="Arial" w:hAnsi="Arial" w:cs="Arial" w:hint="eastAsia"/>
          <w:sz w:val="22"/>
          <w:szCs w:val="22"/>
        </w:rPr>
        <w:instrText>‐</w:instrText>
      </w:r>
      <w:r w:rsidR="00763721">
        <w:rPr>
          <w:rFonts w:ascii="Arial" w:hAnsi="Arial" w:cs="Arial" w:hint="eastAsia"/>
          <w:sz w:val="22"/>
          <w:szCs w:val="22"/>
        </w:rPr>
        <w:instrText>solving in many fields.","citation-key":"mizumoto2024Ecol","container-title":"Ecological Research","DOI":"10.1111/1440-1703.12510","ISSN":"0912-3814, 1440-1703","issue":"5","language":"en","license":"All rights reserved","page":"646-658","source":"DOI.org (Crossref)","title":"Ant and termite collective behavior: Group</w:instrText>
      </w:r>
      <w:r w:rsidR="00763721">
        <w:rPr>
          <w:rFonts w:ascii="Arial" w:hAnsi="Arial" w:cs="Arial" w:hint="eastAsia"/>
          <w:sz w:val="22"/>
          <w:szCs w:val="22"/>
        </w:rPr>
        <w:instrText>‐</w:instrText>
      </w:r>
      <w:r w:rsidR="00763721">
        <w:rPr>
          <w:rFonts w:ascii="Arial" w:hAnsi="Arial" w:cs="Arial" w:hint="eastAsia"/>
          <w:sz w:val="22"/>
          <w:szCs w:val="22"/>
        </w:rPr>
        <w:instrText>level similarity arising from individual</w:instrText>
      </w:r>
      <w:r w:rsidR="00763721">
        <w:rPr>
          <w:rFonts w:ascii="Arial" w:hAnsi="Arial" w:cs="Arial" w:hint="eastAsia"/>
          <w:sz w:val="22"/>
          <w:szCs w:val="22"/>
        </w:rPr>
        <w:instrText>‐</w:instrText>
      </w:r>
      <w:r w:rsidR="00763721">
        <w:rPr>
          <w:rFonts w:ascii="Arial" w:hAnsi="Arial" w:cs="Arial" w:hint="eastAsia"/>
          <w:sz w:val="22"/>
          <w:szCs w:val="22"/>
        </w:rPr>
        <w:instrText>level diversity","title-short":"Ant and termite collective behavior","volume":"39","author":[{"family</w:instrText>
      </w:r>
      <w:r w:rsidR="00763721">
        <w:rPr>
          <w:rFonts w:ascii="Arial" w:hAnsi="Arial" w:cs="Arial"/>
          <w:sz w:val="22"/>
          <w:szCs w:val="22"/>
        </w:rPr>
        <w:instrText xml:space="preserve">":"Mizumoto","given":"Nobuaki"},{"family":"Reid","given":"Chris R."}],"issued":{"date-parts":[["2024",7,23]]}}}],"schema":"https://github.com/citation-style-language/schema/raw/master/csl-citation.json"} </w:instrText>
      </w:r>
      <w:r w:rsidR="001B1977" w:rsidRPr="008F32DE">
        <w:rPr>
          <w:rFonts w:ascii="Arial" w:hAnsi="Arial" w:cs="Arial"/>
          <w:sz w:val="22"/>
          <w:szCs w:val="22"/>
        </w:rPr>
        <w:fldChar w:fldCharType="separate"/>
      </w:r>
      <w:r w:rsidR="00763721" w:rsidRPr="00763721">
        <w:rPr>
          <w:rFonts w:ascii="Arial" w:hAnsi="Arial" w:cs="Arial"/>
          <w:sz w:val="22"/>
        </w:rPr>
        <w:t>(Mizumoto and Reid 2024)</w:t>
      </w:r>
      <w:r w:rsidR="001B1977" w:rsidRPr="008F32DE">
        <w:rPr>
          <w:rFonts w:ascii="Arial" w:hAnsi="Arial" w:cs="Arial"/>
          <w:sz w:val="22"/>
          <w:szCs w:val="22"/>
        </w:rPr>
        <w:fldChar w:fldCharType="end"/>
      </w:r>
      <w:r w:rsidR="001B1977" w:rsidRPr="008F32DE">
        <w:rPr>
          <w:rFonts w:ascii="Arial" w:hAnsi="Arial" w:cs="Arial"/>
          <w:sz w:val="22"/>
          <w:szCs w:val="22"/>
        </w:rPr>
        <w:t xml:space="preserve">. The New World army </w:t>
      </w:r>
      <w:r w:rsidR="001B1977" w:rsidRPr="00021B7D">
        <w:rPr>
          <w:rFonts w:ascii="Arial" w:hAnsi="Arial" w:cs="Arial"/>
          <w:sz w:val="22"/>
          <w:szCs w:val="22"/>
          <w:shd w:val="pct15" w:color="auto" w:fill="FFFFFF"/>
        </w:rPr>
        <w:t>ant</w:t>
      </w:r>
      <w:r w:rsidR="001B1977" w:rsidRPr="00021B7D">
        <w:rPr>
          <w:rFonts w:ascii="Arial" w:hAnsi="Arial" w:cs="Arial" w:hint="eastAsia"/>
          <w:sz w:val="22"/>
          <w:szCs w:val="22"/>
          <w:shd w:val="pct15" w:color="auto" w:fill="FFFFFF"/>
        </w:rPr>
        <w:t>s</w:t>
      </w:r>
      <w:r w:rsidR="001B1977" w:rsidRPr="00021B7D">
        <w:rPr>
          <w:rFonts w:ascii="Arial" w:hAnsi="Arial" w:cs="Arial"/>
          <w:sz w:val="22"/>
          <w:szCs w:val="22"/>
          <w:shd w:val="pct15" w:color="auto" w:fill="FFFFFF"/>
        </w:rPr>
        <w:t xml:space="preserve">, </w:t>
      </w:r>
      <w:proofErr w:type="spellStart"/>
      <w:r w:rsidR="001B1977" w:rsidRPr="00021B7D">
        <w:rPr>
          <w:rFonts w:ascii="Arial" w:hAnsi="Arial" w:cs="Arial"/>
          <w:i/>
          <w:iCs/>
          <w:sz w:val="22"/>
          <w:szCs w:val="22"/>
          <w:shd w:val="pct15" w:color="auto" w:fill="FFFFFF"/>
        </w:rPr>
        <w:t>Eciton</w:t>
      </w:r>
      <w:proofErr w:type="spellEnd"/>
      <w:r w:rsidR="001B1977" w:rsidRPr="00021B7D">
        <w:rPr>
          <w:rFonts w:ascii="Arial" w:hAnsi="Arial" w:cs="Arial"/>
          <w:sz w:val="22"/>
          <w:szCs w:val="22"/>
          <w:shd w:val="pct15" w:color="auto" w:fill="FFFFFF"/>
        </w:rPr>
        <w:t xml:space="preserve">, </w:t>
      </w:r>
      <w:r w:rsidR="001B1977" w:rsidRPr="00021B7D">
        <w:rPr>
          <w:rFonts w:ascii="Arial" w:hAnsi="Arial" w:cs="Arial" w:hint="eastAsia"/>
          <w:sz w:val="22"/>
          <w:szCs w:val="22"/>
          <w:shd w:val="pct15" w:color="auto" w:fill="FFFFFF"/>
        </w:rPr>
        <w:t>are</w:t>
      </w:r>
      <w:r w:rsidR="001B1977" w:rsidRPr="00021B7D">
        <w:rPr>
          <w:rFonts w:ascii="Arial" w:hAnsi="Arial" w:cs="Arial"/>
          <w:sz w:val="22"/>
          <w:szCs w:val="22"/>
          <w:shd w:val="pct15" w:color="auto" w:fill="FFFFFF"/>
        </w:rPr>
        <w:t xml:space="preserve"> well known</w:t>
      </w:r>
      <w:r w:rsidR="001B1977" w:rsidRPr="008F32DE">
        <w:rPr>
          <w:rFonts w:ascii="Arial" w:hAnsi="Arial" w:cs="Arial"/>
          <w:sz w:val="22"/>
          <w:szCs w:val="22"/>
        </w:rPr>
        <w:t xml:space="preserve"> </w:t>
      </w:r>
      <w:r w:rsidRPr="008F32DE">
        <w:rPr>
          <w:rFonts w:ascii="Arial" w:hAnsi="Arial" w:cs="Arial"/>
          <w:sz w:val="22"/>
          <w:szCs w:val="22"/>
        </w:rPr>
        <w:t xml:space="preserve">for </w:t>
      </w:r>
      <w:r w:rsidR="00AC67D1">
        <w:rPr>
          <w:rFonts w:ascii="Arial" w:hAnsi="Arial" w:cs="Arial"/>
          <w:sz w:val="22"/>
          <w:szCs w:val="22"/>
        </w:rPr>
        <w:t>their</w:t>
      </w:r>
      <w:r w:rsidRPr="008F32DE">
        <w:rPr>
          <w:rFonts w:ascii="Arial" w:hAnsi="Arial" w:cs="Arial"/>
          <w:sz w:val="22"/>
          <w:szCs w:val="22"/>
        </w:rPr>
        <w:t xml:space="preserve"> ability to overcome such spatial discontinuities through collective behavior. These </w:t>
      </w:r>
      <w:r w:rsidRPr="008F32DE">
        <w:rPr>
          <w:rFonts w:ascii="Arial" w:hAnsi="Arial" w:cs="Arial"/>
          <w:sz w:val="22"/>
          <w:szCs w:val="22"/>
        </w:rPr>
        <w:lastRenderedPageBreak/>
        <w:t xml:space="preserve">ants form living bridges that span gaps, and the behavioral mechanisms </w:t>
      </w:r>
      <w:r w:rsidR="00D164E4" w:rsidRPr="00157F4E">
        <w:rPr>
          <w:rFonts w:ascii="Arial" w:hAnsi="Arial" w:cs="Arial"/>
          <w:sz w:val="22"/>
          <w:szCs w:val="22"/>
          <w:shd w:val="pct15" w:color="auto" w:fill="FFFFFF"/>
        </w:rPr>
        <w:t>underlying this phenomenon</w:t>
      </w:r>
      <w:r w:rsidR="00D164E4">
        <w:rPr>
          <w:rFonts w:ascii="Arial" w:hAnsi="Arial" w:cs="Arial"/>
          <w:sz w:val="22"/>
          <w:szCs w:val="22"/>
        </w:rPr>
        <w:t xml:space="preserve"> </w:t>
      </w:r>
      <w:r w:rsidRPr="008F32DE">
        <w:rPr>
          <w:rFonts w:ascii="Arial" w:hAnsi="Arial" w:cs="Arial"/>
          <w:sz w:val="22"/>
          <w:szCs w:val="22"/>
        </w:rPr>
        <w:t xml:space="preserve">have been well documented </w:t>
      </w:r>
      <w:r w:rsidRPr="008F32DE">
        <w:rPr>
          <w:rFonts w:ascii="Arial" w:hAnsi="Arial" w:cs="Arial"/>
          <w:sz w:val="22"/>
          <w:szCs w:val="22"/>
        </w:rPr>
        <w:fldChar w:fldCharType="begin"/>
      </w:r>
      <w:r w:rsidR="00763721">
        <w:rPr>
          <w:rFonts w:ascii="Arial" w:hAnsi="Arial" w:cs="Arial"/>
          <w:sz w:val="22"/>
          <w:szCs w:val="22"/>
        </w:rPr>
        <w:instrText xml:space="preserve"> ADDIN ZOTERO_ITEM CSL_CITATION {"citationID":"Dd7H6wxH","properties":{"formattedCitation":"(Reid et al. 2015; McCreery et al. 2022)","plainCitation":"(Reid et al. 2015; McCreery et al. 2022)","noteIndex":0},"citationItems":[{"id":27656,"uris":["http://zotero.org/users/9949769/items/JZM7Z875"],"itemData":{"id":27656,"type":"article-journal","abstract":"Biological systems must adjust to changing external conditions, and their resilience depends on their control mechanisms. How is dynamic control implemented in noisy, decentralized systems? Army ants’ self-assembled bridges are built on unstable features, like leaves, which frequently move. Using field experiments and simulations, we characterize the bridges’ response as the gaps they span change in size, identify the control mechanism, and explore how this emerges from individuals’ decisions. For a given gap size, bridges were larger after the gap increased rather than decreased. This hysteresis was best explained by an accumulator model, in which individual decisions to join or leave a bridge depend on the difference between its current and equilibrium state. This produces robust collective structures that adjust to lasting perturbations while ignoring small, momentary shifts. Our field data support separate joining and leaving cues; joining is prompted by high bridge performance and leaving by an excess of ants. This leads to stabilizing hysteresis, an important feature of many biological and engineered systems.","citation-key":"mccreery2022NatC","container-title":"Nature Communications","DOI":"10.1038/s41467-022-28773-z","ISSN":"2041-1723","issue":"1","language":"en","license":"2022 The Author(s)","page":"1160","publisher":"Nature Publishing Group","source":"www.nature.com","title":"Hysteresis stabilizes dynamic control of self-assembled army ant constructions","volume":"13","author":[{"family":"McCreery","given":"Helen F."},{"family":"Gemayel","given":"Georgina"},{"family":"Pais","given":"Ana Isabel"},{"family":"Garnier","given":"Simon"},{"family":"Nagpal","given":"Radhika"}],"issued":{"date-parts":[["2022",3,4]]}}},{"id":1536,"uris":["http://zotero.org/users/9949769/items/5Q7JBL8T"],"itemData":{"id":1536,"type":"article-journal","abstract":"The ability of individual animals to create functional structures by joining together is rare and confined to the social insects. Army ants (Eciton) form collective assemblages out of their own bodies to perform a variety of functions that benefit the entire colony. Here we examine ‟bridges\" of linked individuals that are constructed to span gaps in the colony's foraging trail. How these living structures adjust themselves to varied and changing conditions remains poorly understood. Our field experiments show that the ants continuously modify their bridges, such that these structures lengthen, widen, and change position in response to traffic levels and environmental geometry. Ants initiate bridges where their path deviates from their incoming direction and move the bridges over time to create shortcuts over large gaps. The final position of the structure depended on the intensity of the traffic and the extent of path deviation and was influenced by a cost-benefit trade-off at the colony level, where the benefit of increased foraging trail efficiency was balanced by the cost of removing workers from the foraging pool to form the structure. To examine this trade-off, we quantified the geometric relationship between costs and benefits revealed by our experiments. We then constructed a model to determine the bridge location that maximized foraging rate, which qualitatively matched the observed movement of bridges. Our results highlight how animal self-assemblages can be dynamically modified in response to a group-level cost-benefit trade-off, without any individual unit's having information on global benefits or costs.","citation-key":"reid2015Proc","container-title":"Proceedings of the National Academy of Sciences of the United States of America","DOI":"10.1073/pnas.1512241112","ISSN":"0027-8424","issue":"49","page":"15113-15118","publisher":"National Academy of Sciences","title":"Army ants dynamically adjust living bridges in response to a cost–benefit trade-off","volume":"112","author":[{"family":"Reid","given":"Chris R."},{"family":"Lutz","given":"Matthew J."},{"family":"Powell","given":"Scott"},{"family":"Kao","given":"Albert B."},{"family":"Couzin","given":"Iain D."},{"family":"Garnier","given":"Simon"}],"issued":{"date-parts":[["2015",12,8]]}}}],"schema":"https://github.com/citation-style-language/schema/raw/master/csl-citation.json"} </w:instrText>
      </w:r>
      <w:r w:rsidRPr="008F32DE">
        <w:rPr>
          <w:rFonts w:ascii="Arial" w:hAnsi="Arial" w:cs="Arial"/>
          <w:sz w:val="22"/>
          <w:szCs w:val="22"/>
        </w:rPr>
        <w:fldChar w:fldCharType="separate"/>
      </w:r>
      <w:r w:rsidR="00763721" w:rsidRPr="00763721">
        <w:rPr>
          <w:rFonts w:ascii="Arial" w:hAnsi="Arial" w:cs="Arial"/>
          <w:sz w:val="22"/>
        </w:rPr>
        <w:t>(Reid et al. 2015; McCreery et al. 2022)</w:t>
      </w:r>
      <w:r w:rsidRPr="008F32DE">
        <w:rPr>
          <w:rFonts w:ascii="Arial" w:hAnsi="Arial" w:cs="Arial"/>
          <w:sz w:val="22"/>
          <w:szCs w:val="22"/>
        </w:rPr>
        <w:fldChar w:fldCharType="end"/>
      </w:r>
      <w:r w:rsidRPr="008F32DE">
        <w:rPr>
          <w:rFonts w:ascii="Arial" w:hAnsi="Arial" w:cs="Arial"/>
          <w:sz w:val="22"/>
          <w:szCs w:val="22"/>
        </w:rPr>
        <w:t xml:space="preserve">. </w:t>
      </w:r>
      <w:r w:rsidR="005A2054" w:rsidRPr="008F32DE">
        <w:rPr>
          <w:rFonts w:ascii="Arial" w:hAnsi="Arial" w:cs="Arial"/>
          <w:sz w:val="22"/>
          <w:szCs w:val="22"/>
        </w:rPr>
        <w:t>In</w:t>
      </w:r>
      <w:r w:rsidRPr="008F32DE">
        <w:rPr>
          <w:rFonts w:ascii="Arial" w:hAnsi="Arial" w:cs="Arial"/>
          <w:sz w:val="22"/>
          <w:szCs w:val="22"/>
        </w:rPr>
        <w:t xml:space="preserve"> contrast, behavioral and life history information remain scarce</w:t>
      </w:r>
      <w:r w:rsidR="0012229C">
        <w:rPr>
          <w:rFonts w:ascii="Arial" w:hAnsi="Arial" w:cs="Arial"/>
          <w:sz w:val="22"/>
          <w:szCs w:val="22"/>
        </w:rPr>
        <w:t xml:space="preserve"> in </w:t>
      </w:r>
      <w:proofErr w:type="spellStart"/>
      <w:r w:rsidR="0012229C" w:rsidRPr="001B1977">
        <w:rPr>
          <w:rFonts w:ascii="Arial" w:hAnsi="Arial" w:cs="Arial"/>
          <w:i/>
          <w:iCs/>
          <w:sz w:val="22"/>
          <w:szCs w:val="22"/>
        </w:rPr>
        <w:t>Aenictus</w:t>
      </w:r>
      <w:proofErr w:type="spellEnd"/>
      <w:r w:rsidR="0012229C" w:rsidRPr="001B1977">
        <w:rPr>
          <w:rFonts w:ascii="Arial" w:hAnsi="Arial" w:cs="Arial"/>
          <w:i/>
          <w:iCs/>
          <w:sz w:val="22"/>
          <w:szCs w:val="22"/>
        </w:rPr>
        <w:t xml:space="preserve"> sp</w:t>
      </w:r>
      <w:r w:rsidRPr="008F32DE">
        <w:rPr>
          <w:rFonts w:ascii="Arial" w:hAnsi="Arial" w:cs="Arial"/>
          <w:sz w:val="22"/>
          <w:szCs w:val="22"/>
        </w:rPr>
        <w:t xml:space="preserve">. </w:t>
      </w:r>
      <w:r w:rsidR="009977DA">
        <w:rPr>
          <w:rFonts w:ascii="Arial" w:hAnsi="Arial" w:cs="Arial"/>
          <w:sz w:val="22"/>
          <w:szCs w:val="22"/>
        </w:rPr>
        <w:t xml:space="preserve">Unlike </w:t>
      </w:r>
      <w:proofErr w:type="spellStart"/>
      <w:r w:rsidR="009977DA" w:rsidRPr="009977DA">
        <w:rPr>
          <w:rFonts w:ascii="Arial" w:hAnsi="Arial" w:cs="Arial"/>
          <w:i/>
          <w:iCs/>
          <w:sz w:val="22"/>
          <w:szCs w:val="22"/>
        </w:rPr>
        <w:t>Eciton</w:t>
      </w:r>
      <w:proofErr w:type="spellEnd"/>
      <w:r w:rsidR="009977DA">
        <w:rPr>
          <w:rFonts w:ascii="Arial" w:hAnsi="Arial" w:cs="Arial"/>
          <w:sz w:val="22"/>
          <w:szCs w:val="22"/>
        </w:rPr>
        <w:t xml:space="preserve"> ants, </w:t>
      </w:r>
      <w:proofErr w:type="spellStart"/>
      <w:r w:rsidR="009977DA" w:rsidRPr="009977DA">
        <w:rPr>
          <w:rFonts w:ascii="Arial" w:hAnsi="Arial" w:cs="Arial"/>
          <w:i/>
          <w:iCs/>
          <w:sz w:val="22"/>
          <w:szCs w:val="22"/>
        </w:rPr>
        <w:t>Aenictus</w:t>
      </w:r>
      <w:proofErr w:type="spellEnd"/>
      <w:r w:rsidR="009977DA">
        <w:rPr>
          <w:rFonts w:ascii="Arial" w:hAnsi="Arial" w:cs="Arial"/>
          <w:sz w:val="22"/>
          <w:szCs w:val="22"/>
        </w:rPr>
        <w:t xml:space="preserve"> lacks polymorphic workers and forms a simpler collective foraging system (Gotwald, 1995; </w:t>
      </w:r>
      <w:proofErr w:type="spellStart"/>
      <w:r w:rsidR="009977DA">
        <w:rPr>
          <w:rFonts w:ascii="Arial" w:hAnsi="Arial" w:cs="Arial"/>
          <w:sz w:val="22"/>
          <w:szCs w:val="22"/>
        </w:rPr>
        <w:t>Schneirla</w:t>
      </w:r>
      <w:proofErr w:type="spellEnd"/>
      <w:r w:rsidR="009977DA">
        <w:rPr>
          <w:rFonts w:ascii="Arial" w:hAnsi="Arial" w:cs="Arial"/>
          <w:sz w:val="22"/>
          <w:szCs w:val="22"/>
        </w:rPr>
        <w:t xml:space="preserve">, 1971), yet their surface-adapted lifestyle suggests </w:t>
      </w:r>
      <w:r w:rsidRPr="008F32DE">
        <w:rPr>
          <w:rFonts w:ascii="Arial" w:hAnsi="Arial" w:cs="Arial"/>
          <w:sz w:val="22"/>
          <w:szCs w:val="22"/>
        </w:rPr>
        <w:t>they might also employ similar bridging behaviors</w:t>
      </w:r>
      <w:r w:rsidR="00224E68" w:rsidRPr="008F32DE">
        <w:rPr>
          <w:rFonts w:ascii="Arial" w:hAnsi="Arial" w:cs="Arial"/>
          <w:sz w:val="22"/>
          <w:szCs w:val="22"/>
        </w:rPr>
        <w:t>.</w:t>
      </w:r>
    </w:p>
    <w:p w14:paraId="15F0F3FD" w14:textId="20FB5069" w:rsidR="008222EC" w:rsidRPr="008F32DE" w:rsidRDefault="008222EC" w:rsidP="008222EC">
      <w:pPr>
        <w:snapToGrid w:val="0"/>
        <w:spacing w:after="0" w:line="240" w:lineRule="auto"/>
        <w:ind w:firstLine="284"/>
        <w:jc w:val="both"/>
        <w:rPr>
          <w:rFonts w:ascii="Arial" w:hAnsi="Arial" w:cs="Arial"/>
          <w:sz w:val="22"/>
          <w:szCs w:val="22"/>
        </w:rPr>
      </w:pPr>
      <w:r w:rsidRPr="008F32DE">
        <w:rPr>
          <w:rFonts w:ascii="Arial" w:hAnsi="Arial" w:cs="Arial"/>
          <w:sz w:val="22"/>
          <w:szCs w:val="22"/>
        </w:rPr>
        <w:t xml:space="preserve">Here, we report observations of living bridges in </w:t>
      </w:r>
      <w:proofErr w:type="spellStart"/>
      <w:r w:rsidRPr="008F32DE">
        <w:rPr>
          <w:rFonts w:ascii="Arial" w:hAnsi="Arial" w:cs="Arial"/>
          <w:i/>
          <w:iCs/>
          <w:sz w:val="22"/>
          <w:szCs w:val="22"/>
        </w:rPr>
        <w:t>Aenictus</w:t>
      </w:r>
      <w:proofErr w:type="spellEnd"/>
      <w:r w:rsidRPr="008F32DE">
        <w:rPr>
          <w:rFonts w:ascii="Arial" w:hAnsi="Arial" w:cs="Arial"/>
          <w:sz w:val="22"/>
          <w:szCs w:val="22"/>
        </w:rPr>
        <w:t xml:space="preserve"> ants.</w:t>
      </w:r>
      <w:r w:rsidR="007D0FC9">
        <w:rPr>
          <w:rFonts w:ascii="Arial" w:hAnsi="Arial" w:cs="Arial" w:hint="eastAsia"/>
          <w:sz w:val="22"/>
          <w:szCs w:val="22"/>
        </w:rPr>
        <w:t xml:space="preserve"> </w:t>
      </w:r>
      <w:r w:rsidRPr="008F32DE">
        <w:rPr>
          <w:rFonts w:ascii="Arial" w:hAnsi="Arial" w:cs="Arial"/>
          <w:sz w:val="22"/>
          <w:szCs w:val="22"/>
        </w:rPr>
        <w:t xml:space="preserve">This finding provides rare insight into collective behavior in the </w:t>
      </w:r>
      <w:proofErr w:type="gramStart"/>
      <w:r w:rsidR="00E12CB0" w:rsidRPr="008F32DE">
        <w:rPr>
          <w:rFonts w:ascii="Arial" w:hAnsi="Arial" w:cs="Arial"/>
          <w:sz w:val="22"/>
          <w:szCs w:val="22"/>
        </w:rPr>
        <w:t>Old</w:t>
      </w:r>
      <w:r w:rsidR="00326E2C" w:rsidRPr="008F32DE">
        <w:rPr>
          <w:rFonts w:ascii="Arial" w:hAnsi="Arial" w:cs="Arial"/>
          <w:sz w:val="22"/>
          <w:szCs w:val="22"/>
        </w:rPr>
        <w:t xml:space="preserve"> </w:t>
      </w:r>
      <w:r w:rsidR="00E12CB0" w:rsidRPr="008F32DE">
        <w:rPr>
          <w:rFonts w:ascii="Arial" w:hAnsi="Arial" w:cs="Arial"/>
          <w:sz w:val="22"/>
          <w:szCs w:val="22"/>
        </w:rPr>
        <w:t>World</w:t>
      </w:r>
      <w:proofErr w:type="gramEnd"/>
      <w:r w:rsidRPr="008F32DE">
        <w:rPr>
          <w:rFonts w:ascii="Arial" w:hAnsi="Arial" w:cs="Arial"/>
          <w:sz w:val="22"/>
          <w:szCs w:val="22"/>
        </w:rPr>
        <w:t xml:space="preserve"> army ants and suggests that comparable ecological challenges may have driven </w:t>
      </w:r>
      <w:r w:rsidR="005C6FCC" w:rsidRPr="005C6FCC">
        <w:rPr>
          <w:rFonts w:ascii="Arial" w:hAnsi="Arial" w:cs="Arial"/>
          <w:sz w:val="22"/>
          <w:szCs w:val="22"/>
          <w:shd w:val="pct15" w:color="auto" w:fill="FFFFFF"/>
        </w:rPr>
        <w:t>similar</w:t>
      </w:r>
      <w:r w:rsidR="005C6FCC">
        <w:rPr>
          <w:rFonts w:ascii="Arial" w:hAnsi="Arial" w:cs="Arial" w:hint="eastAsia"/>
          <w:sz w:val="22"/>
          <w:szCs w:val="22"/>
        </w:rPr>
        <w:t xml:space="preserve"> </w:t>
      </w:r>
      <w:r w:rsidRPr="008F32DE">
        <w:rPr>
          <w:rFonts w:ascii="Arial" w:hAnsi="Arial" w:cs="Arial"/>
          <w:sz w:val="22"/>
          <w:szCs w:val="22"/>
        </w:rPr>
        <w:t>self-assembly behaviors across independent lineages of army ants.</w:t>
      </w:r>
      <w:r w:rsidR="007D0FC9">
        <w:rPr>
          <w:rFonts w:ascii="Arial" w:hAnsi="Arial" w:cs="Arial" w:hint="eastAsia"/>
          <w:sz w:val="22"/>
          <w:szCs w:val="22"/>
        </w:rPr>
        <w:t xml:space="preserve"> </w:t>
      </w:r>
    </w:p>
    <w:p w14:paraId="3F8BFD38" w14:textId="77777777" w:rsidR="00706CFA" w:rsidRPr="008F32DE" w:rsidRDefault="00706CFA" w:rsidP="00E64686">
      <w:pPr>
        <w:snapToGrid w:val="0"/>
        <w:spacing w:after="0" w:line="240" w:lineRule="auto"/>
        <w:jc w:val="both"/>
        <w:rPr>
          <w:rFonts w:ascii="Arial" w:hAnsi="Arial" w:cs="Arial"/>
          <w:sz w:val="22"/>
          <w:szCs w:val="22"/>
        </w:rPr>
      </w:pPr>
    </w:p>
    <w:p w14:paraId="7CFDE05A" w14:textId="2B94DC24" w:rsidR="000F7E4E" w:rsidRPr="008F32DE" w:rsidRDefault="000F7E4E" w:rsidP="000F7E4E">
      <w:pPr>
        <w:snapToGrid w:val="0"/>
        <w:spacing w:after="0" w:line="240" w:lineRule="auto"/>
        <w:jc w:val="both"/>
        <w:rPr>
          <w:rFonts w:ascii="Arial" w:hAnsi="Arial" w:cs="Arial"/>
          <w:b/>
          <w:bCs/>
          <w:sz w:val="22"/>
          <w:szCs w:val="22"/>
        </w:rPr>
      </w:pPr>
      <w:r w:rsidRPr="008F32DE">
        <w:rPr>
          <w:rFonts w:ascii="Arial" w:hAnsi="Arial" w:cs="Arial"/>
          <w:b/>
          <w:bCs/>
          <w:sz w:val="22"/>
          <w:szCs w:val="22"/>
        </w:rPr>
        <w:t>Methods</w:t>
      </w:r>
    </w:p>
    <w:p w14:paraId="08A96F7B" w14:textId="4D628AA3" w:rsidR="003A3A5D" w:rsidRPr="008F32DE" w:rsidRDefault="006E3F4F" w:rsidP="009116D9">
      <w:pPr>
        <w:snapToGrid w:val="0"/>
        <w:spacing w:after="0" w:line="240" w:lineRule="auto"/>
        <w:ind w:firstLine="360"/>
        <w:jc w:val="both"/>
        <w:rPr>
          <w:rFonts w:ascii="Arial" w:hAnsi="Arial" w:cs="Arial"/>
          <w:sz w:val="22"/>
          <w:szCs w:val="22"/>
        </w:rPr>
      </w:pPr>
      <w:r w:rsidRPr="008F32DE">
        <w:rPr>
          <w:rFonts w:ascii="Arial" w:hAnsi="Arial" w:cs="Arial"/>
          <w:sz w:val="22"/>
          <w:szCs w:val="22"/>
        </w:rPr>
        <w:t xml:space="preserve">All observations were performed at </w:t>
      </w:r>
      <w:r w:rsidR="006B7FE6" w:rsidRPr="008F32DE">
        <w:rPr>
          <w:rFonts w:ascii="Arial" w:hAnsi="Arial" w:cs="Arial"/>
          <w:sz w:val="22"/>
          <w:szCs w:val="22"/>
        </w:rPr>
        <w:t xml:space="preserve">the </w:t>
      </w:r>
      <w:proofErr w:type="spellStart"/>
      <w:r w:rsidRPr="008F32DE">
        <w:rPr>
          <w:rFonts w:ascii="Arial" w:hAnsi="Arial" w:cs="Arial"/>
          <w:sz w:val="22"/>
          <w:szCs w:val="22"/>
        </w:rPr>
        <w:t>Lambir</w:t>
      </w:r>
      <w:proofErr w:type="spellEnd"/>
      <w:r w:rsidRPr="008F32DE">
        <w:rPr>
          <w:rFonts w:ascii="Arial" w:hAnsi="Arial" w:cs="Arial"/>
          <w:sz w:val="22"/>
          <w:szCs w:val="22"/>
        </w:rPr>
        <w:t xml:space="preserve"> Hills National Park, Miri, Sarawak, Malaysia. </w:t>
      </w:r>
      <w:r w:rsidR="003A3A5D" w:rsidRPr="008F32DE">
        <w:rPr>
          <w:rFonts w:ascii="Arial" w:hAnsi="Arial" w:cs="Arial"/>
          <w:sz w:val="22"/>
          <w:szCs w:val="22"/>
        </w:rPr>
        <w:t>Between</w:t>
      </w:r>
      <w:r w:rsidR="004F6ACB" w:rsidRPr="008F32DE">
        <w:rPr>
          <w:rFonts w:ascii="Arial" w:hAnsi="Arial" w:cs="Arial"/>
          <w:sz w:val="22"/>
          <w:szCs w:val="22"/>
        </w:rPr>
        <w:t xml:space="preserve"> May 31 and June 12,</w:t>
      </w:r>
      <w:r w:rsidR="00884860" w:rsidRPr="008F32DE">
        <w:rPr>
          <w:rFonts w:ascii="Arial" w:hAnsi="Arial" w:cs="Arial"/>
          <w:sz w:val="22"/>
          <w:szCs w:val="22"/>
        </w:rPr>
        <w:t xml:space="preserve"> 2023,</w:t>
      </w:r>
      <w:r w:rsidR="004F6ACB" w:rsidRPr="008F32DE">
        <w:rPr>
          <w:rFonts w:ascii="Arial" w:hAnsi="Arial" w:cs="Arial"/>
          <w:sz w:val="22"/>
          <w:szCs w:val="22"/>
        </w:rPr>
        <w:t xml:space="preserve"> we conducted daily field surveys of</w:t>
      </w:r>
      <w:r w:rsidR="004F6ACB" w:rsidRPr="008F32DE">
        <w:rPr>
          <w:rFonts w:ascii="Arial" w:hAnsi="Arial" w:cs="Arial"/>
          <w:i/>
          <w:iCs/>
          <w:sz w:val="22"/>
          <w:szCs w:val="22"/>
        </w:rPr>
        <w:t xml:space="preserve"> </w:t>
      </w:r>
      <w:r w:rsidR="004F6ACB" w:rsidRPr="008F32DE">
        <w:rPr>
          <w:rFonts w:ascii="Arial" w:hAnsi="Arial" w:cs="Arial"/>
          <w:sz w:val="22"/>
          <w:szCs w:val="22"/>
        </w:rPr>
        <w:t>marching termites (</w:t>
      </w:r>
      <w:proofErr w:type="spellStart"/>
      <w:r w:rsidR="004F6ACB" w:rsidRPr="008F32DE">
        <w:rPr>
          <w:rFonts w:ascii="Arial" w:hAnsi="Arial" w:cs="Arial"/>
          <w:i/>
          <w:iCs/>
          <w:sz w:val="22"/>
          <w:szCs w:val="22"/>
        </w:rPr>
        <w:t>Hospitalitermes</w:t>
      </w:r>
      <w:proofErr w:type="spellEnd"/>
      <w:r w:rsidR="004F6ACB" w:rsidRPr="008F32DE">
        <w:rPr>
          <w:rFonts w:ascii="Arial" w:hAnsi="Arial" w:cs="Arial"/>
          <w:sz w:val="22"/>
          <w:szCs w:val="22"/>
        </w:rPr>
        <w:t xml:space="preserve"> spp</w:t>
      </w:r>
      <w:r w:rsidR="003A3A5D" w:rsidRPr="008F32DE">
        <w:rPr>
          <w:rFonts w:ascii="Arial" w:hAnsi="Arial" w:cs="Arial"/>
          <w:sz w:val="22"/>
          <w:szCs w:val="22"/>
        </w:rPr>
        <w:t>.</w:t>
      </w:r>
      <w:r w:rsidR="004F6ACB" w:rsidRPr="008F32DE">
        <w:rPr>
          <w:rFonts w:ascii="Arial" w:hAnsi="Arial" w:cs="Arial"/>
          <w:sz w:val="22"/>
          <w:szCs w:val="22"/>
        </w:rPr>
        <w:t xml:space="preserve"> and </w:t>
      </w:r>
      <w:r w:rsidR="004F6ACB" w:rsidRPr="008F32DE">
        <w:rPr>
          <w:rFonts w:ascii="Arial" w:hAnsi="Arial" w:cs="Arial"/>
          <w:i/>
          <w:iCs/>
          <w:sz w:val="22"/>
          <w:szCs w:val="22"/>
        </w:rPr>
        <w:t>Longipeditermes longipes</w:t>
      </w:r>
      <w:r w:rsidR="004F6ACB" w:rsidRPr="008F32DE">
        <w:rPr>
          <w:rFonts w:ascii="Arial" w:hAnsi="Arial" w:cs="Arial"/>
          <w:sz w:val="22"/>
          <w:szCs w:val="22"/>
        </w:rPr>
        <w:t>)</w:t>
      </w:r>
      <w:r w:rsidR="003A3A5D" w:rsidRPr="008F32DE">
        <w:rPr>
          <w:rFonts w:ascii="Arial" w:hAnsi="Arial" w:cs="Arial"/>
          <w:sz w:val="22"/>
          <w:szCs w:val="22"/>
        </w:rPr>
        <w:t xml:space="preserve"> along</w:t>
      </w:r>
      <w:r w:rsidR="004F6ACB" w:rsidRPr="008F32DE">
        <w:rPr>
          <w:rFonts w:ascii="Arial" w:hAnsi="Arial" w:cs="Arial"/>
          <w:sz w:val="22"/>
          <w:szCs w:val="22"/>
        </w:rPr>
        <w:t xml:space="preserve"> </w:t>
      </w:r>
      <w:r w:rsidR="003A3A5D" w:rsidRPr="008F32DE">
        <w:rPr>
          <w:rFonts w:ascii="Arial" w:hAnsi="Arial" w:cs="Arial"/>
          <w:sz w:val="22"/>
          <w:szCs w:val="22"/>
        </w:rPr>
        <w:t>the</w:t>
      </w:r>
      <w:r w:rsidR="004F6ACB" w:rsidRPr="008F32DE">
        <w:rPr>
          <w:rFonts w:ascii="Arial" w:hAnsi="Arial" w:cs="Arial"/>
          <w:sz w:val="22"/>
          <w:szCs w:val="22"/>
        </w:rPr>
        <w:t xml:space="preserve"> ~4 km trail (Inoue-Pantu-Main</w:t>
      </w:r>
      <w:r w:rsidR="006B7FE6" w:rsidRPr="008F32DE">
        <w:rPr>
          <w:rFonts w:ascii="Arial" w:hAnsi="Arial" w:cs="Arial"/>
          <w:sz w:val="22"/>
          <w:szCs w:val="22"/>
        </w:rPr>
        <w:t xml:space="preserve"> trail</w:t>
      </w:r>
      <w:r w:rsidR="004F6ACB" w:rsidRPr="008F32DE">
        <w:rPr>
          <w:rFonts w:ascii="Arial" w:hAnsi="Arial" w:cs="Arial"/>
          <w:sz w:val="22"/>
          <w:szCs w:val="22"/>
        </w:rPr>
        <w:t>)</w:t>
      </w:r>
      <w:r w:rsidR="003A3A5D" w:rsidRPr="008F32DE">
        <w:rPr>
          <w:rFonts w:ascii="Arial" w:hAnsi="Arial" w:cs="Arial"/>
          <w:sz w:val="22"/>
          <w:szCs w:val="22"/>
        </w:rPr>
        <w:t>, wal</w:t>
      </w:r>
      <w:r w:rsidR="00326E2C" w:rsidRPr="008F32DE">
        <w:rPr>
          <w:rFonts w:ascii="Arial" w:hAnsi="Arial" w:cs="Arial"/>
          <w:sz w:val="22"/>
          <w:szCs w:val="22"/>
        </w:rPr>
        <w:t>k</w:t>
      </w:r>
      <w:r w:rsidR="003A3A5D" w:rsidRPr="008F32DE">
        <w:rPr>
          <w:rFonts w:ascii="Arial" w:hAnsi="Arial" w:cs="Arial"/>
          <w:sz w:val="22"/>
          <w:szCs w:val="22"/>
        </w:rPr>
        <w:t xml:space="preserve">ing the route once or twice per day </w:t>
      </w:r>
      <w:r w:rsidR="004F6ACB" w:rsidRPr="008F32DE">
        <w:rPr>
          <w:rFonts w:ascii="Arial" w:hAnsi="Arial" w:cs="Arial"/>
          <w:sz w:val="22"/>
          <w:szCs w:val="22"/>
        </w:rPr>
        <w:t>to search for the</w:t>
      </w:r>
      <w:r w:rsidR="003A3A5D" w:rsidRPr="008F32DE">
        <w:rPr>
          <w:rFonts w:ascii="Arial" w:hAnsi="Arial" w:cs="Arial"/>
          <w:sz w:val="22"/>
          <w:szCs w:val="22"/>
        </w:rPr>
        <w:t xml:space="preserve"> termite</w:t>
      </w:r>
      <w:r w:rsidR="004F6ACB" w:rsidRPr="008F32DE">
        <w:rPr>
          <w:rFonts w:ascii="Arial" w:hAnsi="Arial" w:cs="Arial"/>
          <w:sz w:val="22"/>
          <w:szCs w:val="22"/>
        </w:rPr>
        <w:t xml:space="preserve"> trail formation</w:t>
      </w:r>
      <w:r w:rsidR="003A3A5D" w:rsidRPr="008F32DE">
        <w:rPr>
          <w:rFonts w:ascii="Arial" w:hAnsi="Arial" w:cs="Arial"/>
          <w:sz w:val="22"/>
          <w:szCs w:val="22"/>
        </w:rPr>
        <w:t>s</w:t>
      </w:r>
      <w:r w:rsidR="004F6ACB" w:rsidRPr="008F32DE">
        <w:rPr>
          <w:rFonts w:ascii="Arial" w:hAnsi="Arial" w:cs="Arial"/>
          <w:sz w:val="22"/>
          <w:szCs w:val="22"/>
        </w:rPr>
        <w:t>.</w:t>
      </w:r>
      <w:r w:rsidR="003A3A5D" w:rsidRPr="008F32DE">
        <w:rPr>
          <w:rFonts w:ascii="Arial" w:hAnsi="Arial" w:cs="Arial"/>
          <w:sz w:val="22"/>
          <w:szCs w:val="22"/>
        </w:rPr>
        <w:t xml:space="preserve"> During these surveys, we occasionally encountered foraging or emigration trails of </w:t>
      </w:r>
      <w:r w:rsidR="00A20E8A" w:rsidRPr="008F32DE">
        <w:rPr>
          <w:rFonts w:ascii="Arial" w:hAnsi="Arial" w:cs="Arial"/>
          <w:sz w:val="22"/>
          <w:szCs w:val="22"/>
        </w:rPr>
        <w:t xml:space="preserve">the </w:t>
      </w:r>
      <w:proofErr w:type="gramStart"/>
      <w:r w:rsidR="003A3A5D" w:rsidRPr="008F32DE">
        <w:rPr>
          <w:rFonts w:ascii="Arial" w:hAnsi="Arial" w:cs="Arial"/>
          <w:sz w:val="22"/>
          <w:szCs w:val="22"/>
        </w:rPr>
        <w:t>Old</w:t>
      </w:r>
      <w:r w:rsidR="00326E2C" w:rsidRPr="008F32DE">
        <w:rPr>
          <w:rFonts w:ascii="Arial" w:hAnsi="Arial" w:cs="Arial"/>
          <w:sz w:val="22"/>
          <w:szCs w:val="22"/>
        </w:rPr>
        <w:t xml:space="preserve"> </w:t>
      </w:r>
      <w:r w:rsidR="003A3A5D" w:rsidRPr="008F32DE">
        <w:rPr>
          <w:rFonts w:ascii="Arial" w:hAnsi="Arial" w:cs="Arial"/>
          <w:sz w:val="22"/>
          <w:szCs w:val="22"/>
        </w:rPr>
        <w:t>World</w:t>
      </w:r>
      <w:proofErr w:type="gramEnd"/>
      <w:r w:rsidR="003A3A5D" w:rsidRPr="008F32DE">
        <w:rPr>
          <w:rFonts w:ascii="Arial" w:hAnsi="Arial" w:cs="Arial"/>
          <w:sz w:val="22"/>
          <w:szCs w:val="22"/>
        </w:rPr>
        <w:t xml:space="preserve"> army ants, </w:t>
      </w:r>
      <w:proofErr w:type="spellStart"/>
      <w:r w:rsidR="003A3A5D" w:rsidRPr="008F32DE">
        <w:rPr>
          <w:rFonts w:ascii="Arial" w:hAnsi="Arial" w:cs="Arial"/>
          <w:i/>
          <w:iCs/>
          <w:sz w:val="22"/>
          <w:szCs w:val="22"/>
        </w:rPr>
        <w:t>Aenictus</w:t>
      </w:r>
      <w:proofErr w:type="spellEnd"/>
      <w:r w:rsidR="003A3A5D" w:rsidRPr="008F32DE">
        <w:rPr>
          <w:rFonts w:ascii="Arial" w:hAnsi="Arial" w:cs="Arial"/>
          <w:sz w:val="22"/>
          <w:szCs w:val="22"/>
        </w:rPr>
        <w:t xml:space="preserve"> spp., both during the day and at night.</w:t>
      </w:r>
      <w:r w:rsidR="00741CFF">
        <w:rPr>
          <w:rFonts w:ascii="Arial" w:hAnsi="Arial" w:cs="Arial" w:hint="eastAsia"/>
          <w:sz w:val="22"/>
          <w:szCs w:val="22"/>
        </w:rPr>
        <w:t xml:space="preserve"> </w:t>
      </w:r>
      <w:r w:rsidR="00741CFF" w:rsidRPr="00167CF2">
        <w:rPr>
          <w:rFonts w:ascii="Arial" w:hAnsi="Arial" w:cs="Arial" w:hint="eastAsia"/>
          <w:sz w:val="22"/>
          <w:szCs w:val="22"/>
          <w:shd w:val="pct15" w:color="auto" w:fill="FFFFFF"/>
        </w:rPr>
        <w:t xml:space="preserve">There are 18 species </w:t>
      </w:r>
      <w:r w:rsidR="00F4566E" w:rsidRPr="00167CF2">
        <w:rPr>
          <w:rFonts w:ascii="Arial" w:hAnsi="Arial" w:cs="Arial" w:hint="eastAsia"/>
          <w:sz w:val="22"/>
          <w:szCs w:val="22"/>
          <w:shd w:val="pct15" w:color="auto" w:fill="FFFFFF"/>
        </w:rPr>
        <w:t xml:space="preserve">exist in </w:t>
      </w:r>
      <w:proofErr w:type="spellStart"/>
      <w:r w:rsidR="00F4566E" w:rsidRPr="00167CF2">
        <w:rPr>
          <w:rFonts w:ascii="Arial" w:hAnsi="Arial" w:cs="Arial" w:hint="eastAsia"/>
          <w:sz w:val="22"/>
          <w:szCs w:val="22"/>
          <w:shd w:val="pct15" w:color="auto" w:fill="FFFFFF"/>
        </w:rPr>
        <w:t>Lambir</w:t>
      </w:r>
      <w:proofErr w:type="spellEnd"/>
      <w:r w:rsidR="00F4566E" w:rsidRPr="00167CF2">
        <w:rPr>
          <w:rFonts w:ascii="Arial" w:hAnsi="Arial" w:cs="Arial" w:hint="eastAsia"/>
          <w:sz w:val="22"/>
          <w:szCs w:val="22"/>
          <w:shd w:val="pct15" w:color="auto" w:fill="FFFFFF"/>
        </w:rPr>
        <w:t xml:space="preserve"> Hills National Park</w:t>
      </w:r>
      <w:r w:rsidR="00402AE7" w:rsidRPr="00167CF2">
        <w:rPr>
          <w:rFonts w:ascii="Arial" w:hAnsi="Arial" w:cs="Arial" w:hint="eastAsia"/>
          <w:sz w:val="22"/>
          <w:szCs w:val="22"/>
          <w:shd w:val="pct15" w:color="auto" w:fill="FFFFFF"/>
        </w:rPr>
        <w:t xml:space="preserve"> </w:t>
      </w:r>
      <w:r w:rsidR="00402AE7" w:rsidRPr="00167CF2">
        <w:rPr>
          <w:rFonts w:ascii="Arial" w:hAnsi="Arial" w:cs="Arial"/>
          <w:sz w:val="22"/>
          <w:szCs w:val="22"/>
          <w:shd w:val="pct15" w:color="auto" w:fill="FFFFFF"/>
        </w:rPr>
        <w:fldChar w:fldCharType="begin"/>
      </w:r>
      <w:r w:rsidR="00763721">
        <w:rPr>
          <w:rFonts w:ascii="Arial" w:hAnsi="Arial" w:cs="Arial"/>
          <w:sz w:val="22"/>
          <w:szCs w:val="22"/>
          <w:shd w:val="pct15" w:color="auto" w:fill="FFFFFF"/>
        </w:rPr>
        <w:instrText xml:space="preserve"> ADDIN ZOTERO_ITEM CSL_CITATION {"citationID":"OnBhTFnv","properties":{"formattedCitation":"(Yamane et al. 2021)","plainCitation":"(Yamane et al. 2021)","noteIndex":0},"citationItems":[{"id":29258,"uris":["http://zotero.org/users/9949769/items/Y3645UDW"],"itemData":{"id":29258,"type":"article-journal","abstract":"A list of ants of the subfamilies Leptanillinae, Proceratiinae, Amblyoponinae, Ponerinae, Dorylinae, Dolichoderinae, Ectatomminae and Formicinae from Lambir Hills National Park, Sarawak, Borneo is presented with biological information. In this report 347 species in 61 genera are recorded, with 10 species newly recorded from Borneo. Literature treating species of the abovementioned subfamilies from Lambir Hills National Park is listed. In total (Part I &amp; II), 579 species in 96 genera are recorded from this national park, representing the largest species number so far known in one place in Asia. Among the 579 species only 53% (307) are identified to species, the others no doubt including many species new to Borneo or even to science.","citation-key":"yamane2021Contr","container-title":"Contributions from the Biological Laboratory, Kyoto University","language":"en","page":"87-157","source":"Zotero","title":"A list of ants from Lambir Hills National Park and its vicinity, with their biological information:","volume":"31","author":[{"family":"Yamane","given":"Seiki"},{"family":"Tanaka","given":"Hiroshi O"},{"family":"Hashimoto","given":"Yoshiaki"},{"family":"Ohashi","given":"Mizue"},{"family":"Meleng","given":"Paulus"},{"family":"Itioka","given":"Takao"}],"issued":{"date-parts":[["2021"]]}}}],"schema":"https://github.com/citation-style-language/schema/raw/master/csl-citation.json"} </w:instrText>
      </w:r>
      <w:r w:rsidR="00402AE7" w:rsidRPr="00167CF2">
        <w:rPr>
          <w:rFonts w:ascii="Arial" w:hAnsi="Arial" w:cs="Arial"/>
          <w:sz w:val="22"/>
          <w:szCs w:val="22"/>
          <w:shd w:val="pct15" w:color="auto" w:fill="FFFFFF"/>
        </w:rPr>
        <w:fldChar w:fldCharType="separate"/>
      </w:r>
      <w:r w:rsidR="00763721" w:rsidRPr="00763721">
        <w:rPr>
          <w:rFonts w:ascii="Arial" w:hAnsi="Arial" w:cs="Arial"/>
          <w:sz w:val="22"/>
        </w:rPr>
        <w:t>(Yamane et al. 2021)</w:t>
      </w:r>
      <w:r w:rsidR="00402AE7" w:rsidRPr="00167CF2">
        <w:rPr>
          <w:rFonts w:ascii="Arial" w:hAnsi="Arial" w:cs="Arial"/>
          <w:sz w:val="22"/>
          <w:szCs w:val="22"/>
          <w:shd w:val="pct15" w:color="auto" w:fill="FFFFFF"/>
        </w:rPr>
        <w:fldChar w:fldCharType="end"/>
      </w:r>
      <w:r w:rsidR="00F4566E" w:rsidRPr="00167CF2">
        <w:rPr>
          <w:rFonts w:ascii="Arial" w:hAnsi="Arial" w:cs="Arial" w:hint="eastAsia"/>
          <w:sz w:val="22"/>
          <w:szCs w:val="22"/>
          <w:shd w:val="pct15" w:color="auto" w:fill="FFFFFF"/>
        </w:rPr>
        <w:t>.</w:t>
      </w:r>
      <w:r w:rsidR="004F6ACB" w:rsidRPr="008F32DE">
        <w:rPr>
          <w:rFonts w:ascii="Arial" w:hAnsi="Arial" w:cs="Arial"/>
          <w:sz w:val="22"/>
          <w:szCs w:val="22"/>
        </w:rPr>
        <w:t xml:space="preserve"> </w:t>
      </w:r>
      <w:r w:rsidR="003A3A5D" w:rsidRPr="008F32DE">
        <w:rPr>
          <w:rFonts w:ascii="Arial" w:hAnsi="Arial" w:cs="Arial"/>
          <w:sz w:val="22"/>
          <w:szCs w:val="22"/>
        </w:rPr>
        <w:t xml:space="preserve">On June 6, while returning to the chalet after observations on </w:t>
      </w:r>
      <w:proofErr w:type="spellStart"/>
      <w:r w:rsidR="003A3A5D" w:rsidRPr="008F32DE">
        <w:rPr>
          <w:rFonts w:ascii="Arial" w:hAnsi="Arial" w:cs="Arial"/>
          <w:i/>
          <w:iCs/>
          <w:sz w:val="22"/>
          <w:szCs w:val="22"/>
        </w:rPr>
        <w:t>Hospitalitermes</w:t>
      </w:r>
      <w:proofErr w:type="spellEnd"/>
      <w:r w:rsidR="003A3A5D" w:rsidRPr="008F32DE">
        <w:rPr>
          <w:rFonts w:ascii="Arial" w:hAnsi="Arial" w:cs="Arial"/>
          <w:i/>
          <w:iCs/>
          <w:sz w:val="22"/>
          <w:szCs w:val="22"/>
        </w:rPr>
        <w:t xml:space="preserve"> </w:t>
      </w:r>
      <w:proofErr w:type="spellStart"/>
      <w:r w:rsidR="003A3A5D" w:rsidRPr="008F32DE">
        <w:rPr>
          <w:rFonts w:ascii="Arial" w:hAnsi="Arial" w:cs="Arial"/>
          <w:i/>
          <w:iCs/>
          <w:sz w:val="22"/>
          <w:szCs w:val="22"/>
        </w:rPr>
        <w:t>lividipes</w:t>
      </w:r>
      <w:proofErr w:type="spellEnd"/>
      <w:r w:rsidR="003A3A5D" w:rsidRPr="008F32DE">
        <w:rPr>
          <w:rFonts w:ascii="Arial" w:hAnsi="Arial" w:cs="Arial"/>
          <w:sz w:val="22"/>
          <w:szCs w:val="22"/>
        </w:rPr>
        <w:t xml:space="preserve">, we encountered the tail of an </w:t>
      </w:r>
      <w:proofErr w:type="spellStart"/>
      <w:r w:rsidR="003A3A5D" w:rsidRPr="008F32DE">
        <w:rPr>
          <w:rFonts w:ascii="Arial" w:hAnsi="Arial" w:cs="Arial"/>
          <w:i/>
          <w:iCs/>
          <w:sz w:val="22"/>
          <w:szCs w:val="22"/>
        </w:rPr>
        <w:t>Aenictus</w:t>
      </w:r>
      <w:proofErr w:type="spellEnd"/>
      <w:r w:rsidR="003A3A5D" w:rsidRPr="008F32DE">
        <w:rPr>
          <w:rFonts w:ascii="Arial" w:hAnsi="Arial" w:cs="Arial"/>
          <w:sz w:val="22"/>
          <w:szCs w:val="22"/>
        </w:rPr>
        <w:t xml:space="preserve"> </w:t>
      </w:r>
      <w:r w:rsidR="0038335F" w:rsidRPr="0038335F">
        <w:rPr>
          <w:rFonts w:ascii="Arial" w:hAnsi="Arial" w:cs="Arial" w:hint="eastAsia"/>
          <w:sz w:val="22"/>
          <w:szCs w:val="22"/>
          <w:shd w:val="pct15" w:color="auto" w:fill="FFFFFF"/>
        </w:rPr>
        <w:t>colony</w:t>
      </w:r>
      <w:r w:rsidR="003A3A5D" w:rsidRPr="008F32DE">
        <w:rPr>
          <w:rFonts w:ascii="Arial" w:hAnsi="Arial" w:cs="Arial"/>
          <w:sz w:val="22"/>
          <w:szCs w:val="22"/>
        </w:rPr>
        <w:t xml:space="preserve"> at 10:20 pm local time (4.2023437° N, 114.0302110° E). The trail crossed a narrow twig of dead wood on the forest floor, providing a natural opportunity to test whether this species could form a living bridge when the substrate was interrupted.</w:t>
      </w:r>
    </w:p>
    <w:p w14:paraId="335E4008" w14:textId="07178F63" w:rsidR="00383029" w:rsidRPr="008F32DE" w:rsidRDefault="009116D9" w:rsidP="00605C8B">
      <w:pPr>
        <w:snapToGrid w:val="0"/>
        <w:spacing w:after="0" w:line="240" w:lineRule="auto"/>
        <w:ind w:firstLine="360"/>
        <w:jc w:val="both"/>
        <w:rPr>
          <w:rFonts w:ascii="Arial" w:hAnsi="Arial" w:cs="Arial"/>
          <w:sz w:val="22"/>
          <w:szCs w:val="22"/>
        </w:rPr>
      </w:pPr>
      <w:r w:rsidRPr="008F32DE">
        <w:rPr>
          <w:rFonts w:ascii="Arial" w:hAnsi="Arial" w:cs="Arial"/>
          <w:sz w:val="22"/>
          <w:szCs w:val="22"/>
        </w:rPr>
        <w:t>We cut the twig</w:t>
      </w:r>
      <w:r w:rsidR="00CD673B" w:rsidRPr="008F32DE">
        <w:rPr>
          <w:rFonts w:ascii="Arial" w:hAnsi="Arial" w:cs="Arial"/>
          <w:sz w:val="22"/>
          <w:szCs w:val="22"/>
        </w:rPr>
        <w:t xml:space="preserve"> bridge </w:t>
      </w:r>
      <w:r w:rsidR="003A3A5D" w:rsidRPr="008F32DE">
        <w:rPr>
          <w:rFonts w:ascii="Arial" w:hAnsi="Arial" w:cs="Arial"/>
          <w:sz w:val="22"/>
          <w:szCs w:val="22"/>
        </w:rPr>
        <w:t>with</w:t>
      </w:r>
      <w:r w:rsidR="007455A0" w:rsidRPr="008F32DE">
        <w:rPr>
          <w:rFonts w:ascii="Arial" w:hAnsi="Arial" w:cs="Arial"/>
          <w:sz w:val="22"/>
          <w:szCs w:val="22"/>
        </w:rPr>
        <w:t xml:space="preserve"> </w:t>
      </w:r>
      <w:r w:rsidR="00E657E6" w:rsidRPr="008F32DE">
        <w:rPr>
          <w:rFonts w:ascii="Arial" w:hAnsi="Arial" w:cs="Arial"/>
          <w:sz w:val="22"/>
          <w:szCs w:val="22"/>
        </w:rPr>
        <w:t xml:space="preserve">scissors </w:t>
      </w:r>
      <w:r w:rsidR="007455A0" w:rsidRPr="008F32DE">
        <w:rPr>
          <w:rFonts w:ascii="Arial" w:hAnsi="Arial" w:cs="Arial"/>
          <w:sz w:val="22"/>
          <w:szCs w:val="22"/>
        </w:rPr>
        <w:t xml:space="preserve">and </w:t>
      </w:r>
      <w:r w:rsidR="006E3F4F" w:rsidRPr="008F32DE">
        <w:rPr>
          <w:rFonts w:ascii="Arial" w:hAnsi="Arial" w:cs="Arial"/>
          <w:sz w:val="22"/>
          <w:szCs w:val="22"/>
        </w:rPr>
        <w:t>recorded the</w:t>
      </w:r>
      <w:r w:rsidR="003A3A5D" w:rsidRPr="008F32DE">
        <w:rPr>
          <w:rFonts w:ascii="Arial" w:hAnsi="Arial" w:cs="Arial"/>
          <w:sz w:val="22"/>
          <w:szCs w:val="22"/>
        </w:rPr>
        <w:t xml:space="preserve"> ant responses</w:t>
      </w:r>
      <w:r w:rsidR="006E3F4F" w:rsidRPr="008F32DE">
        <w:rPr>
          <w:rFonts w:ascii="Arial" w:hAnsi="Arial" w:cs="Arial"/>
          <w:sz w:val="22"/>
          <w:szCs w:val="22"/>
        </w:rPr>
        <w:t xml:space="preserve"> using the 4K video camera (HC-X1500-K, Panasonic)</w:t>
      </w:r>
      <w:r w:rsidR="003A3A5D" w:rsidRPr="008F32DE">
        <w:rPr>
          <w:rFonts w:ascii="Arial" w:hAnsi="Arial" w:cs="Arial"/>
          <w:sz w:val="22"/>
          <w:szCs w:val="22"/>
        </w:rPr>
        <w:t xml:space="preserve"> at 30 fps, illuminated by </w:t>
      </w:r>
      <w:r w:rsidR="006E3F4F" w:rsidRPr="008F32DE">
        <w:rPr>
          <w:rFonts w:ascii="Arial" w:hAnsi="Arial" w:cs="Arial"/>
          <w:sz w:val="22"/>
          <w:szCs w:val="22"/>
        </w:rPr>
        <w:t>an LED video light (Pixel G1s).</w:t>
      </w:r>
      <w:r w:rsidR="00966404" w:rsidRPr="008F32DE">
        <w:rPr>
          <w:rFonts w:ascii="Arial" w:hAnsi="Arial" w:cs="Arial"/>
          <w:sz w:val="22"/>
          <w:szCs w:val="22"/>
        </w:rPr>
        <w:t xml:space="preserve"> The</w:t>
      </w:r>
      <w:r w:rsidR="003A3A5D" w:rsidRPr="008F32DE">
        <w:rPr>
          <w:rFonts w:ascii="Arial" w:hAnsi="Arial" w:cs="Arial"/>
          <w:sz w:val="22"/>
          <w:szCs w:val="22"/>
        </w:rPr>
        <w:t xml:space="preserve"> resulting</w:t>
      </w:r>
      <w:r w:rsidR="00966404" w:rsidRPr="008F32DE">
        <w:rPr>
          <w:rFonts w:ascii="Arial" w:hAnsi="Arial" w:cs="Arial"/>
          <w:sz w:val="22"/>
          <w:szCs w:val="22"/>
        </w:rPr>
        <w:t xml:space="preserve"> gap was </w:t>
      </w:r>
      <w:r w:rsidR="0012229C">
        <w:rPr>
          <w:rFonts w:ascii="Arial" w:hAnsi="Arial" w:cs="Arial"/>
          <w:sz w:val="22"/>
          <w:szCs w:val="22"/>
        </w:rPr>
        <w:t>approximately</w:t>
      </w:r>
      <w:r w:rsidR="0035064A" w:rsidRPr="008F32DE">
        <w:rPr>
          <w:rFonts w:ascii="Arial" w:hAnsi="Arial" w:cs="Arial"/>
          <w:sz w:val="22"/>
          <w:szCs w:val="22"/>
        </w:rPr>
        <w:t xml:space="preserve"> 5.3</w:t>
      </w:r>
      <w:r w:rsidR="00966404" w:rsidRPr="008F32DE">
        <w:rPr>
          <w:rFonts w:ascii="Arial" w:hAnsi="Arial" w:cs="Arial"/>
          <w:sz w:val="22"/>
          <w:szCs w:val="22"/>
        </w:rPr>
        <w:t xml:space="preserve"> mm</w:t>
      </w:r>
      <w:r w:rsidR="00383029" w:rsidRPr="008F32DE">
        <w:rPr>
          <w:rFonts w:ascii="Arial" w:hAnsi="Arial" w:cs="Arial"/>
          <w:sz w:val="22"/>
          <w:szCs w:val="22"/>
        </w:rPr>
        <w:t xml:space="preserve"> wide,</w:t>
      </w:r>
      <w:r w:rsidR="008D2B05" w:rsidRPr="008F32DE">
        <w:rPr>
          <w:rFonts w:ascii="Arial" w:hAnsi="Arial" w:cs="Arial"/>
          <w:sz w:val="22"/>
          <w:szCs w:val="22"/>
        </w:rPr>
        <w:t xml:space="preserve"> slightly larger than the body length of ants</w:t>
      </w:r>
      <w:r w:rsidR="00D13EF7">
        <w:rPr>
          <w:rFonts w:ascii="Arial" w:hAnsi="Arial" w:cs="Arial" w:hint="eastAsia"/>
          <w:sz w:val="22"/>
          <w:szCs w:val="22"/>
        </w:rPr>
        <w:t xml:space="preserve"> (</w:t>
      </w:r>
      <w:r w:rsidR="008E5B70" w:rsidRPr="008E5B70">
        <w:rPr>
          <w:rFonts w:ascii="Arial" w:hAnsi="Arial" w:cs="Arial"/>
          <w:sz w:val="22"/>
          <w:szCs w:val="22"/>
          <w:shd w:val="pct15" w:color="auto" w:fill="FFFFFF"/>
        </w:rPr>
        <w:t>4.11 ± 0.34 mm</w:t>
      </w:r>
      <w:r w:rsidR="00D13EF7">
        <w:rPr>
          <w:rFonts w:ascii="Arial" w:hAnsi="Arial" w:cs="Arial" w:hint="eastAsia"/>
          <w:sz w:val="22"/>
          <w:szCs w:val="22"/>
          <w:shd w:val="pct15" w:color="auto" w:fill="FFFFFF"/>
        </w:rPr>
        <w:t>,</w:t>
      </w:r>
      <w:r w:rsidR="008E5B70" w:rsidRPr="008E5B70">
        <w:rPr>
          <w:rFonts w:ascii="Arial" w:hAnsi="Arial" w:cs="Arial"/>
          <w:sz w:val="22"/>
          <w:szCs w:val="22"/>
          <w:shd w:val="pct15" w:color="auto" w:fill="FFFFFF"/>
        </w:rPr>
        <w:t xml:space="preserve"> </w:t>
      </w:r>
      <w:proofErr w:type="gramStart"/>
      <w:r w:rsidR="008E5B70" w:rsidRPr="008E5B70">
        <w:rPr>
          <w:rFonts w:ascii="Arial" w:hAnsi="Arial" w:cs="Arial"/>
          <w:sz w:val="22"/>
          <w:szCs w:val="22"/>
          <w:shd w:val="pct15" w:color="auto" w:fill="FFFFFF"/>
        </w:rPr>
        <w:t>Mean</w:t>
      </w:r>
      <w:proofErr w:type="gramEnd"/>
      <w:r w:rsidR="008E5B70" w:rsidRPr="008E5B70">
        <w:rPr>
          <w:rFonts w:ascii="Arial" w:hAnsi="Arial" w:cs="Arial"/>
          <w:sz w:val="22"/>
          <w:szCs w:val="22"/>
          <w:shd w:val="pct15" w:color="auto" w:fill="FFFFFF"/>
        </w:rPr>
        <w:t xml:space="preserve"> ± S.D.</w:t>
      </w:r>
      <w:r w:rsidR="008E5B70">
        <w:rPr>
          <w:rFonts w:ascii="Arial" w:hAnsi="Arial" w:cs="Arial" w:hint="eastAsia"/>
          <w:sz w:val="22"/>
          <w:szCs w:val="22"/>
          <w:shd w:val="pct15" w:color="auto" w:fill="FFFFFF"/>
        </w:rPr>
        <w:t xml:space="preserve">; </w:t>
      </w:r>
      <w:r w:rsidR="008E5B70" w:rsidRPr="008E5B70">
        <w:rPr>
          <w:rFonts w:ascii="Arial" w:hAnsi="Arial" w:cs="Arial" w:hint="eastAsia"/>
          <w:i/>
          <w:iCs/>
          <w:sz w:val="22"/>
          <w:szCs w:val="22"/>
          <w:shd w:val="pct15" w:color="auto" w:fill="FFFFFF"/>
        </w:rPr>
        <w:t>n</w:t>
      </w:r>
      <w:r w:rsidR="008E5B70">
        <w:rPr>
          <w:rFonts w:ascii="Arial" w:hAnsi="Arial" w:cs="Arial" w:hint="eastAsia"/>
          <w:sz w:val="22"/>
          <w:szCs w:val="22"/>
          <w:shd w:val="pct15" w:color="auto" w:fill="FFFFFF"/>
        </w:rPr>
        <w:t xml:space="preserve"> = 10</w:t>
      </w:r>
      <w:r w:rsidR="00D13EF7">
        <w:rPr>
          <w:rFonts w:ascii="Arial" w:hAnsi="Arial" w:cs="Arial" w:hint="eastAsia"/>
          <w:sz w:val="22"/>
          <w:szCs w:val="22"/>
          <w:shd w:val="pct15" w:color="auto" w:fill="FFFFFF"/>
        </w:rPr>
        <w:t xml:space="preserve">, </w:t>
      </w:r>
      <w:r w:rsidR="008E5B70">
        <w:rPr>
          <w:rFonts w:ascii="Arial" w:hAnsi="Arial" w:cs="Arial" w:hint="eastAsia"/>
          <w:sz w:val="22"/>
          <w:szCs w:val="22"/>
          <w:shd w:val="pct15" w:color="auto" w:fill="FFFFFF"/>
        </w:rPr>
        <w:t xml:space="preserve">measured from the </w:t>
      </w:r>
      <w:r w:rsidR="008E5B70">
        <w:rPr>
          <w:rFonts w:ascii="Arial" w:hAnsi="Arial" w:cs="Arial"/>
          <w:sz w:val="22"/>
          <w:szCs w:val="22"/>
          <w:shd w:val="pct15" w:color="auto" w:fill="FFFFFF"/>
        </w:rPr>
        <w:t>snapshot</w:t>
      </w:r>
      <w:r w:rsidR="008E5B70">
        <w:rPr>
          <w:rFonts w:ascii="Arial" w:hAnsi="Arial" w:cs="Arial" w:hint="eastAsia"/>
          <w:sz w:val="22"/>
          <w:szCs w:val="22"/>
          <w:shd w:val="pct15" w:color="auto" w:fill="FFFFFF"/>
        </w:rPr>
        <w:t xml:space="preserve"> of the video</w:t>
      </w:r>
      <w:r w:rsidR="00D13EF7">
        <w:rPr>
          <w:rFonts w:ascii="Arial" w:hAnsi="Arial" w:cs="Arial" w:hint="eastAsia"/>
          <w:sz w:val="22"/>
          <w:szCs w:val="22"/>
          <w:shd w:val="pct15" w:color="auto" w:fill="FFFFFF"/>
        </w:rPr>
        <w:t>)</w:t>
      </w:r>
      <w:r w:rsidR="008E5B70" w:rsidRPr="008E5B70">
        <w:rPr>
          <w:rFonts w:ascii="Arial" w:hAnsi="Arial" w:cs="Arial"/>
          <w:sz w:val="22"/>
          <w:szCs w:val="22"/>
          <w:shd w:val="pct15" w:color="auto" w:fill="FFFFFF"/>
        </w:rPr>
        <w:t xml:space="preserve">. </w:t>
      </w:r>
      <w:r w:rsidR="00383029" w:rsidRPr="008F32DE">
        <w:rPr>
          <w:rFonts w:ascii="Arial" w:hAnsi="Arial" w:cs="Arial"/>
          <w:sz w:val="22"/>
          <w:szCs w:val="22"/>
        </w:rPr>
        <w:t>P</w:t>
      </w:r>
      <w:r w:rsidR="00FD1605" w:rsidRPr="008F32DE">
        <w:rPr>
          <w:rFonts w:ascii="Arial" w:hAnsi="Arial" w:cs="Arial"/>
          <w:sz w:val="22"/>
          <w:szCs w:val="22"/>
        </w:rPr>
        <w:t>reliminary observation</w:t>
      </w:r>
      <w:r w:rsidR="00383029" w:rsidRPr="008F32DE">
        <w:rPr>
          <w:rFonts w:ascii="Arial" w:hAnsi="Arial" w:cs="Arial"/>
          <w:sz w:val="22"/>
          <w:szCs w:val="22"/>
        </w:rPr>
        <w:t>s</w:t>
      </w:r>
      <w:r w:rsidR="00FD1605" w:rsidRPr="008F32DE">
        <w:rPr>
          <w:rFonts w:ascii="Arial" w:hAnsi="Arial" w:cs="Arial"/>
          <w:sz w:val="22"/>
          <w:szCs w:val="22"/>
        </w:rPr>
        <w:t xml:space="preserve"> </w:t>
      </w:r>
      <w:r w:rsidR="00383029" w:rsidRPr="008F32DE">
        <w:rPr>
          <w:rFonts w:ascii="Arial" w:hAnsi="Arial" w:cs="Arial"/>
          <w:sz w:val="22"/>
          <w:szCs w:val="22"/>
        </w:rPr>
        <w:t>indicated</w:t>
      </w:r>
      <w:r w:rsidR="00FD1605" w:rsidRPr="008F32DE">
        <w:rPr>
          <w:rFonts w:ascii="Arial" w:hAnsi="Arial" w:cs="Arial"/>
          <w:sz w:val="22"/>
          <w:szCs w:val="22"/>
        </w:rPr>
        <w:t xml:space="preserve"> that LED lights at night </w:t>
      </w:r>
      <w:r w:rsidR="0074365A" w:rsidRPr="008F32DE">
        <w:rPr>
          <w:rFonts w:ascii="Arial" w:hAnsi="Arial" w:cs="Arial"/>
          <w:sz w:val="22"/>
          <w:szCs w:val="22"/>
        </w:rPr>
        <w:t>d</w:t>
      </w:r>
      <w:r w:rsidR="00383029" w:rsidRPr="008F32DE">
        <w:rPr>
          <w:rFonts w:ascii="Arial" w:hAnsi="Arial" w:cs="Arial"/>
          <w:sz w:val="22"/>
          <w:szCs w:val="22"/>
        </w:rPr>
        <w:t>id</w:t>
      </w:r>
      <w:r w:rsidR="00FD1605" w:rsidRPr="008F32DE">
        <w:rPr>
          <w:rFonts w:ascii="Arial" w:hAnsi="Arial" w:cs="Arial"/>
          <w:sz w:val="22"/>
          <w:szCs w:val="22"/>
        </w:rPr>
        <w:t xml:space="preserve"> not disturb </w:t>
      </w:r>
      <w:proofErr w:type="gramStart"/>
      <w:r w:rsidR="00383029" w:rsidRPr="008F32DE">
        <w:rPr>
          <w:rFonts w:ascii="Arial" w:hAnsi="Arial" w:cs="Arial"/>
          <w:sz w:val="22"/>
          <w:szCs w:val="22"/>
        </w:rPr>
        <w:t>ant</w:t>
      </w:r>
      <w:proofErr w:type="gramEnd"/>
      <w:r w:rsidR="00383029" w:rsidRPr="008F32DE">
        <w:rPr>
          <w:rFonts w:ascii="Arial" w:hAnsi="Arial" w:cs="Arial"/>
          <w:sz w:val="22"/>
          <w:szCs w:val="22"/>
        </w:rPr>
        <w:t xml:space="preserve"> activity on the trail</w:t>
      </w:r>
      <w:r w:rsidR="00FD1605" w:rsidRPr="008F32DE">
        <w:rPr>
          <w:rFonts w:ascii="Arial" w:hAnsi="Arial" w:cs="Arial"/>
          <w:sz w:val="22"/>
          <w:szCs w:val="22"/>
        </w:rPr>
        <w:t xml:space="preserve">. </w:t>
      </w:r>
      <w:r w:rsidR="00383029" w:rsidRPr="008F32DE">
        <w:rPr>
          <w:rFonts w:ascii="Arial" w:hAnsi="Arial" w:cs="Arial"/>
          <w:sz w:val="22"/>
          <w:szCs w:val="22"/>
        </w:rPr>
        <w:t>Recording lasted for about 400 s, limited by battery capacity and safety considerations for returning from the field site.</w:t>
      </w:r>
    </w:p>
    <w:p w14:paraId="67BC034F" w14:textId="21BDED2B" w:rsidR="003A3A5D" w:rsidRPr="008F32DE" w:rsidRDefault="00383029" w:rsidP="003A3A5D">
      <w:pPr>
        <w:snapToGrid w:val="0"/>
        <w:spacing w:after="0" w:line="240" w:lineRule="auto"/>
        <w:ind w:firstLine="360"/>
        <w:jc w:val="both"/>
        <w:rPr>
          <w:rFonts w:ascii="Arial" w:hAnsi="Arial" w:cs="Arial"/>
          <w:sz w:val="22"/>
          <w:szCs w:val="22"/>
        </w:rPr>
      </w:pPr>
      <w:r w:rsidRPr="008F32DE">
        <w:rPr>
          <w:rFonts w:ascii="Arial" w:hAnsi="Arial" w:cs="Arial"/>
          <w:sz w:val="22"/>
          <w:szCs w:val="22"/>
        </w:rPr>
        <w:t>T</w:t>
      </w:r>
      <w:r w:rsidR="003A3A5D" w:rsidRPr="008F32DE">
        <w:rPr>
          <w:rFonts w:ascii="Arial" w:hAnsi="Arial" w:cs="Arial"/>
          <w:sz w:val="22"/>
          <w:szCs w:val="22"/>
        </w:rPr>
        <w:t>o quantify traffic dynamics during bridge formation, we analyzed the video using the open-source event-logging software BORIS</w:t>
      </w:r>
      <w:r w:rsidRPr="008F32DE">
        <w:rPr>
          <w:rFonts w:ascii="Arial" w:hAnsi="Arial" w:cs="Arial"/>
          <w:sz w:val="22"/>
          <w:szCs w:val="22"/>
        </w:rPr>
        <w:t xml:space="preserve"> </w:t>
      </w:r>
      <w:r w:rsidRPr="008F32DE">
        <w:rPr>
          <w:rFonts w:ascii="Arial" w:hAnsi="Arial" w:cs="Arial"/>
          <w:sz w:val="22"/>
          <w:szCs w:val="22"/>
        </w:rPr>
        <w:fldChar w:fldCharType="begin"/>
      </w:r>
      <w:r w:rsidR="00763721">
        <w:rPr>
          <w:rFonts w:ascii="Arial" w:hAnsi="Arial" w:cs="Arial"/>
          <w:sz w:val="22"/>
          <w:szCs w:val="22"/>
        </w:rPr>
        <w:instrText xml:space="preserve"> ADDIN ZOTERO_ITEM CSL_CITATION {"citationID":"9ne3i2W0","properties":{"formattedCitation":"(Friard and Gamba 2016)","plainCitation":"(Friard and Gamba 2016)","noteIndex":0},"citationItems":[{"id":14027,"uris":["http://zotero.org/users/9949769/items/ER8WUUE9"],"itemData":{"id":14027,"type":"article-journal","abstract":"Quantitative aspects of the study of animal and human behaviour are increasingly relevant to test hypotheses and find empirical support for them. At the same time, photo and video cameras can store a large number of video recordings and are often used to monitor the subjects remotely. Researchers frequently face the need to code considerable quantities of video recordings with relatively flexible software, often constrained by species-specific options or exact settings. BORIS is a free, open-source and multiplatform standalone program that allows a user-specific coding environment to be set for a computer-based review of previously recorded videos or live observations. Being open to user-specific settings, the program allows a project-based ethogram to be defined that can then be shared with collaborators, or can be imported or modified. Projects created in BORIS can include a list of observations, and each observation may include one or two videos (e.g. simultaneous screening of visual stimuli and the subject being tested; recordings from different sides of an aquarium). Once the user has set an ethogram, including state or point events or both, coding can be performed using previously assigned keys on the computer keyboard. BORIS allows definition of an unlimited number of events (states/point events) and subjects. Once the coding process is completed, the program can extract a time-budget or single or grouped observations automatically and present an at-a-glance summary of the main behavioural features. The observation data and time-budget analysis can be exported in many common formats (TSV, CSV, ODF, XLS, SQL and JSON). The observed events can be plotted and exported in various graphic formats (SVG, PNG, JPG, TIFF, EPS and PDF).","citation-key":"friard_gamba_2016_MethodsEcolEvol","container-title":"Methods in Ecology and Evolution","DOI":"10.1111/2041-210X.12584","ISSN":"2041210X","issue":"11","page":"1325-1330","title":"BORIS: a free, versatile open-source event-logging software for video/audio coding and live observations","volume":"7","author":[{"family":"Friard","given":"Olivier"},{"family":"Gamba","given":"Marco"}],"issued":{"date-parts":[["2016"]]}}}],"schema":"https://github.com/citation-style-language/schema/raw/master/csl-citation.json"} </w:instrText>
      </w:r>
      <w:r w:rsidRPr="008F32DE">
        <w:rPr>
          <w:rFonts w:ascii="Arial" w:hAnsi="Arial" w:cs="Arial"/>
          <w:sz w:val="22"/>
          <w:szCs w:val="22"/>
        </w:rPr>
        <w:fldChar w:fldCharType="separate"/>
      </w:r>
      <w:r w:rsidR="00763721" w:rsidRPr="00763721">
        <w:rPr>
          <w:rFonts w:ascii="Arial" w:hAnsi="Arial" w:cs="Arial"/>
          <w:sz w:val="22"/>
        </w:rPr>
        <w:t>(</w:t>
      </w:r>
      <w:proofErr w:type="spellStart"/>
      <w:r w:rsidR="00763721" w:rsidRPr="00763721">
        <w:rPr>
          <w:rFonts w:ascii="Arial" w:hAnsi="Arial" w:cs="Arial"/>
          <w:sz w:val="22"/>
        </w:rPr>
        <w:t>Friard</w:t>
      </w:r>
      <w:proofErr w:type="spellEnd"/>
      <w:r w:rsidR="00763721" w:rsidRPr="00763721">
        <w:rPr>
          <w:rFonts w:ascii="Arial" w:hAnsi="Arial" w:cs="Arial"/>
          <w:sz w:val="22"/>
        </w:rPr>
        <w:t xml:space="preserve"> and </w:t>
      </w:r>
      <w:proofErr w:type="spellStart"/>
      <w:r w:rsidR="00763721" w:rsidRPr="00763721">
        <w:rPr>
          <w:rFonts w:ascii="Arial" w:hAnsi="Arial" w:cs="Arial"/>
          <w:sz w:val="22"/>
        </w:rPr>
        <w:t>Gamba</w:t>
      </w:r>
      <w:proofErr w:type="spellEnd"/>
      <w:r w:rsidR="00763721" w:rsidRPr="00763721">
        <w:rPr>
          <w:rFonts w:ascii="Arial" w:hAnsi="Arial" w:cs="Arial"/>
          <w:sz w:val="22"/>
        </w:rPr>
        <w:t xml:space="preserve"> 2016)</w:t>
      </w:r>
      <w:r w:rsidRPr="008F32DE">
        <w:rPr>
          <w:rFonts w:ascii="Arial" w:hAnsi="Arial" w:cs="Arial"/>
          <w:sz w:val="22"/>
          <w:szCs w:val="22"/>
        </w:rPr>
        <w:fldChar w:fldCharType="end"/>
      </w:r>
      <w:r w:rsidRPr="008F32DE">
        <w:rPr>
          <w:rFonts w:ascii="Arial" w:hAnsi="Arial" w:cs="Arial"/>
          <w:sz w:val="22"/>
          <w:szCs w:val="22"/>
        </w:rPr>
        <w:t>.</w:t>
      </w:r>
      <w:r w:rsidR="003A3A5D" w:rsidRPr="008F32DE">
        <w:rPr>
          <w:rFonts w:ascii="Arial" w:hAnsi="Arial" w:cs="Arial"/>
          <w:sz w:val="22"/>
          <w:szCs w:val="22"/>
        </w:rPr>
        <w:t xml:space="preserve"> The observation area was defined as a 50 × 50 mm square centered on the twig gap (Fig. S1). We counted the number of ants entering and leaving the area each second and binned the data accordingly. The traffic flow was defined as </w:t>
      </w:r>
      <w:r w:rsidR="003A3A5D" w:rsidRPr="006A05D8">
        <w:rPr>
          <w:rFonts w:ascii="Arial" w:hAnsi="Arial" w:cs="Arial"/>
          <w:sz w:val="22"/>
          <w:szCs w:val="22"/>
          <w:shd w:val="pct15" w:color="auto" w:fill="FFFFFF"/>
        </w:rPr>
        <w:t>the</w:t>
      </w:r>
      <w:r w:rsidR="006A05D8" w:rsidRPr="006A05D8">
        <w:rPr>
          <w:rFonts w:ascii="Arial" w:hAnsi="Arial" w:cs="Arial" w:hint="eastAsia"/>
          <w:sz w:val="22"/>
          <w:szCs w:val="22"/>
          <w:shd w:val="pct15" w:color="auto" w:fill="FFFFFF"/>
        </w:rPr>
        <w:t xml:space="preserve"> total</w:t>
      </w:r>
      <w:r w:rsidR="003A3A5D" w:rsidRPr="006A05D8">
        <w:rPr>
          <w:rFonts w:ascii="Arial" w:hAnsi="Arial" w:cs="Arial"/>
          <w:sz w:val="22"/>
          <w:szCs w:val="22"/>
          <w:shd w:val="pct15" w:color="auto" w:fill="FFFFFF"/>
        </w:rPr>
        <w:t xml:space="preserve"> number of individuals</w:t>
      </w:r>
      <w:r w:rsidR="006A05D8" w:rsidRPr="006A05D8">
        <w:rPr>
          <w:rFonts w:ascii="Arial" w:hAnsi="Arial" w:cs="Arial" w:hint="eastAsia"/>
          <w:sz w:val="22"/>
          <w:szCs w:val="22"/>
          <w:shd w:val="pct15" w:color="auto" w:fill="FFFFFF"/>
        </w:rPr>
        <w:t xml:space="preserve"> </w:t>
      </w:r>
      <w:r w:rsidR="006A05D8" w:rsidRPr="006A05D8">
        <w:rPr>
          <w:rFonts w:ascii="Arial" w:hAnsi="Arial" w:cs="Arial"/>
          <w:sz w:val="22"/>
          <w:szCs w:val="22"/>
          <w:shd w:val="pct15" w:color="auto" w:fill="FFFFFF"/>
        </w:rPr>
        <w:t>entering or leaving</w:t>
      </w:r>
      <w:r w:rsidR="003A3A5D" w:rsidRPr="008F32DE">
        <w:rPr>
          <w:rFonts w:ascii="Arial" w:hAnsi="Arial" w:cs="Arial"/>
          <w:sz w:val="22"/>
          <w:szCs w:val="22"/>
        </w:rPr>
        <w:t xml:space="preserve"> the area per second, and the estimated number of ants present was derived from cumulative entry and exit counts over the observation period (410 s total). These data were used to describe the temporal dynamics of collective bridge formation.</w:t>
      </w:r>
      <w:r w:rsidRPr="008F32DE">
        <w:rPr>
          <w:rFonts w:ascii="Arial" w:hAnsi="Arial" w:cs="Arial"/>
          <w:sz w:val="22"/>
          <w:szCs w:val="22"/>
        </w:rPr>
        <w:t xml:space="preserve"> </w:t>
      </w:r>
    </w:p>
    <w:p w14:paraId="55548B2E" w14:textId="7F950329" w:rsidR="00E05477" w:rsidRPr="008F32DE" w:rsidRDefault="00E05477" w:rsidP="003A3A5D">
      <w:pPr>
        <w:snapToGrid w:val="0"/>
        <w:spacing w:after="0" w:line="240" w:lineRule="auto"/>
        <w:ind w:firstLine="360"/>
        <w:jc w:val="both"/>
        <w:rPr>
          <w:rFonts w:ascii="Arial" w:hAnsi="Arial" w:cs="Arial"/>
          <w:sz w:val="22"/>
          <w:szCs w:val="22"/>
        </w:rPr>
      </w:pPr>
      <w:r w:rsidRPr="008F32DE">
        <w:rPr>
          <w:rFonts w:ascii="Arial" w:hAnsi="Arial" w:cs="Arial"/>
          <w:sz w:val="22"/>
          <w:szCs w:val="22"/>
        </w:rPr>
        <w:t xml:space="preserve">The autocorrelation function of the traffic flow data shows </w:t>
      </w:r>
      <w:r w:rsidR="000D6D60">
        <w:rPr>
          <w:rFonts w:ascii="Arial" w:hAnsi="Arial" w:cs="Arial"/>
          <w:sz w:val="22"/>
          <w:szCs w:val="22"/>
        </w:rPr>
        <w:t xml:space="preserve">no detectable correlation at lags&gt; </w:t>
      </w:r>
      <w:r w:rsidRPr="008F32DE">
        <w:rPr>
          <w:rFonts w:ascii="Arial" w:hAnsi="Arial" w:cs="Arial"/>
          <w:sz w:val="22"/>
          <w:szCs w:val="22"/>
        </w:rPr>
        <w:t>11 seconds</w:t>
      </w:r>
      <w:r w:rsidR="00112ECB" w:rsidRPr="00112ECB">
        <w:rPr>
          <w:rFonts w:ascii="Arial" w:hAnsi="Arial" w:cs="Arial" w:hint="eastAsia"/>
          <w:sz w:val="22"/>
          <w:szCs w:val="22"/>
          <w:shd w:val="pct15" w:color="auto" w:fill="FFFFFF"/>
        </w:rPr>
        <w:t xml:space="preserve"> (Fig. S4)</w:t>
      </w:r>
      <w:r w:rsidRPr="008F32DE">
        <w:rPr>
          <w:rFonts w:ascii="Arial" w:hAnsi="Arial" w:cs="Arial"/>
          <w:sz w:val="22"/>
          <w:szCs w:val="22"/>
        </w:rPr>
        <w:t xml:space="preserve">. Thus, </w:t>
      </w:r>
      <w:r w:rsidRPr="00112ECB">
        <w:rPr>
          <w:rFonts w:ascii="Arial" w:hAnsi="Arial" w:cs="Arial"/>
          <w:sz w:val="22"/>
          <w:szCs w:val="22"/>
          <w:shd w:val="pct15" w:color="auto" w:fill="FFFFFF"/>
        </w:rPr>
        <w:t xml:space="preserve">we summarized the data </w:t>
      </w:r>
      <w:r w:rsidR="00112ECB" w:rsidRPr="00112ECB">
        <w:rPr>
          <w:rFonts w:ascii="Arial" w:hAnsi="Arial" w:cs="Arial"/>
          <w:sz w:val="22"/>
          <w:szCs w:val="22"/>
          <w:shd w:val="pct15" w:color="auto" w:fill="FFFFFF"/>
        </w:rPr>
        <w:t xml:space="preserve">every 11 seconds by recording the total </w:t>
      </w:r>
      <w:r w:rsidRPr="00112ECB">
        <w:rPr>
          <w:rFonts w:ascii="Arial" w:hAnsi="Arial" w:cs="Arial"/>
          <w:sz w:val="22"/>
          <w:szCs w:val="22"/>
          <w:shd w:val="pct15" w:color="auto" w:fill="FFFFFF"/>
        </w:rPr>
        <w:t>traffic flow and the number of ants near the gap.</w:t>
      </w:r>
      <w:r w:rsidRPr="008F32DE">
        <w:rPr>
          <w:rFonts w:ascii="Arial" w:hAnsi="Arial" w:cs="Arial"/>
          <w:sz w:val="22"/>
          <w:szCs w:val="22"/>
        </w:rPr>
        <w:t xml:space="preserve"> </w:t>
      </w:r>
      <w:r w:rsidRPr="00C4251F">
        <w:rPr>
          <w:rFonts w:ascii="Arial" w:hAnsi="Arial" w:cs="Arial"/>
          <w:sz w:val="22"/>
          <w:szCs w:val="22"/>
          <w:shd w:val="pct15" w:color="auto" w:fill="FFFFFF"/>
        </w:rPr>
        <w:t xml:space="preserve">Then, we investigated the </w:t>
      </w:r>
      <w:r w:rsidR="00AA7670" w:rsidRPr="00C4251F">
        <w:rPr>
          <w:rFonts w:ascii="Arial" w:hAnsi="Arial" w:cs="Arial"/>
          <w:sz w:val="22"/>
          <w:szCs w:val="22"/>
          <w:shd w:val="pct15" w:color="auto" w:fill="FFFFFF"/>
        </w:rPr>
        <w:t>effect of</w:t>
      </w:r>
      <w:r w:rsidRPr="00C4251F">
        <w:rPr>
          <w:rFonts w:ascii="Arial" w:hAnsi="Arial" w:cs="Arial"/>
          <w:sz w:val="22"/>
          <w:szCs w:val="22"/>
          <w:shd w:val="pct15" w:color="auto" w:fill="FFFFFF"/>
        </w:rPr>
        <w:t xml:space="preserve"> the</w:t>
      </w:r>
      <w:r w:rsidR="00112ECB" w:rsidRPr="00C4251F">
        <w:rPr>
          <w:rFonts w:ascii="Arial" w:hAnsi="Arial" w:cs="Arial" w:hint="eastAsia"/>
          <w:sz w:val="22"/>
          <w:szCs w:val="22"/>
          <w:shd w:val="pct15" w:color="auto" w:fill="FFFFFF"/>
        </w:rPr>
        <w:t xml:space="preserve"> mean</w:t>
      </w:r>
      <w:r w:rsidRPr="00C4251F">
        <w:rPr>
          <w:rFonts w:ascii="Arial" w:hAnsi="Arial" w:cs="Arial"/>
          <w:sz w:val="22"/>
          <w:szCs w:val="22"/>
          <w:shd w:val="pct15" w:color="auto" w:fill="FFFFFF"/>
        </w:rPr>
        <w:t xml:space="preserve"> number of ants near the gap</w:t>
      </w:r>
      <w:r w:rsidR="00AA7670" w:rsidRPr="00C4251F">
        <w:rPr>
          <w:rFonts w:ascii="Arial" w:hAnsi="Arial" w:cs="Arial"/>
          <w:sz w:val="22"/>
          <w:szCs w:val="22"/>
          <w:shd w:val="pct15" w:color="auto" w:fill="FFFFFF"/>
        </w:rPr>
        <w:t xml:space="preserve">, bridge formation, and </w:t>
      </w:r>
      <w:r w:rsidR="005C6FCC" w:rsidRPr="00C4251F">
        <w:rPr>
          <w:rFonts w:ascii="Arial" w:hAnsi="Arial" w:cs="Arial"/>
          <w:sz w:val="22"/>
          <w:szCs w:val="22"/>
          <w:shd w:val="pct15" w:color="auto" w:fill="FFFFFF"/>
        </w:rPr>
        <w:t>interactions</w:t>
      </w:r>
      <w:r w:rsidR="00AA7670" w:rsidRPr="00C4251F">
        <w:rPr>
          <w:rFonts w:ascii="Arial" w:hAnsi="Arial" w:cs="Arial"/>
          <w:sz w:val="22"/>
          <w:szCs w:val="22"/>
          <w:shd w:val="pct15" w:color="auto" w:fill="FFFFFF"/>
        </w:rPr>
        <w:t xml:space="preserve"> on the traffic flow,</w:t>
      </w:r>
      <w:r w:rsidRPr="00C4251F">
        <w:rPr>
          <w:rFonts w:ascii="Arial" w:hAnsi="Arial" w:cs="Arial"/>
          <w:sz w:val="22"/>
          <w:szCs w:val="22"/>
          <w:shd w:val="pct15" w:color="auto" w:fill="FFFFFF"/>
        </w:rPr>
        <w:t xml:space="preserve"> using </w:t>
      </w:r>
      <w:r w:rsidR="00AA7670" w:rsidRPr="00C4251F">
        <w:rPr>
          <w:rFonts w:ascii="Arial" w:hAnsi="Arial" w:cs="Arial"/>
          <w:sz w:val="22"/>
          <w:szCs w:val="22"/>
          <w:shd w:val="pct15" w:color="auto" w:fill="FFFFFF"/>
        </w:rPr>
        <w:t>a</w:t>
      </w:r>
      <w:r w:rsidR="00112ECB" w:rsidRPr="00C4251F">
        <w:rPr>
          <w:rFonts w:ascii="Arial" w:hAnsi="Arial" w:cs="Arial" w:hint="eastAsia"/>
          <w:sz w:val="22"/>
          <w:szCs w:val="22"/>
          <w:shd w:val="pct15" w:color="auto" w:fill="FFFFFF"/>
        </w:rPr>
        <w:t xml:space="preserve"> generalized</w:t>
      </w:r>
      <w:r w:rsidRPr="00C4251F">
        <w:rPr>
          <w:rFonts w:ascii="Arial" w:hAnsi="Arial" w:cs="Arial"/>
          <w:sz w:val="22"/>
          <w:szCs w:val="22"/>
          <w:shd w:val="pct15" w:color="auto" w:fill="FFFFFF"/>
        </w:rPr>
        <w:t xml:space="preserve"> linear model</w:t>
      </w:r>
      <w:r w:rsidR="00AA7670" w:rsidRPr="00C4251F">
        <w:rPr>
          <w:rFonts w:ascii="Arial" w:hAnsi="Arial" w:cs="Arial"/>
          <w:sz w:val="22"/>
          <w:szCs w:val="22"/>
          <w:shd w:val="pct15" w:color="auto" w:fill="FFFFFF"/>
        </w:rPr>
        <w:t xml:space="preserve"> (</w:t>
      </w:r>
      <w:r w:rsidR="00112ECB" w:rsidRPr="00C4251F">
        <w:rPr>
          <w:rFonts w:ascii="Arial" w:hAnsi="Arial" w:cs="Arial" w:hint="eastAsia"/>
          <w:sz w:val="22"/>
          <w:szCs w:val="22"/>
          <w:shd w:val="pct15" w:color="auto" w:fill="FFFFFF"/>
        </w:rPr>
        <w:t>G</w:t>
      </w:r>
      <w:r w:rsidR="00AA7670" w:rsidRPr="00C4251F">
        <w:rPr>
          <w:rFonts w:ascii="Arial" w:hAnsi="Arial" w:cs="Arial"/>
          <w:sz w:val="22"/>
          <w:szCs w:val="22"/>
          <w:shd w:val="pct15" w:color="auto" w:fill="FFFFFF"/>
        </w:rPr>
        <w:t>LM)</w:t>
      </w:r>
      <w:r w:rsidR="00C4251F" w:rsidRPr="00C4251F">
        <w:rPr>
          <w:rFonts w:ascii="Arial" w:hAnsi="Arial" w:cs="Arial" w:hint="eastAsia"/>
          <w:sz w:val="22"/>
          <w:szCs w:val="22"/>
          <w:shd w:val="pct15" w:color="auto" w:fill="FFFFFF"/>
        </w:rPr>
        <w:t xml:space="preserve">, </w:t>
      </w:r>
      <w:r w:rsidR="00C4251F" w:rsidRPr="00C4251F">
        <w:rPr>
          <w:rFonts w:ascii="Arial" w:hAnsi="Arial" w:cs="Arial"/>
          <w:sz w:val="22"/>
          <w:szCs w:val="22"/>
          <w:shd w:val="pct15" w:color="auto" w:fill="FFFFFF"/>
        </w:rPr>
        <w:t>with a Poisson error distribution and log link function</w:t>
      </w:r>
      <w:r w:rsidRPr="00C4251F">
        <w:rPr>
          <w:rFonts w:ascii="Arial" w:hAnsi="Arial" w:cs="Arial"/>
          <w:sz w:val="22"/>
          <w:szCs w:val="22"/>
          <w:shd w:val="pct15" w:color="auto" w:fill="FFFFFF"/>
        </w:rPr>
        <w:t>.</w:t>
      </w:r>
      <w:r w:rsidR="00C4251F" w:rsidRPr="00EC2C5A">
        <w:rPr>
          <w:rFonts w:ascii="Arial" w:hAnsi="Arial" w:cs="Arial" w:hint="eastAsia"/>
          <w:sz w:val="22"/>
          <w:szCs w:val="22"/>
          <w:shd w:val="pct15" w:color="auto" w:fill="FFFFFF"/>
        </w:rPr>
        <w:t xml:space="preserve"> </w:t>
      </w:r>
      <w:r w:rsidR="00EC2C5A" w:rsidRPr="00EC2C5A">
        <w:rPr>
          <w:rFonts w:ascii="Arial" w:hAnsi="Arial" w:cs="Arial"/>
          <w:sz w:val="22"/>
          <w:szCs w:val="22"/>
          <w:shd w:val="pct15" w:color="auto" w:fill="FFFFFF"/>
        </w:rPr>
        <w:t>The likelihood ratio test was used to determine the statistical significance of each explanatory variable (type II test)</w:t>
      </w:r>
      <w:r w:rsidR="00EC2C5A" w:rsidRPr="00EC2C5A">
        <w:rPr>
          <w:rFonts w:ascii="Arial" w:hAnsi="Arial" w:cs="Arial" w:hint="eastAsia"/>
          <w:sz w:val="22"/>
          <w:szCs w:val="22"/>
          <w:shd w:val="pct15" w:color="auto" w:fill="FFFFFF"/>
        </w:rPr>
        <w:t>.</w:t>
      </w:r>
      <w:r w:rsidRPr="008F32DE">
        <w:rPr>
          <w:rFonts w:ascii="Arial" w:hAnsi="Arial" w:cs="Arial"/>
          <w:sz w:val="22"/>
          <w:szCs w:val="22"/>
        </w:rPr>
        <w:t xml:space="preserve"> All analyses were performed using R</w:t>
      </w:r>
      <w:r w:rsidR="00E12CB0" w:rsidRPr="008F32DE">
        <w:rPr>
          <w:rFonts w:ascii="Arial" w:hAnsi="Arial" w:cs="Arial"/>
          <w:sz w:val="22"/>
          <w:szCs w:val="22"/>
        </w:rPr>
        <w:t xml:space="preserve"> </w:t>
      </w:r>
      <w:r w:rsidRPr="008F32DE">
        <w:rPr>
          <w:rFonts w:ascii="Arial" w:hAnsi="Arial" w:cs="Arial"/>
          <w:sz w:val="22"/>
          <w:szCs w:val="22"/>
        </w:rPr>
        <w:fldChar w:fldCharType="begin"/>
      </w:r>
      <w:r w:rsidR="003A50F2">
        <w:rPr>
          <w:rFonts w:ascii="Arial" w:hAnsi="Arial" w:cs="Arial"/>
          <w:sz w:val="22"/>
          <w:szCs w:val="22"/>
        </w:rPr>
        <w:instrText xml:space="preserve"> ADDIN ZOTERO_ITEM CSL_CITATION {"citationID":"2cBaSOA5","properties":{"formattedCitation":"(R Core Team 2024)","plainCitation":"(R Core Team 2024)","noteIndex":0},"citationItems":[{"id":24488,"uris":["http://zotero.org/users/9949769/items/KRGNGSEH"],"itemData":{"id":24488,"type":"chapter","citation-key":"rcoreteam2024","DOI":"https://www.R-project.org/","publisher":"R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Pr="008F32DE">
        <w:rPr>
          <w:rFonts w:ascii="Arial" w:hAnsi="Arial" w:cs="Arial"/>
          <w:sz w:val="22"/>
          <w:szCs w:val="22"/>
        </w:rPr>
        <w:fldChar w:fldCharType="separate"/>
      </w:r>
      <w:r w:rsidR="00763721" w:rsidRPr="00763721">
        <w:rPr>
          <w:rFonts w:ascii="Arial" w:hAnsi="Arial" w:cs="Arial"/>
          <w:sz w:val="22"/>
        </w:rPr>
        <w:t>(R Core Team 2024)</w:t>
      </w:r>
      <w:r w:rsidRPr="008F32DE">
        <w:rPr>
          <w:rFonts w:ascii="Arial" w:hAnsi="Arial" w:cs="Arial"/>
          <w:sz w:val="22"/>
          <w:szCs w:val="22"/>
        </w:rPr>
        <w:fldChar w:fldCharType="end"/>
      </w:r>
      <w:r w:rsidRPr="008F32DE">
        <w:rPr>
          <w:rFonts w:ascii="Arial" w:hAnsi="Arial" w:cs="Arial"/>
          <w:sz w:val="22"/>
          <w:szCs w:val="22"/>
        </w:rPr>
        <w:t>.</w:t>
      </w:r>
    </w:p>
    <w:p w14:paraId="756E82B2" w14:textId="77777777" w:rsidR="00E12CB0" w:rsidRPr="008F32DE" w:rsidRDefault="00E12CB0" w:rsidP="00E12CB0">
      <w:pPr>
        <w:snapToGrid w:val="0"/>
        <w:spacing w:after="0" w:line="240" w:lineRule="auto"/>
        <w:jc w:val="both"/>
        <w:rPr>
          <w:rFonts w:ascii="Arial" w:hAnsi="Arial" w:cs="Arial"/>
          <w:sz w:val="22"/>
          <w:szCs w:val="22"/>
        </w:rPr>
      </w:pPr>
    </w:p>
    <w:p w14:paraId="2B98CC32" w14:textId="77777777" w:rsidR="00E12CB0" w:rsidRPr="008F32DE" w:rsidRDefault="00E12CB0" w:rsidP="00E12CB0">
      <w:pPr>
        <w:snapToGrid w:val="0"/>
        <w:spacing w:after="0" w:line="240" w:lineRule="auto"/>
        <w:jc w:val="both"/>
        <w:rPr>
          <w:rFonts w:ascii="Arial" w:hAnsi="Arial" w:cs="Arial"/>
          <w:b/>
          <w:bCs/>
          <w:sz w:val="22"/>
          <w:szCs w:val="22"/>
        </w:rPr>
      </w:pPr>
      <w:r w:rsidRPr="008F32DE">
        <w:rPr>
          <w:rFonts w:ascii="Arial" w:hAnsi="Arial" w:cs="Arial"/>
          <w:b/>
          <w:bCs/>
          <w:sz w:val="22"/>
          <w:szCs w:val="22"/>
        </w:rPr>
        <w:t>Results</w:t>
      </w:r>
    </w:p>
    <w:p w14:paraId="1FDE5270" w14:textId="0547AE09" w:rsidR="00E12CB0" w:rsidRPr="008F32DE" w:rsidRDefault="00E12CB0" w:rsidP="00E86115">
      <w:pPr>
        <w:snapToGrid w:val="0"/>
        <w:spacing w:after="0" w:line="240" w:lineRule="auto"/>
        <w:ind w:firstLine="360"/>
        <w:jc w:val="both"/>
        <w:rPr>
          <w:rFonts w:ascii="Arial" w:hAnsi="Arial" w:cs="Arial"/>
          <w:sz w:val="22"/>
          <w:szCs w:val="22"/>
        </w:rPr>
      </w:pPr>
      <w:r w:rsidRPr="008F32DE">
        <w:rPr>
          <w:rFonts w:ascii="Arial" w:hAnsi="Arial" w:cs="Arial"/>
          <w:sz w:val="22"/>
          <w:szCs w:val="22"/>
        </w:rPr>
        <w:t xml:space="preserve">During the observation period, we observed three bridge formation events and two spontaneous collapses (Fig. 1, Video S1). </w:t>
      </w:r>
      <w:r w:rsidRPr="00E86115">
        <w:rPr>
          <w:rFonts w:ascii="Arial" w:hAnsi="Arial" w:cs="Arial"/>
          <w:sz w:val="22"/>
          <w:szCs w:val="22"/>
          <w:shd w:val="pct15" w:color="auto" w:fill="FFFFFF"/>
        </w:rPr>
        <w:t xml:space="preserve">After </w:t>
      </w:r>
      <w:r w:rsidR="009F550F">
        <w:rPr>
          <w:rFonts w:ascii="Arial" w:hAnsi="Arial" w:cs="Arial"/>
          <w:sz w:val="22"/>
          <w:szCs w:val="22"/>
          <w:shd w:val="pct15" w:color="auto" w:fill="FFFFFF"/>
        </w:rPr>
        <w:t>a gap was created in the middle of the trail on a twig, traffic was disrupted, and some ants went back in the other direction, while others</w:t>
      </w:r>
      <w:r w:rsidR="006A05D8" w:rsidRPr="00E86115">
        <w:rPr>
          <w:rFonts w:ascii="Arial" w:hAnsi="Arial" w:cs="Arial" w:hint="eastAsia"/>
          <w:sz w:val="22"/>
          <w:szCs w:val="22"/>
          <w:shd w:val="pct15" w:color="auto" w:fill="FFFFFF"/>
        </w:rPr>
        <w:t xml:space="preserve"> stayed near the gap to </w:t>
      </w:r>
      <w:r w:rsidR="006A05D8" w:rsidRPr="00E86115">
        <w:rPr>
          <w:rFonts w:ascii="Arial" w:hAnsi="Arial" w:cs="Arial"/>
          <w:sz w:val="22"/>
          <w:szCs w:val="22"/>
          <w:shd w:val="pct15" w:color="auto" w:fill="FFFFFF"/>
        </w:rPr>
        <w:t>explore</w:t>
      </w:r>
      <w:r w:rsidR="006A05D8" w:rsidRPr="00E86115">
        <w:rPr>
          <w:rFonts w:ascii="Arial" w:hAnsi="Arial" w:cs="Arial" w:hint="eastAsia"/>
          <w:sz w:val="22"/>
          <w:szCs w:val="22"/>
          <w:shd w:val="pct15" w:color="auto" w:fill="FFFFFF"/>
        </w:rPr>
        <w:t xml:space="preserve"> the air by moving their heads, antennae, and front legs (</w:t>
      </w:r>
      <w:r w:rsidR="006A05D8" w:rsidRPr="00E86115">
        <w:rPr>
          <w:rFonts w:ascii="Arial" w:hAnsi="Arial" w:cs="Arial" w:hint="eastAsia"/>
          <w:color w:val="EE0000"/>
          <w:sz w:val="22"/>
          <w:szCs w:val="22"/>
          <w:shd w:val="pct15" w:color="auto" w:fill="FFFFFF"/>
        </w:rPr>
        <w:t>Video S</w:t>
      </w:r>
      <w:r w:rsidR="009F550F">
        <w:rPr>
          <w:rFonts w:ascii="Arial" w:hAnsi="Arial" w:cs="Arial" w:hint="eastAsia"/>
          <w:color w:val="EE0000"/>
          <w:sz w:val="22"/>
          <w:szCs w:val="22"/>
          <w:shd w:val="pct15" w:color="auto" w:fill="FFFFFF"/>
        </w:rPr>
        <w:t>1</w:t>
      </w:r>
      <w:r w:rsidR="006A05D8" w:rsidRPr="00E86115">
        <w:rPr>
          <w:rFonts w:ascii="Arial" w:hAnsi="Arial" w:cs="Arial" w:hint="eastAsia"/>
          <w:sz w:val="22"/>
          <w:szCs w:val="22"/>
          <w:shd w:val="pct15" w:color="auto" w:fill="FFFFFF"/>
        </w:rPr>
        <w:t xml:space="preserve">). </w:t>
      </w:r>
      <w:r w:rsidR="00E86115" w:rsidRPr="00E86115">
        <w:rPr>
          <w:rFonts w:ascii="Arial" w:hAnsi="Arial" w:cs="Arial" w:hint="eastAsia"/>
          <w:sz w:val="22"/>
          <w:szCs w:val="22"/>
          <w:shd w:val="pct15" w:color="auto" w:fill="FFFFFF"/>
        </w:rPr>
        <w:t xml:space="preserve">Traffic </w:t>
      </w:r>
      <w:r w:rsidR="00E86115" w:rsidRPr="00E86115">
        <w:rPr>
          <w:rFonts w:ascii="Arial" w:hAnsi="Arial" w:cs="Arial"/>
          <w:sz w:val="22"/>
          <w:szCs w:val="22"/>
          <w:shd w:val="pct15" w:color="auto" w:fill="FFFFFF"/>
        </w:rPr>
        <w:lastRenderedPageBreak/>
        <w:t>disruption</w:t>
      </w:r>
      <w:r w:rsidR="00E86115" w:rsidRPr="00E86115">
        <w:rPr>
          <w:rFonts w:ascii="Arial" w:hAnsi="Arial" w:cs="Arial" w:hint="eastAsia"/>
          <w:sz w:val="22"/>
          <w:szCs w:val="22"/>
          <w:shd w:val="pct15" w:color="auto" w:fill="FFFFFF"/>
        </w:rPr>
        <w:t xml:space="preserve"> sometimes led to </w:t>
      </w:r>
      <w:r w:rsidR="00E86115" w:rsidRPr="00E86115">
        <w:rPr>
          <w:rFonts w:ascii="Arial" w:hAnsi="Arial" w:cs="Arial"/>
          <w:sz w:val="22"/>
          <w:szCs w:val="22"/>
          <w:shd w:val="pct15" w:color="auto" w:fill="FFFFFF"/>
        </w:rPr>
        <w:t xml:space="preserve">congestion, where </w:t>
      </w:r>
      <w:proofErr w:type="gramStart"/>
      <w:r w:rsidR="00E86115" w:rsidRPr="00E86115">
        <w:rPr>
          <w:rFonts w:ascii="Arial" w:hAnsi="Arial" w:cs="Arial"/>
          <w:sz w:val="22"/>
          <w:szCs w:val="22"/>
          <w:shd w:val="pct15" w:color="auto" w:fill="FFFFFF"/>
        </w:rPr>
        <w:t>more and more</w:t>
      </w:r>
      <w:proofErr w:type="gramEnd"/>
      <w:r w:rsidR="00E86115" w:rsidRPr="00E86115">
        <w:rPr>
          <w:rFonts w:ascii="Arial" w:hAnsi="Arial" w:cs="Arial"/>
          <w:sz w:val="22"/>
          <w:szCs w:val="22"/>
          <w:shd w:val="pct15" w:color="auto" w:fill="FFFFFF"/>
        </w:rPr>
        <w:t xml:space="preserve"> ants accumulated near the opening and explored the airspace</w:t>
      </w:r>
      <w:r w:rsidR="00E86115" w:rsidRPr="00E86115">
        <w:rPr>
          <w:rFonts w:ascii="Arial" w:hAnsi="Arial" w:cs="Arial" w:hint="eastAsia"/>
          <w:sz w:val="22"/>
          <w:szCs w:val="22"/>
          <w:shd w:val="pct15" w:color="auto" w:fill="FFFFFF"/>
        </w:rPr>
        <w:t xml:space="preserve"> </w:t>
      </w:r>
      <w:r w:rsidRPr="00E86115">
        <w:rPr>
          <w:rFonts w:ascii="Arial" w:hAnsi="Arial" w:cs="Arial"/>
          <w:sz w:val="22"/>
          <w:szCs w:val="22"/>
          <w:shd w:val="pct15" w:color="auto" w:fill="FFFFFF"/>
        </w:rPr>
        <w:t>(Fig. 1).</w:t>
      </w:r>
      <w:r w:rsidR="00E86115" w:rsidRPr="00E86115">
        <w:rPr>
          <w:rFonts w:ascii="Arial" w:hAnsi="Arial" w:cs="Arial" w:hint="eastAsia"/>
          <w:sz w:val="22"/>
          <w:szCs w:val="22"/>
          <w:shd w:val="pct15" w:color="auto" w:fill="FFFFFF"/>
        </w:rPr>
        <w:t xml:space="preserve"> The decision </w:t>
      </w:r>
      <w:r w:rsidR="00E86115" w:rsidRPr="00E86115">
        <w:rPr>
          <w:rFonts w:ascii="Arial" w:hAnsi="Arial" w:cs="Arial"/>
          <w:sz w:val="22"/>
          <w:szCs w:val="22"/>
          <w:shd w:val="pct15" w:color="auto" w:fill="FFFFFF"/>
        </w:rPr>
        <w:t xml:space="preserve">to explore the airspace </w:t>
      </w:r>
      <w:r w:rsidR="00E86115">
        <w:rPr>
          <w:rFonts w:ascii="Arial" w:hAnsi="Arial" w:cs="Arial" w:hint="eastAsia"/>
          <w:sz w:val="22"/>
          <w:szCs w:val="22"/>
          <w:shd w:val="pct15" w:color="auto" w:fill="FFFFFF"/>
        </w:rPr>
        <w:t xml:space="preserve">or turn back to </w:t>
      </w:r>
      <w:r w:rsidR="00E86115">
        <w:rPr>
          <w:rFonts w:ascii="Arial" w:hAnsi="Arial" w:cs="Arial"/>
          <w:sz w:val="22"/>
          <w:szCs w:val="22"/>
          <w:shd w:val="pct15" w:color="auto" w:fill="FFFFFF"/>
        </w:rPr>
        <w:t xml:space="preserve">the </w:t>
      </w:r>
      <w:r w:rsidR="00E86115">
        <w:rPr>
          <w:rFonts w:ascii="Arial" w:hAnsi="Arial" w:cs="Arial" w:hint="eastAsia"/>
          <w:sz w:val="22"/>
          <w:szCs w:val="22"/>
          <w:shd w:val="pct15" w:color="auto" w:fill="FFFFFF"/>
        </w:rPr>
        <w:t xml:space="preserve">original trail </w:t>
      </w:r>
      <w:r w:rsidR="00E86115" w:rsidRPr="00E86115">
        <w:rPr>
          <w:rFonts w:ascii="Arial" w:hAnsi="Arial" w:cs="Arial"/>
          <w:sz w:val="22"/>
          <w:szCs w:val="22"/>
          <w:shd w:val="pct15" w:color="auto" w:fill="FFFFFF"/>
        </w:rPr>
        <w:t>seemed to be made individually, rather than one forcing</w:t>
      </w:r>
      <w:r w:rsidR="00E86115" w:rsidRPr="00E86115">
        <w:rPr>
          <w:rFonts w:ascii="Arial" w:hAnsi="Arial" w:cs="Arial" w:hint="eastAsia"/>
          <w:sz w:val="22"/>
          <w:szCs w:val="22"/>
          <w:shd w:val="pct15" w:color="auto" w:fill="FFFFFF"/>
        </w:rPr>
        <w:t xml:space="preserve"> the other to do so. </w:t>
      </w:r>
      <w:r w:rsidRPr="00E86115">
        <w:rPr>
          <w:rFonts w:ascii="Arial" w:hAnsi="Arial" w:cs="Arial"/>
          <w:sz w:val="22"/>
          <w:szCs w:val="22"/>
          <w:shd w:val="pct15" w:color="auto" w:fill="FFFFFF"/>
        </w:rPr>
        <w:t xml:space="preserve">When ants from </w:t>
      </w:r>
      <w:r w:rsidR="00E86115" w:rsidRPr="00E86115">
        <w:rPr>
          <w:rFonts w:ascii="Arial" w:hAnsi="Arial" w:cs="Arial" w:hint="eastAsia"/>
          <w:sz w:val="22"/>
          <w:szCs w:val="22"/>
          <w:shd w:val="pct15" w:color="auto" w:fill="FFFFFF"/>
        </w:rPr>
        <w:t xml:space="preserve">both sides explored the air and </w:t>
      </w:r>
      <w:r w:rsidRPr="00E86115">
        <w:rPr>
          <w:rFonts w:ascii="Arial" w:hAnsi="Arial" w:cs="Arial"/>
          <w:sz w:val="22"/>
          <w:szCs w:val="22"/>
          <w:shd w:val="pct15" w:color="auto" w:fill="FFFFFF"/>
        </w:rPr>
        <w:t xml:space="preserve">made contact, they </w:t>
      </w:r>
      <w:proofErr w:type="spellStart"/>
      <w:r w:rsidR="00E86115" w:rsidRPr="00E86115">
        <w:rPr>
          <w:rFonts w:ascii="Arial" w:hAnsi="Arial" w:cs="Arial"/>
          <w:sz w:val="22"/>
          <w:szCs w:val="22"/>
          <w:shd w:val="pct15" w:color="auto" w:fill="FFFFFF"/>
        </w:rPr>
        <w:t>antennated</w:t>
      </w:r>
      <w:proofErr w:type="spellEnd"/>
      <w:r w:rsidR="00E86115" w:rsidRPr="00E86115">
        <w:rPr>
          <w:rFonts w:ascii="Arial" w:hAnsi="Arial" w:cs="Arial" w:hint="eastAsia"/>
          <w:sz w:val="22"/>
          <w:szCs w:val="22"/>
          <w:shd w:val="pct15" w:color="auto" w:fill="FFFFFF"/>
        </w:rPr>
        <w:t xml:space="preserve"> each other frequently and then </w:t>
      </w:r>
      <w:r w:rsidRPr="00E86115">
        <w:rPr>
          <w:rFonts w:ascii="Arial" w:hAnsi="Arial" w:cs="Arial"/>
          <w:sz w:val="22"/>
          <w:szCs w:val="22"/>
          <w:shd w:val="pct15" w:color="auto" w:fill="FFFFFF"/>
        </w:rPr>
        <w:t>interlinked their bodies to form a living bridge.</w:t>
      </w:r>
      <w:r w:rsidRPr="008F32DE">
        <w:rPr>
          <w:rFonts w:ascii="Arial" w:hAnsi="Arial" w:cs="Arial"/>
          <w:sz w:val="22"/>
          <w:szCs w:val="22"/>
        </w:rPr>
        <w:t xml:space="preserve"> Once the bridge was established, traffic flow resumed, and the local density of ants around the gap decreased. The bridge persisted as long as ants continued to </w:t>
      </w:r>
      <w:proofErr w:type="gramStart"/>
      <w:r w:rsidRPr="008F32DE">
        <w:rPr>
          <w:rFonts w:ascii="Arial" w:hAnsi="Arial" w:cs="Arial"/>
          <w:sz w:val="22"/>
          <w:szCs w:val="22"/>
        </w:rPr>
        <w:t>cross, but</w:t>
      </w:r>
      <w:proofErr w:type="gramEnd"/>
      <w:r w:rsidRPr="008F32DE">
        <w:rPr>
          <w:rFonts w:ascii="Arial" w:hAnsi="Arial" w:cs="Arial"/>
          <w:sz w:val="22"/>
          <w:szCs w:val="22"/>
        </w:rPr>
        <w:t xml:space="preserve"> collapsed spontaneously when traffic declined (Fig. 1).</w:t>
      </w:r>
    </w:p>
    <w:p w14:paraId="2F0D55F9" w14:textId="5CFF0895" w:rsidR="00E12CB0" w:rsidRPr="008F32DE" w:rsidRDefault="00E12CB0" w:rsidP="00E12CB0">
      <w:pPr>
        <w:snapToGrid w:val="0"/>
        <w:spacing w:after="0" w:line="240" w:lineRule="auto"/>
        <w:ind w:firstLine="360"/>
        <w:jc w:val="both"/>
        <w:rPr>
          <w:rFonts w:ascii="Arial" w:hAnsi="Arial" w:cs="Arial"/>
          <w:sz w:val="22"/>
          <w:szCs w:val="22"/>
        </w:rPr>
      </w:pPr>
      <w:r w:rsidRPr="008F32DE">
        <w:rPr>
          <w:rFonts w:ascii="Arial" w:hAnsi="Arial" w:cs="Arial"/>
          <w:sz w:val="22"/>
          <w:szCs w:val="22"/>
        </w:rPr>
        <w:t>During bridge formation, the minimum number of ants present in the gap area was seven, indicating that at least seven individuals were required to span the 5.3 mm gap. The number of ants near the gap was positively correlated with traffic flow (</w:t>
      </w:r>
      <w:r w:rsidR="00C4251F" w:rsidRPr="00960A1A">
        <w:rPr>
          <w:rFonts w:ascii="Arial" w:hAnsi="Arial" w:cs="Arial" w:hint="eastAsia"/>
          <w:sz w:val="22"/>
          <w:szCs w:val="22"/>
          <w:shd w:val="pct15" w:color="auto" w:fill="FFFFFF"/>
        </w:rPr>
        <w:t>GLM</w:t>
      </w:r>
      <w:r w:rsidR="00960A1A" w:rsidRPr="00960A1A">
        <w:rPr>
          <w:rFonts w:ascii="Arial" w:hAnsi="Arial" w:cs="Arial" w:hint="eastAsia"/>
          <w:sz w:val="22"/>
          <w:szCs w:val="22"/>
          <w:shd w:val="pct15" w:color="auto" w:fill="FFFFFF"/>
        </w:rPr>
        <w:t>;</w:t>
      </w:r>
      <w:r w:rsidR="00C4251F" w:rsidRPr="00960A1A">
        <w:rPr>
          <w:rFonts w:ascii="Arial" w:hAnsi="Arial" w:cs="Arial" w:hint="eastAsia"/>
          <w:sz w:val="22"/>
          <w:szCs w:val="22"/>
          <w:shd w:val="pct15" w:color="auto" w:fill="FFFFFF"/>
        </w:rPr>
        <w:t xml:space="preserve"> slope</w:t>
      </w:r>
      <w:r w:rsidR="00960A1A" w:rsidRPr="00960A1A">
        <w:rPr>
          <w:rFonts w:ascii="Arial" w:hAnsi="Arial" w:cs="Arial" w:hint="eastAsia"/>
          <w:sz w:val="22"/>
          <w:szCs w:val="22"/>
          <w:shd w:val="pct15" w:color="auto" w:fill="FFFFFF"/>
        </w:rPr>
        <w:t>, 95%CI 0.039</w:t>
      </w:r>
      <w:r w:rsidR="00960A1A" w:rsidRPr="00960A1A">
        <w:rPr>
          <w:rFonts w:ascii="Arial" w:hAnsi="Arial" w:cs="Arial"/>
          <w:sz w:val="22"/>
          <w:szCs w:val="22"/>
          <w:shd w:val="pct15" w:color="auto" w:fill="FFFFFF"/>
        </w:rPr>
        <w:t>—</w:t>
      </w:r>
      <w:r w:rsidR="00960A1A" w:rsidRPr="00960A1A">
        <w:rPr>
          <w:rFonts w:ascii="Arial" w:hAnsi="Arial" w:cs="Arial" w:hint="eastAsia"/>
          <w:sz w:val="22"/>
          <w:szCs w:val="22"/>
          <w:shd w:val="pct15" w:color="auto" w:fill="FFFFFF"/>
        </w:rPr>
        <w:t xml:space="preserve">0.066, </w:t>
      </w:r>
      <w:r w:rsidR="00960A1A" w:rsidRPr="00960A1A">
        <w:rPr>
          <w:rFonts w:ascii="Arial" w:hAnsi="Arial" w:cs="Arial"/>
          <w:sz w:val="22"/>
          <w:szCs w:val="22"/>
          <w:shd w:val="pct15" w:color="auto" w:fill="FFFFFF"/>
        </w:rPr>
        <w:t>χ</w:t>
      </w:r>
      <w:r w:rsidR="00960A1A" w:rsidRPr="00960A1A">
        <w:rPr>
          <w:rFonts w:ascii="Arial" w:hAnsi="Arial" w:cs="Arial" w:hint="eastAsia"/>
          <w:sz w:val="22"/>
          <w:szCs w:val="22"/>
          <w:shd w:val="pct15" w:color="auto" w:fill="FFFFFF"/>
          <w:vertAlign w:val="superscript"/>
        </w:rPr>
        <w:t>2</w:t>
      </w:r>
      <w:r w:rsidRPr="00960A1A">
        <w:rPr>
          <w:rFonts w:ascii="Cambria Math" w:hAnsi="Cambria Math" w:cs="Cambria Math"/>
          <w:sz w:val="22"/>
          <w:szCs w:val="22"/>
          <w:shd w:val="pct15" w:color="auto" w:fill="FFFFFF"/>
        </w:rPr>
        <w:t>₁</w:t>
      </w:r>
      <w:r w:rsidRPr="00960A1A">
        <w:rPr>
          <w:rFonts w:ascii="Arial" w:hAnsi="Arial" w:cs="Arial"/>
          <w:sz w:val="22"/>
          <w:szCs w:val="22"/>
          <w:shd w:val="pct15" w:color="auto" w:fill="FFFFFF"/>
        </w:rPr>
        <w:t xml:space="preserve"> = </w:t>
      </w:r>
      <w:r w:rsidR="00960A1A" w:rsidRPr="00960A1A">
        <w:rPr>
          <w:rFonts w:ascii="Arial" w:hAnsi="Arial" w:cs="Arial" w:hint="eastAsia"/>
          <w:sz w:val="22"/>
          <w:szCs w:val="22"/>
          <w:shd w:val="pct15" w:color="auto" w:fill="FFFFFF"/>
        </w:rPr>
        <w:t>125.4</w:t>
      </w:r>
      <w:r w:rsidRPr="00960A1A">
        <w:rPr>
          <w:rFonts w:ascii="Arial" w:hAnsi="Arial" w:cs="Arial"/>
          <w:sz w:val="22"/>
          <w:szCs w:val="22"/>
          <w:shd w:val="pct15" w:color="auto" w:fill="FFFFFF"/>
        </w:rPr>
        <w:t xml:space="preserve">, </w:t>
      </w:r>
      <w:r w:rsidRPr="00960A1A">
        <w:rPr>
          <w:rFonts w:ascii="Arial" w:hAnsi="Arial" w:cs="Arial"/>
          <w:i/>
          <w:iCs/>
          <w:sz w:val="22"/>
          <w:szCs w:val="22"/>
          <w:shd w:val="pct15" w:color="auto" w:fill="FFFFFF"/>
        </w:rPr>
        <w:t>P</w:t>
      </w:r>
      <w:r w:rsidRPr="00960A1A">
        <w:rPr>
          <w:rFonts w:ascii="Arial" w:hAnsi="Arial" w:cs="Arial"/>
          <w:sz w:val="22"/>
          <w:szCs w:val="22"/>
          <w:shd w:val="pct15" w:color="auto" w:fill="FFFFFF"/>
        </w:rPr>
        <w:t xml:space="preserve"> &lt; 0.001, Fig. S2</w:t>
      </w:r>
      <w:r w:rsidR="00960A1A" w:rsidRPr="00960A1A">
        <w:rPr>
          <w:rFonts w:ascii="Arial" w:hAnsi="Arial" w:cs="Arial" w:hint="eastAsia"/>
          <w:sz w:val="22"/>
          <w:szCs w:val="22"/>
          <w:shd w:val="pct15" w:color="auto" w:fill="FFFFFF"/>
        </w:rPr>
        <w:t>, Table S1</w:t>
      </w:r>
      <w:r w:rsidRPr="008F32DE">
        <w:rPr>
          <w:rFonts w:ascii="Arial" w:hAnsi="Arial" w:cs="Arial"/>
          <w:sz w:val="22"/>
          <w:szCs w:val="22"/>
        </w:rPr>
        <w:t>), and the slope of this relationship was significantly steeper when the bridge was present (</w:t>
      </w:r>
      <w:r w:rsidR="00960A1A" w:rsidRPr="00960A1A">
        <w:rPr>
          <w:rFonts w:ascii="Arial" w:hAnsi="Arial" w:cs="Arial" w:hint="eastAsia"/>
          <w:sz w:val="22"/>
          <w:szCs w:val="22"/>
          <w:shd w:val="pct15" w:color="auto" w:fill="FFFFFF"/>
        </w:rPr>
        <w:t>GLM; interaction, 95%CI: 0.002</w:t>
      </w:r>
      <w:r w:rsidR="00960A1A" w:rsidRPr="00960A1A">
        <w:rPr>
          <w:rFonts w:ascii="Arial" w:hAnsi="Arial" w:cs="Arial"/>
          <w:sz w:val="22"/>
          <w:szCs w:val="22"/>
          <w:shd w:val="pct15" w:color="auto" w:fill="FFFFFF"/>
        </w:rPr>
        <w:t>—</w:t>
      </w:r>
      <w:r w:rsidR="00960A1A" w:rsidRPr="00960A1A">
        <w:rPr>
          <w:rFonts w:ascii="Arial" w:hAnsi="Arial" w:cs="Arial" w:hint="eastAsia"/>
          <w:sz w:val="22"/>
          <w:szCs w:val="22"/>
          <w:shd w:val="pct15" w:color="auto" w:fill="FFFFFF"/>
        </w:rPr>
        <w:t xml:space="preserve">0.047  </w:t>
      </w:r>
      <w:r w:rsidR="00960A1A" w:rsidRPr="00960A1A">
        <w:rPr>
          <w:rFonts w:ascii="Arial" w:hAnsi="Arial" w:cs="Arial"/>
          <w:sz w:val="22"/>
          <w:szCs w:val="22"/>
          <w:shd w:val="pct15" w:color="auto" w:fill="FFFFFF"/>
        </w:rPr>
        <w:t>χ</w:t>
      </w:r>
      <w:r w:rsidR="00960A1A" w:rsidRPr="00960A1A">
        <w:rPr>
          <w:rFonts w:ascii="Arial" w:hAnsi="Arial" w:cs="Arial" w:hint="eastAsia"/>
          <w:sz w:val="22"/>
          <w:szCs w:val="22"/>
          <w:shd w:val="pct15" w:color="auto" w:fill="FFFFFF"/>
          <w:vertAlign w:val="superscript"/>
        </w:rPr>
        <w:t>2</w:t>
      </w:r>
      <w:r w:rsidR="00960A1A" w:rsidRPr="00960A1A">
        <w:rPr>
          <w:rFonts w:ascii="Arial" w:hAnsi="Arial" w:cs="Arial" w:hint="eastAsia"/>
          <w:sz w:val="22"/>
          <w:szCs w:val="22"/>
          <w:shd w:val="pct15" w:color="auto" w:fill="FFFFFF"/>
          <w:vertAlign w:val="subscript"/>
        </w:rPr>
        <w:t>1</w:t>
      </w:r>
      <w:r w:rsidRPr="00960A1A">
        <w:rPr>
          <w:rFonts w:ascii="Arial" w:hAnsi="Arial" w:cs="Arial"/>
          <w:sz w:val="22"/>
          <w:szCs w:val="22"/>
          <w:shd w:val="pct15" w:color="auto" w:fill="FFFFFF"/>
        </w:rPr>
        <w:t xml:space="preserve"> = </w:t>
      </w:r>
      <w:r w:rsidR="00960A1A" w:rsidRPr="00960A1A">
        <w:rPr>
          <w:rFonts w:ascii="Arial" w:hAnsi="Arial" w:cs="Arial" w:hint="eastAsia"/>
          <w:sz w:val="22"/>
          <w:szCs w:val="22"/>
          <w:shd w:val="pct15" w:color="auto" w:fill="FFFFFF"/>
        </w:rPr>
        <w:t>4.7</w:t>
      </w:r>
      <w:r w:rsidRPr="00960A1A">
        <w:rPr>
          <w:rFonts w:ascii="Arial" w:hAnsi="Arial" w:cs="Arial"/>
          <w:sz w:val="22"/>
          <w:szCs w:val="22"/>
          <w:shd w:val="pct15" w:color="auto" w:fill="FFFFFF"/>
        </w:rPr>
        <w:t xml:space="preserve">, </w:t>
      </w:r>
      <w:r w:rsidRPr="00960A1A">
        <w:rPr>
          <w:rFonts w:ascii="Arial" w:hAnsi="Arial" w:cs="Arial"/>
          <w:i/>
          <w:iCs/>
          <w:sz w:val="22"/>
          <w:szCs w:val="22"/>
          <w:shd w:val="pct15" w:color="auto" w:fill="FFFFFF"/>
        </w:rPr>
        <w:t>P</w:t>
      </w:r>
      <w:r w:rsidRPr="00960A1A">
        <w:rPr>
          <w:rFonts w:ascii="Arial" w:hAnsi="Arial" w:cs="Arial"/>
          <w:sz w:val="22"/>
          <w:szCs w:val="22"/>
          <w:shd w:val="pct15" w:color="auto" w:fill="FFFFFF"/>
        </w:rPr>
        <w:t xml:space="preserve"> = 0.03, Fig. S2</w:t>
      </w:r>
      <w:r w:rsidR="00960A1A" w:rsidRPr="00960A1A">
        <w:rPr>
          <w:rFonts w:ascii="Arial" w:hAnsi="Arial" w:cs="Arial" w:hint="eastAsia"/>
          <w:sz w:val="22"/>
          <w:szCs w:val="22"/>
          <w:shd w:val="pct15" w:color="auto" w:fill="FFFFFF"/>
        </w:rPr>
        <w:t>, Table S1</w:t>
      </w:r>
      <w:r w:rsidRPr="008F32DE">
        <w:rPr>
          <w:rFonts w:ascii="Arial" w:hAnsi="Arial" w:cs="Arial"/>
          <w:sz w:val="22"/>
          <w:szCs w:val="22"/>
        </w:rPr>
        <w:t>).</w:t>
      </w:r>
    </w:p>
    <w:p w14:paraId="56DBD6FF" w14:textId="77777777" w:rsidR="003A3A5D" w:rsidRPr="008F32DE" w:rsidRDefault="003A3A5D" w:rsidP="00605C8B">
      <w:pPr>
        <w:snapToGrid w:val="0"/>
        <w:spacing w:after="0" w:line="240" w:lineRule="auto"/>
        <w:ind w:firstLine="360"/>
        <w:jc w:val="both"/>
        <w:rPr>
          <w:rFonts w:ascii="Arial" w:hAnsi="Arial" w:cs="Arial"/>
          <w:sz w:val="22"/>
          <w:szCs w:val="22"/>
        </w:rPr>
      </w:pPr>
    </w:p>
    <w:p w14:paraId="7A713FAC" w14:textId="77777777" w:rsidR="005400BD" w:rsidRPr="008F32DE" w:rsidRDefault="005400BD" w:rsidP="005400BD">
      <w:pPr>
        <w:snapToGrid w:val="0"/>
        <w:spacing w:after="0" w:line="240" w:lineRule="auto"/>
        <w:jc w:val="center"/>
        <w:rPr>
          <w:rFonts w:ascii="Arial" w:hAnsi="Arial" w:cs="Arial"/>
          <w:sz w:val="22"/>
          <w:szCs w:val="22"/>
        </w:rPr>
      </w:pPr>
      <w:r w:rsidRPr="008F32DE">
        <w:rPr>
          <w:rFonts w:ascii="Arial" w:hAnsi="Arial" w:cs="Arial"/>
          <w:noProof/>
          <w:sz w:val="22"/>
          <w:szCs w:val="22"/>
        </w:rPr>
        <w:drawing>
          <wp:inline distT="0" distB="0" distL="0" distR="0" wp14:anchorId="77B5A633" wp14:editId="3E4C1E9C">
            <wp:extent cx="3600000" cy="4721755"/>
            <wp:effectExtent l="0" t="0" r="635" b="3175"/>
            <wp:docPr id="14082881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88142"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600000" cy="4721755"/>
                    </a:xfrm>
                    <a:prstGeom prst="rect">
                      <a:avLst/>
                    </a:prstGeom>
                  </pic:spPr>
                </pic:pic>
              </a:graphicData>
            </a:graphic>
          </wp:inline>
        </w:drawing>
      </w:r>
    </w:p>
    <w:p w14:paraId="65A4A0B1" w14:textId="45947FD5" w:rsidR="005400BD" w:rsidRPr="008F32DE" w:rsidRDefault="005400BD" w:rsidP="005400BD">
      <w:pPr>
        <w:snapToGrid w:val="0"/>
        <w:spacing w:after="0" w:line="240" w:lineRule="auto"/>
        <w:ind w:left="567" w:right="855"/>
        <w:jc w:val="both"/>
        <w:rPr>
          <w:rFonts w:ascii="Arial" w:hAnsi="Arial" w:cs="Arial"/>
          <w:sz w:val="22"/>
          <w:szCs w:val="22"/>
        </w:rPr>
      </w:pPr>
      <w:r w:rsidRPr="008F32DE">
        <w:rPr>
          <w:rFonts w:ascii="Arial" w:hAnsi="Arial" w:cs="Arial"/>
          <w:b/>
          <w:bCs/>
          <w:sz w:val="22"/>
          <w:szCs w:val="22"/>
        </w:rPr>
        <w:t xml:space="preserve">Figure 1. </w:t>
      </w:r>
      <w:r w:rsidR="00CB3110" w:rsidRPr="008F32DE">
        <w:rPr>
          <w:rFonts w:ascii="Arial" w:hAnsi="Arial" w:cs="Arial"/>
          <w:sz w:val="22"/>
          <w:szCs w:val="22"/>
        </w:rPr>
        <w:t xml:space="preserve">Living bridge formation by </w:t>
      </w:r>
      <w:proofErr w:type="spellStart"/>
      <w:r w:rsidR="00CB3110" w:rsidRPr="008F32DE">
        <w:rPr>
          <w:rFonts w:ascii="Arial" w:hAnsi="Arial" w:cs="Arial"/>
          <w:i/>
          <w:iCs/>
          <w:sz w:val="22"/>
          <w:szCs w:val="22"/>
        </w:rPr>
        <w:t>Aenictus</w:t>
      </w:r>
      <w:proofErr w:type="spellEnd"/>
      <w:r w:rsidR="00CB3110" w:rsidRPr="008F32DE">
        <w:rPr>
          <w:rFonts w:ascii="Arial" w:hAnsi="Arial" w:cs="Arial"/>
          <w:sz w:val="22"/>
          <w:szCs w:val="22"/>
        </w:rPr>
        <w:t xml:space="preserve"> sp. </w:t>
      </w:r>
      <w:r w:rsidR="003F1B84" w:rsidRPr="008F32DE">
        <w:rPr>
          <w:rFonts w:ascii="Arial" w:hAnsi="Arial" w:cs="Arial"/>
          <w:sz w:val="22"/>
          <w:szCs w:val="22"/>
        </w:rPr>
        <w:t>Time development of t</w:t>
      </w:r>
      <w:r w:rsidR="00F572C7" w:rsidRPr="008F32DE">
        <w:rPr>
          <w:rFonts w:ascii="Arial" w:hAnsi="Arial" w:cs="Arial"/>
          <w:sz w:val="22"/>
          <w:szCs w:val="22"/>
        </w:rPr>
        <w:t>he number of individuals around the gap (</w:t>
      </w:r>
      <w:r w:rsidR="00C31C42" w:rsidRPr="008F32DE">
        <w:rPr>
          <w:rFonts w:ascii="Arial" w:hAnsi="Arial" w:cs="Arial"/>
          <w:sz w:val="22"/>
          <w:szCs w:val="22"/>
        </w:rPr>
        <w:t>25 mm</w:t>
      </w:r>
      <w:r w:rsidR="00F572C7" w:rsidRPr="008F32DE">
        <w:rPr>
          <w:rFonts w:ascii="Arial" w:hAnsi="Arial" w:cs="Arial"/>
          <w:sz w:val="22"/>
          <w:szCs w:val="22"/>
        </w:rPr>
        <w:t>)</w:t>
      </w:r>
      <w:r w:rsidR="003F1B84" w:rsidRPr="008F32DE">
        <w:rPr>
          <w:rFonts w:ascii="Arial" w:hAnsi="Arial" w:cs="Arial"/>
          <w:sz w:val="22"/>
          <w:szCs w:val="22"/>
        </w:rPr>
        <w:t xml:space="preserve"> was recorded</w:t>
      </w:r>
      <w:r w:rsidR="00A762F6">
        <w:rPr>
          <w:rFonts w:ascii="Arial" w:hAnsi="Arial" w:cs="Arial" w:hint="eastAsia"/>
          <w:sz w:val="22"/>
          <w:szCs w:val="22"/>
        </w:rPr>
        <w:t xml:space="preserve"> </w:t>
      </w:r>
      <w:r w:rsidR="00A762F6" w:rsidRPr="00A762F6">
        <w:rPr>
          <w:rFonts w:ascii="Arial" w:hAnsi="Arial" w:cs="Arial" w:hint="eastAsia"/>
          <w:sz w:val="22"/>
          <w:szCs w:val="22"/>
          <w:shd w:val="pct15" w:color="auto" w:fill="FFFFFF"/>
        </w:rPr>
        <w:t>(see Figure S1 for the scale)</w:t>
      </w:r>
      <w:r w:rsidR="003F1B84" w:rsidRPr="008F32DE">
        <w:rPr>
          <w:rFonts w:ascii="Arial" w:hAnsi="Arial" w:cs="Arial"/>
          <w:sz w:val="22"/>
          <w:szCs w:val="22"/>
        </w:rPr>
        <w:t xml:space="preserve">. Also, traffic was measured as the number of individuals </w:t>
      </w:r>
      <w:r w:rsidR="00E2058E" w:rsidRPr="008F32DE">
        <w:rPr>
          <w:rFonts w:ascii="Arial" w:hAnsi="Arial" w:cs="Arial"/>
          <w:sz w:val="22"/>
          <w:szCs w:val="22"/>
        </w:rPr>
        <w:t>who</w:t>
      </w:r>
      <w:r w:rsidR="003F1B84" w:rsidRPr="008F32DE">
        <w:rPr>
          <w:rFonts w:ascii="Arial" w:hAnsi="Arial" w:cs="Arial"/>
          <w:sz w:val="22"/>
          <w:szCs w:val="22"/>
        </w:rPr>
        <w:t xml:space="preserve"> enter or lea</w:t>
      </w:r>
      <w:r w:rsidR="00E2058E" w:rsidRPr="008F32DE">
        <w:rPr>
          <w:rFonts w:ascii="Arial" w:hAnsi="Arial" w:cs="Arial"/>
          <w:sz w:val="22"/>
          <w:szCs w:val="22"/>
        </w:rPr>
        <w:t>ve this area per second.</w:t>
      </w:r>
      <w:r w:rsidR="0038335F">
        <w:rPr>
          <w:rFonts w:ascii="Arial" w:hAnsi="Arial" w:cs="Arial" w:hint="eastAsia"/>
          <w:sz w:val="22"/>
          <w:szCs w:val="22"/>
        </w:rPr>
        <w:t xml:space="preserve"> </w:t>
      </w:r>
      <w:r w:rsidR="0038335F" w:rsidRPr="0038335F">
        <w:rPr>
          <w:rFonts w:ascii="Arial" w:hAnsi="Arial" w:cs="Arial" w:hint="eastAsia"/>
          <w:sz w:val="22"/>
          <w:szCs w:val="22"/>
          <w:shd w:val="pct15" w:color="auto" w:fill="FFFFFF"/>
        </w:rPr>
        <w:t>The dashed horizontal line indicates the minimum number of ants in the gap area while the bridge was formed.</w:t>
      </w:r>
    </w:p>
    <w:p w14:paraId="0767F565" w14:textId="77777777" w:rsidR="007364B9" w:rsidRPr="008F32DE" w:rsidRDefault="007364B9" w:rsidP="007364B9">
      <w:pPr>
        <w:snapToGrid w:val="0"/>
        <w:spacing w:after="0" w:line="240" w:lineRule="auto"/>
        <w:ind w:firstLine="360"/>
        <w:jc w:val="both"/>
        <w:rPr>
          <w:rFonts w:ascii="Arial" w:hAnsi="Arial" w:cs="Arial"/>
          <w:sz w:val="22"/>
          <w:szCs w:val="22"/>
        </w:rPr>
      </w:pPr>
    </w:p>
    <w:p w14:paraId="2D543903" w14:textId="17D0D382" w:rsidR="000F7E4E" w:rsidRPr="008F32DE" w:rsidRDefault="000F7E4E" w:rsidP="00E64686">
      <w:pPr>
        <w:snapToGrid w:val="0"/>
        <w:spacing w:after="0" w:line="240" w:lineRule="auto"/>
        <w:jc w:val="both"/>
        <w:rPr>
          <w:rFonts w:ascii="Arial" w:hAnsi="Arial" w:cs="Arial"/>
          <w:b/>
          <w:bCs/>
          <w:sz w:val="22"/>
          <w:szCs w:val="22"/>
        </w:rPr>
      </w:pPr>
      <w:r w:rsidRPr="008F32DE">
        <w:rPr>
          <w:rFonts w:ascii="Arial" w:hAnsi="Arial" w:cs="Arial"/>
          <w:b/>
          <w:bCs/>
          <w:sz w:val="22"/>
          <w:szCs w:val="22"/>
        </w:rPr>
        <w:t>Discussion</w:t>
      </w:r>
    </w:p>
    <w:p w14:paraId="2162EED0" w14:textId="44E69ACD" w:rsidR="002E5EDC" w:rsidRPr="008F32DE" w:rsidRDefault="002E5EDC" w:rsidP="002E5EDC">
      <w:pPr>
        <w:snapToGrid w:val="0"/>
        <w:spacing w:after="0" w:line="240" w:lineRule="auto"/>
        <w:ind w:firstLine="360"/>
        <w:jc w:val="both"/>
        <w:rPr>
          <w:rFonts w:ascii="Arial" w:hAnsi="Arial" w:cs="Arial"/>
          <w:sz w:val="22"/>
          <w:szCs w:val="22"/>
        </w:rPr>
      </w:pPr>
      <w:r w:rsidRPr="008F32DE">
        <w:rPr>
          <w:rFonts w:ascii="Arial" w:hAnsi="Arial" w:cs="Arial"/>
          <w:sz w:val="22"/>
          <w:szCs w:val="22"/>
        </w:rPr>
        <w:lastRenderedPageBreak/>
        <w:t xml:space="preserve">Old World and New World army ants show many convergent </w:t>
      </w:r>
      <w:proofErr w:type="gramStart"/>
      <w:r w:rsidRPr="008F32DE">
        <w:rPr>
          <w:rFonts w:ascii="Arial" w:hAnsi="Arial" w:cs="Arial"/>
          <w:sz w:val="22"/>
          <w:szCs w:val="22"/>
        </w:rPr>
        <w:t>traits, yet</w:t>
      </w:r>
      <w:proofErr w:type="gramEnd"/>
      <w:r w:rsidRPr="008F32DE">
        <w:rPr>
          <w:rFonts w:ascii="Arial" w:hAnsi="Arial" w:cs="Arial"/>
          <w:sz w:val="22"/>
          <w:szCs w:val="22"/>
        </w:rPr>
        <w:t xml:space="preserve"> also display key differences in their collective behaviors. Both </w:t>
      </w:r>
      <w:proofErr w:type="spellStart"/>
      <w:r w:rsidRPr="008F32DE">
        <w:rPr>
          <w:rFonts w:ascii="Arial" w:hAnsi="Arial" w:cs="Arial"/>
          <w:i/>
          <w:iCs/>
          <w:sz w:val="22"/>
          <w:szCs w:val="22"/>
        </w:rPr>
        <w:t>Aenictus</w:t>
      </w:r>
      <w:proofErr w:type="spellEnd"/>
      <w:r w:rsidRPr="008F32DE">
        <w:rPr>
          <w:rFonts w:ascii="Arial" w:hAnsi="Arial" w:cs="Arial"/>
          <w:sz w:val="22"/>
          <w:szCs w:val="22"/>
        </w:rPr>
        <w:t xml:space="preserve"> and </w:t>
      </w:r>
      <w:proofErr w:type="spellStart"/>
      <w:r w:rsidRPr="008F32DE">
        <w:rPr>
          <w:rFonts w:ascii="Arial" w:hAnsi="Arial" w:cs="Arial"/>
          <w:i/>
          <w:iCs/>
          <w:sz w:val="22"/>
          <w:szCs w:val="22"/>
        </w:rPr>
        <w:t>Eciton</w:t>
      </w:r>
      <w:proofErr w:type="spellEnd"/>
      <w:r w:rsidRPr="008F32DE">
        <w:rPr>
          <w:rFonts w:ascii="Arial" w:hAnsi="Arial" w:cs="Arial"/>
          <w:sz w:val="22"/>
          <w:szCs w:val="22"/>
        </w:rPr>
        <w:t xml:space="preserve"> are surface-adapted foragers </w:t>
      </w:r>
      <w:r w:rsidR="001D625D" w:rsidRPr="008F32DE">
        <w:rPr>
          <w:rFonts w:ascii="Arial" w:hAnsi="Arial" w:cs="Arial"/>
          <w:sz w:val="22"/>
          <w:szCs w:val="22"/>
        </w:rPr>
        <w:fldChar w:fldCharType="begin"/>
      </w:r>
      <w:r w:rsidR="00FF1B9C">
        <w:rPr>
          <w:rFonts w:ascii="Arial" w:hAnsi="Arial" w:cs="Arial"/>
          <w:sz w:val="22"/>
          <w:szCs w:val="22"/>
        </w:rPr>
        <w:instrText xml:space="preserve"> ADDIN ZOTERO_ITEM CSL_CITATION {"citationID":"vVRnviAc","properties":{"formattedCitation":"(Gotwald 1995)","plainCitation":"(Gotwald 1995)","noteIndex":0},"citationItems":[{"id":27844,"uris":["http://zotero.org/users/9949769/items/YJWKAICC"],"itemData":{"id":27844,"type":"book","abstract":"Cooperative predators, army ants in unison can attack stoutly defended social insect colonies and can hunt down and devour insects much larger than themselves. Yet from folktales to fieldnotes, the image of army ants has too often magnified their aggression and ignored their magnificent capacity for social cooperation. In the words of one terrified explorer, \"They seem to understand and act upon the tactics of Napoleon.... The mouse, or dog, or leopard, or deer, is overwhelmed, killed, eaten, and the bare skeleton only remains.\" A veteran of thirty years of research on army ants in Africa, Malaysia, Australia, Mexico, and Trinidad, William H. Gotwald, Jr., offers the first comprehensive account of their behavioral ecology and evolution. The definitive work on army ants around the world, this richly illustrated book is as engaging as it is thorough. The author introduces us to a sophisiticated society of highly specialized worker ants; menacing looking—but harmless—flying males; and a queen whose shape is so unusual that even entomologists may have trouble recognizing her as an ant. Although renowned for their mass migrations in long, orderly columns, few army ant species actually forage of emigrate on the surface. Most live underground, but what is now known about them suggests that they play a significant role in tropical ecosystems. Gotwald describes the adaptive syndrome through which army ants have flourished, and he details their classification and distribution. Defining all specialized terminology, he examines army ant evolution, morphology, and ontogeny. He pays considerable attention to the symbionts and predators who live in community with army ants, as well as the economic impact of army ants and their role in maintaining species diversity. His vivid observations on their communication, mating behavior, foraging, and emigration create an unforgettable portrait of nature's quintessential social predators.","citation-key":"gotwald1995","DOI":"10.7591/9781501736711","ISBN":"978-1-5017-3671-1","language":"en","license":"De Gruyter expressly reserves the right to use all content for commercial text and data mining within the meaning of Section 44b of the German Copyright Act.","publisher":"Cornell University Press","publisher-place":"Ithaca, New York","source":"www.degruyterbrill.com","title":"Army Ants: The Biology of Social Predation","title-short":"Army Ants","URL":"https://www.degruyterbrill.com/document/doi/10.7591/9781501736711/html","author":[{"family":"Gotwald","given":"William H."}],"accessed":{"date-parts":[["2025",10,15]]},"issued":{"date-parts":[["1995"]]}}}],"schema":"https://github.com/citation-style-language/schema/raw/master/csl-citation.json"} </w:instrText>
      </w:r>
      <w:r w:rsidR="001D625D" w:rsidRPr="008F32DE">
        <w:rPr>
          <w:rFonts w:ascii="Arial" w:hAnsi="Arial" w:cs="Arial"/>
          <w:sz w:val="22"/>
          <w:szCs w:val="22"/>
        </w:rPr>
        <w:fldChar w:fldCharType="separate"/>
      </w:r>
      <w:r w:rsidR="00763721" w:rsidRPr="00763721">
        <w:rPr>
          <w:rFonts w:ascii="Arial" w:hAnsi="Arial" w:cs="Arial"/>
          <w:sz w:val="22"/>
        </w:rPr>
        <w:t>(Gotwald 1995)</w:t>
      </w:r>
      <w:r w:rsidR="001D625D" w:rsidRPr="008F32DE">
        <w:rPr>
          <w:rFonts w:ascii="Arial" w:hAnsi="Arial" w:cs="Arial"/>
          <w:sz w:val="22"/>
          <w:szCs w:val="22"/>
        </w:rPr>
        <w:fldChar w:fldCharType="end"/>
      </w:r>
      <w:r w:rsidRPr="008F32DE">
        <w:rPr>
          <w:rFonts w:ascii="Arial" w:hAnsi="Arial" w:cs="Arial"/>
          <w:sz w:val="22"/>
          <w:szCs w:val="22"/>
        </w:rPr>
        <w:t xml:space="preserve">, but </w:t>
      </w:r>
      <w:proofErr w:type="spellStart"/>
      <w:r w:rsidRPr="008F32DE">
        <w:rPr>
          <w:rFonts w:ascii="Arial" w:hAnsi="Arial" w:cs="Arial"/>
          <w:i/>
          <w:iCs/>
          <w:sz w:val="22"/>
          <w:szCs w:val="22"/>
        </w:rPr>
        <w:t>Eciton</w:t>
      </w:r>
      <w:proofErr w:type="spellEnd"/>
      <w:r w:rsidRPr="008F32DE">
        <w:rPr>
          <w:rFonts w:ascii="Arial" w:hAnsi="Arial" w:cs="Arial"/>
          <w:sz w:val="22"/>
          <w:szCs w:val="22"/>
        </w:rPr>
        <w:t xml:space="preserve"> species typically form larger and more complex raid networks, while </w:t>
      </w:r>
      <w:proofErr w:type="spellStart"/>
      <w:r w:rsidRPr="008F32DE">
        <w:rPr>
          <w:rFonts w:ascii="Arial" w:hAnsi="Arial" w:cs="Arial"/>
          <w:i/>
          <w:iCs/>
          <w:sz w:val="22"/>
          <w:szCs w:val="22"/>
        </w:rPr>
        <w:t>Aenictus</w:t>
      </w:r>
      <w:proofErr w:type="spellEnd"/>
      <w:r w:rsidRPr="008F32DE">
        <w:rPr>
          <w:rFonts w:ascii="Arial" w:hAnsi="Arial" w:cs="Arial"/>
          <w:sz w:val="22"/>
          <w:szCs w:val="22"/>
        </w:rPr>
        <w:t xml:space="preserve"> raids tend to be simpler </w:t>
      </w:r>
      <w:r w:rsidR="001D625D" w:rsidRPr="008F32DE">
        <w:rPr>
          <w:rFonts w:ascii="Arial" w:hAnsi="Arial" w:cs="Arial"/>
          <w:sz w:val="22"/>
          <w:szCs w:val="22"/>
        </w:rPr>
        <w:fldChar w:fldCharType="begin"/>
      </w:r>
      <w:r w:rsidR="00FF1B9C">
        <w:rPr>
          <w:rFonts w:ascii="Arial" w:hAnsi="Arial" w:cs="Arial"/>
          <w:sz w:val="22"/>
          <w:szCs w:val="22"/>
        </w:rPr>
        <w:instrText xml:space="preserve"> ADDIN ZOTERO_ITEM CSL_CITATION {"citationID":"cqFY23Ir","properties":{"formattedCitation":"(Schneirla 1971; Gotwald 1995)","plainCitation":"(Schneirla 1971; Gotwald 1995)","noteIndex":0},"citationItems":[{"id":27844,"uris":["http://zotero.org/users/9949769/items/YJWKAICC"],"itemData":{"id":27844,"type":"book","abstract":"Cooperative predators, army ants in unison can attack stoutly defended social insect colonies and can hunt down and devour insects much larger than themselves. Yet from folktales to fieldnotes, the image of army ants has too often magnified their aggression and ignored their magnificent capacity for social cooperation. In the words of one terrified explorer, \"They seem to understand and act upon the tactics of Napoleon.... The mouse, or dog, or leopard, or deer, is overwhelmed, killed, eaten, and the bare skeleton only remains.\" A veteran of thirty years of research on army ants in Africa, Malaysia, Australia, Mexico, and Trinidad, William H. Gotwald, Jr., offers the first comprehensive account of their behavioral ecology and evolution. The definitive work on army ants around the world, this richly illustrated book is as engaging as it is thorough. The author introduces us to a sophisiticated society of highly specialized worker ants; menacing looking—but harmless—flying males; and a queen whose shape is so unusual that even entomologists may have trouble recognizing her as an ant. Although renowned for their mass migrations in long, orderly columns, few army ant species actually forage of emigrate on the surface. Most live underground, but what is now known about them suggests that they play a significant role in tropical ecosystems. Gotwald describes the adaptive syndrome through which army ants have flourished, and he details their classification and distribution. Defining all specialized terminology, he examines army ant evolution, morphology, and ontogeny. He pays considerable attention to the symbionts and predators who live in community with army ants, as well as the economic impact of army ants and their role in maintaining species diversity. His vivid observations on their communication, mating behavior, foraging, and emigration create an unforgettable portrait of nature's quintessential social predators.","citation-key":"gotwald1995","DOI":"10.7591/9781501736711","ISBN":"978-1-5017-3671-1","language":"en","license":"De Gruyter expressly reserves the right to use all content for commercial text and data mining within the meaning of Section 44b of the German Copyright Act.","publisher":"Cornell University Press","publisher-place":"Ithaca, New York","source":"www.degruyterbrill.com","title":"Army Ants: The Biology of Social Predation","title-short":"Army Ants","URL":"https://www.degruyterbrill.com/document/doi/10.7591/9781501736711/html","author":[{"family":"Gotwald","given":"William H."}],"accessed":{"date-parts":[["2025",10,15]]},"issued":{"date-parts":[["1995"]]}}},{"id":27847,"uris":["http://zotero.org/users/9949769/items/DNIG5VIG"],"itemData":{"id":27847,"type":"book","citation-key":"schneirla1971","note":"page: xx, 349","number-of-pages":"xx, 349","publisher":"W. H. Freeman","publisher-place":"San Francisco","source":"APA PsycNet","title":"Army ants: A study in social organization","title-short":"Army ants","author":[{"family":"Schneirla","given":"T. C."}],"issued":{"date-parts":[["1971"]]}}}],"schema":"https://github.com/citation-style-language/schema/raw/master/csl-citation.json"} </w:instrText>
      </w:r>
      <w:r w:rsidR="001D625D" w:rsidRPr="008F32DE">
        <w:rPr>
          <w:rFonts w:ascii="Arial" w:hAnsi="Arial" w:cs="Arial"/>
          <w:sz w:val="22"/>
          <w:szCs w:val="22"/>
        </w:rPr>
        <w:fldChar w:fldCharType="separate"/>
      </w:r>
      <w:r w:rsidR="00763721" w:rsidRPr="00763721">
        <w:rPr>
          <w:rFonts w:ascii="Arial" w:hAnsi="Arial" w:cs="Arial"/>
          <w:sz w:val="22"/>
        </w:rPr>
        <w:t>(</w:t>
      </w:r>
      <w:proofErr w:type="spellStart"/>
      <w:r w:rsidR="00763721" w:rsidRPr="00763721">
        <w:rPr>
          <w:rFonts w:ascii="Arial" w:hAnsi="Arial" w:cs="Arial"/>
          <w:sz w:val="22"/>
        </w:rPr>
        <w:t>Schneirla</w:t>
      </w:r>
      <w:proofErr w:type="spellEnd"/>
      <w:r w:rsidR="00763721" w:rsidRPr="00763721">
        <w:rPr>
          <w:rFonts w:ascii="Arial" w:hAnsi="Arial" w:cs="Arial"/>
          <w:sz w:val="22"/>
        </w:rPr>
        <w:t xml:space="preserve"> 1971; Gotwald 1995)</w:t>
      </w:r>
      <w:r w:rsidR="001D625D" w:rsidRPr="008F32DE">
        <w:rPr>
          <w:rFonts w:ascii="Arial" w:hAnsi="Arial" w:cs="Arial"/>
          <w:sz w:val="22"/>
          <w:szCs w:val="22"/>
        </w:rPr>
        <w:fldChar w:fldCharType="end"/>
      </w:r>
      <w:r w:rsidRPr="008F32DE">
        <w:rPr>
          <w:rFonts w:ascii="Arial" w:hAnsi="Arial" w:cs="Arial"/>
          <w:sz w:val="22"/>
          <w:szCs w:val="22"/>
        </w:rPr>
        <w:t xml:space="preserve">. Our observations reveal that </w:t>
      </w:r>
      <w:proofErr w:type="spellStart"/>
      <w:r w:rsidRPr="008F32DE">
        <w:rPr>
          <w:rFonts w:ascii="Arial" w:hAnsi="Arial" w:cs="Arial"/>
          <w:i/>
          <w:iCs/>
          <w:sz w:val="22"/>
          <w:szCs w:val="22"/>
        </w:rPr>
        <w:t>Aenictus</w:t>
      </w:r>
      <w:proofErr w:type="spellEnd"/>
      <w:r w:rsidRPr="008F32DE">
        <w:rPr>
          <w:rFonts w:ascii="Arial" w:hAnsi="Arial" w:cs="Arial"/>
          <w:sz w:val="22"/>
          <w:szCs w:val="22"/>
        </w:rPr>
        <w:t xml:space="preserve"> ants can also form living bridges</w:t>
      </w:r>
      <w:r w:rsidRPr="005A0A35">
        <w:rPr>
          <w:rFonts w:ascii="Arial" w:hAnsi="Arial" w:cs="Arial"/>
          <w:sz w:val="22"/>
          <w:szCs w:val="22"/>
          <w:shd w:val="pct15" w:color="auto" w:fill="FFFFFF"/>
        </w:rPr>
        <w:t>.</w:t>
      </w:r>
      <w:r w:rsidRPr="008F32DE">
        <w:rPr>
          <w:rFonts w:ascii="Arial" w:hAnsi="Arial" w:cs="Arial"/>
          <w:sz w:val="22"/>
          <w:szCs w:val="22"/>
        </w:rPr>
        <w:t xml:space="preserve"> However, bridge </w:t>
      </w:r>
      <w:proofErr w:type="gramStart"/>
      <w:r w:rsidRPr="008F32DE">
        <w:rPr>
          <w:rFonts w:ascii="Arial" w:hAnsi="Arial" w:cs="Arial"/>
          <w:sz w:val="22"/>
          <w:szCs w:val="22"/>
        </w:rPr>
        <w:t>formation</w:t>
      </w:r>
      <w:proofErr w:type="gramEnd"/>
      <w:r w:rsidRPr="008F32DE">
        <w:rPr>
          <w:rFonts w:ascii="Arial" w:hAnsi="Arial" w:cs="Arial"/>
          <w:sz w:val="22"/>
          <w:szCs w:val="22"/>
        </w:rPr>
        <w:t xml:space="preserve"> in </w:t>
      </w:r>
      <w:proofErr w:type="spellStart"/>
      <w:r w:rsidRPr="008F32DE">
        <w:rPr>
          <w:rFonts w:ascii="Arial" w:hAnsi="Arial" w:cs="Arial"/>
          <w:i/>
          <w:iCs/>
          <w:sz w:val="22"/>
          <w:szCs w:val="22"/>
        </w:rPr>
        <w:t>Aenictus</w:t>
      </w:r>
      <w:proofErr w:type="spellEnd"/>
      <w:r w:rsidRPr="008F32DE">
        <w:rPr>
          <w:rFonts w:ascii="Arial" w:hAnsi="Arial" w:cs="Arial"/>
          <w:sz w:val="22"/>
          <w:szCs w:val="22"/>
        </w:rPr>
        <w:t xml:space="preserve"> appears more limited, typically spanning only small gaps and often breaking down spontaneously when traffic decreases (Fig. 1). This likely reflects the lower overall traffic intensity in </w:t>
      </w:r>
      <w:proofErr w:type="spellStart"/>
      <w:r w:rsidRPr="008F32DE">
        <w:rPr>
          <w:rFonts w:ascii="Arial" w:hAnsi="Arial" w:cs="Arial"/>
          <w:i/>
          <w:iCs/>
          <w:sz w:val="22"/>
          <w:szCs w:val="22"/>
        </w:rPr>
        <w:t>Aenictus</w:t>
      </w:r>
      <w:proofErr w:type="spellEnd"/>
      <w:r w:rsidRPr="008F32DE">
        <w:rPr>
          <w:rFonts w:ascii="Arial" w:hAnsi="Arial" w:cs="Arial"/>
          <w:sz w:val="22"/>
          <w:szCs w:val="22"/>
        </w:rPr>
        <w:t xml:space="preserve"> trails </w:t>
      </w:r>
      <w:r w:rsidR="001D625D" w:rsidRPr="008F32DE">
        <w:rPr>
          <w:rFonts w:ascii="Arial" w:hAnsi="Arial" w:cs="Arial"/>
          <w:sz w:val="22"/>
          <w:szCs w:val="22"/>
        </w:rPr>
        <w:fldChar w:fldCharType="begin"/>
      </w:r>
      <w:r w:rsidR="00763721">
        <w:rPr>
          <w:rFonts w:ascii="Arial" w:hAnsi="Arial" w:cs="Arial"/>
          <w:sz w:val="22"/>
          <w:szCs w:val="22"/>
        </w:rPr>
        <w:instrText xml:space="preserve"> ADDIN ZOTERO_ITEM CSL_CITATION {"citationID":"3uTOC4z6","properties":{"formattedCitation":"(Schneirla and Reyes 1966)","plainCitation":"(Schneirla and Reyes 1966)","noteIndex":0},"citationItems":[{"id":16780,"uris":["http://zotero.org/users/9949769/items/KQRU28IL"],"itemData":{"id":16780,"type":"article-journal","citation-key":"schneirla1966Anim","container-title":"Animal Behaviour","DOI":"10.1016/S0003-3472(66)80022-2","ISSN":"00033472","issue":"1","language":"en","page":"132-148","source":"DOI.org (Crossref)","title":"Raiding and related behaviour in two surface-adapted species of the Old World Doryline ant, Aenictus","volume":"14","author":[{"family":"Schneirla","given":"T.C."},{"family":"Reyes","given":"Alfredo Y."}],"issued":{"date-parts":[["1966",1]]}}}],"schema":"https://github.com/citation-style-language/schema/raw/master/csl-citation.json"} </w:instrText>
      </w:r>
      <w:r w:rsidR="001D625D" w:rsidRPr="008F32DE">
        <w:rPr>
          <w:rFonts w:ascii="Arial" w:hAnsi="Arial" w:cs="Arial"/>
          <w:sz w:val="22"/>
          <w:szCs w:val="22"/>
        </w:rPr>
        <w:fldChar w:fldCharType="separate"/>
      </w:r>
      <w:r w:rsidR="00763721" w:rsidRPr="00763721">
        <w:rPr>
          <w:rFonts w:ascii="Arial" w:hAnsi="Arial" w:cs="Arial"/>
          <w:sz w:val="22"/>
        </w:rPr>
        <w:t>(</w:t>
      </w:r>
      <w:proofErr w:type="spellStart"/>
      <w:r w:rsidR="00763721" w:rsidRPr="00763721">
        <w:rPr>
          <w:rFonts w:ascii="Arial" w:hAnsi="Arial" w:cs="Arial"/>
          <w:sz w:val="22"/>
        </w:rPr>
        <w:t>Schneirla</w:t>
      </w:r>
      <w:proofErr w:type="spellEnd"/>
      <w:r w:rsidR="00763721" w:rsidRPr="00763721">
        <w:rPr>
          <w:rFonts w:ascii="Arial" w:hAnsi="Arial" w:cs="Arial"/>
          <w:sz w:val="22"/>
        </w:rPr>
        <w:t xml:space="preserve"> and Reyes 1966)</w:t>
      </w:r>
      <w:r w:rsidR="001D625D" w:rsidRPr="008F32DE">
        <w:rPr>
          <w:rFonts w:ascii="Arial" w:hAnsi="Arial" w:cs="Arial"/>
          <w:sz w:val="22"/>
          <w:szCs w:val="22"/>
        </w:rPr>
        <w:fldChar w:fldCharType="end"/>
      </w:r>
      <w:r w:rsidRPr="008F32DE">
        <w:rPr>
          <w:rFonts w:ascii="Arial" w:hAnsi="Arial" w:cs="Arial"/>
          <w:sz w:val="22"/>
          <w:szCs w:val="22"/>
        </w:rPr>
        <w:t>, as in our observed trail.</w:t>
      </w:r>
      <w:r w:rsidR="005A0A35">
        <w:rPr>
          <w:rFonts w:ascii="Arial" w:hAnsi="Arial" w:cs="Arial" w:hint="eastAsia"/>
          <w:sz w:val="22"/>
          <w:szCs w:val="22"/>
        </w:rPr>
        <w:t xml:space="preserve"> </w:t>
      </w:r>
      <w:r w:rsidR="005A0A35" w:rsidRPr="005A0A35">
        <w:rPr>
          <w:rFonts w:ascii="Arial" w:hAnsi="Arial" w:cs="Arial" w:hint="eastAsia"/>
          <w:sz w:val="22"/>
          <w:szCs w:val="22"/>
          <w:shd w:val="pct15" w:color="auto" w:fill="FFFFFF"/>
        </w:rPr>
        <w:t xml:space="preserve">Also, as the gap was </w:t>
      </w:r>
      <w:r w:rsidR="005A0A35" w:rsidRPr="005A0A35">
        <w:rPr>
          <w:rFonts w:ascii="Arial" w:hAnsi="Arial" w:cs="Arial"/>
          <w:sz w:val="22"/>
          <w:szCs w:val="22"/>
          <w:shd w:val="pct15" w:color="auto" w:fill="FFFFFF"/>
        </w:rPr>
        <w:t xml:space="preserve">artificially introduced in this study, it remains unknown </w:t>
      </w:r>
      <w:r w:rsidR="0000440B">
        <w:rPr>
          <w:rFonts w:ascii="Arial" w:hAnsi="Arial" w:cs="Arial"/>
          <w:sz w:val="22"/>
          <w:szCs w:val="22"/>
          <w:shd w:val="pct15" w:color="auto" w:fill="FFFFFF"/>
        </w:rPr>
        <w:t xml:space="preserve">whether </w:t>
      </w:r>
      <w:proofErr w:type="spellStart"/>
      <w:r w:rsidR="0000440B" w:rsidRPr="00F25197">
        <w:rPr>
          <w:rFonts w:ascii="Arial" w:hAnsi="Arial" w:cs="Arial"/>
          <w:i/>
          <w:iCs/>
          <w:sz w:val="22"/>
          <w:szCs w:val="22"/>
          <w:shd w:val="pct15" w:color="auto" w:fill="FFFFFF"/>
        </w:rPr>
        <w:t>Aenictus</w:t>
      </w:r>
      <w:proofErr w:type="spellEnd"/>
      <w:r w:rsidR="0000440B">
        <w:rPr>
          <w:rFonts w:ascii="Arial" w:hAnsi="Arial" w:cs="Arial"/>
          <w:sz w:val="22"/>
          <w:szCs w:val="22"/>
          <w:shd w:val="pct15" w:color="auto" w:fill="FFFFFF"/>
        </w:rPr>
        <w:t xml:space="preserve"> forms a living bridge to cross the gap or only to repair</w:t>
      </w:r>
      <w:r w:rsidR="005A0A35" w:rsidRPr="005A0A35">
        <w:rPr>
          <w:rFonts w:ascii="Arial" w:hAnsi="Arial" w:cs="Arial" w:hint="eastAsia"/>
          <w:sz w:val="22"/>
          <w:szCs w:val="22"/>
          <w:shd w:val="pct15" w:color="auto" w:fill="FFFFFF"/>
        </w:rPr>
        <w:t xml:space="preserve"> the existing trail</w:t>
      </w:r>
      <w:r w:rsidR="005A0A35">
        <w:rPr>
          <w:rFonts w:ascii="Arial" w:hAnsi="Arial" w:cs="Arial" w:hint="eastAsia"/>
          <w:sz w:val="22"/>
          <w:szCs w:val="22"/>
        </w:rPr>
        <w:t>.</w:t>
      </w:r>
      <w:r w:rsidR="00E55A8A">
        <w:rPr>
          <w:rFonts w:ascii="Arial" w:hAnsi="Arial" w:cs="Arial" w:hint="eastAsia"/>
          <w:sz w:val="22"/>
          <w:szCs w:val="22"/>
        </w:rPr>
        <w:t xml:space="preserve"> </w:t>
      </w:r>
      <w:r w:rsidR="00975D49">
        <w:rPr>
          <w:rFonts w:ascii="Arial" w:hAnsi="Arial" w:cs="Arial"/>
          <w:sz w:val="22"/>
          <w:szCs w:val="22"/>
          <w:shd w:val="pct15" w:color="auto" w:fill="FFFFFF"/>
        </w:rPr>
        <w:t>Repetitive observations will be required to confirm</w:t>
      </w:r>
      <w:r w:rsidR="005A0A35">
        <w:rPr>
          <w:rFonts w:ascii="Arial" w:hAnsi="Arial" w:cs="Arial" w:hint="eastAsia"/>
          <w:sz w:val="22"/>
          <w:szCs w:val="22"/>
          <w:shd w:val="pct15" w:color="auto" w:fill="FFFFFF"/>
        </w:rPr>
        <w:t xml:space="preserve"> this single anecdotal </w:t>
      </w:r>
      <w:r w:rsidR="005A0A35">
        <w:rPr>
          <w:rFonts w:ascii="Arial" w:hAnsi="Arial" w:cs="Arial"/>
          <w:sz w:val="22"/>
          <w:szCs w:val="22"/>
          <w:shd w:val="pct15" w:color="auto" w:fill="FFFFFF"/>
        </w:rPr>
        <w:t>observation</w:t>
      </w:r>
      <w:r w:rsidR="00E55A8A" w:rsidRPr="00E55A8A">
        <w:rPr>
          <w:rFonts w:ascii="Arial" w:hAnsi="Arial" w:cs="Arial" w:hint="eastAsia"/>
          <w:sz w:val="22"/>
          <w:szCs w:val="22"/>
          <w:shd w:val="pct15" w:color="auto" w:fill="FFFFFF"/>
        </w:rPr>
        <w:t>.</w:t>
      </w:r>
      <w:r w:rsidRPr="008F32DE">
        <w:rPr>
          <w:rFonts w:ascii="Arial" w:hAnsi="Arial" w:cs="Arial"/>
          <w:sz w:val="22"/>
          <w:szCs w:val="22"/>
        </w:rPr>
        <w:t xml:space="preserve"> Observations on larger-scale trials could further clarify the extent of </w:t>
      </w:r>
      <w:r w:rsidR="00E55A8A" w:rsidRPr="00E55A8A">
        <w:rPr>
          <w:rFonts w:ascii="Arial" w:hAnsi="Arial" w:cs="Arial" w:hint="eastAsia"/>
          <w:sz w:val="22"/>
          <w:szCs w:val="22"/>
          <w:shd w:val="pct15" w:color="auto" w:fill="FFFFFF"/>
        </w:rPr>
        <w:t xml:space="preserve">bridge formation by </w:t>
      </w:r>
      <w:proofErr w:type="spellStart"/>
      <w:r w:rsidR="00E55A8A" w:rsidRPr="00E55A8A">
        <w:rPr>
          <w:rFonts w:ascii="Arial" w:hAnsi="Arial" w:cs="Arial" w:hint="eastAsia"/>
          <w:i/>
          <w:iCs/>
          <w:sz w:val="22"/>
          <w:szCs w:val="22"/>
          <w:shd w:val="pct15" w:color="auto" w:fill="FFFFFF"/>
        </w:rPr>
        <w:t>Aenictus</w:t>
      </w:r>
      <w:proofErr w:type="spellEnd"/>
      <w:r w:rsidR="00E55A8A" w:rsidRPr="00E55A8A">
        <w:rPr>
          <w:rFonts w:ascii="Arial" w:hAnsi="Arial" w:cs="Arial" w:hint="eastAsia"/>
          <w:sz w:val="22"/>
          <w:szCs w:val="22"/>
          <w:shd w:val="pct15" w:color="auto" w:fill="FFFFFF"/>
        </w:rPr>
        <w:t xml:space="preserve"> ants</w:t>
      </w:r>
      <w:r w:rsidRPr="008F32DE">
        <w:rPr>
          <w:rFonts w:ascii="Arial" w:hAnsi="Arial" w:cs="Arial"/>
          <w:sz w:val="22"/>
          <w:szCs w:val="22"/>
        </w:rPr>
        <w:t>.</w:t>
      </w:r>
    </w:p>
    <w:p w14:paraId="0BF75C16" w14:textId="6E360E2B" w:rsidR="002E5EDC" w:rsidRPr="008F32DE" w:rsidRDefault="002E5EDC" w:rsidP="002E5EDC">
      <w:pPr>
        <w:snapToGrid w:val="0"/>
        <w:spacing w:after="0" w:line="240" w:lineRule="auto"/>
        <w:ind w:firstLine="360"/>
        <w:jc w:val="both"/>
        <w:rPr>
          <w:rFonts w:ascii="Arial" w:hAnsi="Arial" w:cs="Arial"/>
          <w:sz w:val="22"/>
          <w:szCs w:val="22"/>
        </w:rPr>
      </w:pPr>
      <w:proofErr w:type="gramStart"/>
      <w:r w:rsidRPr="008F32DE">
        <w:rPr>
          <w:rFonts w:ascii="Arial" w:hAnsi="Arial" w:cs="Arial"/>
          <w:sz w:val="22"/>
          <w:szCs w:val="22"/>
        </w:rPr>
        <w:t>Living bridge formation</w:t>
      </w:r>
      <w:proofErr w:type="gramEnd"/>
      <w:r w:rsidRPr="008F32DE">
        <w:rPr>
          <w:rFonts w:ascii="Arial" w:hAnsi="Arial" w:cs="Arial"/>
          <w:sz w:val="22"/>
          <w:szCs w:val="22"/>
        </w:rPr>
        <w:t xml:space="preserve"> in </w:t>
      </w:r>
      <w:proofErr w:type="spellStart"/>
      <w:proofErr w:type="gramStart"/>
      <w:r w:rsidRPr="008F32DE">
        <w:rPr>
          <w:rFonts w:ascii="Arial" w:hAnsi="Arial" w:cs="Arial"/>
          <w:i/>
          <w:iCs/>
          <w:sz w:val="22"/>
          <w:szCs w:val="22"/>
        </w:rPr>
        <w:t>Eciton</w:t>
      </w:r>
      <w:proofErr w:type="spellEnd"/>
      <w:r w:rsidRPr="008F32DE">
        <w:rPr>
          <w:rFonts w:ascii="Arial" w:hAnsi="Arial" w:cs="Arial"/>
          <w:sz w:val="22"/>
          <w:szCs w:val="22"/>
        </w:rPr>
        <w:t xml:space="preserve"> workers</w:t>
      </w:r>
      <w:proofErr w:type="gramEnd"/>
      <w:r w:rsidRPr="008F32DE">
        <w:rPr>
          <w:rFonts w:ascii="Arial" w:hAnsi="Arial" w:cs="Arial"/>
          <w:sz w:val="22"/>
          <w:szCs w:val="22"/>
        </w:rPr>
        <w:t xml:space="preserve"> can </w:t>
      </w:r>
      <w:proofErr w:type="gramStart"/>
      <w:r w:rsidRPr="008F32DE">
        <w:rPr>
          <w:rFonts w:ascii="Arial" w:hAnsi="Arial" w:cs="Arial"/>
          <w:sz w:val="22"/>
          <w:szCs w:val="22"/>
        </w:rPr>
        <w:t>emerge from</w:t>
      </w:r>
      <w:proofErr w:type="gramEnd"/>
      <w:r w:rsidRPr="008F32DE">
        <w:rPr>
          <w:rFonts w:ascii="Arial" w:hAnsi="Arial" w:cs="Arial"/>
          <w:sz w:val="22"/>
          <w:szCs w:val="22"/>
        </w:rPr>
        <w:t xml:space="preserve"> simple behavioral rules. Individual ants track the rate of traffic passing over them and leave the bridge when tactile stimulation drops below a certain threshold </w:t>
      </w:r>
      <w:r w:rsidR="001D625D" w:rsidRPr="008F32DE">
        <w:rPr>
          <w:rFonts w:ascii="Arial" w:hAnsi="Arial" w:cs="Arial"/>
          <w:sz w:val="22"/>
          <w:szCs w:val="22"/>
        </w:rPr>
        <w:fldChar w:fldCharType="begin"/>
      </w:r>
      <w:r w:rsidR="00763721">
        <w:rPr>
          <w:rFonts w:ascii="Arial" w:hAnsi="Arial" w:cs="Arial"/>
          <w:sz w:val="22"/>
          <w:szCs w:val="22"/>
        </w:rPr>
        <w:instrText xml:space="preserve"> ADDIN ZOTERO_ITEM CSL_CITATION {"citationID":"pvISmL7T","properties":{"formattedCitation":"(Powell and Franks 2007; Garnier et al. 2013; McCreery et al. 2022)","plainCitation":"(Powell and Franks 2007; Garnier et al. 2013; McCreery et al. 2022)","noteIndex":0},"citationItems":[{"id":27852,"uris":["http://zotero.org/users/9949769/items/W4WUZ7BS"],"itemData":{"id":27852,"type":"article-journal","abstract":"Robustness and adaptability are central to the functioning of biological systems, from gene networks to animal societies. Yet the mechanisms by which living organisms achieve both stability to perturbations and sensitivity to input are poorly understood. Here, we present an integrated study of a living architecture in which army ants interconnect their bodies to span gaps. We demonstrate that these self-assembled bridges are a highly effective means of maintaining traffic flow over unpredictable terrain. The individual-level rules responsible depend only on locally-estimated traffic intensity and the number of neighbours to which ants are attached within the structure. We employ a parameterized computational model to reveal that bridges are tuned to be maximally stable in the face of regular, periodic fluctuations in traffic. However analysis of the model also suggests that interactions among ants give rise to feedback processes that result in bridges being highly responsive to sudden interruptions in traffic. Subsequent field experiments confirm this prediction and thus the dual nature of stability and flexibility in living bridges. Our study demonstrates the importance of robust and adaptive modular architecture to efficient traffic organisation and reveals general principles regarding the regulation of form in biological self-assemblies.","citation-key":"garnier2013PLOS","container-title":"PLOS Computational Biology","DOI":"10.1371/journal.pcbi.1002984","ISSN":"1553-7358","issue":"3","journalAbbreviation":"PLOS Computational Biology","language":"en","page":"e1002984","publisher":"Public Library of Science","source":"PLoS Journals","title":"Stability and responsiveness in a self-organized living architecture","volume":"9","author":[{"family":"Garnier","given":"Simon"},{"family":"Murphy","given":"Tucker"},{"family":"Lutz","given":"Matthew"},{"family":"Hurme","given":"Edward"},{"family":"Leblanc","given":"Simon"},{"family":"Couzin","given":"Iain D."}],"issued":{"date-parts":[["2013",3,28]]}}},{"id":27656,"uris":["http://zotero.org/users/9949769/items/JZM7Z875"],"itemData":{"id":27656,"type":"article-journal","abstract":"Biological systems must adjust to changing external conditions, and their resilience depends on their control mechanisms. How is dynamic control implemented in noisy, decentralized systems? Army ants’ self-assembled bridges are built on unstable features, like leaves, which frequently move. Using field experiments and simulations, we characterize the bridges’ response as the gaps they span change in size, identify the control mechanism, and explore how this emerges from individuals’ decisions. For a given gap size, bridges were larger after the gap increased rather than decreased. This hysteresis was best explained by an accumulator model, in which individual decisions to join or leave a bridge depend on the difference between its current and equilibrium state. This produces robust collective structures that adjust to lasting perturbations while ignoring small, momentary shifts. Our field data support separate joining and leaving cues; joining is prompted by high bridge performance and leaving by an excess of ants. This leads to stabilizing hysteresis, an important feature of many biological and engineered systems.","citation-key":"mccreery2022NatC","container-title":"Nature Communications","DOI":"10.1038/s41467-022-28773-z","ISSN":"2041-1723","issue":"1","language":"en","license":"2022 The Author(s)","page":"1160","publisher":"Nature Publishing Group","source":"www.nature.com","title":"Hysteresis stabilizes dynamic control of self-assembled army ant constructions","volume":"13","author":[{"family":"McCreery","given":"Helen F."},{"family":"Gemayel","given":"Georgina"},{"family":"Pais","given":"Ana Isabel"},{"family":"Garnier","given":"Simon"},{"family":"Nagpal","given":"Radhika"}],"issued":{"date-parts":[["2022",3,4]]}}},{"id":27850,"uris":["http://zotero.org/users/9949769/items/Q8TU5DZW"],"itemData":{"id":27850,"type":"article-journal","citation-key":"powell2007Anima","container-title":"Animal Behaviour","DOI":"10.1016/j.anbehav.2006.11.005","ISSN":"00033472","issue":"6","journalAbbreviation":"Animal Behaviour","language":"en","license":"https://www.elsevier.com/tdm/userlicense/1.0/","page":"1067-1076","source":"DOI.org (Crossref)","title":"How a few help all: living pothole plugs speed prey delivery in the army ant Eciton burchellii","title-short":"How a few help all","volume":"73","author":[{"family":"Powell","given":"Scott"},{"family":"Franks","given":"Nigel R."}],"issued":{"date-parts":[["2007",6]]}}}],"schema":"https://github.com/citation-style-language/schema/raw/master/csl-citation.json"} </w:instrText>
      </w:r>
      <w:r w:rsidR="001D625D" w:rsidRPr="008F32DE">
        <w:rPr>
          <w:rFonts w:ascii="Arial" w:hAnsi="Arial" w:cs="Arial"/>
          <w:sz w:val="22"/>
          <w:szCs w:val="22"/>
        </w:rPr>
        <w:fldChar w:fldCharType="separate"/>
      </w:r>
      <w:r w:rsidR="00763721" w:rsidRPr="00763721">
        <w:rPr>
          <w:rFonts w:ascii="Arial" w:hAnsi="Arial" w:cs="Arial"/>
          <w:sz w:val="22"/>
        </w:rPr>
        <w:t>(Powell and Franks 2007; Garnier et al. 2013; McCreery et al. 2022)</w:t>
      </w:r>
      <w:r w:rsidR="001D625D" w:rsidRPr="008F32DE">
        <w:rPr>
          <w:rFonts w:ascii="Arial" w:hAnsi="Arial" w:cs="Arial"/>
          <w:sz w:val="22"/>
          <w:szCs w:val="22"/>
        </w:rPr>
        <w:fldChar w:fldCharType="end"/>
      </w:r>
      <w:r w:rsidRPr="008F32DE">
        <w:rPr>
          <w:rFonts w:ascii="Arial" w:hAnsi="Arial" w:cs="Arial"/>
          <w:sz w:val="22"/>
          <w:szCs w:val="22"/>
        </w:rPr>
        <w:t xml:space="preserve">. </w:t>
      </w:r>
      <w:r w:rsidR="00BC75C8" w:rsidRPr="00BC75C8">
        <w:rPr>
          <w:rFonts w:ascii="Arial" w:hAnsi="Arial" w:cs="Arial" w:hint="eastAsia"/>
          <w:sz w:val="22"/>
          <w:szCs w:val="22"/>
          <w:shd w:val="pct15" w:color="auto" w:fill="FFFFFF"/>
        </w:rPr>
        <w:t xml:space="preserve">Although our data cannot </w:t>
      </w:r>
      <w:r w:rsidR="00BC75C8" w:rsidRPr="00BC75C8">
        <w:rPr>
          <w:rFonts w:ascii="Arial" w:hAnsi="Arial" w:cs="Arial"/>
          <w:sz w:val="22"/>
          <w:szCs w:val="22"/>
          <w:shd w:val="pct15" w:color="auto" w:fill="FFFFFF"/>
        </w:rPr>
        <w:t>quantitatively</w:t>
      </w:r>
      <w:r w:rsidR="00BC75C8" w:rsidRPr="00BC75C8">
        <w:rPr>
          <w:rFonts w:ascii="Arial" w:hAnsi="Arial" w:cs="Arial" w:hint="eastAsia"/>
          <w:sz w:val="22"/>
          <w:szCs w:val="22"/>
          <w:shd w:val="pct15" w:color="auto" w:fill="FFFFFF"/>
        </w:rPr>
        <w:t xml:space="preserve"> test </w:t>
      </w:r>
      <w:r w:rsidR="00BC75C8" w:rsidRPr="00BC75C8">
        <w:rPr>
          <w:rFonts w:ascii="Arial" w:hAnsi="Arial" w:cs="Arial"/>
          <w:sz w:val="22"/>
          <w:szCs w:val="22"/>
          <w:shd w:val="pct15" w:color="auto" w:fill="FFFFFF"/>
        </w:rPr>
        <w:t>these</w:t>
      </w:r>
      <w:r w:rsidR="00BC75C8" w:rsidRPr="00BC75C8">
        <w:rPr>
          <w:rFonts w:ascii="Arial" w:hAnsi="Arial" w:cs="Arial" w:hint="eastAsia"/>
          <w:sz w:val="22"/>
          <w:szCs w:val="22"/>
          <w:shd w:val="pct15" w:color="auto" w:fill="FFFFFF"/>
        </w:rPr>
        <w:t xml:space="preserve"> behavioral rules, the observed traffic dynamics</w:t>
      </w:r>
      <w:r w:rsidRPr="00BC75C8">
        <w:rPr>
          <w:rFonts w:ascii="Arial" w:hAnsi="Arial" w:cs="Arial"/>
          <w:sz w:val="22"/>
          <w:szCs w:val="22"/>
          <w:shd w:val="pct15" w:color="auto" w:fill="FFFFFF"/>
        </w:rPr>
        <w:t xml:space="preserve"> suggest that </w:t>
      </w:r>
      <w:proofErr w:type="spellStart"/>
      <w:r w:rsidRPr="00BC75C8">
        <w:rPr>
          <w:rFonts w:ascii="Arial" w:hAnsi="Arial" w:cs="Arial"/>
          <w:i/>
          <w:iCs/>
          <w:sz w:val="22"/>
          <w:szCs w:val="22"/>
          <w:shd w:val="pct15" w:color="auto" w:fill="FFFFFF"/>
        </w:rPr>
        <w:t>Aenictus</w:t>
      </w:r>
      <w:proofErr w:type="spellEnd"/>
      <w:r w:rsidRPr="00BC75C8">
        <w:rPr>
          <w:rFonts w:ascii="Arial" w:hAnsi="Arial" w:cs="Arial"/>
          <w:sz w:val="22"/>
          <w:szCs w:val="22"/>
          <w:shd w:val="pct15" w:color="auto" w:fill="FFFFFF"/>
        </w:rPr>
        <w:t xml:space="preserve"> </w:t>
      </w:r>
      <w:r w:rsidR="00BC75C8" w:rsidRPr="00BC75C8">
        <w:rPr>
          <w:rFonts w:ascii="Arial" w:hAnsi="Arial" w:cs="Arial" w:hint="eastAsia"/>
          <w:sz w:val="22"/>
          <w:szCs w:val="22"/>
          <w:shd w:val="pct15" w:color="auto" w:fill="FFFFFF"/>
        </w:rPr>
        <w:t xml:space="preserve">may </w:t>
      </w:r>
      <w:r w:rsidRPr="00BC75C8">
        <w:rPr>
          <w:rFonts w:ascii="Arial" w:hAnsi="Arial" w:cs="Arial"/>
          <w:sz w:val="22"/>
          <w:szCs w:val="22"/>
          <w:shd w:val="pct15" w:color="auto" w:fill="FFFFFF"/>
        </w:rPr>
        <w:t xml:space="preserve">employ a similar </w:t>
      </w:r>
      <w:r w:rsidR="00BC75C8">
        <w:rPr>
          <w:rFonts w:ascii="Arial" w:hAnsi="Arial" w:cs="Arial" w:hint="eastAsia"/>
          <w:sz w:val="22"/>
          <w:szCs w:val="22"/>
          <w:shd w:val="pct15" w:color="auto" w:fill="FFFFFF"/>
        </w:rPr>
        <w:t>process</w:t>
      </w:r>
      <w:r w:rsidRPr="008F32DE">
        <w:rPr>
          <w:rFonts w:ascii="Arial" w:hAnsi="Arial" w:cs="Arial"/>
          <w:sz w:val="22"/>
          <w:szCs w:val="22"/>
        </w:rPr>
        <w:t>. We recorded two spontaneous bridge collapses</w:t>
      </w:r>
      <w:r w:rsidR="001B1977" w:rsidRPr="00F27402">
        <w:rPr>
          <w:rFonts w:ascii="Arial" w:hAnsi="Arial" w:cs="Arial" w:hint="eastAsia"/>
          <w:sz w:val="22"/>
          <w:szCs w:val="22"/>
          <w:shd w:val="pct15" w:color="auto" w:fill="FFFFFF"/>
        </w:rPr>
        <w:t xml:space="preserve">, where the second event </w:t>
      </w:r>
      <w:r w:rsidR="001B1977" w:rsidRPr="00F27402">
        <w:rPr>
          <w:rFonts w:ascii="Arial" w:hAnsi="Arial" w:cs="Arial"/>
          <w:sz w:val="22"/>
          <w:szCs w:val="22"/>
          <w:shd w:val="pct15" w:color="auto" w:fill="FFFFFF"/>
        </w:rPr>
        <w:t>coincid</w:t>
      </w:r>
      <w:r w:rsidR="001B1977" w:rsidRPr="00F27402">
        <w:rPr>
          <w:rFonts w:ascii="Arial" w:hAnsi="Arial" w:cs="Arial" w:hint="eastAsia"/>
          <w:sz w:val="22"/>
          <w:szCs w:val="22"/>
          <w:shd w:val="pct15" w:color="auto" w:fill="FFFFFF"/>
        </w:rPr>
        <w:t>ed</w:t>
      </w:r>
      <w:r w:rsidR="001B1977" w:rsidRPr="00F27402">
        <w:rPr>
          <w:rFonts w:ascii="Arial" w:hAnsi="Arial" w:cs="Arial"/>
          <w:sz w:val="22"/>
          <w:szCs w:val="22"/>
          <w:shd w:val="pct15" w:color="auto" w:fill="FFFFFF"/>
        </w:rPr>
        <w:t xml:space="preserve"> with declines in local traffic and ant density</w:t>
      </w:r>
      <w:r w:rsidR="001B1977" w:rsidRPr="008F32DE">
        <w:rPr>
          <w:rFonts w:ascii="Arial" w:hAnsi="Arial" w:cs="Arial"/>
          <w:sz w:val="22"/>
          <w:szCs w:val="22"/>
        </w:rPr>
        <w:t xml:space="preserve"> (Fig. 1). </w:t>
      </w:r>
      <w:r w:rsidR="001B1977" w:rsidRPr="00741753">
        <w:rPr>
          <w:rFonts w:ascii="Arial" w:hAnsi="Arial" w:cs="Arial" w:hint="eastAsia"/>
          <w:sz w:val="22"/>
          <w:szCs w:val="22"/>
          <w:shd w:val="pct15" w:color="auto" w:fill="FFFFFF"/>
        </w:rPr>
        <w:t>Although the sample size is limited, t</w:t>
      </w:r>
      <w:r w:rsidR="001B1977" w:rsidRPr="00741753">
        <w:rPr>
          <w:rFonts w:ascii="Arial" w:hAnsi="Arial" w:cs="Arial"/>
          <w:sz w:val="22"/>
          <w:szCs w:val="22"/>
          <w:shd w:val="pct15" w:color="auto" w:fill="FFFFFF"/>
        </w:rPr>
        <w:t xml:space="preserve">his </w:t>
      </w:r>
      <w:r w:rsidR="001B1977">
        <w:rPr>
          <w:rFonts w:ascii="Arial" w:hAnsi="Arial" w:cs="Arial" w:hint="eastAsia"/>
          <w:sz w:val="22"/>
          <w:szCs w:val="22"/>
          <w:shd w:val="pct15" w:color="auto" w:fill="FFFFFF"/>
        </w:rPr>
        <w:t>might</w:t>
      </w:r>
      <w:r w:rsidRPr="008F32DE">
        <w:rPr>
          <w:rFonts w:ascii="Arial" w:hAnsi="Arial" w:cs="Arial"/>
          <w:sz w:val="22"/>
          <w:szCs w:val="22"/>
        </w:rPr>
        <w:t xml:space="preserve"> be consistent across other lineages</w:t>
      </w:r>
      <w:r w:rsidR="001D625D" w:rsidRPr="008F32DE">
        <w:rPr>
          <w:rFonts w:ascii="Arial" w:hAnsi="Arial" w:cs="Arial"/>
          <w:sz w:val="22"/>
          <w:szCs w:val="22"/>
        </w:rPr>
        <w:t xml:space="preserve"> </w:t>
      </w:r>
      <w:r w:rsidR="000A5BF8" w:rsidRPr="008F32DE">
        <w:rPr>
          <w:rFonts w:ascii="Arial" w:hAnsi="Arial" w:cs="Arial"/>
          <w:sz w:val="22"/>
          <w:szCs w:val="22"/>
        </w:rPr>
        <w:fldChar w:fldCharType="begin"/>
      </w:r>
      <w:r w:rsidR="00FF1B9C">
        <w:rPr>
          <w:rFonts w:ascii="Arial" w:hAnsi="Arial" w:cs="Arial"/>
          <w:sz w:val="22"/>
          <w:szCs w:val="22"/>
        </w:rPr>
        <w:instrText xml:space="preserve"> ADDIN ZOTERO_ITEM CSL_CITATION {"citationID":"12rY1zYJ","properties":{"formattedCitation":"(Mlot et al. 2011)","plainCitation":"(Mlot et al. 2011)","noteIndex":0},"citationItems":[{"id":27856,"uris":["http://zotero.org/users/9949769/items/YDXIA9B4"],"itemData":{"id":27856,"type":"article-journal","abstract":"Why does a single fire ant Solenopsis invicta struggle in water, whereas a group can float effortlessly for days? We use time-lapse photography to investigate how fire ants S. invicta link their bodies together to build waterproof rafts. Although water repellency in nature has been previously viewed as a static material property of plant leaves and insect cuticles, we here demonstrate a self-assembled hydrophobic surface. We find that ants can considerably enhance their water repellency by linking their bodies together, a process analogous to the weaving of a waterproof fabric. We present a model for the rate of raft construction based on observations of ant trajectories atop the raft. Central to the construction process is the trapping of ants at the raft edge by their neighbors, suggesting that some “cooperative” behaviors may rely upon coercion.","citation-key":"mlot2011Proc","container-title":"Proceedings of the National Academy of Sciences of the United States of America","DOI":"10.1073/pnas.1016658108","issue":"19","page":"7669-7673","source":"pnas.org (Atypon)","title":"Fire ants self-assemble into waterproof rafts to survive floods","volume":"108","author":[{"family":"Mlot","given":"Nathan J."},{"family":"Tovey","given":"Craig A."},{"family":"Hu","given":"David L."}],"issued":{"date-parts":[["2011",5,10]]}}}],"schema":"https://github.com/citation-style-language/schema/raw/master/csl-citation.json"} </w:instrText>
      </w:r>
      <w:r w:rsidR="000A5BF8" w:rsidRPr="008F32DE">
        <w:rPr>
          <w:rFonts w:ascii="Arial" w:hAnsi="Arial" w:cs="Arial"/>
          <w:sz w:val="22"/>
          <w:szCs w:val="22"/>
        </w:rPr>
        <w:fldChar w:fldCharType="separate"/>
      </w:r>
      <w:r w:rsidR="00763721" w:rsidRPr="00763721">
        <w:rPr>
          <w:rFonts w:ascii="Arial" w:hAnsi="Arial" w:cs="Arial"/>
          <w:sz w:val="22"/>
        </w:rPr>
        <w:t>(Mlot et al. 2011)</w:t>
      </w:r>
      <w:r w:rsidR="000A5BF8" w:rsidRPr="008F32DE">
        <w:rPr>
          <w:rFonts w:ascii="Arial" w:hAnsi="Arial" w:cs="Arial"/>
          <w:sz w:val="22"/>
          <w:szCs w:val="22"/>
        </w:rPr>
        <w:fldChar w:fldCharType="end"/>
      </w:r>
      <w:r w:rsidRPr="008F32DE">
        <w:rPr>
          <w:rFonts w:ascii="Arial" w:hAnsi="Arial" w:cs="Arial"/>
          <w:sz w:val="22"/>
          <w:szCs w:val="22"/>
        </w:rPr>
        <w:t xml:space="preserve">. Among self-assembly behaviors in social Hymenoptera, bivouac formation is the most widespread, providing a temporary shelter for colony members </w:t>
      </w:r>
      <w:r w:rsidR="000A5BF8" w:rsidRPr="008F32DE">
        <w:rPr>
          <w:rFonts w:ascii="Arial" w:hAnsi="Arial" w:cs="Arial"/>
          <w:sz w:val="22"/>
          <w:szCs w:val="22"/>
        </w:rPr>
        <w:fldChar w:fldCharType="begin"/>
      </w:r>
      <w:r w:rsidR="00763721">
        <w:rPr>
          <w:rFonts w:ascii="Arial" w:hAnsi="Arial" w:cs="Arial"/>
          <w:sz w:val="22"/>
          <w:szCs w:val="22"/>
        </w:rPr>
        <w:instrText xml:space="preserve"> ADDIN ZOTERO_ITEM CSL_CITATION {"citationID":"LplC7Wd4","properties":{"formattedCitation":"(Anderson et al. 2002; Carlesso and Reid 2023)","plainCitation":"(Anderson et al. 2002; Carlesso and Reid 2023)","noteIndex":0},"citationItems":[{"id":19851,"uris":["http://zotero.org/users/9949769/items/HHJAPKSE"],"itemData":{"id":19851,"type":"article-journal","citation-key":"anderson2002Inseca","container-title":"Insectes Sociaux","DOI":"10.1007/s00040-002-8286-y","ISSN":"0020-1812, 1420-9098","issue":"2","page":"99-110","source":"DOI.org (Crossref)","title":"Self-assemblages in insect societies","volume":"49","author":[{"family":"Anderson","given":"C."},{"family":"Theraulaz","given":"G."},{"family":"Deneubourg","given":"J.-L."}],"issued":{"date-parts":[["2002",5,1]]}}},{"id":16826,"uris":["http://zotero.org/users/9949769/items/AXVMD55N"],"itemData":{"id":16826,"type":"article-journal","citation-key":"carlesso2023Myrme","container-title":"Myrmecological News","DOI":"10.25849/MYRMECOL.NEWS_033:149","page":"149-168","publisher":"The Austrian Society of Entomofaunistics","source":"DOI.org (Datacite)","title":"How to become one: the proximate mechanisms of self-assembly behaviour in social insects (Hymenoptera: Formicidae, Apidae)","title-short":"How to become one","volume":"33","author":[{"family":"Carlesso","given":"Daniele"},{"family":"Reid","given":"Chris R."}],"issued":{"date-parts":[["2023"]]}}}],"schema":"https://github.com/citation-style-language/schema/raw/master/csl-citation.json"} </w:instrText>
      </w:r>
      <w:r w:rsidR="000A5BF8" w:rsidRPr="008F32DE">
        <w:rPr>
          <w:rFonts w:ascii="Arial" w:hAnsi="Arial" w:cs="Arial"/>
          <w:sz w:val="22"/>
          <w:szCs w:val="22"/>
        </w:rPr>
        <w:fldChar w:fldCharType="separate"/>
      </w:r>
      <w:r w:rsidR="00763721" w:rsidRPr="00763721">
        <w:rPr>
          <w:rFonts w:ascii="Arial" w:hAnsi="Arial" w:cs="Arial"/>
          <w:sz w:val="22"/>
        </w:rPr>
        <w:t>(Anderson et al. 2002; Carlesso and Reid 2023)</w:t>
      </w:r>
      <w:r w:rsidR="000A5BF8" w:rsidRPr="008F32DE">
        <w:rPr>
          <w:rFonts w:ascii="Arial" w:hAnsi="Arial" w:cs="Arial"/>
          <w:sz w:val="22"/>
          <w:szCs w:val="22"/>
        </w:rPr>
        <w:fldChar w:fldCharType="end"/>
      </w:r>
      <w:r w:rsidR="000A5BF8" w:rsidRPr="008F32DE">
        <w:rPr>
          <w:rFonts w:ascii="Arial" w:hAnsi="Arial" w:cs="Arial"/>
          <w:sz w:val="22"/>
          <w:szCs w:val="22"/>
        </w:rPr>
        <w:t>.</w:t>
      </w:r>
      <w:r w:rsidRPr="008F32DE">
        <w:rPr>
          <w:rFonts w:ascii="Arial" w:hAnsi="Arial" w:cs="Arial"/>
          <w:sz w:val="22"/>
          <w:szCs w:val="22"/>
        </w:rPr>
        <w:t xml:space="preserve"> Both Old</w:t>
      </w:r>
      <w:r w:rsidR="00326E2C" w:rsidRPr="008F32DE">
        <w:rPr>
          <w:rFonts w:ascii="Arial" w:hAnsi="Arial" w:cs="Arial"/>
          <w:sz w:val="22"/>
          <w:szCs w:val="22"/>
        </w:rPr>
        <w:t xml:space="preserve"> </w:t>
      </w:r>
      <w:r w:rsidRPr="008F32DE">
        <w:rPr>
          <w:rFonts w:ascii="Arial" w:hAnsi="Arial" w:cs="Arial"/>
          <w:sz w:val="22"/>
          <w:szCs w:val="22"/>
        </w:rPr>
        <w:t>World and New</w:t>
      </w:r>
      <w:r w:rsidR="00326E2C" w:rsidRPr="008F32DE">
        <w:rPr>
          <w:rFonts w:ascii="Arial" w:hAnsi="Arial" w:cs="Arial"/>
          <w:sz w:val="22"/>
          <w:szCs w:val="22"/>
        </w:rPr>
        <w:t xml:space="preserve"> </w:t>
      </w:r>
      <w:r w:rsidRPr="008F32DE">
        <w:rPr>
          <w:rFonts w:ascii="Arial" w:hAnsi="Arial" w:cs="Arial"/>
          <w:sz w:val="22"/>
          <w:szCs w:val="22"/>
        </w:rPr>
        <w:t xml:space="preserve">World army ants form bivouacs, including several </w:t>
      </w:r>
      <w:proofErr w:type="spellStart"/>
      <w:r w:rsidRPr="008F32DE">
        <w:rPr>
          <w:rFonts w:ascii="Arial" w:hAnsi="Arial" w:cs="Arial"/>
          <w:i/>
          <w:iCs/>
          <w:sz w:val="22"/>
          <w:szCs w:val="22"/>
        </w:rPr>
        <w:t>Aenictus</w:t>
      </w:r>
      <w:proofErr w:type="spellEnd"/>
      <w:r w:rsidRPr="008F32DE">
        <w:rPr>
          <w:rFonts w:ascii="Arial" w:hAnsi="Arial" w:cs="Arial"/>
          <w:sz w:val="22"/>
          <w:szCs w:val="22"/>
        </w:rPr>
        <w:t xml:space="preserve"> species </w:t>
      </w:r>
      <w:r w:rsidR="00E12CB0" w:rsidRPr="008F32DE">
        <w:rPr>
          <w:rFonts w:ascii="Arial" w:hAnsi="Arial" w:cs="Arial"/>
          <w:sz w:val="22"/>
          <w:szCs w:val="22"/>
        </w:rPr>
        <w:fldChar w:fldCharType="begin"/>
      </w:r>
      <w:r w:rsidR="00FF1B9C">
        <w:rPr>
          <w:rFonts w:ascii="Arial" w:hAnsi="Arial" w:cs="Arial"/>
          <w:sz w:val="22"/>
          <w:szCs w:val="22"/>
        </w:rPr>
        <w:instrText xml:space="preserve"> ADDIN ZOTERO_ITEM CSL_CITATION {"citationID":"nLK4bI7q","properties":{"formattedCitation":"(Gotwald 1995)","plainCitation":"(Gotwald 1995)","noteIndex":0},"citationItems":[{"id":27844,"uris":["http://zotero.org/users/9949769/items/YJWKAICC"],"itemData":{"id":27844,"type":"book","abstract":"Cooperative predators, army ants in unison can attack stoutly defended social insect colonies and can hunt down and devour insects much larger than themselves. Yet from folktales to fieldnotes, the image of army ants has too often magnified their aggression and ignored their magnificent capacity for social cooperation. In the words of one terrified explorer, \"They seem to understand and act upon the tactics of Napoleon.... The mouse, or dog, or leopard, or deer, is overwhelmed, killed, eaten, and the bare skeleton only remains.\" A veteran of thirty years of research on army ants in Africa, Malaysia, Australia, Mexico, and Trinidad, William H. Gotwald, Jr., offers the first comprehensive account of their behavioral ecology and evolution. The definitive work on army ants around the world, this richly illustrated book is as engaging as it is thorough. The author introduces us to a sophisiticated society of highly specialized worker ants; menacing looking—but harmless—flying males; and a queen whose shape is so unusual that even entomologists may have trouble recognizing her as an ant. Although renowned for their mass migrations in long, orderly columns, few army ant species actually forage of emigrate on the surface. Most live underground, but what is now known about them suggests that they play a significant role in tropical ecosystems. Gotwald describes the adaptive syndrome through which army ants have flourished, and he details their classification and distribution. Defining all specialized terminology, he examines army ant evolution, morphology, and ontogeny. He pays considerable attention to the symbionts and predators who live in community with army ants, as well as the economic impact of army ants and their role in maintaining species diversity. His vivid observations on their communication, mating behavior, foraging, and emigration create an unforgettable portrait of nature's quintessential social predators.","citation-key":"gotwald1995","DOI":"10.7591/9781501736711","ISBN":"978-1-5017-3671-1","language":"en","license":"De Gruyter expressly reserves the right to use all content for commercial text and data mining within the meaning of Section 44b of the German Copyright Act.","publisher":"Cornell University Press","publisher-place":"Ithaca, New York","source":"www.degruyterbrill.com","title":"Army Ants: The Biology of Social Predation","title-short":"Army Ants","URL":"https://www.degruyterbrill.com/document/doi/10.7591/9781501736711/html","author":[{"family":"Gotwald","given":"William H."}],"accessed":{"date-parts":[["2025",10,15]]},"issued":{"date-parts":[["1995"]]}}}],"schema":"https://github.com/citation-style-language/schema/raw/master/csl-citation.json"} </w:instrText>
      </w:r>
      <w:r w:rsidR="00E12CB0" w:rsidRPr="008F32DE">
        <w:rPr>
          <w:rFonts w:ascii="Arial" w:hAnsi="Arial" w:cs="Arial"/>
          <w:sz w:val="22"/>
          <w:szCs w:val="22"/>
        </w:rPr>
        <w:fldChar w:fldCharType="separate"/>
      </w:r>
      <w:r w:rsidR="00763721" w:rsidRPr="00763721">
        <w:rPr>
          <w:rFonts w:ascii="Arial" w:hAnsi="Arial" w:cs="Arial"/>
          <w:sz w:val="22"/>
        </w:rPr>
        <w:t>(Gotwald 1995)</w:t>
      </w:r>
      <w:r w:rsidR="00E12CB0" w:rsidRPr="008F32DE">
        <w:rPr>
          <w:rFonts w:ascii="Arial" w:hAnsi="Arial" w:cs="Arial"/>
          <w:sz w:val="22"/>
          <w:szCs w:val="22"/>
        </w:rPr>
        <w:fldChar w:fldCharType="end"/>
      </w:r>
      <w:r w:rsidR="00E12CB0" w:rsidRPr="008F32DE">
        <w:rPr>
          <w:rFonts w:ascii="Arial" w:hAnsi="Arial" w:cs="Arial"/>
          <w:sz w:val="22"/>
          <w:szCs w:val="22"/>
        </w:rPr>
        <w:t>.</w:t>
      </w:r>
      <w:r w:rsidRPr="008F32DE">
        <w:rPr>
          <w:rFonts w:ascii="Arial" w:hAnsi="Arial" w:cs="Arial"/>
          <w:sz w:val="22"/>
          <w:szCs w:val="22"/>
        </w:rPr>
        <w:t xml:space="preserve"> We also observed clustering behavior at our field site (Fig. S</w:t>
      </w:r>
      <w:r w:rsidR="00326E2C" w:rsidRPr="008F32DE">
        <w:rPr>
          <w:rFonts w:ascii="Arial" w:hAnsi="Arial" w:cs="Arial"/>
          <w:sz w:val="22"/>
          <w:szCs w:val="22"/>
        </w:rPr>
        <w:t>3</w:t>
      </w:r>
      <w:r w:rsidRPr="008F32DE">
        <w:rPr>
          <w:rFonts w:ascii="Arial" w:hAnsi="Arial" w:cs="Arial"/>
          <w:sz w:val="22"/>
          <w:szCs w:val="22"/>
        </w:rPr>
        <w:t xml:space="preserve">). The underlying behavioral rules that govern bivouac and bridge formation are likely related, suggesting that </w:t>
      </w:r>
      <w:proofErr w:type="spellStart"/>
      <w:r w:rsidRPr="008F32DE">
        <w:rPr>
          <w:rFonts w:ascii="Arial" w:hAnsi="Arial" w:cs="Arial"/>
          <w:i/>
          <w:iCs/>
          <w:sz w:val="22"/>
          <w:szCs w:val="22"/>
        </w:rPr>
        <w:t>Aenictus</w:t>
      </w:r>
      <w:proofErr w:type="spellEnd"/>
      <w:r w:rsidRPr="008F32DE">
        <w:rPr>
          <w:rFonts w:ascii="Arial" w:hAnsi="Arial" w:cs="Arial"/>
          <w:sz w:val="22"/>
          <w:szCs w:val="22"/>
        </w:rPr>
        <w:t xml:space="preserve"> may have co-opted a common self-assembly mechanism for different contexts.</w:t>
      </w:r>
    </w:p>
    <w:p w14:paraId="053177E3" w14:textId="4E8DCCC7" w:rsidR="00122F4D" w:rsidRPr="008F32DE" w:rsidRDefault="002E5EDC" w:rsidP="00122F4D">
      <w:pPr>
        <w:snapToGrid w:val="0"/>
        <w:spacing w:after="0" w:line="240" w:lineRule="auto"/>
        <w:ind w:firstLine="360"/>
        <w:jc w:val="both"/>
        <w:rPr>
          <w:rFonts w:ascii="Arial" w:hAnsi="Arial" w:cs="Arial"/>
          <w:sz w:val="22"/>
          <w:szCs w:val="22"/>
        </w:rPr>
      </w:pPr>
      <w:r w:rsidRPr="008F32DE">
        <w:rPr>
          <w:rFonts w:ascii="Arial" w:hAnsi="Arial" w:cs="Arial"/>
          <w:sz w:val="22"/>
          <w:szCs w:val="22"/>
        </w:rPr>
        <w:t xml:space="preserve">In conclusion, we </w:t>
      </w:r>
      <w:proofErr w:type="gramStart"/>
      <w:r w:rsidRPr="008F32DE">
        <w:rPr>
          <w:rFonts w:ascii="Arial" w:hAnsi="Arial" w:cs="Arial"/>
          <w:sz w:val="22"/>
          <w:szCs w:val="22"/>
        </w:rPr>
        <w:t>document</w:t>
      </w:r>
      <w:proofErr w:type="gramEnd"/>
      <w:r w:rsidRPr="008F32DE">
        <w:rPr>
          <w:rFonts w:ascii="Arial" w:hAnsi="Arial" w:cs="Arial"/>
          <w:sz w:val="22"/>
          <w:szCs w:val="22"/>
        </w:rPr>
        <w:t xml:space="preserve"> the first evidence of living bridge formation in Old</w:t>
      </w:r>
      <w:r w:rsidR="00326E2C" w:rsidRPr="008F32DE">
        <w:rPr>
          <w:rFonts w:ascii="Arial" w:hAnsi="Arial" w:cs="Arial"/>
          <w:sz w:val="22"/>
          <w:szCs w:val="22"/>
        </w:rPr>
        <w:t xml:space="preserve"> </w:t>
      </w:r>
      <w:r w:rsidRPr="008F32DE">
        <w:rPr>
          <w:rFonts w:ascii="Arial" w:hAnsi="Arial" w:cs="Arial"/>
          <w:sz w:val="22"/>
          <w:szCs w:val="22"/>
        </w:rPr>
        <w:t xml:space="preserve">World army ants. Although this behavior is well known in </w:t>
      </w:r>
      <w:proofErr w:type="spellStart"/>
      <w:r w:rsidRPr="008F32DE">
        <w:rPr>
          <w:rFonts w:ascii="Arial" w:hAnsi="Arial" w:cs="Arial"/>
          <w:i/>
          <w:iCs/>
          <w:sz w:val="22"/>
          <w:szCs w:val="22"/>
        </w:rPr>
        <w:t>Eciton</w:t>
      </w:r>
      <w:proofErr w:type="spellEnd"/>
      <w:r w:rsidRPr="008F32DE">
        <w:rPr>
          <w:rFonts w:ascii="Arial" w:hAnsi="Arial" w:cs="Arial"/>
          <w:sz w:val="22"/>
          <w:szCs w:val="22"/>
        </w:rPr>
        <w:t>, its evolutionary origin remains unclear.</w:t>
      </w:r>
      <w:r w:rsidR="00122F4D" w:rsidRPr="008F32DE">
        <w:rPr>
          <w:rFonts w:ascii="Arial" w:hAnsi="Arial" w:cs="Arial"/>
          <w:sz w:val="22"/>
          <w:szCs w:val="22"/>
        </w:rPr>
        <w:t xml:space="preserve"> Unique foraging behavior in army ants, such as mass raiding, is suggested to have continuously evolved from group foraging </w:t>
      </w:r>
      <w:r w:rsidR="00122F4D" w:rsidRPr="008F32DE">
        <w:rPr>
          <w:rFonts w:ascii="Arial" w:hAnsi="Arial" w:cs="Arial"/>
          <w:sz w:val="22"/>
          <w:szCs w:val="22"/>
        </w:rPr>
        <w:fldChar w:fldCharType="begin"/>
      </w:r>
      <w:r w:rsidR="00763721">
        <w:rPr>
          <w:rFonts w:ascii="Arial" w:hAnsi="Arial" w:cs="Arial"/>
          <w:sz w:val="22"/>
          <w:szCs w:val="22"/>
        </w:rPr>
        <w:instrText xml:space="preserve"> ADDIN ZOTERO_ITEM CSL_CITATION {"citationID":"Cm7IFGuO","properties":{"formattedCitation":"(Chandra et al. 2021)","plainCitation":"(Chandra et al. 2021)","noteIndex":0},"citationItems":[{"id":14314,"uris":["http://zotero.org/users/9949769/items/KTVEI7TH"],"itemData":{"id":14314,"type":"article-journal","abstract":"The mass raids of army ants are an iconic collective phenomenon, in whichmany thousands of ants spontaneously leave their nest to hunt for food, mostly other arthropods.While the structure and ecology of these raids have been relatively well studied, how army ants evolved such complex cooperative behavior is not understood. Here, we show that army ant mass raiding has evolved from a different form of cooperative hunting called group raiding, in which a scout directs a small group of ants to a specific target through chemical communication. We describe the structure of group raids in the clonal raider ant, a close relative of army ants in the subfamily Dorylinae. We find evidence that the coarse structure of group raids and mass raids is highly conserved and that all doryline ants likely follow similar behavioral rules for raiding. We also find that the evolution of army ant mass raiding occurred concurrently with expansions in colony size. By experimentally increasing colony size in the clonal raider ant, we show that mass raiding gradually emerges from group raiding without altering individual behavioral rules. This suggests that increasing colony size can explain the evolution of army ant mass raids and supports the idea that complex social behaviors may evolve via mechanisms that need not alter the behavioral interaction rules that immediately underlie the collective behavior of interest.","citation-key":"chandra2021Proc","container-title":"Proceedings of the National Academy of Sciences of the United States of America","DOI":"10.1073/pnas.2026534118","ISSN":"10916490","issue":"22","page":"1-10","title":"Colony expansions underlie the evolution of army ant mass raiding","volume":"118","author":[{"family":"Chandra","given":"Vikram"},{"family":"Gal","given":"Asaf"},{"family":"Kronauer","given":"Daniel J.C."}],"issued":{"date-parts":[["2021"]]}}}],"schema":"https://github.com/citation-style-language/schema/raw/master/csl-citation.json"} </w:instrText>
      </w:r>
      <w:r w:rsidR="00122F4D" w:rsidRPr="008F32DE">
        <w:rPr>
          <w:rFonts w:ascii="Arial" w:hAnsi="Arial" w:cs="Arial"/>
          <w:sz w:val="22"/>
          <w:szCs w:val="22"/>
        </w:rPr>
        <w:fldChar w:fldCharType="separate"/>
      </w:r>
      <w:r w:rsidR="00763721" w:rsidRPr="00763721">
        <w:rPr>
          <w:rFonts w:ascii="Arial" w:hAnsi="Arial" w:cs="Arial"/>
          <w:sz w:val="22"/>
        </w:rPr>
        <w:t>(Chandra et al. 2021)</w:t>
      </w:r>
      <w:r w:rsidR="00122F4D" w:rsidRPr="008F32DE">
        <w:rPr>
          <w:rFonts w:ascii="Arial" w:hAnsi="Arial" w:cs="Arial"/>
          <w:sz w:val="22"/>
          <w:szCs w:val="22"/>
        </w:rPr>
        <w:fldChar w:fldCharType="end"/>
      </w:r>
      <w:r w:rsidR="00122F4D" w:rsidRPr="008F32DE">
        <w:rPr>
          <w:rFonts w:ascii="Arial" w:hAnsi="Arial" w:cs="Arial"/>
          <w:sz w:val="22"/>
          <w:szCs w:val="22"/>
        </w:rPr>
        <w:t xml:space="preserve">. </w:t>
      </w:r>
      <w:proofErr w:type="gramStart"/>
      <w:r w:rsidR="00122F4D" w:rsidRPr="008F32DE">
        <w:rPr>
          <w:rFonts w:ascii="Arial" w:hAnsi="Arial" w:cs="Arial"/>
          <w:sz w:val="22"/>
          <w:szCs w:val="22"/>
        </w:rPr>
        <w:t>Yet,</w:t>
      </w:r>
      <w:proofErr w:type="gramEnd"/>
      <w:r w:rsidR="00122F4D" w:rsidRPr="008F32DE">
        <w:rPr>
          <w:rFonts w:ascii="Arial" w:hAnsi="Arial" w:cs="Arial"/>
          <w:sz w:val="22"/>
          <w:szCs w:val="22"/>
        </w:rPr>
        <w:t xml:space="preserve"> behavioral information within the subfamily </w:t>
      </w:r>
      <w:proofErr w:type="spellStart"/>
      <w:r w:rsidR="00122F4D" w:rsidRPr="008F32DE">
        <w:rPr>
          <w:rFonts w:ascii="Arial" w:hAnsi="Arial" w:cs="Arial"/>
          <w:sz w:val="22"/>
          <w:szCs w:val="22"/>
        </w:rPr>
        <w:t>Dorylinae</w:t>
      </w:r>
      <w:proofErr w:type="spellEnd"/>
      <w:r w:rsidR="00122F4D" w:rsidRPr="008F32DE">
        <w:rPr>
          <w:rFonts w:ascii="Arial" w:hAnsi="Arial" w:cs="Arial"/>
          <w:sz w:val="22"/>
          <w:szCs w:val="22"/>
        </w:rPr>
        <w:t xml:space="preserve"> remains scarce.</w:t>
      </w:r>
      <w:r w:rsidR="00D5797F">
        <w:rPr>
          <w:rFonts w:ascii="Arial" w:hAnsi="Arial" w:cs="Arial" w:hint="eastAsia"/>
          <w:sz w:val="22"/>
          <w:szCs w:val="22"/>
        </w:rPr>
        <w:t xml:space="preserve"> </w:t>
      </w:r>
      <w:r w:rsidR="00D5797F" w:rsidRPr="00D5797F">
        <w:rPr>
          <w:rFonts w:ascii="Arial" w:hAnsi="Arial" w:cs="Arial"/>
          <w:sz w:val="22"/>
          <w:szCs w:val="22"/>
          <w:shd w:val="pct15" w:color="auto" w:fill="FFFFFF"/>
        </w:rPr>
        <w:t>Although based on a single observation, documenting behaviors</w:t>
      </w:r>
      <w:r w:rsidR="00D5797F" w:rsidRPr="00D5797F">
        <w:rPr>
          <w:rFonts w:ascii="Arial" w:hAnsi="Arial" w:cs="Arial" w:hint="eastAsia"/>
          <w:sz w:val="22"/>
          <w:szCs w:val="22"/>
          <w:shd w:val="pct15" w:color="auto" w:fill="FFFFFF"/>
        </w:rPr>
        <w:t xml:space="preserve"> of understudied but evolutionar</w:t>
      </w:r>
      <w:r w:rsidR="00B307D3">
        <w:rPr>
          <w:rFonts w:ascii="Arial" w:hAnsi="Arial" w:cs="Arial" w:hint="eastAsia"/>
          <w:sz w:val="22"/>
          <w:szCs w:val="22"/>
          <w:shd w:val="pct15" w:color="auto" w:fill="FFFFFF"/>
        </w:rPr>
        <w:t>ily</w:t>
      </w:r>
      <w:r w:rsidR="00D5797F" w:rsidRPr="00D5797F">
        <w:rPr>
          <w:rFonts w:ascii="Arial" w:hAnsi="Arial" w:cs="Arial" w:hint="eastAsia"/>
          <w:sz w:val="22"/>
          <w:szCs w:val="22"/>
          <w:shd w:val="pct15" w:color="auto" w:fill="FFFFFF"/>
        </w:rPr>
        <w:t xml:space="preserve"> important species</w:t>
      </w:r>
      <w:r w:rsidR="00D5797F" w:rsidRPr="00D5797F">
        <w:rPr>
          <w:rFonts w:ascii="Arial" w:hAnsi="Arial" w:cs="Arial"/>
          <w:sz w:val="22"/>
          <w:szCs w:val="22"/>
          <w:shd w:val="pct15" w:color="auto" w:fill="FFFFFF"/>
        </w:rPr>
        <w:t xml:space="preserve"> is a valuable natural history, particularly</w:t>
      </w:r>
      <w:r w:rsidR="00D5797F" w:rsidRPr="00D5797F">
        <w:rPr>
          <w:rFonts w:ascii="Arial" w:hAnsi="Arial" w:cs="Arial" w:hint="eastAsia"/>
          <w:sz w:val="22"/>
          <w:szCs w:val="22"/>
          <w:shd w:val="pct15" w:color="auto" w:fill="FFFFFF"/>
        </w:rPr>
        <w:t xml:space="preserve"> by </w:t>
      </w:r>
      <w:r w:rsidR="00D5797F" w:rsidRPr="00D5797F">
        <w:rPr>
          <w:rFonts w:ascii="Arial" w:hAnsi="Arial" w:cs="Arial"/>
          <w:sz w:val="22"/>
          <w:szCs w:val="22"/>
          <w:shd w:val="pct15" w:color="auto" w:fill="FFFFFF"/>
        </w:rPr>
        <w:t>generat</w:t>
      </w:r>
      <w:r w:rsidR="00D5797F" w:rsidRPr="00D5797F">
        <w:rPr>
          <w:rFonts w:ascii="Arial" w:hAnsi="Arial" w:cs="Arial" w:hint="eastAsia"/>
          <w:sz w:val="22"/>
          <w:szCs w:val="22"/>
          <w:shd w:val="pct15" w:color="auto" w:fill="FFFFFF"/>
        </w:rPr>
        <w:t>ing</w:t>
      </w:r>
      <w:r w:rsidR="00D5797F" w:rsidRPr="00D5797F">
        <w:rPr>
          <w:rFonts w:ascii="Arial" w:hAnsi="Arial" w:cs="Arial"/>
          <w:sz w:val="22"/>
          <w:szCs w:val="22"/>
          <w:shd w:val="pct15" w:color="auto" w:fill="FFFFFF"/>
        </w:rPr>
        <w:t xml:space="preserve"> hypotheses for future comparative studies.</w:t>
      </w:r>
      <w:r w:rsidRPr="008F32DE">
        <w:rPr>
          <w:rFonts w:ascii="Arial" w:hAnsi="Arial" w:cs="Arial"/>
          <w:sz w:val="22"/>
          <w:szCs w:val="22"/>
        </w:rPr>
        <w:t xml:space="preserve"> Our findings underscore the continuing importance of natural history observations in revealing behavioral diversity and convergence among social insects.</w:t>
      </w:r>
    </w:p>
    <w:p w14:paraId="200E5B8A" w14:textId="77777777" w:rsidR="00122F4D" w:rsidRPr="008F32DE" w:rsidRDefault="00122F4D" w:rsidP="00122F4D">
      <w:pPr>
        <w:snapToGrid w:val="0"/>
        <w:spacing w:after="0" w:line="240" w:lineRule="auto"/>
        <w:ind w:firstLine="360"/>
        <w:jc w:val="both"/>
        <w:rPr>
          <w:rFonts w:ascii="Arial" w:hAnsi="Arial" w:cs="Arial"/>
          <w:sz w:val="22"/>
          <w:szCs w:val="22"/>
        </w:rPr>
      </w:pPr>
    </w:p>
    <w:p w14:paraId="74411BA5" w14:textId="7F7F8A49" w:rsidR="000F7E4E" w:rsidRPr="008F32DE" w:rsidRDefault="000F7E4E" w:rsidP="00E64686">
      <w:pPr>
        <w:snapToGrid w:val="0"/>
        <w:spacing w:after="0" w:line="240" w:lineRule="auto"/>
        <w:jc w:val="both"/>
        <w:rPr>
          <w:rFonts w:ascii="Arial" w:hAnsi="Arial" w:cs="Arial"/>
          <w:b/>
          <w:bCs/>
          <w:sz w:val="22"/>
          <w:szCs w:val="22"/>
        </w:rPr>
      </w:pPr>
      <w:r w:rsidRPr="008F32DE">
        <w:rPr>
          <w:rFonts w:ascii="Arial" w:hAnsi="Arial" w:cs="Arial"/>
          <w:b/>
          <w:bCs/>
          <w:sz w:val="22"/>
          <w:szCs w:val="22"/>
        </w:rPr>
        <w:t>Acknowledgments</w:t>
      </w:r>
    </w:p>
    <w:p w14:paraId="7B8C5DE0" w14:textId="56B5CEC6" w:rsidR="000F7E4E" w:rsidRPr="008F32DE" w:rsidRDefault="00BC2CE1" w:rsidP="00E64686">
      <w:pPr>
        <w:snapToGrid w:val="0"/>
        <w:spacing w:after="0" w:line="240" w:lineRule="auto"/>
        <w:jc w:val="both"/>
        <w:rPr>
          <w:rFonts w:ascii="Arial" w:hAnsi="Arial" w:cs="Arial"/>
          <w:sz w:val="22"/>
          <w:szCs w:val="22"/>
        </w:rPr>
      </w:pPr>
      <w:r w:rsidRPr="008F32DE">
        <w:rPr>
          <w:rFonts w:ascii="Arial" w:hAnsi="Arial" w:cs="Arial"/>
          <w:sz w:val="22"/>
          <w:szCs w:val="22"/>
        </w:rPr>
        <w:t>This study was conducted in accordance with three Memoranda of Understanding (MOU) signed between the Sarawak Forestry Corporation and the Japan Research Consortium for Tropical Forests in Sarawak (JRCTS) in February 2021</w:t>
      </w:r>
      <w:r w:rsidR="00D817DC" w:rsidRPr="008F32DE">
        <w:rPr>
          <w:rFonts w:ascii="Arial" w:hAnsi="Arial" w:cs="Arial"/>
          <w:sz w:val="22"/>
          <w:szCs w:val="22"/>
        </w:rPr>
        <w:t xml:space="preserve">, and under research permission issued by SFC for "The Project on Development of Management Systems for Multiple Utilization of Biodiversity in the Tropical Rainforests at the Protected Areas in Sarawak" (PUBS-SATREPS (JST/JICA). We thank the staff of the </w:t>
      </w:r>
      <w:proofErr w:type="spellStart"/>
      <w:r w:rsidR="00D817DC" w:rsidRPr="008F32DE">
        <w:rPr>
          <w:rFonts w:ascii="Arial" w:hAnsi="Arial" w:cs="Arial"/>
          <w:sz w:val="22"/>
          <w:szCs w:val="22"/>
        </w:rPr>
        <w:t>Lambir</w:t>
      </w:r>
      <w:proofErr w:type="spellEnd"/>
      <w:r w:rsidR="00D817DC" w:rsidRPr="008F32DE">
        <w:rPr>
          <w:rFonts w:ascii="Arial" w:hAnsi="Arial" w:cs="Arial"/>
          <w:sz w:val="22"/>
          <w:szCs w:val="22"/>
        </w:rPr>
        <w:t xml:space="preserve"> Hills National Park for supporting our field surveys in the park. We also thank Datin Runi Silvester </w:t>
      </w:r>
      <w:proofErr w:type="spellStart"/>
      <w:r w:rsidR="00D817DC" w:rsidRPr="008F32DE">
        <w:rPr>
          <w:rFonts w:ascii="Arial" w:hAnsi="Arial" w:cs="Arial"/>
          <w:sz w:val="22"/>
          <w:szCs w:val="22"/>
        </w:rPr>
        <w:t>Pungga</w:t>
      </w:r>
      <w:proofErr w:type="spellEnd"/>
      <w:r w:rsidR="00D817DC" w:rsidRPr="008F32DE">
        <w:rPr>
          <w:rFonts w:ascii="Arial" w:hAnsi="Arial" w:cs="Arial"/>
          <w:sz w:val="22"/>
          <w:szCs w:val="22"/>
        </w:rPr>
        <w:t xml:space="preserve">, Takafumi Mizuno and Takao </w:t>
      </w:r>
      <w:proofErr w:type="spellStart"/>
      <w:r w:rsidR="00D817DC" w:rsidRPr="008F32DE">
        <w:rPr>
          <w:rFonts w:ascii="Arial" w:hAnsi="Arial" w:cs="Arial"/>
          <w:sz w:val="22"/>
          <w:szCs w:val="22"/>
        </w:rPr>
        <w:t>Itioka</w:t>
      </w:r>
      <w:proofErr w:type="spellEnd"/>
      <w:r w:rsidR="00D817DC" w:rsidRPr="008F32DE">
        <w:rPr>
          <w:rFonts w:ascii="Arial" w:hAnsi="Arial" w:cs="Arial"/>
          <w:sz w:val="22"/>
          <w:szCs w:val="22"/>
        </w:rPr>
        <w:t xml:space="preserve"> for help in obtaining permission to conduct this study</w:t>
      </w:r>
      <w:r w:rsidRPr="008F32DE">
        <w:rPr>
          <w:rFonts w:ascii="Arial" w:hAnsi="Arial" w:cs="Arial"/>
          <w:sz w:val="22"/>
          <w:szCs w:val="22"/>
        </w:rPr>
        <w:t>.</w:t>
      </w:r>
      <w:r w:rsidR="00135391" w:rsidRPr="008F32DE">
        <w:rPr>
          <w:rFonts w:ascii="Arial" w:hAnsi="Arial" w:cs="Arial"/>
          <w:sz w:val="22"/>
          <w:szCs w:val="22"/>
        </w:rPr>
        <w:t xml:space="preserve"> </w:t>
      </w:r>
      <w:r w:rsidRPr="008F32DE">
        <w:rPr>
          <w:rFonts w:ascii="Arial" w:hAnsi="Arial" w:cs="Arial"/>
          <w:sz w:val="22"/>
          <w:szCs w:val="22"/>
        </w:rPr>
        <w:t xml:space="preserve">The work was supported by a Grant-in-Aid for Early-Career Scientists (21K15168), </w:t>
      </w:r>
      <w:r w:rsidR="000E6240" w:rsidRPr="008F32DE">
        <w:rPr>
          <w:rFonts w:ascii="Arial" w:hAnsi="Arial" w:cs="Arial"/>
          <w:sz w:val="22"/>
          <w:szCs w:val="22"/>
        </w:rPr>
        <w:t>an IPSF fellowship from OIST, the USDA National Institute of Food and Agriculture, Hatch project</w:t>
      </w:r>
      <w:r w:rsidRPr="008F32DE">
        <w:rPr>
          <w:rFonts w:ascii="Arial" w:hAnsi="Arial" w:cs="Arial"/>
          <w:sz w:val="22"/>
          <w:szCs w:val="22"/>
        </w:rPr>
        <w:t xml:space="preserve"> number 7007938 to NM</w:t>
      </w:r>
      <w:r w:rsidR="00D817DC" w:rsidRPr="008F32DE">
        <w:rPr>
          <w:rFonts w:ascii="Arial" w:hAnsi="Arial" w:cs="Arial"/>
          <w:sz w:val="22"/>
          <w:szCs w:val="22"/>
        </w:rPr>
        <w:t>, and JST/JICA, SATREPS (JPMJSA1902)</w:t>
      </w:r>
      <w:r w:rsidRPr="008F32DE">
        <w:rPr>
          <w:rFonts w:ascii="Arial" w:hAnsi="Arial" w:cs="Arial"/>
          <w:sz w:val="22"/>
          <w:szCs w:val="22"/>
        </w:rPr>
        <w:t>.</w:t>
      </w:r>
    </w:p>
    <w:p w14:paraId="1D609671" w14:textId="77777777" w:rsidR="00BC2CE1" w:rsidRPr="008F32DE" w:rsidRDefault="00BC2CE1" w:rsidP="00E64686">
      <w:pPr>
        <w:snapToGrid w:val="0"/>
        <w:spacing w:after="0" w:line="240" w:lineRule="auto"/>
        <w:jc w:val="both"/>
        <w:rPr>
          <w:rFonts w:ascii="Arial" w:hAnsi="Arial" w:cs="Arial"/>
          <w:sz w:val="22"/>
          <w:szCs w:val="22"/>
        </w:rPr>
      </w:pPr>
    </w:p>
    <w:p w14:paraId="08DDF475" w14:textId="48E2F06B" w:rsidR="000F7E4E" w:rsidRPr="008F32DE" w:rsidRDefault="000F7E4E" w:rsidP="00E64686">
      <w:pPr>
        <w:snapToGrid w:val="0"/>
        <w:spacing w:after="0" w:line="240" w:lineRule="auto"/>
        <w:jc w:val="both"/>
        <w:rPr>
          <w:rFonts w:ascii="Arial" w:hAnsi="Arial" w:cs="Arial"/>
          <w:b/>
          <w:bCs/>
          <w:sz w:val="22"/>
          <w:szCs w:val="22"/>
        </w:rPr>
      </w:pPr>
      <w:r w:rsidRPr="008F32DE">
        <w:rPr>
          <w:rFonts w:ascii="Arial" w:hAnsi="Arial" w:cs="Arial"/>
          <w:b/>
          <w:bCs/>
          <w:sz w:val="22"/>
          <w:szCs w:val="22"/>
        </w:rPr>
        <w:t>Author contributions</w:t>
      </w:r>
    </w:p>
    <w:p w14:paraId="1CF8A524" w14:textId="77777777" w:rsidR="003201C0" w:rsidRPr="008F32DE" w:rsidRDefault="003201C0" w:rsidP="003201C0">
      <w:pPr>
        <w:snapToGrid w:val="0"/>
        <w:spacing w:after="0" w:line="240" w:lineRule="auto"/>
        <w:jc w:val="both"/>
        <w:rPr>
          <w:rFonts w:ascii="Arial" w:hAnsi="Arial" w:cs="Arial"/>
          <w:sz w:val="22"/>
          <w:szCs w:val="22"/>
        </w:rPr>
      </w:pPr>
      <w:r w:rsidRPr="008F32DE">
        <w:rPr>
          <w:rFonts w:ascii="Arial" w:hAnsi="Arial" w:cs="Arial"/>
          <w:sz w:val="22"/>
          <w:szCs w:val="22"/>
        </w:rPr>
        <w:t>N.M.: conceptualization, data curation, formal analysis, funding acquisition, investigation, methodology, project administration, validation, visualization, writing-original draft</w:t>
      </w:r>
    </w:p>
    <w:p w14:paraId="420180DD" w14:textId="0A97A628" w:rsidR="002D6199" w:rsidRPr="008F32DE" w:rsidRDefault="002D6199" w:rsidP="003201C0">
      <w:pPr>
        <w:snapToGrid w:val="0"/>
        <w:spacing w:after="0" w:line="240" w:lineRule="auto"/>
        <w:jc w:val="both"/>
        <w:rPr>
          <w:rFonts w:ascii="Arial" w:hAnsi="Arial" w:cs="Arial"/>
          <w:sz w:val="22"/>
          <w:szCs w:val="22"/>
        </w:rPr>
      </w:pPr>
      <w:r w:rsidRPr="008F32DE">
        <w:rPr>
          <w:rFonts w:ascii="Arial" w:hAnsi="Arial" w:cs="Arial"/>
          <w:sz w:val="22"/>
          <w:szCs w:val="22"/>
        </w:rPr>
        <w:lastRenderedPageBreak/>
        <w:t>C.H.K.: resources, supervision</w:t>
      </w:r>
    </w:p>
    <w:p w14:paraId="46D7C81F" w14:textId="58F58B68" w:rsidR="000F7E4E" w:rsidRPr="008F32DE" w:rsidRDefault="003201C0" w:rsidP="00E64686">
      <w:pPr>
        <w:snapToGrid w:val="0"/>
        <w:spacing w:after="0" w:line="240" w:lineRule="auto"/>
        <w:jc w:val="both"/>
        <w:rPr>
          <w:rFonts w:ascii="Arial" w:hAnsi="Arial" w:cs="Arial"/>
          <w:sz w:val="22"/>
          <w:szCs w:val="22"/>
        </w:rPr>
      </w:pPr>
      <w:r w:rsidRPr="008F32DE">
        <w:rPr>
          <w:rFonts w:ascii="Arial" w:hAnsi="Arial" w:cs="Arial"/>
          <w:sz w:val="22"/>
          <w:szCs w:val="22"/>
        </w:rPr>
        <w:t>T.K.: investigation, writing-edit</w:t>
      </w:r>
    </w:p>
    <w:p w14:paraId="200C91DD" w14:textId="77777777" w:rsidR="003201C0" w:rsidRPr="008F32DE" w:rsidRDefault="003201C0" w:rsidP="00E64686">
      <w:pPr>
        <w:snapToGrid w:val="0"/>
        <w:spacing w:after="0" w:line="240" w:lineRule="auto"/>
        <w:jc w:val="both"/>
        <w:rPr>
          <w:rFonts w:ascii="Arial" w:hAnsi="Arial" w:cs="Arial"/>
          <w:sz w:val="22"/>
          <w:szCs w:val="22"/>
        </w:rPr>
      </w:pPr>
    </w:p>
    <w:p w14:paraId="6BF8662E" w14:textId="14458D32" w:rsidR="000F7E4E" w:rsidRPr="008F32DE" w:rsidRDefault="000F7E4E" w:rsidP="00E64686">
      <w:pPr>
        <w:snapToGrid w:val="0"/>
        <w:spacing w:after="0" w:line="240" w:lineRule="auto"/>
        <w:jc w:val="both"/>
        <w:rPr>
          <w:rFonts w:ascii="Arial" w:hAnsi="Arial" w:cs="Arial"/>
          <w:b/>
          <w:bCs/>
          <w:sz w:val="22"/>
          <w:szCs w:val="22"/>
        </w:rPr>
      </w:pPr>
      <w:r w:rsidRPr="008F32DE">
        <w:rPr>
          <w:rFonts w:ascii="Arial" w:hAnsi="Arial" w:cs="Arial"/>
          <w:b/>
          <w:bCs/>
          <w:sz w:val="22"/>
          <w:szCs w:val="22"/>
        </w:rPr>
        <w:t>References</w:t>
      </w:r>
    </w:p>
    <w:p w14:paraId="33A2D4A3" w14:textId="77777777" w:rsidR="003667AF" w:rsidRPr="003667AF" w:rsidRDefault="00714BE6" w:rsidP="003667AF">
      <w:pPr>
        <w:pStyle w:val="Bibliography"/>
        <w:rPr>
          <w:sz w:val="22"/>
        </w:rPr>
      </w:pPr>
      <w:r w:rsidRPr="008F32DE">
        <w:rPr>
          <w:rFonts w:ascii="Arial" w:hAnsi="Arial" w:cs="Arial"/>
          <w:sz w:val="22"/>
          <w:szCs w:val="22"/>
        </w:rPr>
        <w:fldChar w:fldCharType="begin"/>
      </w:r>
      <w:r w:rsidR="003667AF">
        <w:rPr>
          <w:rFonts w:ascii="Arial" w:hAnsi="Arial" w:cs="Arial"/>
          <w:sz w:val="22"/>
          <w:szCs w:val="22"/>
        </w:rPr>
        <w:instrText xml:space="preserve"> ADDIN ZOTERO_BIBL {"uncited":[],"omitted":[],"custom":[]} CSL_BIBLIOGRAPHY </w:instrText>
      </w:r>
      <w:r w:rsidRPr="008F32DE">
        <w:rPr>
          <w:rFonts w:ascii="Arial" w:hAnsi="Arial" w:cs="Arial"/>
          <w:sz w:val="22"/>
          <w:szCs w:val="22"/>
        </w:rPr>
        <w:fldChar w:fldCharType="separate"/>
      </w:r>
      <w:r w:rsidR="003667AF" w:rsidRPr="003667AF">
        <w:rPr>
          <w:sz w:val="22"/>
        </w:rPr>
        <w:t xml:space="preserve">Anderson C, </w:t>
      </w:r>
      <w:proofErr w:type="spellStart"/>
      <w:r w:rsidR="003667AF" w:rsidRPr="003667AF">
        <w:rPr>
          <w:sz w:val="22"/>
        </w:rPr>
        <w:t>Theraulaz</w:t>
      </w:r>
      <w:proofErr w:type="spellEnd"/>
      <w:r w:rsidR="003667AF" w:rsidRPr="003667AF">
        <w:rPr>
          <w:sz w:val="22"/>
        </w:rPr>
        <w:t xml:space="preserve"> G, </w:t>
      </w:r>
      <w:proofErr w:type="spellStart"/>
      <w:r w:rsidR="003667AF" w:rsidRPr="003667AF">
        <w:rPr>
          <w:sz w:val="22"/>
        </w:rPr>
        <w:t>Deneubourg</w:t>
      </w:r>
      <w:proofErr w:type="spellEnd"/>
      <w:r w:rsidR="003667AF" w:rsidRPr="003667AF">
        <w:rPr>
          <w:sz w:val="22"/>
        </w:rPr>
        <w:t xml:space="preserve"> J-L (2002) Self-assemblages in insect societies. </w:t>
      </w:r>
      <w:proofErr w:type="spellStart"/>
      <w:r w:rsidR="003667AF" w:rsidRPr="003667AF">
        <w:rPr>
          <w:sz w:val="22"/>
        </w:rPr>
        <w:t>Insectes</w:t>
      </w:r>
      <w:proofErr w:type="spellEnd"/>
      <w:r w:rsidR="003667AF" w:rsidRPr="003667AF">
        <w:rPr>
          <w:sz w:val="22"/>
        </w:rPr>
        <w:t xml:space="preserve"> </w:t>
      </w:r>
      <w:proofErr w:type="spellStart"/>
      <w:r w:rsidR="003667AF" w:rsidRPr="003667AF">
        <w:rPr>
          <w:sz w:val="22"/>
        </w:rPr>
        <w:t>Sociaux</w:t>
      </w:r>
      <w:proofErr w:type="spellEnd"/>
      <w:r w:rsidR="003667AF" w:rsidRPr="003667AF">
        <w:rPr>
          <w:sz w:val="22"/>
        </w:rPr>
        <w:t xml:space="preserve"> 49:99–110. https://doi.org/10.1007/s00040-002-8286-y</w:t>
      </w:r>
    </w:p>
    <w:p w14:paraId="08C4479C" w14:textId="77777777" w:rsidR="003667AF" w:rsidRPr="003667AF" w:rsidRDefault="003667AF" w:rsidP="003667AF">
      <w:pPr>
        <w:pStyle w:val="Bibliography"/>
        <w:rPr>
          <w:sz w:val="22"/>
        </w:rPr>
      </w:pPr>
      <w:r w:rsidRPr="003667AF">
        <w:rPr>
          <w:sz w:val="22"/>
        </w:rPr>
        <w:t xml:space="preserve">Borowiec ML (2019) Convergent evolution of the army ant syndrome and congruence in </w:t>
      </w:r>
      <w:proofErr w:type="gramStart"/>
      <w:r w:rsidRPr="003667AF">
        <w:rPr>
          <w:sz w:val="22"/>
        </w:rPr>
        <w:t>big-data</w:t>
      </w:r>
      <w:proofErr w:type="gramEnd"/>
      <w:r w:rsidRPr="003667AF">
        <w:rPr>
          <w:sz w:val="22"/>
        </w:rPr>
        <w:t xml:space="preserve"> phylogenetics. Systematic Biology 68:642–656. https://doi.org/10.1093/sysbio/syy088</w:t>
      </w:r>
    </w:p>
    <w:p w14:paraId="6CFBEFB4" w14:textId="77777777" w:rsidR="003667AF" w:rsidRPr="003667AF" w:rsidRDefault="003667AF" w:rsidP="003667AF">
      <w:pPr>
        <w:pStyle w:val="Bibliography"/>
        <w:rPr>
          <w:sz w:val="22"/>
        </w:rPr>
      </w:pPr>
      <w:proofErr w:type="spellStart"/>
      <w:r w:rsidRPr="003667AF">
        <w:rPr>
          <w:sz w:val="22"/>
        </w:rPr>
        <w:t>Camazine</w:t>
      </w:r>
      <w:proofErr w:type="spellEnd"/>
      <w:r w:rsidRPr="003667AF">
        <w:rPr>
          <w:sz w:val="22"/>
        </w:rPr>
        <w:t xml:space="preserve"> S, </w:t>
      </w:r>
      <w:proofErr w:type="spellStart"/>
      <w:r w:rsidRPr="003667AF">
        <w:rPr>
          <w:sz w:val="22"/>
        </w:rPr>
        <w:t>Deneubourg</w:t>
      </w:r>
      <w:proofErr w:type="spellEnd"/>
      <w:r w:rsidRPr="003667AF">
        <w:rPr>
          <w:sz w:val="22"/>
        </w:rPr>
        <w:t xml:space="preserve"> J-L, Franks NR, et al (2001) Self-organization in Biological Systems. Princeton University Press, Princeton</w:t>
      </w:r>
    </w:p>
    <w:p w14:paraId="1827C9E6" w14:textId="77777777" w:rsidR="003667AF" w:rsidRPr="003667AF" w:rsidRDefault="003667AF" w:rsidP="003667AF">
      <w:pPr>
        <w:pStyle w:val="Bibliography"/>
        <w:rPr>
          <w:sz w:val="22"/>
        </w:rPr>
      </w:pPr>
      <w:r w:rsidRPr="003667AF">
        <w:rPr>
          <w:sz w:val="22"/>
        </w:rPr>
        <w:t xml:space="preserve">Carlesso D, Reid CR (2023) How to become one: the proximate mechanisms of self-assembly </w:t>
      </w:r>
      <w:proofErr w:type="spellStart"/>
      <w:r w:rsidRPr="003667AF">
        <w:rPr>
          <w:sz w:val="22"/>
        </w:rPr>
        <w:t>behaviour</w:t>
      </w:r>
      <w:proofErr w:type="spellEnd"/>
      <w:r w:rsidRPr="003667AF">
        <w:rPr>
          <w:sz w:val="22"/>
        </w:rPr>
        <w:t xml:space="preserve"> in social insects (Hymenoptera: Formicidae, Apidae). Myrmecological News 33:149–168. https://doi.org/10.25849/MYRMECOL.NEWS_033:149</w:t>
      </w:r>
    </w:p>
    <w:p w14:paraId="4979399F" w14:textId="77777777" w:rsidR="003667AF" w:rsidRPr="003667AF" w:rsidRDefault="003667AF" w:rsidP="003667AF">
      <w:pPr>
        <w:pStyle w:val="Bibliography"/>
        <w:rPr>
          <w:sz w:val="22"/>
        </w:rPr>
      </w:pPr>
      <w:r w:rsidRPr="003667AF">
        <w:rPr>
          <w:sz w:val="22"/>
        </w:rPr>
        <w:t xml:space="preserve">Chandra V, Gal A, </w:t>
      </w:r>
      <w:proofErr w:type="spellStart"/>
      <w:r w:rsidRPr="003667AF">
        <w:rPr>
          <w:sz w:val="22"/>
        </w:rPr>
        <w:t>Kronauer</w:t>
      </w:r>
      <w:proofErr w:type="spellEnd"/>
      <w:r w:rsidRPr="003667AF">
        <w:rPr>
          <w:sz w:val="22"/>
        </w:rPr>
        <w:t xml:space="preserve"> DJC (2021) Colony expansions </w:t>
      </w:r>
      <w:proofErr w:type="gramStart"/>
      <w:r w:rsidRPr="003667AF">
        <w:rPr>
          <w:sz w:val="22"/>
        </w:rPr>
        <w:t>underlie</w:t>
      </w:r>
      <w:proofErr w:type="gramEnd"/>
      <w:r w:rsidRPr="003667AF">
        <w:rPr>
          <w:sz w:val="22"/>
        </w:rPr>
        <w:t xml:space="preserve"> the evolution of army ant mass raiding. Proceedings of the National Academy of Sciences of the United States of America 118:1–10. https://doi.org/10.1073/pnas.2026534118</w:t>
      </w:r>
    </w:p>
    <w:p w14:paraId="4AA46406" w14:textId="77777777" w:rsidR="003667AF" w:rsidRPr="003667AF" w:rsidRDefault="003667AF" w:rsidP="003667AF">
      <w:pPr>
        <w:pStyle w:val="Bibliography"/>
        <w:rPr>
          <w:sz w:val="22"/>
        </w:rPr>
      </w:pPr>
      <w:proofErr w:type="spellStart"/>
      <w:r w:rsidRPr="003667AF">
        <w:rPr>
          <w:sz w:val="22"/>
        </w:rPr>
        <w:t>Friard</w:t>
      </w:r>
      <w:proofErr w:type="spellEnd"/>
      <w:r w:rsidRPr="003667AF">
        <w:rPr>
          <w:sz w:val="22"/>
        </w:rPr>
        <w:t xml:space="preserve"> O, </w:t>
      </w:r>
      <w:proofErr w:type="spellStart"/>
      <w:r w:rsidRPr="003667AF">
        <w:rPr>
          <w:sz w:val="22"/>
        </w:rPr>
        <w:t>Gamba</w:t>
      </w:r>
      <w:proofErr w:type="spellEnd"/>
      <w:r w:rsidRPr="003667AF">
        <w:rPr>
          <w:sz w:val="22"/>
        </w:rPr>
        <w:t xml:space="preserve"> M (2016) BORIS: </w:t>
      </w:r>
      <w:proofErr w:type="gramStart"/>
      <w:r w:rsidRPr="003667AF">
        <w:rPr>
          <w:sz w:val="22"/>
        </w:rPr>
        <w:t>a free</w:t>
      </w:r>
      <w:proofErr w:type="gramEnd"/>
      <w:r w:rsidRPr="003667AF">
        <w:rPr>
          <w:sz w:val="22"/>
        </w:rPr>
        <w:t>, versatile open-source event-logging software for video/audio coding and live observations. Methods in Ecology and Evolution 7:1325–1330. https://doi.org/10.1111/2041-210X.12584</w:t>
      </w:r>
    </w:p>
    <w:p w14:paraId="1F9E1D2A" w14:textId="77777777" w:rsidR="003667AF" w:rsidRPr="003667AF" w:rsidRDefault="003667AF" w:rsidP="003667AF">
      <w:pPr>
        <w:pStyle w:val="Bibliography"/>
        <w:rPr>
          <w:sz w:val="22"/>
        </w:rPr>
      </w:pPr>
      <w:r w:rsidRPr="003667AF">
        <w:rPr>
          <w:sz w:val="22"/>
        </w:rPr>
        <w:t xml:space="preserve">Garnier S, Murphy T, Lutz M, et al (2013) Stability and responsiveness in a self-organized living architecture. PLOS Computational Biology </w:t>
      </w:r>
      <w:proofErr w:type="gramStart"/>
      <w:r w:rsidRPr="003667AF">
        <w:rPr>
          <w:sz w:val="22"/>
        </w:rPr>
        <w:t>9:e</w:t>
      </w:r>
      <w:proofErr w:type="gramEnd"/>
      <w:r w:rsidRPr="003667AF">
        <w:rPr>
          <w:sz w:val="22"/>
        </w:rPr>
        <w:t>1002984. https://doi.org/10.1371/journal.pcbi.1002984</w:t>
      </w:r>
    </w:p>
    <w:p w14:paraId="0FD185B7" w14:textId="77777777" w:rsidR="003667AF" w:rsidRPr="003667AF" w:rsidRDefault="003667AF" w:rsidP="003667AF">
      <w:pPr>
        <w:pStyle w:val="Bibliography"/>
        <w:rPr>
          <w:sz w:val="22"/>
        </w:rPr>
      </w:pPr>
      <w:r w:rsidRPr="003667AF">
        <w:rPr>
          <w:sz w:val="22"/>
        </w:rPr>
        <w:t>Gotwald WH (1995) Army Ants: The Biology of Social Predation. Cornell University Press, Ithaca, New York</w:t>
      </w:r>
    </w:p>
    <w:p w14:paraId="74036C75" w14:textId="77777777" w:rsidR="003667AF" w:rsidRPr="003667AF" w:rsidRDefault="003667AF" w:rsidP="003667AF">
      <w:pPr>
        <w:pStyle w:val="Bibliography"/>
        <w:rPr>
          <w:sz w:val="22"/>
        </w:rPr>
      </w:pPr>
      <w:proofErr w:type="spellStart"/>
      <w:r w:rsidRPr="003667AF">
        <w:rPr>
          <w:sz w:val="22"/>
        </w:rPr>
        <w:t>Kronauer</w:t>
      </w:r>
      <w:proofErr w:type="spellEnd"/>
      <w:r w:rsidRPr="003667AF">
        <w:rPr>
          <w:sz w:val="22"/>
        </w:rPr>
        <w:t xml:space="preserve"> DJC (2020) Army Ants: Nature’s Ultimate Social Hunters. Harvard University Press, Cambridge</w:t>
      </w:r>
    </w:p>
    <w:p w14:paraId="4264C06F" w14:textId="77777777" w:rsidR="003667AF" w:rsidRPr="003667AF" w:rsidRDefault="003667AF" w:rsidP="003667AF">
      <w:pPr>
        <w:pStyle w:val="Bibliography"/>
        <w:rPr>
          <w:sz w:val="22"/>
        </w:rPr>
      </w:pPr>
      <w:r w:rsidRPr="003667AF">
        <w:rPr>
          <w:sz w:val="22"/>
        </w:rPr>
        <w:t xml:space="preserve">McCreery HF, Gemayel G, Pais AI, et al (2022) Hysteresis stabilizes dynamic control of self-assembled army </w:t>
      </w:r>
      <w:proofErr w:type="gramStart"/>
      <w:r w:rsidRPr="003667AF">
        <w:rPr>
          <w:sz w:val="22"/>
        </w:rPr>
        <w:t>ant</w:t>
      </w:r>
      <w:proofErr w:type="gramEnd"/>
      <w:r w:rsidRPr="003667AF">
        <w:rPr>
          <w:sz w:val="22"/>
        </w:rPr>
        <w:t xml:space="preserve"> constructions. Nature Communications 13:1160. https://doi.org/10.1038/s41467-022-28773-z</w:t>
      </w:r>
    </w:p>
    <w:p w14:paraId="2E374CF3" w14:textId="77777777" w:rsidR="003667AF" w:rsidRPr="003667AF" w:rsidRDefault="003667AF" w:rsidP="003667AF">
      <w:pPr>
        <w:pStyle w:val="Bibliography"/>
        <w:rPr>
          <w:sz w:val="22"/>
        </w:rPr>
      </w:pPr>
      <w:r w:rsidRPr="003667AF">
        <w:rPr>
          <w:sz w:val="22"/>
        </w:rPr>
        <w:lastRenderedPageBreak/>
        <w:t>Mizumoto N, Reid CR (2024) Ant and termite collective behavior: Group</w:t>
      </w:r>
      <w:r w:rsidRPr="003667AF">
        <w:rPr>
          <w:rFonts w:ascii="Cambria Math" w:hAnsi="Cambria Math" w:cs="Cambria Math"/>
          <w:sz w:val="22"/>
        </w:rPr>
        <w:t>‐</w:t>
      </w:r>
      <w:r w:rsidRPr="003667AF">
        <w:rPr>
          <w:sz w:val="22"/>
        </w:rPr>
        <w:t>level similarity arising from individual</w:t>
      </w:r>
      <w:r w:rsidRPr="003667AF">
        <w:rPr>
          <w:rFonts w:ascii="Cambria Math" w:hAnsi="Cambria Math" w:cs="Cambria Math"/>
          <w:sz w:val="22"/>
        </w:rPr>
        <w:t>‐</w:t>
      </w:r>
      <w:r w:rsidRPr="003667AF">
        <w:rPr>
          <w:sz w:val="22"/>
        </w:rPr>
        <w:t>level diversity. Ecological Research 39:646</w:t>
      </w:r>
      <w:r w:rsidRPr="003667AF">
        <w:rPr>
          <w:rFonts w:ascii="Aptos" w:hAnsi="Aptos" w:cs="Aptos"/>
          <w:sz w:val="22"/>
        </w:rPr>
        <w:t>–</w:t>
      </w:r>
      <w:r w:rsidRPr="003667AF">
        <w:rPr>
          <w:sz w:val="22"/>
        </w:rPr>
        <w:t>658. https://doi.org/10.1111/1440-1703.12510</w:t>
      </w:r>
    </w:p>
    <w:p w14:paraId="1A8FCBF7" w14:textId="77777777" w:rsidR="003667AF" w:rsidRPr="003667AF" w:rsidRDefault="003667AF" w:rsidP="003667AF">
      <w:pPr>
        <w:pStyle w:val="Bibliography"/>
        <w:rPr>
          <w:sz w:val="22"/>
        </w:rPr>
      </w:pPr>
      <w:r w:rsidRPr="003667AF">
        <w:rPr>
          <w:sz w:val="22"/>
        </w:rPr>
        <w:t>Mlot NJ, Tovey CA, Hu DL (2011) Fire ants self-</w:t>
      </w:r>
      <w:proofErr w:type="gramStart"/>
      <w:r w:rsidRPr="003667AF">
        <w:rPr>
          <w:sz w:val="22"/>
        </w:rPr>
        <w:t>assemble</w:t>
      </w:r>
      <w:proofErr w:type="gramEnd"/>
      <w:r w:rsidRPr="003667AF">
        <w:rPr>
          <w:sz w:val="22"/>
        </w:rPr>
        <w:t xml:space="preserve"> into waterproof rafts to survive floods. Proceedings of the National Academy of Sciences of the United States of America 108:7669–7673. https://doi.org/10.1073/pnas.1016658108</w:t>
      </w:r>
    </w:p>
    <w:p w14:paraId="1990735D" w14:textId="77777777" w:rsidR="003667AF" w:rsidRPr="003667AF" w:rsidRDefault="003667AF" w:rsidP="003667AF">
      <w:pPr>
        <w:pStyle w:val="Bibliography"/>
        <w:rPr>
          <w:sz w:val="22"/>
        </w:rPr>
      </w:pPr>
      <w:r w:rsidRPr="003667AF">
        <w:rPr>
          <w:sz w:val="22"/>
        </w:rPr>
        <w:t xml:space="preserve">Powell S, Franks NR (2007) How a few help all: living pothole plugs speed prey delivery in the army ant </w:t>
      </w:r>
      <w:proofErr w:type="spellStart"/>
      <w:r w:rsidRPr="003667AF">
        <w:rPr>
          <w:sz w:val="22"/>
        </w:rPr>
        <w:t>Eciton</w:t>
      </w:r>
      <w:proofErr w:type="spellEnd"/>
      <w:r w:rsidRPr="003667AF">
        <w:rPr>
          <w:sz w:val="22"/>
        </w:rPr>
        <w:t xml:space="preserve"> burchellii. Animal </w:t>
      </w:r>
      <w:proofErr w:type="spellStart"/>
      <w:r w:rsidRPr="003667AF">
        <w:rPr>
          <w:sz w:val="22"/>
        </w:rPr>
        <w:t>Behaviour</w:t>
      </w:r>
      <w:proofErr w:type="spellEnd"/>
      <w:r w:rsidRPr="003667AF">
        <w:rPr>
          <w:sz w:val="22"/>
        </w:rPr>
        <w:t xml:space="preserve"> 73:1067–1076. https://doi.org/10.1016/j.anbehav.2006.11.005</w:t>
      </w:r>
    </w:p>
    <w:p w14:paraId="55A665D7" w14:textId="77777777" w:rsidR="003667AF" w:rsidRPr="003667AF" w:rsidRDefault="003667AF" w:rsidP="003667AF">
      <w:pPr>
        <w:pStyle w:val="Bibliography"/>
        <w:rPr>
          <w:sz w:val="22"/>
        </w:rPr>
      </w:pPr>
      <w:r w:rsidRPr="003667AF">
        <w:rPr>
          <w:sz w:val="22"/>
        </w:rPr>
        <w:t>R Core Team (2024) R: A language and environment for statistical computing. R Foundation for Statistical Computing, Vienna, Austria</w:t>
      </w:r>
    </w:p>
    <w:p w14:paraId="6B9DC5A4" w14:textId="77777777" w:rsidR="003667AF" w:rsidRPr="003667AF" w:rsidRDefault="003667AF" w:rsidP="003667AF">
      <w:pPr>
        <w:pStyle w:val="Bibliography"/>
        <w:rPr>
          <w:sz w:val="22"/>
        </w:rPr>
      </w:pPr>
      <w:r w:rsidRPr="003667AF">
        <w:rPr>
          <w:sz w:val="22"/>
        </w:rPr>
        <w:t>Reid CR, Lutz MJ, Powell S, et al (2015) Army ants dynamically adjust living bridges in response to a cost–benefit trade-off. Proceedings of the National Academy of Sciences of the United States of America 112:15113–15118. https://doi.org/10.1073/pnas.1512241112</w:t>
      </w:r>
    </w:p>
    <w:p w14:paraId="1EB40AEF" w14:textId="77777777" w:rsidR="003667AF" w:rsidRPr="003667AF" w:rsidRDefault="003667AF" w:rsidP="003667AF">
      <w:pPr>
        <w:pStyle w:val="Bibliography"/>
        <w:rPr>
          <w:sz w:val="22"/>
        </w:rPr>
      </w:pPr>
      <w:proofErr w:type="spellStart"/>
      <w:r w:rsidRPr="003667AF">
        <w:rPr>
          <w:sz w:val="22"/>
        </w:rPr>
        <w:t>Schneirla</w:t>
      </w:r>
      <w:proofErr w:type="spellEnd"/>
      <w:r w:rsidRPr="003667AF">
        <w:rPr>
          <w:sz w:val="22"/>
        </w:rPr>
        <w:t xml:space="preserve"> TC (1971) Army ants: A study in social organization. W. H. Freeman, San Francisco</w:t>
      </w:r>
    </w:p>
    <w:p w14:paraId="7C142B18" w14:textId="77777777" w:rsidR="003667AF" w:rsidRPr="003667AF" w:rsidRDefault="003667AF" w:rsidP="003667AF">
      <w:pPr>
        <w:pStyle w:val="Bibliography"/>
        <w:rPr>
          <w:sz w:val="22"/>
        </w:rPr>
      </w:pPr>
      <w:proofErr w:type="spellStart"/>
      <w:r w:rsidRPr="003667AF">
        <w:rPr>
          <w:sz w:val="22"/>
        </w:rPr>
        <w:t>Schneirla</w:t>
      </w:r>
      <w:proofErr w:type="spellEnd"/>
      <w:r w:rsidRPr="003667AF">
        <w:rPr>
          <w:sz w:val="22"/>
        </w:rPr>
        <w:t xml:space="preserve"> TC, Reyes AY (1966) Raiding and related </w:t>
      </w:r>
      <w:proofErr w:type="spellStart"/>
      <w:r w:rsidRPr="003667AF">
        <w:rPr>
          <w:sz w:val="22"/>
        </w:rPr>
        <w:t>behaviour</w:t>
      </w:r>
      <w:proofErr w:type="spellEnd"/>
      <w:r w:rsidRPr="003667AF">
        <w:rPr>
          <w:sz w:val="22"/>
        </w:rPr>
        <w:t xml:space="preserve"> in two surface-adapted species of the Old World </w:t>
      </w:r>
      <w:proofErr w:type="spellStart"/>
      <w:r w:rsidRPr="003667AF">
        <w:rPr>
          <w:sz w:val="22"/>
        </w:rPr>
        <w:t>Doryline</w:t>
      </w:r>
      <w:proofErr w:type="spellEnd"/>
      <w:r w:rsidRPr="003667AF">
        <w:rPr>
          <w:sz w:val="22"/>
        </w:rPr>
        <w:t xml:space="preserve"> ant, </w:t>
      </w:r>
      <w:proofErr w:type="spellStart"/>
      <w:r w:rsidRPr="003667AF">
        <w:rPr>
          <w:sz w:val="22"/>
        </w:rPr>
        <w:t>Aenictus</w:t>
      </w:r>
      <w:proofErr w:type="spellEnd"/>
      <w:r w:rsidRPr="003667AF">
        <w:rPr>
          <w:sz w:val="22"/>
        </w:rPr>
        <w:t xml:space="preserve">. Animal </w:t>
      </w:r>
      <w:proofErr w:type="spellStart"/>
      <w:r w:rsidRPr="003667AF">
        <w:rPr>
          <w:sz w:val="22"/>
        </w:rPr>
        <w:t>Behaviour</w:t>
      </w:r>
      <w:proofErr w:type="spellEnd"/>
      <w:r w:rsidRPr="003667AF">
        <w:rPr>
          <w:sz w:val="22"/>
        </w:rPr>
        <w:t xml:space="preserve"> 14:132–148. https://doi.org/10.1016/S0003-3472(66)80022-2</w:t>
      </w:r>
    </w:p>
    <w:p w14:paraId="2CC6215F" w14:textId="77777777" w:rsidR="003667AF" w:rsidRPr="003667AF" w:rsidRDefault="003667AF" w:rsidP="003667AF">
      <w:pPr>
        <w:pStyle w:val="Bibliography"/>
        <w:rPr>
          <w:sz w:val="22"/>
        </w:rPr>
      </w:pPr>
      <w:r w:rsidRPr="003667AF">
        <w:rPr>
          <w:sz w:val="22"/>
        </w:rPr>
        <w:t xml:space="preserve">Yamane S, Tanaka HO, Hashimoto Y, et al (2021) A list of ants from </w:t>
      </w:r>
      <w:proofErr w:type="spellStart"/>
      <w:r w:rsidRPr="003667AF">
        <w:rPr>
          <w:sz w:val="22"/>
        </w:rPr>
        <w:t>Lambir</w:t>
      </w:r>
      <w:proofErr w:type="spellEnd"/>
      <w:r w:rsidRPr="003667AF">
        <w:rPr>
          <w:sz w:val="22"/>
        </w:rPr>
        <w:t xml:space="preserve"> Hills National Park and its vicinity, with their biological information: Contributions from the Biological Laboratory, Kyoto University 31:87–157</w:t>
      </w:r>
    </w:p>
    <w:p w14:paraId="647C4472" w14:textId="010EEFD4" w:rsidR="00634550" w:rsidRPr="008F32DE" w:rsidRDefault="00714BE6" w:rsidP="00C4748A">
      <w:pPr>
        <w:snapToGrid w:val="0"/>
        <w:spacing w:after="0" w:line="240" w:lineRule="auto"/>
        <w:jc w:val="both"/>
        <w:rPr>
          <w:rFonts w:ascii="Arial" w:hAnsi="Arial" w:cs="Arial"/>
          <w:sz w:val="22"/>
          <w:szCs w:val="22"/>
        </w:rPr>
      </w:pPr>
      <w:r w:rsidRPr="008F32DE">
        <w:rPr>
          <w:rFonts w:ascii="Arial" w:hAnsi="Arial" w:cs="Arial"/>
          <w:sz w:val="22"/>
          <w:szCs w:val="22"/>
        </w:rPr>
        <w:fldChar w:fldCharType="end"/>
      </w:r>
    </w:p>
    <w:sectPr w:rsidR="00634550" w:rsidRPr="008F32DE" w:rsidSect="00E64686">
      <w:pgSz w:w="12240" w:h="15840" w:code="1"/>
      <w:pgMar w:top="1440" w:right="1440" w:bottom="1440" w:left="1440" w:header="851" w:footer="992" w:gutter="0"/>
      <w:lnNumType w:countBy="1" w:restart="continuous"/>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4B7B5" w14:textId="77777777" w:rsidR="0004620D" w:rsidRDefault="0004620D" w:rsidP="00B12CA5">
      <w:pPr>
        <w:spacing w:after="0" w:line="240" w:lineRule="auto"/>
      </w:pPr>
      <w:r>
        <w:separator/>
      </w:r>
    </w:p>
  </w:endnote>
  <w:endnote w:type="continuationSeparator" w:id="0">
    <w:p w14:paraId="5E9443CD" w14:textId="77777777" w:rsidR="0004620D" w:rsidRDefault="0004620D" w:rsidP="00B12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DBDD9" w14:textId="77777777" w:rsidR="0004620D" w:rsidRDefault="0004620D" w:rsidP="00B12CA5">
      <w:pPr>
        <w:spacing w:after="0" w:line="240" w:lineRule="auto"/>
      </w:pPr>
      <w:r>
        <w:separator/>
      </w:r>
    </w:p>
  </w:footnote>
  <w:footnote w:type="continuationSeparator" w:id="0">
    <w:p w14:paraId="283B7F68" w14:textId="77777777" w:rsidR="0004620D" w:rsidRDefault="0004620D" w:rsidP="00B12C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860F09"/>
    <w:multiLevelType w:val="hybridMultilevel"/>
    <w:tmpl w:val="06184204"/>
    <w:lvl w:ilvl="0" w:tplc="EB6A046E">
      <w:start w:val="1"/>
      <w:numFmt w:val="decimal"/>
      <w:lvlText w:val="%1."/>
      <w:lvlJc w:val="left"/>
      <w:pPr>
        <w:ind w:left="1020" w:hanging="360"/>
      </w:pPr>
    </w:lvl>
    <w:lvl w:ilvl="1" w:tplc="3EB4DB54">
      <w:start w:val="1"/>
      <w:numFmt w:val="decimal"/>
      <w:lvlText w:val="%2."/>
      <w:lvlJc w:val="left"/>
      <w:pPr>
        <w:ind w:left="1020" w:hanging="360"/>
      </w:pPr>
    </w:lvl>
    <w:lvl w:ilvl="2" w:tplc="A6381AA2">
      <w:start w:val="1"/>
      <w:numFmt w:val="decimal"/>
      <w:lvlText w:val="%3."/>
      <w:lvlJc w:val="left"/>
      <w:pPr>
        <w:ind w:left="1020" w:hanging="360"/>
      </w:pPr>
    </w:lvl>
    <w:lvl w:ilvl="3" w:tplc="083C5572">
      <w:start w:val="1"/>
      <w:numFmt w:val="decimal"/>
      <w:lvlText w:val="%4."/>
      <w:lvlJc w:val="left"/>
      <w:pPr>
        <w:ind w:left="1020" w:hanging="360"/>
      </w:pPr>
    </w:lvl>
    <w:lvl w:ilvl="4" w:tplc="829E7CF6">
      <w:start w:val="1"/>
      <w:numFmt w:val="decimal"/>
      <w:lvlText w:val="%5."/>
      <w:lvlJc w:val="left"/>
      <w:pPr>
        <w:ind w:left="1020" w:hanging="360"/>
      </w:pPr>
    </w:lvl>
    <w:lvl w:ilvl="5" w:tplc="77625648">
      <w:start w:val="1"/>
      <w:numFmt w:val="decimal"/>
      <w:lvlText w:val="%6."/>
      <w:lvlJc w:val="left"/>
      <w:pPr>
        <w:ind w:left="1020" w:hanging="360"/>
      </w:pPr>
    </w:lvl>
    <w:lvl w:ilvl="6" w:tplc="5D8069C0">
      <w:start w:val="1"/>
      <w:numFmt w:val="decimal"/>
      <w:lvlText w:val="%7."/>
      <w:lvlJc w:val="left"/>
      <w:pPr>
        <w:ind w:left="1020" w:hanging="360"/>
      </w:pPr>
    </w:lvl>
    <w:lvl w:ilvl="7" w:tplc="8AAC81E2">
      <w:start w:val="1"/>
      <w:numFmt w:val="decimal"/>
      <w:lvlText w:val="%8."/>
      <w:lvlJc w:val="left"/>
      <w:pPr>
        <w:ind w:left="1020" w:hanging="360"/>
      </w:pPr>
    </w:lvl>
    <w:lvl w:ilvl="8" w:tplc="360E3344">
      <w:start w:val="1"/>
      <w:numFmt w:val="decimal"/>
      <w:lvlText w:val="%9."/>
      <w:lvlJc w:val="left"/>
      <w:pPr>
        <w:ind w:left="1020" w:hanging="360"/>
      </w:pPr>
    </w:lvl>
  </w:abstractNum>
  <w:num w:numId="1" w16cid:durableId="307318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proofState w:spelling="clean" w:grammar="clean"/>
  <w:defaultTabStop w:val="720"/>
  <w:drawingGridHorizontalSpacing w:val="120"/>
  <w:displayHorizontalDrawingGridEvery w:val="0"/>
  <w:displayVertic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U2NLM0NjY0NTYxMzVU0lEKTi0uzszPAykwMq4FAOmLPOotAAAA"/>
  </w:docVars>
  <w:rsids>
    <w:rsidRoot w:val="00C252C3"/>
    <w:rsid w:val="00002D75"/>
    <w:rsid w:val="00003F87"/>
    <w:rsid w:val="0000440B"/>
    <w:rsid w:val="0001383F"/>
    <w:rsid w:val="00013B6B"/>
    <w:rsid w:val="00013DD0"/>
    <w:rsid w:val="00015760"/>
    <w:rsid w:val="00016F90"/>
    <w:rsid w:val="00020CEA"/>
    <w:rsid w:val="00027876"/>
    <w:rsid w:val="00032E64"/>
    <w:rsid w:val="0003344C"/>
    <w:rsid w:val="0003636F"/>
    <w:rsid w:val="0004620D"/>
    <w:rsid w:val="000512D2"/>
    <w:rsid w:val="00053D00"/>
    <w:rsid w:val="00060320"/>
    <w:rsid w:val="0006785A"/>
    <w:rsid w:val="00070A7B"/>
    <w:rsid w:val="000806E4"/>
    <w:rsid w:val="00082936"/>
    <w:rsid w:val="00084A50"/>
    <w:rsid w:val="0009026F"/>
    <w:rsid w:val="00096434"/>
    <w:rsid w:val="000969BB"/>
    <w:rsid w:val="000A37F4"/>
    <w:rsid w:val="000A3A8E"/>
    <w:rsid w:val="000A5608"/>
    <w:rsid w:val="000A5BF8"/>
    <w:rsid w:val="000A64EA"/>
    <w:rsid w:val="000A7A5D"/>
    <w:rsid w:val="000B275A"/>
    <w:rsid w:val="000B2B51"/>
    <w:rsid w:val="000B3C30"/>
    <w:rsid w:val="000B5CEE"/>
    <w:rsid w:val="000C5432"/>
    <w:rsid w:val="000C5F21"/>
    <w:rsid w:val="000C6AA7"/>
    <w:rsid w:val="000D1002"/>
    <w:rsid w:val="000D6D60"/>
    <w:rsid w:val="000E124A"/>
    <w:rsid w:val="000E17D4"/>
    <w:rsid w:val="000E2442"/>
    <w:rsid w:val="000E6240"/>
    <w:rsid w:val="000E6EB5"/>
    <w:rsid w:val="000E7643"/>
    <w:rsid w:val="000F0E36"/>
    <w:rsid w:val="000F3BF2"/>
    <w:rsid w:val="000F67C7"/>
    <w:rsid w:val="000F76E1"/>
    <w:rsid w:val="000F7E4E"/>
    <w:rsid w:val="001013BE"/>
    <w:rsid w:val="00101EE3"/>
    <w:rsid w:val="0010394F"/>
    <w:rsid w:val="00104069"/>
    <w:rsid w:val="001046B4"/>
    <w:rsid w:val="00104F33"/>
    <w:rsid w:val="001069D5"/>
    <w:rsid w:val="00107109"/>
    <w:rsid w:val="00110E70"/>
    <w:rsid w:val="00112ECB"/>
    <w:rsid w:val="00113BF5"/>
    <w:rsid w:val="00116C14"/>
    <w:rsid w:val="00120E06"/>
    <w:rsid w:val="0012176F"/>
    <w:rsid w:val="0012229C"/>
    <w:rsid w:val="00122F4D"/>
    <w:rsid w:val="00123AEE"/>
    <w:rsid w:val="00124EE9"/>
    <w:rsid w:val="00125496"/>
    <w:rsid w:val="00134B80"/>
    <w:rsid w:val="00135391"/>
    <w:rsid w:val="00137925"/>
    <w:rsid w:val="001410BB"/>
    <w:rsid w:val="0014244B"/>
    <w:rsid w:val="00142911"/>
    <w:rsid w:val="00143481"/>
    <w:rsid w:val="00144511"/>
    <w:rsid w:val="00144DD9"/>
    <w:rsid w:val="001514A6"/>
    <w:rsid w:val="00157F4E"/>
    <w:rsid w:val="001603DB"/>
    <w:rsid w:val="00165E1D"/>
    <w:rsid w:val="00167A05"/>
    <w:rsid w:val="00167B6C"/>
    <w:rsid w:val="00167CF2"/>
    <w:rsid w:val="001727DE"/>
    <w:rsid w:val="0018300D"/>
    <w:rsid w:val="00190A60"/>
    <w:rsid w:val="00195F1D"/>
    <w:rsid w:val="001A1C3C"/>
    <w:rsid w:val="001B1977"/>
    <w:rsid w:val="001B1CCA"/>
    <w:rsid w:val="001B260B"/>
    <w:rsid w:val="001B7C68"/>
    <w:rsid w:val="001C0013"/>
    <w:rsid w:val="001C5D50"/>
    <w:rsid w:val="001D10BB"/>
    <w:rsid w:val="001D625D"/>
    <w:rsid w:val="001D6A17"/>
    <w:rsid w:val="001F098B"/>
    <w:rsid w:val="001F344A"/>
    <w:rsid w:val="001F363F"/>
    <w:rsid w:val="002060B2"/>
    <w:rsid w:val="002111EC"/>
    <w:rsid w:val="002150D2"/>
    <w:rsid w:val="00216D93"/>
    <w:rsid w:val="00223330"/>
    <w:rsid w:val="00224721"/>
    <w:rsid w:val="00224E68"/>
    <w:rsid w:val="00226014"/>
    <w:rsid w:val="00230397"/>
    <w:rsid w:val="00230588"/>
    <w:rsid w:val="00230DDA"/>
    <w:rsid w:val="00231730"/>
    <w:rsid w:val="0023236F"/>
    <w:rsid w:val="00236DD0"/>
    <w:rsid w:val="00240873"/>
    <w:rsid w:val="00245188"/>
    <w:rsid w:val="00245474"/>
    <w:rsid w:val="00246D35"/>
    <w:rsid w:val="002555F8"/>
    <w:rsid w:val="0025740E"/>
    <w:rsid w:val="00261F48"/>
    <w:rsid w:val="00263709"/>
    <w:rsid w:val="002646FB"/>
    <w:rsid w:val="00264F84"/>
    <w:rsid w:val="00271347"/>
    <w:rsid w:val="0027277B"/>
    <w:rsid w:val="00276CE7"/>
    <w:rsid w:val="00280817"/>
    <w:rsid w:val="002857A6"/>
    <w:rsid w:val="00285CF1"/>
    <w:rsid w:val="0028672C"/>
    <w:rsid w:val="00286C42"/>
    <w:rsid w:val="00295F76"/>
    <w:rsid w:val="002A0BC2"/>
    <w:rsid w:val="002A2D9E"/>
    <w:rsid w:val="002A3FFB"/>
    <w:rsid w:val="002A7337"/>
    <w:rsid w:val="002B2DA1"/>
    <w:rsid w:val="002B5049"/>
    <w:rsid w:val="002B7A9F"/>
    <w:rsid w:val="002C1A77"/>
    <w:rsid w:val="002C2AC8"/>
    <w:rsid w:val="002D12C1"/>
    <w:rsid w:val="002D6199"/>
    <w:rsid w:val="002D7E87"/>
    <w:rsid w:val="002E25DC"/>
    <w:rsid w:val="002E4B84"/>
    <w:rsid w:val="002E4CA6"/>
    <w:rsid w:val="002E5EDC"/>
    <w:rsid w:val="002E7041"/>
    <w:rsid w:val="002E78A7"/>
    <w:rsid w:val="002E7D90"/>
    <w:rsid w:val="002F5F48"/>
    <w:rsid w:val="002F658B"/>
    <w:rsid w:val="002F6EE6"/>
    <w:rsid w:val="0030341C"/>
    <w:rsid w:val="00305436"/>
    <w:rsid w:val="00305CCA"/>
    <w:rsid w:val="003067B4"/>
    <w:rsid w:val="0031099B"/>
    <w:rsid w:val="003178C4"/>
    <w:rsid w:val="003201C0"/>
    <w:rsid w:val="00321E5E"/>
    <w:rsid w:val="00322094"/>
    <w:rsid w:val="00326E2C"/>
    <w:rsid w:val="00335FE3"/>
    <w:rsid w:val="003409D1"/>
    <w:rsid w:val="003456A4"/>
    <w:rsid w:val="00346F3C"/>
    <w:rsid w:val="00347CF3"/>
    <w:rsid w:val="0035064A"/>
    <w:rsid w:val="00351D77"/>
    <w:rsid w:val="00357661"/>
    <w:rsid w:val="00365310"/>
    <w:rsid w:val="003667AF"/>
    <w:rsid w:val="003703A1"/>
    <w:rsid w:val="00370AB7"/>
    <w:rsid w:val="00370BA6"/>
    <w:rsid w:val="003717AA"/>
    <w:rsid w:val="00375FB1"/>
    <w:rsid w:val="0038065E"/>
    <w:rsid w:val="00383029"/>
    <w:rsid w:val="0038335F"/>
    <w:rsid w:val="00383BC1"/>
    <w:rsid w:val="0038476B"/>
    <w:rsid w:val="00385E52"/>
    <w:rsid w:val="0039039C"/>
    <w:rsid w:val="003A2797"/>
    <w:rsid w:val="003A3A5D"/>
    <w:rsid w:val="003A50F2"/>
    <w:rsid w:val="003A623A"/>
    <w:rsid w:val="003A66B7"/>
    <w:rsid w:val="003A691A"/>
    <w:rsid w:val="003A7483"/>
    <w:rsid w:val="003B5765"/>
    <w:rsid w:val="003B6DCB"/>
    <w:rsid w:val="003B7A2E"/>
    <w:rsid w:val="003C04D8"/>
    <w:rsid w:val="003C5ABD"/>
    <w:rsid w:val="003D209E"/>
    <w:rsid w:val="003D422C"/>
    <w:rsid w:val="003D4A49"/>
    <w:rsid w:val="003E2177"/>
    <w:rsid w:val="003E31A1"/>
    <w:rsid w:val="003E5A1E"/>
    <w:rsid w:val="003E5FF8"/>
    <w:rsid w:val="003E6C07"/>
    <w:rsid w:val="003E74F0"/>
    <w:rsid w:val="003F1B84"/>
    <w:rsid w:val="003F4407"/>
    <w:rsid w:val="003F56D4"/>
    <w:rsid w:val="00401170"/>
    <w:rsid w:val="00402AE7"/>
    <w:rsid w:val="004047D7"/>
    <w:rsid w:val="00406C18"/>
    <w:rsid w:val="00410232"/>
    <w:rsid w:val="00414ECC"/>
    <w:rsid w:val="004153CC"/>
    <w:rsid w:val="0041685F"/>
    <w:rsid w:val="0042321F"/>
    <w:rsid w:val="004245E7"/>
    <w:rsid w:val="004276FF"/>
    <w:rsid w:val="004313AB"/>
    <w:rsid w:val="0043151A"/>
    <w:rsid w:val="0043287C"/>
    <w:rsid w:val="00433868"/>
    <w:rsid w:val="00435259"/>
    <w:rsid w:val="00441E6D"/>
    <w:rsid w:val="004422DC"/>
    <w:rsid w:val="00447A87"/>
    <w:rsid w:val="004512EE"/>
    <w:rsid w:val="004520A8"/>
    <w:rsid w:val="00462FBD"/>
    <w:rsid w:val="004671B9"/>
    <w:rsid w:val="00470578"/>
    <w:rsid w:val="00471AA8"/>
    <w:rsid w:val="00471D08"/>
    <w:rsid w:val="00472B77"/>
    <w:rsid w:val="00472D3B"/>
    <w:rsid w:val="00473160"/>
    <w:rsid w:val="0048221F"/>
    <w:rsid w:val="0048372D"/>
    <w:rsid w:val="004A374E"/>
    <w:rsid w:val="004A49DB"/>
    <w:rsid w:val="004A66E5"/>
    <w:rsid w:val="004A7464"/>
    <w:rsid w:val="004B260F"/>
    <w:rsid w:val="004B5E6D"/>
    <w:rsid w:val="004C0F98"/>
    <w:rsid w:val="004C1977"/>
    <w:rsid w:val="004C4881"/>
    <w:rsid w:val="004C5475"/>
    <w:rsid w:val="004C5DD8"/>
    <w:rsid w:val="004D78B7"/>
    <w:rsid w:val="004E4114"/>
    <w:rsid w:val="004F1D56"/>
    <w:rsid w:val="004F3B15"/>
    <w:rsid w:val="004F5B16"/>
    <w:rsid w:val="004F6184"/>
    <w:rsid w:val="004F6ACB"/>
    <w:rsid w:val="00501F32"/>
    <w:rsid w:val="005030C9"/>
    <w:rsid w:val="00503452"/>
    <w:rsid w:val="00506091"/>
    <w:rsid w:val="00506A5A"/>
    <w:rsid w:val="0050751D"/>
    <w:rsid w:val="0051118D"/>
    <w:rsid w:val="0051132A"/>
    <w:rsid w:val="00522C11"/>
    <w:rsid w:val="00523E50"/>
    <w:rsid w:val="00524EC3"/>
    <w:rsid w:val="00532BE6"/>
    <w:rsid w:val="005365D6"/>
    <w:rsid w:val="005400BD"/>
    <w:rsid w:val="00544E09"/>
    <w:rsid w:val="00546B3B"/>
    <w:rsid w:val="005538E3"/>
    <w:rsid w:val="00556820"/>
    <w:rsid w:val="00557CF4"/>
    <w:rsid w:val="00562A9D"/>
    <w:rsid w:val="00562B04"/>
    <w:rsid w:val="00563B73"/>
    <w:rsid w:val="0057642F"/>
    <w:rsid w:val="005842BB"/>
    <w:rsid w:val="00595E96"/>
    <w:rsid w:val="00597DFA"/>
    <w:rsid w:val="005A0A35"/>
    <w:rsid w:val="005A14D5"/>
    <w:rsid w:val="005A2054"/>
    <w:rsid w:val="005A4656"/>
    <w:rsid w:val="005A76FB"/>
    <w:rsid w:val="005B0FF3"/>
    <w:rsid w:val="005B12C6"/>
    <w:rsid w:val="005B1370"/>
    <w:rsid w:val="005B1A51"/>
    <w:rsid w:val="005B48F6"/>
    <w:rsid w:val="005B76F0"/>
    <w:rsid w:val="005B7E13"/>
    <w:rsid w:val="005C1AF4"/>
    <w:rsid w:val="005C45B4"/>
    <w:rsid w:val="005C6FCC"/>
    <w:rsid w:val="005D487C"/>
    <w:rsid w:val="005D607E"/>
    <w:rsid w:val="005E017E"/>
    <w:rsid w:val="005E3915"/>
    <w:rsid w:val="005F3831"/>
    <w:rsid w:val="006010E3"/>
    <w:rsid w:val="00605386"/>
    <w:rsid w:val="00605C8B"/>
    <w:rsid w:val="0060628C"/>
    <w:rsid w:val="00611940"/>
    <w:rsid w:val="00611A93"/>
    <w:rsid w:val="00613416"/>
    <w:rsid w:val="00626D87"/>
    <w:rsid w:val="00627FDF"/>
    <w:rsid w:val="006327CA"/>
    <w:rsid w:val="00634414"/>
    <w:rsid w:val="00634550"/>
    <w:rsid w:val="006368F9"/>
    <w:rsid w:val="00640087"/>
    <w:rsid w:val="006402DD"/>
    <w:rsid w:val="0064166E"/>
    <w:rsid w:val="00641791"/>
    <w:rsid w:val="00642CCA"/>
    <w:rsid w:val="00643A89"/>
    <w:rsid w:val="006479DB"/>
    <w:rsid w:val="00652AD7"/>
    <w:rsid w:val="0065381C"/>
    <w:rsid w:val="006571DB"/>
    <w:rsid w:val="0065769A"/>
    <w:rsid w:val="006629BF"/>
    <w:rsid w:val="00664E75"/>
    <w:rsid w:val="006718BC"/>
    <w:rsid w:val="0067224F"/>
    <w:rsid w:val="00672D6B"/>
    <w:rsid w:val="006809DC"/>
    <w:rsid w:val="00687004"/>
    <w:rsid w:val="00687349"/>
    <w:rsid w:val="006879E5"/>
    <w:rsid w:val="00696384"/>
    <w:rsid w:val="00696A3B"/>
    <w:rsid w:val="00697CC5"/>
    <w:rsid w:val="006A05D8"/>
    <w:rsid w:val="006A104C"/>
    <w:rsid w:val="006A44C3"/>
    <w:rsid w:val="006A6161"/>
    <w:rsid w:val="006A63EA"/>
    <w:rsid w:val="006B1796"/>
    <w:rsid w:val="006B203E"/>
    <w:rsid w:val="006B4C5B"/>
    <w:rsid w:val="006B59F5"/>
    <w:rsid w:val="006B655D"/>
    <w:rsid w:val="006B7FE6"/>
    <w:rsid w:val="006C1162"/>
    <w:rsid w:val="006C2B0A"/>
    <w:rsid w:val="006C370B"/>
    <w:rsid w:val="006C3913"/>
    <w:rsid w:val="006C3B38"/>
    <w:rsid w:val="006C41BD"/>
    <w:rsid w:val="006C6EE3"/>
    <w:rsid w:val="006C776B"/>
    <w:rsid w:val="006D229B"/>
    <w:rsid w:val="006D3B69"/>
    <w:rsid w:val="006D4300"/>
    <w:rsid w:val="006E045A"/>
    <w:rsid w:val="006E3DBD"/>
    <w:rsid w:val="006E3F4F"/>
    <w:rsid w:val="006F4A6F"/>
    <w:rsid w:val="006F6F94"/>
    <w:rsid w:val="006F72EE"/>
    <w:rsid w:val="00701143"/>
    <w:rsid w:val="0070214C"/>
    <w:rsid w:val="007034BE"/>
    <w:rsid w:val="00706CFA"/>
    <w:rsid w:val="0070721A"/>
    <w:rsid w:val="00710C94"/>
    <w:rsid w:val="00711AE7"/>
    <w:rsid w:val="00714BE6"/>
    <w:rsid w:val="00721636"/>
    <w:rsid w:val="00723EFE"/>
    <w:rsid w:val="0072589C"/>
    <w:rsid w:val="00726D5E"/>
    <w:rsid w:val="00730ABB"/>
    <w:rsid w:val="0073389E"/>
    <w:rsid w:val="00733E2B"/>
    <w:rsid w:val="007364B9"/>
    <w:rsid w:val="00736C29"/>
    <w:rsid w:val="007410AB"/>
    <w:rsid w:val="00741CFF"/>
    <w:rsid w:val="0074365A"/>
    <w:rsid w:val="00745438"/>
    <w:rsid w:val="00745498"/>
    <w:rsid w:val="007455A0"/>
    <w:rsid w:val="0074581A"/>
    <w:rsid w:val="00747485"/>
    <w:rsid w:val="00747E29"/>
    <w:rsid w:val="00750F01"/>
    <w:rsid w:val="007510AC"/>
    <w:rsid w:val="00751567"/>
    <w:rsid w:val="00762896"/>
    <w:rsid w:val="00763721"/>
    <w:rsid w:val="00771277"/>
    <w:rsid w:val="00773A11"/>
    <w:rsid w:val="007760EC"/>
    <w:rsid w:val="0078108E"/>
    <w:rsid w:val="00785291"/>
    <w:rsid w:val="007856D1"/>
    <w:rsid w:val="007939D5"/>
    <w:rsid w:val="00794510"/>
    <w:rsid w:val="00795916"/>
    <w:rsid w:val="007A002A"/>
    <w:rsid w:val="007A453A"/>
    <w:rsid w:val="007A4EB0"/>
    <w:rsid w:val="007A7BEC"/>
    <w:rsid w:val="007B295E"/>
    <w:rsid w:val="007B4F1C"/>
    <w:rsid w:val="007C0FE3"/>
    <w:rsid w:val="007C200B"/>
    <w:rsid w:val="007C393A"/>
    <w:rsid w:val="007C5122"/>
    <w:rsid w:val="007C5D9B"/>
    <w:rsid w:val="007D0FC9"/>
    <w:rsid w:val="007E0FAF"/>
    <w:rsid w:val="007F0616"/>
    <w:rsid w:val="007F2847"/>
    <w:rsid w:val="007F424D"/>
    <w:rsid w:val="007F6020"/>
    <w:rsid w:val="007F6F23"/>
    <w:rsid w:val="0080034E"/>
    <w:rsid w:val="00805016"/>
    <w:rsid w:val="00813341"/>
    <w:rsid w:val="008134D4"/>
    <w:rsid w:val="00813A94"/>
    <w:rsid w:val="008165D6"/>
    <w:rsid w:val="008206D8"/>
    <w:rsid w:val="00820D64"/>
    <w:rsid w:val="008210B3"/>
    <w:rsid w:val="008216F1"/>
    <w:rsid w:val="008222EC"/>
    <w:rsid w:val="00823CDE"/>
    <w:rsid w:val="008334B6"/>
    <w:rsid w:val="00836EB6"/>
    <w:rsid w:val="00840D2E"/>
    <w:rsid w:val="00843988"/>
    <w:rsid w:val="008462E7"/>
    <w:rsid w:val="00846CE8"/>
    <w:rsid w:val="00853542"/>
    <w:rsid w:val="00856533"/>
    <w:rsid w:val="00856BD9"/>
    <w:rsid w:val="00860A53"/>
    <w:rsid w:val="00861DB6"/>
    <w:rsid w:val="00862879"/>
    <w:rsid w:val="00865E41"/>
    <w:rsid w:val="00872546"/>
    <w:rsid w:val="008734AD"/>
    <w:rsid w:val="0087397C"/>
    <w:rsid w:val="008752D6"/>
    <w:rsid w:val="00877800"/>
    <w:rsid w:val="008839A5"/>
    <w:rsid w:val="00884860"/>
    <w:rsid w:val="00885A5F"/>
    <w:rsid w:val="008B1051"/>
    <w:rsid w:val="008B3F08"/>
    <w:rsid w:val="008B48D5"/>
    <w:rsid w:val="008B51F1"/>
    <w:rsid w:val="008B664F"/>
    <w:rsid w:val="008B6B75"/>
    <w:rsid w:val="008B7451"/>
    <w:rsid w:val="008C5500"/>
    <w:rsid w:val="008D2B05"/>
    <w:rsid w:val="008D5E77"/>
    <w:rsid w:val="008E262A"/>
    <w:rsid w:val="008E5B70"/>
    <w:rsid w:val="008E5F29"/>
    <w:rsid w:val="008F32DE"/>
    <w:rsid w:val="008F6E0C"/>
    <w:rsid w:val="00900C13"/>
    <w:rsid w:val="00901A4E"/>
    <w:rsid w:val="009023FD"/>
    <w:rsid w:val="009104E1"/>
    <w:rsid w:val="009111BA"/>
    <w:rsid w:val="009116D9"/>
    <w:rsid w:val="00913ABF"/>
    <w:rsid w:val="00917D2C"/>
    <w:rsid w:val="00924EDE"/>
    <w:rsid w:val="00925F57"/>
    <w:rsid w:val="0093001B"/>
    <w:rsid w:val="00930E2B"/>
    <w:rsid w:val="009317E2"/>
    <w:rsid w:val="00934653"/>
    <w:rsid w:val="00934ECB"/>
    <w:rsid w:val="009404F9"/>
    <w:rsid w:val="009406B8"/>
    <w:rsid w:val="009428D8"/>
    <w:rsid w:val="00943F92"/>
    <w:rsid w:val="009456BF"/>
    <w:rsid w:val="00950964"/>
    <w:rsid w:val="00953CCD"/>
    <w:rsid w:val="00957FDC"/>
    <w:rsid w:val="00960A1A"/>
    <w:rsid w:val="00961B21"/>
    <w:rsid w:val="00962E4C"/>
    <w:rsid w:val="009657F5"/>
    <w:rsid w:val="00966404"/>
    <w:rsid w:val="00966D20"/>
    <w:rsid w:val="00971297"/>
    <w:rsid w:val="00972D76"/>
    <w:rsid w:val="00973641"/>
    <w:rsid w:val="009741BB"/>
    <w:rsid w:val="00975D49"/>
    <w:rsid w:val="00976FE0"/>
    <w:rsid w:val="00981909"/>
    <w:rsid w:val="00986DF0"/>
    <w:rsid w:val="009902E7"/>
    <w:rsid w:val="00996B70"/>
    <w:rsid w:val="009977DA"/>
    <w:rsid w:val="00997EB6"/>
    <w:rsid w:val="00997F28"/>
    <w:rsid w:val="009A0A18"/>
    <w:rsid w:val="009A1C3C"/>
    <w:rsid w:val="009A33FF"/>
    <w:rsid w:val="009A3925"/>
    <w:rsid w:val="009A6650"/>
    <w:rsid w:val="009B5094"/>
    <w:rsid w:val="009C237B"/>
    <w:rsid w:val="009C2892"/>
    <w:rsid w:val="009D2541"/>
    <w:rsid w:val="009D6D54"/>
    <w:rsid w:val="009E0D66"/>
    <w:rsid w:val="009E4B2F"/>
    <w:rsid w:val="009E5FDC"/>
    <w:rsid w:val="009E672C"/>
    <w:rsid w:val="009F01D7"/>
    <w:rsid w:val="009F1A7E"/>
    <w:rsid w:val="009F2AE1"/>
    <w:rsid w:val="009F550F"/>
    <w:rsid w:val="009F5A24"/>
    <w:rsid w:val="00A01229"/>
    <w:rsid w:val="00A02734"/>
    <w:rsid w:val="00A0281E"/>
    <w:rsid w:val="00A02DD1"/>
    <w:rsid w:val="00A05C5A"/>
    <w:rsid w:val="00A07EAB"/>
    <w:rsid w:val="00A11563"/>
    <w:rsid w:val="00A1157B"/>
    <w:rsid w:val="00A16B70"/>
    <w:rsid w:val="00A20DB9"/>
    <w:rsid w:val="00A20E8A"/>
    <w:rsid w:val="00A22E98"/>
    <w:rsid w:val="00A24C31"/>
    <w:rsid w:val="00A24E66"/>
    <w:rsid w:val="00A26791"/>
    <w:rsid w:val="00A2703E"/>
    <w:rsid w:val="00A30A6B"/>
    <w:rsid w:val="00A31C59"/>
    <w:rsid w:val="00A37EFC"/>
    <w:rsid w:val="00A4171D"/>
    <w:rsid w:val="00A435CA"/>
    <w:rsid w:val="00A44A61"/>
    <w:rsid w:val="00A4513D"/>
    <w:rsid w:val="00A45CD2"/>
    <w:rsid w:val="00A465EE"/>
    <w:rsid w:val="00A47F3C"/>
    <w:rsid w:val="00A47F9C"/>
    <w:rsid w:val="00A51BD9"/>
    <w:rsid w:val="00A55A3F"/>
    <w:rsid w:val="00A55B20"/>
    <w:rsid w:val="00A57657"/>
    <w:rsid w:val="00A6187B"/>
    <w:rsid w:val="00A624D4"/>
    <w:rsid w:val="00A70A1D"/>
    <w:rsid w:val="00A721B9"/>
    <w:rsid w:val="00A75D71"/>
    <w:rsid w:val="00A762F6"/>
    <w:rsid w:val="00A8118B"/>
    <w:rsid w:val="00A82039"/>
    <w:rsid w:val="00A82B77"/>
    <w:rsid w:val="00A83152"/>
    <w:rsid w:val="00A8575E"/>
    <w:rsid w:val="00A87AA0"/>
    <w:rsid w:val="00A87EAA"/>
    <w:rsid w:val="00A900A7"/>
    <w:rsid w:val="00A918C5"/>
    <w:rsid w:val="00A95920"/>
    <w:rsid w:val="00AA084D"/>
    <w:rsid w:val="00AA31D7"/>
    <w:rsid w:val="00AA7670"/>
    <w:rsid w:val="00AB35FF"/>
    <w:rsid w:val="00AB55D6"/>
    <w:rsid w:val="00AC04BB"/>
    <w:rsid w:val="00AC37EB"/>
    <w:rsid w:val="00AC4318"/>
    <w:rsid w:val="00AC67D1"/>
    <w:rsid w:val="00AC6842"/>
    <w:rsid w:val="00AC7F1E"/>
    <w:rsid w:val="00AD52FA"/>
    <w:rsid w:val="00AD5505"/>
    <w:rsid w:val="00AD71D0"/>
    <w:rsid w:val="00AF48CE"/>
    <w:rsid w:val="00AF5215"/>
    <w:rsid w:val="00B027E8"/>
    <w:rsid w:val="00B033D9"/>
    <w:rsid w:val="00B045C0"/>
    <w:rsid w:val="00B07E66"/>
    <w:rsid w:val="00B12097"/>
    <w:rsid w:val="00B12CA5"/>
    <w:rsid w:val="00B13DE8"/>
    <w:rsid w:val="00B17007"/>
    <w:rsid w:val="00B21AD1"/>
    <w:rsid w:val="00B307D3"/>
    <w:rsid w:val="00B31AE8"/>
    <w:rsid w:val="00B34CAF"/>
    <w:rsid w:val="00B36354"/>
    <w:rsid w:val="00B43982"/>
    <w:rsid w:val="00B547EE"/>
    <w:rsid w:val="00B556A0"/>
    <w:rsid w:val="00B63286"/>
    <w:rsid w:val="00B650E7"/>
    <w:rsid w:val="00B726BF"/>
    <w:rsid w:val="00B72A8F"/>
    <w:rsid w:val="00B80DC5"/>
    <w:rsid w:val="00B86803"/>
    <w:rsid w:val="00B90391"/>
    <w:rsid w:val="00B903FB"/>
    <w:rsid w:val="00B925BD"/>
    <w:rsid w:val="00B94A14"/>
    <w:rsid w:val="00B974BD"/>
    <w:rsid w:val="00BA06B6"/>
    <w:rsid w:val="00BA1EF7"/>
    <w:rsid w:val="00BA4C85"/>
    <w:rsid w:val="00BA61A0"/>
    <w:rsid w:val="00BA7DF3"/>
    <w:rsid w:val="00BB19EA"/>
    <w:rsid w:val="00BB5D5A"/>
    <w:rsid w:val="00BB6CCE"/>
    <w:rsid w:val="00BC294F"/>
    <w:rsid w:val="00BC2CE1"/>
    <w:rsid w:val="00BC48A0"/>
    <w:rsid w:val="00BC75C8"/>
    <w:rsid w:val="00BE22ED"/>
    <w:rsid w:val="00BE2DF8"/>
    <w:rsid w:val="00BE5848"/>
    <w:rsid w:val="00BE5A58"/>
    <w:rsid w:val="00BE7B69"/>
    <w:rsid w:val="00BF1C0D"/>
    <w:rsid w:val="00BF34D2"/>
    <w:rsid w:val="00C04CFE"/>
    <w:rsid w:val="00C07B0E"/>
    <w:rsid w:val="00C13E6F"/>
    <w:rsid w:val="00C145A5"/>
    <w:rsid w:val="00C1563A"/>
    <w:rsid w:val="00C17854"/>
    <w:rsid w:val="00C22293"/>
    <w:rsid w:val="00C2250B"/>
    <w:rsid w:val="00C252C3"/>
    <w:rsid w:val="00C30037"/>
    <w:rsid w:val="00C31C42"/>
    <w:rsid w:val="00C33E8D"/>
    <w:rsid w:val="00C345A8"/>
    <w:rsid w:val="00C4251F"/>
    <w:rsid w:val="00C47279"/>
    <w:rsid w:val="00C4748A"/>
    <w:rsid w:val="00C51A4F"/>
    <w:rsid w:val="00C56B0F"/>
    <w:rsid w:val="00C70335"/>
    <w:rsid w:val="00C707C0"/>
    <w:rsid w:val="00C74130"/>
    <w:rsid w:val="00C74AE7"/>
    <w:rsid w:val="00C767CE"/>
    <w:rsid w:val="00C767FE"/>
    <w:rsid w:val="00C81942"/>
    <w:rsid w:val="00C823A7"/>
    <w:rsid w:val="00CA3075"/>
    <w:rsid w:val="00CA7077"/>
    <w:rsid w:val="00CB03D1"/>
    <w:rsid w:val="00CB3110"/>
    <w:rsid w:val="00CB5DC6"/>
    <w:rsid w:val="00CB606D"/>
    <w:rsid w:val="00CC1EAC"/>
    <w:rsid w:val="00CC5EDA"/>
    <w:rsid w:val="00CD0A8C"/>
    <w:rsid w:val="00CD5A43"/>
    <w:rsid w:val="00CD673B"/>
    <w:rsid w:val="00CE6758"/>
    <w:rsid w:val="00CE73B4"/>
    <w:rsid w:val="00CE7897"/>
    <w:rsid w:val="00D0112A"/>
    <w:rsid w:val="00D01C97"/>
    <w:rsid w:val="00D02D8E"/>
    <w:rsid w:val="00D06FFA"/>
    <w:rsid w:val="00D072AD"/>
    <w:rsid w:val="00D07ED4"/>
    <w:rsid w:val="00D11F8E"/>
    <w:rsid w:val="00D12BA4"/>
    <w:rsid w:val="00D13EF7"/>
    <w:rsid w:val="00D14F69"/>
    <w:rsid w:val="00D164E4"/>
    <w:rsid w:val="00D16578"/>
    <w:rsid w:val="00D17982"/>
    <w:rsid w:val="00D22926"/>
    <w:rsid w:val="00D23AFA"/>
    <w:rsid w:val="00D41683"/>
    <w:rsid w:val="00D43C69"/>
    <w:rsid w:val="00D43D4C"/>
    <w:rsid w:val="00D43EB7"/>
    <w:rsid w:val="00D452CF"/>
    <w:rsid w:val="00D45586"/>
    <w:rsid w:val="00D4562A"/>
    <w:rsid w:val="00D50F22"/>
    <w:rsid w:val="00D528FF"/>
    <w:rsid w:val="00D52B95"/>
    <w:rsid w:val="00D537CA"/>
    <w:rsid w:val="00D53936"/>
    <w:rsid w:val="00D56E24"/>
    <w:rsid w:val="00D5797F"/>
    <w:rsid w:val="00D6059F"/>
    <w:rsid w:val="00D60F3E"/>
    <w:rsid w:val="00D6163F"/>
    <w:rsid w:val="00D62DF2"/>
    <w:rsid w:val="00D63EAE"/>
    <w:rsid w:val="00D71426"/>
    <w:rsid w:val="00D7432B"/>
    <w:rsid w:val="00D754DD"/>
    <w:rsid w:val="00D75644"/>
    <w:rsid w:val="00D77609"/>
    <w:rsid w:val="00D77971"/>
    <w:rsid w:val="00D77BB5"/>
    <w:rsid w:val="00D80B02"/>
    <w:rsid w:val="00D817DC"/>
    <w:rsid w:val="00D83E05"/>
    <w:rsid w:val="00D85A6A"/>
    <w:rsid w:val="00D91D4C"/>
    <w:rsid w:val="00D9443C"/>
    <w:rsid w:val="00DA2DAC"/>
    <w:rsid w:val="00DA2E53"/>
    <w:rsid w:val="00DA4C47"/>
    <w:rsid w:val="00DB53AC"/>
    <w:rsid w:val="00DC240E"/>
    <w:rsid w:val="00DC3599"/>
    <w:rsid w:val="00DD3F4F"/>
    <w:rsid w:val="00DD5237"/>
    <w:rsid w:val="00DE06D5"/>
    <w:rsid w:val="00DE31F3"/>
    <w:rsid w:val="00DE340F"/>
    <w:rsid w:val="00DE35EC"/>
    <w:rsid w:val="00DE49A4"/>
    <w:rsid w:val="00DF0A75"/>
    <w:rsid w:val="00DF2382"/>
    <w:rsid w:val="00E013A4"/>
    <w:rsid w:val="00E014E8"/>
    <w:rsid w:val="00E02394"/>
    <w:rsid w:val="00E05477"/>
    <w:rsid w:val="00E05B13"/>
    <w:rsid w:val="00E076FD"/>
    <w:rsid w:val="00E12CB0"/>
    <w:rsid w:val="00E1500A"/>
    <w:rsid w:val="00E2058E"/>
    <w:rsid w:val="00E27FB9"/>
    <w:rsid w:val="00E314DA"/>
    <w:rsid w:val="00E32750"/>
    <w:rsid w:val="00E433C7"/>
    <w:rsid w:val="00E433F1"/>
    <w:rsid w:val="00E43B17"/>
    <w:rsid w:val="00E441C4"/>
    <w:rsid w:val="00E4449C"/>
    <w:rsid w:val="00E54597"/>
    <w:rsid w:val="00E55A8A"/>
    <w:rsid w:val="00E57A1E"/>
    <w:rsid w:val="00E62647"/>
    <w:rsid w:val="00E63DE0"/>
    <w:rsid w:val="00E64686"/>
    <w:rsid w:val="00E657E6"/>
    <w:rsid w:val="00E668BF"/>
    <w:rsid w:val="00E8348C"/>
    <w:rsid w:val="00E85C3B"/>
    <w:rsid w:val="00E86115"/>
    <w:rsid w:val="00E86E78"/>
    <w:rsid w:val="00E90A55"/>
    <w:rsid w:val="00E91518"/>
    <w:rsid w:val="00E9765A"/>
    <w:rsid w:val="00E97F9C"/>
    <w:rsid w:val="00EA0186"/>
    <w:rsid w:val="00EA19F3"/>
    <w:rsid w:val="00EA5F86"/>
    <w:rsid w:val="00EB0764"/>
    <w:rsid w:val="00EB19FA"/>
    <w:rsid w:val="00EB4474"/>
    <w:rsid w:val="00EB45B4"/>
    <w:rsid w:val="00EB6E74"/>
    <w:rsid w:val="00EB71BB"/>
    <w:rsid w:val="00EC1629"/>
    <w:rsid w:val="00EC2C5A"/>
    <w:rsid w:val="00ED012E"/>
    <w:rsid w:val="00ED0444"/>
    <w:rsid w:val="00ED1B64"/>
    <w:rsid w:val="00ED30FA"/>
    <w:rsid w:val="00ED394B"/>
    <w:rsid w:val="00ED3D65"/>
    <w:rsid w:val="00ED6E13"/>
    <w:rsid w:val="00EE1145"/>
    <w:rsid w:val="00EE1CA3"/>
    <w:rsid w:val="00EE1FD3"/>
    <w:rsid w:val="00EE4391"/>
    <w:rsid w:val="00EF1F39"/>
    <w:rsid w:val="00EF5435"/>
    <w:rsid w:val="00EF5BB0"/>
    <w:rsid w:val="00F00D7A"/>
    <w:rsid w:val="00F02ECF"/>
    <w:rsid w:val="00F07410"/>
    <w:rsid w:val="00F118EF"/>
    <w:rsid w:val="00F15E2B"/>
    <w:rsid w:val="00F177EC"/>
    <w:rsid w:val="00F239AA"/>
    <w:rsid w:val="00F25197"/>
    <w:rsid w:val="00F33B1C"/>
    <w:rsid w:val="00F34EEE"/>
    <w:rsid w:val="00F373CE"/>
    <w:rsid w:val="00F402C3"/>
    <w:rsid w:val="00F43A68"/>
    <w:rsid w:val="00F4566E"/>
    <w:rsid w:val="00F471F5"/>
    <w:rsid w:val="00F4742C"/>
    <w:rsid w:val="00F474AF"/>
    <w:rsid w:val="00F52C85"/>
    <w:rsid w:val="00F52E87"/>
    <w:rsid w:val="00F53102"/>
    <w:rsid w:val="00F53DA9"/>
    <w:rsid w:val="00F554B8"/>
    <w:rsid w:val="00F56BF3"/>
    <w:rsid w:val="00F572C7"/>
    <w:rsid w:val="00F61FEB"/>
    <w:rsid w:val="00F62856"/>
    <w:rsid w:val="00F70235"/>
    <w:rsid w:val="00F71FBA"/>
    <w:rsid w:val="00F73047"/>
    <w:rsid w:val="00F734CD"/>
    <w:rsid w:val="00F77945"/>
    <w:rsid w:val="00F8102F"/>
    <w:rsid w:val="00F820DE"/>
    <w:rsid w:val="00F87171"/>
    <w:rsid w:val="00F92609"/>
    <w:rsid w:val="00F936D4"/>
    <w:rsid w:val="00F96CD9"/>
    <w:rsid w:val="00FA2C34"/>
    <w:rsid w:val="00FA369F"/>
    <w:rsid w:val="00FA62E7"/>
    <w:rsid w:val="00FB143E"/>
    <w:rsid w:val="00FB4757"/>
    <w:rsid w:val="00FB6DE9"/>
    <w:rsid w:val="00FC4DBA"/>
    <w:rsid w:val="00FC670D"/>
    <w:rsid w:val="00FC6A78"/>
    <w:rsid w:val="00FD0387"/>
    <w:rsid w:val="00FD1605"/>
    <w:rsid w:val="00FD1E27"/>
    <w:rsid w:val="00FD66F9"/>
    <w:rsid w:val="00FE0A24"/>
    <w:rsid w:val="00FE5503"/>
    <w:rsid w:val="00FE5886"/>
    <w:rsid w:val="00FE5C65"/>
    <w:rsid w:val="00FF138E"/>
    <w:rsid w:val="00FF1B9C"/>
    <w:rsid w:val="00FF7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61326F0"/>
  <w15:chartTrackingRefBased/>
  <w15:docId w15:val="{F3B0D6E5-8749-4D40-8864-86F73BC93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EB5"/>
  </w:style>
  <w:style w:type="paragraph" w:styleId="Heading1">
    <w:name w:val="heading 1"/>
    <w:basedOn w:val="Normal"/>
    <w:next w:val="Normal"/>
    <w:link w:val="Heading1Char"/>
    <w:uiPriority w:val="9"/>
    <w:qFormat/>
    <w:rsid w:val="00C252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2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2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2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2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2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2C3"/>
    <w:rPr>
      <w:rFonts w:eastAsiaTheme="majorEastAsia" w:cstheme="majorBidi"/>
      <w:color w:val="272727" w:themeColor="text1" w:themeTint="D8"/>
    </w:rPr>
  </w:style>
  <w:style w:type="paragraph" w:styleId="Title">
    <w:name w:val="Title"/>
    <w:basedOn w:val="Normal"/>
    <w:next w:val="Normal"/>
    <w:link w:val="TitleChar"/>
    <w:uiPriority w:val="10"/>
    <w:qFormat/>
    <w:rsid w:val="00C252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2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2C3"/>
    <w:pPr>
      <w:spacing w:before="160"/>
      <w:jc w:val="center"/>
    </w:pPr>
    <w:rPr>
      <w:i/>
      <w:iCs/>
      <w:color w:val="404040" w:themeColor="text1" w:themeTint="BF"/>
    </w:rPr>
  </w:style>
  <w:style w:type="character" w:customStyle="1" w:styleId="QuoteChar">
    <w:name w:val="Quote Char"/>
    <w:basedOn w:val="DefaultParagraphFont"/>
    <w:link w:val="Quote"/>
    <w:uiPriority w:val="29"/>
    <w:rsid w:val="00C252C3"/>
    <w:rPr>
      <w:i/>
      <w:iCs/>
      <w:color w:val="404040" w:themeColor="text1" w:themeTint="BF"/>
    </w:rPr>
  </w:style>
  <w:style w:type="paragraph" w:styleId="ListParagraph">
    <w:name w:val="List Paragraph"/>
    <w:basedOn w:val="Normal"/>
    <w:uiPriority w:val="34"/>
    <w:qFormat/>
    <w:rsid w:val="00C252C3"/>
    <w:pPr>
      <w:ind w:left="720"/>
      <w:contextualSpacing/>
    </w:pPr>
  </w:style>
  <w:style w:type="character" w:styleId="IntenseEmphasis">
    <w:name w:val="Intense Emphasis"/>
    <w:basedOn w:val="DefaultParagraphFont"/>
    <w:uiPriority w:val="21"/>
    <w:qFormat/>
    <w:rsid w:val="00C252C3"/>
    <w:rPr>
      <w:i/>
      <w:iCs/>
      <w:color w:val="0F4761" w:themeColor="accent1" w:themeShade="BF"/>
    </w:rPr>
  </w:style>
  <w:style w:type="paragraph" w:styleId="IntenseQuote">
    <w:name w:val="Intense Quote"/>
    <w:basedOn w:val="Normal"/>
    <w:next w:val="Normal"/>
    <w:link w:val="IntenseQuoteChar"/>
    <w:uiPriority w:val="30"/>
    <w:qFormat/>
    <w:rsid w:val="00C25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2C3"/>
    <w:rPr>
      <w:i/>
      <w:iCs/>
      <w:color w:val="0F4761" w:themeColor="accent1" w:themeShade="BF"/>
    </w:rPr>
  </w:style>
  <w:style w:type="character" w:styleId="IntenseReference">
    <w:name w:val="Intense Reference"/>
    <w:basedOn w:val="DefaultParagraphFont"/>
    <w:uiPriority w:val="32"/>
    <w:qFormat/>
    <w:rsid w:val="00C252C3"/>
    <w:rPr>
      <w:b/>
      <w:bCs/>
      <w:smallCaps/>
      <w:color w:val="0F4761" w:themeColor="accent1" w:themeShade="BF"/>
      <w:spacing w:val="5"/>
    </w:rPr>
  </w:style>
  <w:style w:type="character" w:styleId="LineNumber">
    <w:name w:val="line number"/>
    <w:basedOn w:val="DefaultParagraphFont"/>
    <w:uiPriority w:val="99"/>
    <w:semiHidden/>
    <w:unhideWhenUsed/>
    <w:rsid w:val="00E64686"/>
  </w:style>
  <w:style w:type="paragraph" w:styleId="Bibliography">
    <w:name w:val="Bibliography"/>
    <w:basedOn w:val="Normal"/>
    <w:next w:val="Normal"/>
    <w:uiPriority w:val="37"/>
    <w:unhideWhenUsed/>
    <w:rsid w:val="000F7E4E"/>
    <w:pPr>
      <w:spacing w:after="240" w:line="240" w:lineRule="auto"/>
      <w:ind w:left="720" w:hanging="720"/>
    </w:pPr>
  </w:style>
  <w:style w:type="character" w:styleId="CommentReference">
    <w:name w:val="annotation reference"/>
    <w:basedOn w:val="DefaultParagraphFont"/>
    <w:uiPriority w:val="99"/>
    <w:semiHidden/>
    <w:unhideWhenUsed/>
    <w:rsid w:val="000F7E4E"/>
    <w:rPr>
      <w:sz w:val="16"/>
      <w:szCs w:val="16"/>
    </w:rPr>
  </w:style>
  <w:style w:type="paragraph" w:styleId="CommentText">
    <w:name w:val="annotation text"/>
    <w:basedOn w:val="Normal"/>
    <w:link w:val="CommentTextChar"/>
    <w:uiPriority w:val="99"/>
    <w:unhideWhenUsed/>
    <w:rsid w:val="000F7E4E"/>
    <w:pPr>
      <w:spacing w:line="240" w:lineRule="auto"/>
    </w:pPr>
    <w:rPr>
      <w:sz w:val="20"/>
      <w:szCs w:val="20"/>
    </w:rPr>
  </w:style>
  <w:style w:type="character" w:customStyle="1" w:styleId="CommentTextChar">
    <w:name w:val="Comment Text Char"/>
    <w:basedOn w:val="DefaultParagraphFont"/>
    <w:link w:val="CommentText"/>
    <w:uiPriority w:val="99"/>
    <w:rsid w:val="000F7E4E"/>
    <w:rPr>
      <w:sz w:val="20"/>
      <w:szCs w:val="20"/>
    </w:rPr>
  </w:style>
  <w:style w:type="paragraph" w:styleId="CommentSubject">
    <w:name w:val="annotation subject"/>
    <w:basedOn w:val="CommentText"/>
    <w:next w:val="CommentText"/>
    <w:link w:val="CommentSubjectChar"/>
    <w:uiPriority w:val="99"/>
    <w:semiHidden/>
    <w:unhideWhenUsed/>
    <w:rsid w:val="000F7E4E"/>
    <w:rPr>
      <w:b/>
      <w:bCs/>
    </w:rPr>
  </w:style>
  <w:style w:type="character" w:customStyle="1" w:styleId="CommentSubjectChar">
    <w:name w:val="Comment Subject Char"/>
    <w:basedOn w:val="CommentTextChar"/>
    <w:link w:val="CommentSubject"/>
    <w:uiPriority w:val="99"/>
    <w:semiHidden/>
    <w:rsid w:val="000F7E4E"/>
    <w:rPr>
      <w:b/>
      <w:bCs/>
      <w:sz w:val="20"/>
      <w:szCs w:val="20"/>
    </w:rPr>
  </w:style>
  <w:style w:type="character" w:styleId="Hyperlink">
    <w:name w:val="Hyperlink"/>
    <w:basedOn w:val="DefaultParagraphFont"/>
    <w:uiPriority w:val="99"/>
    <w:unhideWhenUsed/>
    <w:rsid w:val="000F7E4E"/>
    <w:rPr>
      <w:color w:val="467886" w:themeColor="hyperlink"/>
      <w:u w:val="single"/>
    </w:rPr>
  </w:style>
  <w:style w:type="paragraph" w:styleId="Revision">
    <w:name w:val="Revision"/>
    <w:hidden/>
    <w:uiPriority w:val="99"/>
    <w:semiHidden/>
    <w:rsid w:val="004520A8"/>
    <w:pPr>
      <w:spacing w:after="0" w:line="240" w:lineRule="auto"/>
    </w:pPr>
  </w:style>
  <w:style w:type="paragraph" w:styleId="Header">
    <w:name w:val="header"/>
    <w:basedOn w:val="Normal"/>
    <w:link w:val="HeaderChar"/>
    <w:uiPriority w:val="99"/>
    <w:unhideWhenUsed/>
    <w:rsid w:val="00B12CA5"/>
    <w:pPr>
      <w:tabs>
        <w:tab w:val="center" w:pos="4419"/>
        <w:tab w:val="right" w:pos="8838"/>
      </w:tabs>
      <w:spacing w:after="0" w:line="240" w:lineRule="auto"/>
    </w:pPr>
  </w:style>
  <w:style w:type="character" w:customStyle="1" w:styleId="HeaderChar">
    <w:name w:val="Header Char"/>
    <w:basedOn w:val="DefaultParagraphFont"/>
    <w:link w:val="Header"/>
    <w:uiPriority w:val="99"/>
    <w:rsid w:val="00B12CA5"/>
  </w:style>
  <w:style w:type="paragraph" w:styleId="Footer">
    <w:name w:val="footer"/>
    <w:basedOn w:val="Normal"/>
    <w:link w:val="FooterChar"/>
    <w:uiPriority w:val="99"/>
    <w:unhideWhenUsed/>
    <w:rsid w:val="00B12CA5"/>
    <w:pPr>
      <w:tabs>
        <w:tab w:val="center" w:pos="4419"/>
        <w:tab w:val="right" w:pos="8838"/>
      </w:tabs>
      <w:spacing w:after="0" w:line="240" w:lineRule="auto"/>
    </w:pPr>
  </w:style>
  <w:style w:type="character" w:customStyle="1" w:styleId="FooterChar">
    <w:name w:val="Footer Char"/>
    <w:basedOn w:val="DefaultParagraphFont"/>
    <w:link w:val="Footer"/>
    <w:uiPriority w:val="99"/>
    <w:rsid w:val="00B12C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209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zm0095@auburn.edu"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e76338a4-8abb-4402-af3f-de7d9f3d503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14DEDB2733D7E41ACA7187448E59CCD" ma:contentTypeVersion="16" ma:contentTypeDescription="Create a new document." ma:contentTypeScope="" ma:versionID="7dbeacb565a3265d9cf13672b785be8e">
  <xsd:schema xmlns:xsd="http://www.w3.org/2001/XMLSchema" xmlns:xs="http://www.w3.org/2001/XMLSchema" xmlns:p="http://schemas.microsoft.com/office/2006/metadata/properties" xmlns:ns3="e76338a4-8abb-4402-af3f-de7d9f3d503c" xmlns:ns4="7a51d82f-bf82-478a-b4f4-a9b9c89f28a6" targetNamespace="http://schemas.microsoft.com/office/2006/metadata/properties" ma:root="true" ma:fieldsID="bd1a83a0ec5f19375b2213de969037e0" ns3:_="" ns4:_="">
    <xsd:import namespace="e76338a4-8abb-4402-af3f-de7d9f3d503c"/>
    <xsd:import namespace="7a51d82f-bf82-478a-b4f4-a9b9c89f28a6"/>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LengthInSeconds" minOccurs="0"/>
                <xsd:element ref="ns3:MediaServiceLocation"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6338a4-8abb-4402-af3f-de7d9f3d503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51d82f-bf82-478a-b4f4-a9b9c89f28a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9F5630-1EC2-4AA3-A1BA-21A166CA3DAE}">
  <ds:schemaRefs>
    <ds:schemaRef ds:uri="http://schemas.openxmlformats.org/officeDocument/2006/bibliography"/>
  </ds:schemaRefs>
</ds:datastoreItem>
</file>

<file path=customXml/itemProps2.xml><?xml version="1.0" encoding="utf-8"?>
<ds:datastoreItem xmlns:ds="http://schemas.openxmlformats.org/officeDocument/2006/customXml" ds:itemID="{641EDFA5-26F5-4FAA-B2DA-551B73C5B4A5}">
  <ds:schemaRefs>
    <ds:schemaRef ds:uri="http://schemas.microsoft.com/office/2006/metadata/properties"/>
    <ds:schemaRef ds:uri="http://schemas.microsoft.com/office/infopath/2007/PartnerControls"/>
    <ds:schemaRef ds:uri="e76338a4-8abb-4402-af3f-de7d9f3d503c"/>
  </ds:schemaRefs>
</ds:datastoreItem>
</file>

<file path=customXml/itemProps3.xml><?xml version="1.0" encoding="utf-8"?>
<ds:datastoreItem xmlns:ds="http://schemas.openxmlformats.org/officeDocument/2006/customXml" ds:itemID="{3A56D66D-E932-4A17-8F0E-6EEECE158A9D}">
  <ds:schemaRefs>
    <ds:schemaRef ds:uri="http://schemas.microsoft.com/sharepoint/v3/contenttype/forms"/>
  </ds:schemaRefs>
</ds:datastoreItem>
</file>

<file path=customXml/itemProps4.xml><?xml version="1.0" encoding="utf-8"?>
<ds:datastoreItem xmlns:ds="http://schemas.openxmlformats.org/officeDocument/2006/customXml" ds:itemID="{2D9BA390-375C-4E1B-8530-81D478B7DF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6338a4-8abb-4402-af3f-de7d9f3d503c"/>
    <ds:schemaRef ds:uri="7a51d82f-bf82-478a-b4f4-a9b9c89f28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6</Pages>
  <Words>9674</Words>
  <Characters>56691</Characters>
  <Application>Microsoft Office Word</Application>
  <DocSecurity>0</DocSecurity>
  <Lines>899</Lines>
  <Paragraphs>251</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66114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Nobuaki Mizumoto</cp:lastModifiedBy>
  <cp:revision>36</cp:revision>
  <dcterms:created xsi:type="dcterms:W3CDTF">2026-02-07T17:46:00Z</dcterms:created>
  <dcterms:modified xsi:type="dcterms:W3CDTF">2026-02-09T03:49:00Z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4fa341f326bcdbd04fa534d2dd1278d99cb1bfb0b2a2149041d5a694eef11a19</vt:lpwstr>
  </property>
  <property fmtid="{D5CDD505-2E9C-101B-9397-08002B2CF9AE}" pid="3" name="ZOTERO_PREF_1">
    <vt:lpwstr>&lt;data data-version="3" zotero-version="7.0.32"&gt;&lt;session id="i9LjPTgh"/&gt;&lt;style id="http://www.zotero.org/styles/the-science-of-nature" hasBibliography="1" bibliographyStyleHasBeenSet="1"/&gt;&lt;prefs&gt;&lt;pref name="fieldType" value="Field"/&gt;&lt;/prefs&gt;&lt;/data&gt;</vt:lpwstr>
  </property>
  <property fmtid="{D5CDD505-2E9C-101B-9397-08002B2CF9AE}" pid="4" name="ContentTypeId">
    <vt:lpwstr>0x010100E14DEDB2733D7E41ACA7187448E59CCD</vt:lpwstr>
  </property>
</Properties>
</file>