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7A73ED" w14:textId="0D17F49E" w:rsidR="00E47EA0" w:rsidRPr="00761BFE" w:rsidRDefault="00403CCB" w:rsidP="00F7381F">
      <w:pPr>
        <w:snapToGrid w:val="0"/>
        <w:spacing w:after="0" w:line="240" w:lineRule="auto"/>
        <w:jc w:val="both"/>
        <w:rPr>
          <w:rFonts w:ascii="PT Serif" w:hAnsi="PT Serif"/>
          <w:b/>
          <w:bCs/>
        </w:rPr>
      </w:pPr>
      <w:r w:rsidRPr="00761BFE">
        <w:rPr>
          <w:rFonts w:ascii="PT Serif" w:hAnsi="PT Serif"/>
          <w:b/>
          <w:bCs/>
        </w:rPr>
        <w:t xml:space="preserve">Loss of </w:t>
      </w:r>
      <w:r w:rsidR="005E6456" w:rsidRPr="00761BFE">
        <w:rPr>
          <w:rFonts w:ascii="PT Serif" w:hAnsi="PT Serif" w:hint="eastAsia"/>
          <w:b/>
          <w:bCs/>
        </w:rPr>
        <w:t>pair formation</w:t>
      </w:r>
      <w:r w:rsidRPr="00761BFE">
        <w:rPr>
          <w:rFonts w:ascii="PT Serif" w:hAnsi="PT Serif"/>
          <w:b/>
          <w:bCs/>
        </w:rPr>
        <w:t xml:space="preserve"> </w:t>
      </w:r>
      <w:r w:rsidRPr="00761BFE">
        <w:rPr>
          <w:rFonts w:ascii="PT Serif" w:hAnsi="PT Serif"/>
          <w:b/>
          <w:bCs/>
        </w:rPr>
        <w:t>predates the evolution of male-less society in termites</w:t>
      </w:r>
    </w:p>
    <w:p w14:paraId="0A41AD78" w14:textId="77777777" w:rsidR="00C24906" w:rsidRDefault="00C24906" w:rsidP="00F7381F">
      <w:pPr>
        <w:snapToGrid w:val="0"/>
        <w:spacing w:after="0" w:line="240" w:lineRule="auto"/>
        <w:jc w:val="both"/>
        <w:rPr>
          <w:rFonts w:ascii="PT Serif" w:hAnsi="PT Serif"/>
          <w:b/>
          <w:bCs/>
          <w:sz w:val="21"/>
          <w:szCs w:val="21"/>
        </w:rPr>
      </w:pPr>
    </w:p>
    <w:p w14:paraId="0C9446C5" w14:textId="49A6EA8E" w:rsidR="00E47EA0" w:rsidRPr="00B13137" w:rsidRDefault="008A4D9D" w:rsidP="00F7381F">
      <w:pPr>
        <w:snapToGrid w:val="0"/>
        <w:spacing w:after="0" w:line="240" w:lineRule="auto"/>
        <w:jc w:val="both"/>
        <w:rPr>
          <w:rFonts w:ascii="PT Serif" w:hAnsi="PT Serif"/>
          <w:b/>
          <w:bCs/>
          <w:sz w:val="21"/>
          <w:szCs w:val="21"/>
        </w:rPr>
      </w:pPr>
      <w:r w:rsidRPr="005E6456">
        <w:rPr>
          <w:rFonts w:ascii="PT Serif" w:hAnsi="PT Serif"/>
          <w:b/>
          <w:bCs/>
          <w:sz w:val="21"/>
          <w:szCs w:val="21"/>
        </w:rPr>
        <w:t>Nobuaki Mizumoto</w:t>
      </w:r>
      <w:r w:rsidR="00CC4243" w:rsidRPr="00CC4243">
        <w:rPr>
          <w:rFonts w:ascii="PT Serif" w:hAnsi="PT Serif" w:hint="eastAsia"/>
          <w:b/>
          <w:bCs/>
          <w:sz w:val="21"/>
          <w:szCs w:val="21"/>
          <w:vertAlign w:val="superscript"/>
        </w:rPr>
        <w:t>1</w:t>
      </w:r>
      <w:r w:rsidR="00112E70">
        <w:rPr>
          <w:rFonts w:ascii="PT Serif" w:hAnsi="PT Serif" w:hint="eastAsia"/>
          <w:b/>
          <w:bCs/>
          <w:sz w:val="21"/>
          <w:szCs w:val="21"/>
          <w:vertAlign w:val="superscript"/>
        </w:rPr>
        <w:t>,</w:t>
      </w:r>
      <w:r w:rsidR="005C5C5D">
        <w:rPr>
          <w:rFonts w:ascii="PT Serif" w:hAnsi="PT Serif" w:hint="eastAsia"/>
          <w:b/>
          <w:bCs/>
          <w:sz w:val="21"/>
          <w:szCs w:val="21"/>
          <w:vertAlign w:val="superscript"/>
        </w:rPr>
        <w:t>2</w:t>
      </w:r>
      <w:r w:rsidR="00CC4243" w:rsidRPr="00B13137">
        <w:rPr>
          <w:rFonts w:ascii="PT Serif" w:hAnsi="PT Serif" w:hint="eastAsia"/>
          <w:b/>
          <w:bCs/>
          <w:sz w:val="21"/>
          <w:szCs w:val="21"/>
          <w:vertAlign w:val="superscript"/>
        </w:rPr>
        <w:t>*</w:t>
      </w:r>
      <w:r w:rsidRPr="00B13137">
        <w:rPr>
          <w:rFonts w:ascii="PT Serif" w:hAnsi="PT Serif"/>
          <w:b/>
          <w:bCs/>
          <w:sz w:val="21"/>
          <w:szCs w:val="21"/>
        </w:rPr>
        <w:t>,</w:t>
      </w:r>
      <w:r w:rsidR="00F46FF3" w:rsidRPr="00B13137">
        <w:rPr>
          <w:rFonts w:ascii="PT Serif" w:hAnsi="PT Serif" w:hint="eastAsia"/>
          <w:b/>
          <w:bCs/>
          <w:sz w:val="21"/>
          <w:szCs w:val="21"/>
        </w:rPr>
        <w:t xml:space="preserve"> Toshihisa Yashiro</w:t>
      </w:r>
      <w:r w:rsidR="00782D8D" w:rsidRPr="00B13137">
        <w:rPr>
          <w:rFonts w:ascii="PT Serif" w:hAnsi="PT Serif" w:hint="eastAsia"/>
          <w:b/>
          <w:bCs/>
          <w:sz w:val="21"/>
          <w:szCs w:val="21"/>
          <w:vertAlign w:val="superscript"/>
        </w:rPr>
        <w:t>3</w:t>
      </w:r>
      <w:r w:rsidR="00387A4D" w:rsidRPr="002C7DDE">
        <w:rPr>
          <w:rFonts w:ascii="PT Serif" w:hAnsi="PT Serif"/>
          <w:b/>
          <w:bCs/>
          <w:sz w:val="21"/>
          <w:szCs w:val="21"/>
          <w:vertAlign w:val="superscript"/>
        </w:rPr>
        <w:t>,4</w:t>
      </w:r>
      <w:r w:rsidR="00865562" w:rsidRPr="00B13137">
        <w:rPr>
          <w:rFonts w:ascii="PT Serif" w:hAnsi="PT Serif"/>
          <w:b/>
          <w:bCs/>
          <w:sz w:val="21"/>
          <w:szCs w:val="21"/>
          <w:vertAlign w:val="superscript"/>
        </w:rPr>
        <w:t>,5</w:t>
      </w:r>
      <w:r w:rsidR="00F46FF3" w:rsidRPr="00B13137">
        <w:rPr>
          <w:rFonts w:ascii="PT Serif" w:hAnsi="PT Serif" w:hint="eastAsia"/>
          <w:b/>
          <w:bCs/>
          <w:sz w:val="21"/>
          <w:szCs w:val="21"/>
        </w:rPr>
        <w:t>,</w:t>
      </w:r>
      <w:r w:rsidRPr="00B13137">
        <w:rPr>
          <w:rFonts w:ascii="PT Serif" w:hAnsi="PT Serif"/>
          <w:b/>
          <w:bCs/>
          <w:sz w:val="21"/>
          <w:szCs w:val="21"/>
        </w:rPr>
        <w:t xml:space="preserve"> Simon Hellemans</w:t>
      </w:r>
      <w:r w:rsidR="005C5C5D" w:rsidRPr="00B13137">
        <w:rPr>
          <w:rFonts w:ascii="PT Serif" w:hAnsi="PT Serif" w:hint="eastAsia"/>
          <w:b/>
          <w:bCs/>
          <w:sz w:val="21"/>
          <w:szCs w:val="21"/>
          <w:vertAlign w:val="superscript"/>
        </w:rPr>
        <w:t>2</w:t>
      </w:r>
    </w:p>
    <w:p w14:paraId="1712B553" w14:textId="77777777" w:rsidR="008A4D9D" w:rsidRPr="00B13137" w:rsidRDefault="008A4D9D" w:rsidP="00F7381F">
      <w:pPr>
        <w:snapToGrid w:val="0"/>
        <w:spacing w:after="0" w:line="240" w:lineRule="auto"/>
        <w:jc w:val="both"/>
        <w:rPr>
          <w:rFonts w:ascii="PT Serif" w:hAnsi="PT Serif"/>
          <w:sz w:val="21"/>
          <w:szCs w:val="21"/>
        </w:rPr>
      </w:pPr>
    </w:p>
    <w:p w14:paraId="05170227" w14:textId="77777777" w:rsidR="005E6456" w:rsidRPr="00B13137" w:rsidRDefault="005E6456" w:rsidP="00F7381F">
      <w:pPr>
        <w:snapToGrid w:val="0"/>
        <w:spacing w:after="0" w:line="240" w:lineRule="auto"/>
        <w:jc w:val="both"/>
        <w:rPr>
          <w:rFonts w:ascii="PT Serif" w:hAnsi="PT Serif"/>
          <w:sz w:val="21"/>
          <w:szCs w:val="21"/>
        </w:rPr>
      </w:pPr>
      <w:r w:rsidRPr="00B13137">
        <w:rPr>
          <w:rFonts w:ascii="PT Serif" w:hAnsi="PT Serif"/>
          <w:sz w:val="21"/>
          <w:szCs w:val="21"/>
        </w:rPr>
        <w:t>1. Department of Entomology &amp; Plant Pathology, Auburn University, Auburn, AL, 36849, USA</w:t>
      </w:r>
    </w:p>
    <w:p w14:paraId="0EADDF11" w14:textId="77777777" w:rsidR="005C5C5D" w:rsidRPr="00B13137" w:rsidRDefault="005C5C5D" w:rsidP="005C5C5D">
      <w:pPr>
        <w:snapToGrid w:val="0"/>
        <w:spacing w:after="0" w:line="240" w:lineRule="auto"/>
        <w:jc w:val="both"/>
        <w:rPr>
          <w:rFonts w:ascii="PT Serif" w:hAnsi="PT Serif"/>
          <w:sz w:val="21"/>
          <w:szCs w:val="21"/>
        </w:rPr>
      </w:pPr>
      <w:r w:rsidRPr="00B13137">
        <w:rPr>
          <w:rFonts w:ascii="PT Serif" w:hAnsi="PT Serif" w:hint="eastAsia"/>
          <w:sz w:val="21"/>
          <w:szCs w:val="21"/>
        </w:rPr>
        <w:t>2</w:t>
      </w:r>
      <w:r w:rsidRPr="00B13137">
        <w:rPr>
          <w:rFonts w:ascii="PT Serif" w:hAnsi="PT Serif"/>
          <w:sz w:val="21"/>
          <w:szCs w:val="21"/>
        </w:rPr>
        <w:t>. Okinawa Institute of Science &amp; Technology Graduate University, Onna-son, Okinawa, 904-0495 Japan</w:t>
      </w:r>
    </w:p>
    <w:p w14:paraId="2AF4AC93" w14:textId="77824917" w:rsidR="00F46FF3" w:rsidRPr="00B13137" w:rsidRDefault="005C5C5D" w:rsidP="00F7381F">
      <w:pPr>
        <w:snapToGrid w:val="0"/>
        <w:spacing w:after="0" w:line="240" w:lineRule="auto"/>
        <w:jc w:val="both"/>
        <w:rPr>
          <w:rFonts w:ascii="PT Serif" w:hAnsi="PT Serif"/>
          <w:sz w:val="21"/>
          <w:szCs w:val="21"/>
        </w:rPr>
      </w:pPr>
      <w:r w:rsidRPr="00B13137">
        <w:rPr>
          <w:rFonts w:ascii="PT Serif" w:hAnsi="PT Serif" w:hint="eastAsia"/>
          <w:sz w:val="21"/>
          <w:szCs w:val="21"/>
        </w:rPr>
        <w:t>3</w:t>
      </w:r>
      <w:r w:rsidR="00F46FF3" w:rsidRPr="00B13137">
        <w:rPr>
          <w:rFonts w:ascii="PT Serif" w:hAnsi="PT Serif" w:hint="eastAsia"/>
          <w:sz w:val="21"/>
          <w:szCs w:val="21"/>
        </w:rPr>
        <w:t xml:space="preserve">. </w:t>
      </w:r>
      <w:r w:rsidR="005F7BBC" w:rsidRPr="00B13137">
        <w:rPr>
          <w:rFonts w:ascii="PT Serif" w:hAnsi="PT Serif"/>
          <w:sz w:val="21"/>
          <w:szCs w:val="21"/>
        </w:rPr>
        <w:t>Graduate School of Agriculture, Kyoto University, Kyoto, 606-8502, Japan</w:t>
      </w:r>
    </w:p>
    <w:p w14:paraId="2FDACA45" w14:textId="1B033F13" w:rsidR="00387A4D" w:rsidRPr="00B13137" w:rsidRDefault="00387A4D" w:rsidP="00F7381F">
      <w:pPr>
        <w:snapToGrid w:val="0"/>
        <w:spacing w:after="0" w:line="240" w:lineRule="auto"/>
        <w:jc w:val="both"/>
        <w:rPr>
          <w:rFonts w:ascii="PT Serif" w:hAnsi="PT Serif"/>
          <w:sz w:val="21"/>
          <w:szCs w:val="21"/>
        </w:rPr>
      </w:pPr>
      <w:r w:rsidRPr="00B13137">
        <w:rPr>
          <w:rFonts w:ascii="PT Serif" w:hAnsi="PT Serif"/>
          <w:sz w:val="21"/>
          <w:szCs w:val="21"/>
        </w:rPr>
        <w:t xml:space="preserve">4. </w:t>
      </w:r>
      <w:r w:rsidR="005F7BBC" w:rsidRPr="00B13137">
        <w:rPr>
          <w:rFonts w:ascii="PT Serif" w:hAnsi="PT Serif"/>
          <w:sz w:val="21"/>
          <w:szCs w:val="21"/>
        </w:rPr>
        <w:t>School of Life and Environmental Sciences, University of Sydney, Sydney, NSW, 2006, Australia</w:t>
      </w:r>
    </w:p>
    <w:p w14:paraId="03469B20" w14:textId="44EE9305" w:rsidR="00865562" w:rsidRDefault="00865562" w:rsidP="00865562">
      <w:pPr>
        <w:snapToGrid w:val="0"/>
        <w:spacing w:after="0" w:line="240" w:lineRule="auto"/>
        <w:jc w:val="both"/>
        <w:rPr>
          <w:rFonts w:ascii="PT Serif" w:hAnsi="PT Serif"/>
          <w:sz w:val="21"/>
          <w:szCs w:val="21"/>
        </w:rPr>
      </w:pPr>
      <w:r w:rsidRPr="00B13137">
        <w:rPr>
          <w:rFonts w:ascii="PT Serif" w:hAnsi="PT Serif"/>
          <w:sz w:val="21"/>
          <w:szCs w:val="21"/>
        </w:rPr>
        <w:t>5. Present address: Koshi Research Station, Institute for Plant Protection, National Agriculture and Food Research Organization, Koshi 861-1192, Japan</w:t>
      </w:r>
    </w:p>
    <w:p w14:paraId="2C47EE85" w14:textId="77777777" w:rsidR="005E6456" w:rsidRPr="003525E7" w:rsidRDefault="005E6456" w:rsidP="00F7381F">
      <w:pPr>
        <w:snapToGrid w:val="0"/>
        <w:spacing w:after="0" w:line="240" w:lineRule="auto"/>
        <w:jc w:val="both"/>
        <w:rPr>
          <w:rFonts w:ascii="PT Serif" w:hAnsi="PT Serif"/>
          <w:sz w:val="21"/>
          <w:szCs w:val="21"/>
        </w:rPr>
      </w:pPr>
      <w:r w:rsidRPr="003525E7">
        <w:rPr>
          <w:rFonts w:ascii="PT Serif" w:hAnsi="PT Serif"/>
          <w:sz w:val="21"/>
          <w:szCs w:val="21"/>
        </w:rPr>
        <w:t xml:space="preserve">*: Correspondence: </w:t>
      </w:r>
      <w:hyperlink r:id="rId7" w:history="1">
        <w:r w:rsidRPr="003525E7">
          <w:rPr>
            <w:rStyle w:val="Hyperlink"/>
            <w:rFonts w:ascii="PT Serif" w:hAnsi="PT Serif"/>
            <w:sz w:val="21"/>
            <w:szCs w:val="21"/>
          </w:rPr>
          <w:t>nzm0095@auburn.edu</w:t>
        </w:r>
      </w:hyperlink>
    </w:p>
    <w:p w14:paraId="3E89AE3D" w14:textId="77777777" w:rsidR="005E6456" w:rsidRPr="008E3CFA" w:rsidRDefault="005E6456" w:rsidP="00F7381F">
      <w:pPr>
        <w:snapToGrid w:val="0"/>
        <w:spacing w:after="0" w:line="240" w:lineRule="auto"/>
        <w:jc w:val="both"/>
        <w:rPr>
          <w:rFonts w:ascii="PT Serif" w:hAnsi="PT Serif"/>
          <w:sz w:val="21"/>
          <w:szCs w:val="21"/>
        </w:rPr>
      </w:pPr>
    </w:p>
    <w:p w14:paraId="24C43065" w14:textId="77777777" w:rsidR="00D71797" w:rsidRPr="008E3CFA" w:rsidRDefault="00D71797" w:rsidP="00F7381F">
      <w:pPr>
        <w:snapToGrid w:val="0"/>
        <w:spacing w:after="0" w:line="240" w:lineRule="auto"/>
        <w:jc w:val="both"/>
        <w:rPr>
          <w:rFonts w:ascii="PT Serif" w:hAnsi="PT Serif"/>
          <w:sz w:val="21"/>
          <w:szCs w:val="21"/>
        </w:rPr>
      </w:pPr>
      <w:r w:rsidRPr="008E3CFA">
        <w:rPr>
          <w:rFonts w:ascii="PT Serif" w:hAnsi="PT Serif"/>
          <w:b/>
          <w:bCs/>
          <w:sz w:val="21"/>
          <w:szCs w:val="21"/>
        </w:rPr>
        <w:t>Abstract</w:t>
      </w:r>
    </w:p>
    <w:p w14:paraId="77C0B5D0" w14:textId="19657ED1" w:rsidR="00A30524" w:rsidRPr="008E3CFA" w:rsidRDefault="007C61BB" w:rsidP="00F7381F">
      <w:pPr>
        <w:snapToGrid w:val="0"/>
        <w:spacing w:after="0" w:line="240" w:lineRule="auto"/>
        <w:jc w:val="both"/>
        <w:rPr>
          <w:rFonts w:ascii="PT Serif" w:hAnsi="PT Serif"/>
          <w:sz w:val="21"/>
          <w:szCs w:val="21"/>
        </w:rPr>
      </w:pPr>
      <w:r>
        <w:rPr>
          <w:rFonts w:ascii="PT Serif" w:hAnsi="PT Serif" w:hint="eastAsia"/>
          <w:sz w:val="21"/>
          <w:szCs w:val="21"/>
        </w:rPr>
        <w:t>Parthenogenesis and</w:t>
      </w:r>
      <w:r w:rsidR="00820E67">
        <w:rPr>
          <w:rFonts w:ascii="PT Serif" w:hAnsi="PT Serif" w:hint="eastAsia"/>
          <w:sz w:val="21"/>
          <w:szCs w:val="21"/>
        </w:rPr>
        <w:t xml:space="preserve"> the</w:t>
      </w:r>
      <w:r>
        <w:rPr>
          <w:rFonts w:ascii="PT Serif" w:hAnsi="PT Serif" w:hint="eastAsia"/>
          <w:sz w:val="21"/>
          <w:szCs w:val="21"/>
        </w:rPr>
        <w:t xml:space="preserve"> </w:t>
      </w:r>
      <w:r w:rsidR="00C558F4">
        <w:rPr>
          <w:rFonts w:ascii="PT Serif" w:hAnsi="PT Serif"/>
          <w:sz w:val="21"/>
          <w:szCs w:val="21"/>
        </w:rPr>
        <w:t>loss</w:t>
      </w:r>
      <w:r>
        <w:rPr>
          <w:rFonts w:ascii="PT Serif" w:hAnsi="PT Serif" w:hint="eastAsia"/>
          <w:sz w:val="21"/>
          <w:szCs w:val="21"/>
        </w:rPr>
        <w:t xml:space="preserve"> of males have </w:t>
      </w:r>
      <w:r w:rsidR="00820E67">
        <w:rPr>
          <w:rFonts w:ascii="PT Serif" w:hAnsi="PT Serif"/>
          <w:sz w:val="21"/>
          <w:szCs w:val="21"/>
        </w:rPr>
        <w:t>occurred</w:t>
      </w:r>
      <w:r>
        <w:rPr>
          <w:rFonts w:ascii="PT Serif" w:hAnsi="PT Serif" w:hint="eastAsia"/>
          <w:sz w:val="21"/>
          <w:szCs w:val="21"/>
        </w:rPr>
        <w:t xml:space="preserve"> repeatedly </w:t>
      </w:r>
      <w:r w:rsidR="00820E67">
        <w:rPr>
          <w:rFonts w:ascii="PT Serif" w:hAnsi="PT Serif" w:hint="eastAsia"/>
          <w:sz w:val="21"/>
          <w:szCs w:val="21"/>
        </w:rPr>
        <w:t>across</w:t>
      </w:r>
      <w:r>
        <w:rPr>
          <w:rFonts w:ascii="PT Serif" w:hAnsi="PT Serif" w:hint="eastAsia"/>
          <w:sz w:val="21"/>
          <w:szCs w:val="21"/>
        </w:rPr>
        <w:t xml:space="preserve"> diverse</w:t>
      </w:r>
      <w:r w:rsidR="00820E67">
        <w:rPr>
          <w:rFonts w:ascii="PT Serif" w:hAnsi="PT Serif" w:hint="eastAsia"/>
          <w:sz w:val="21"/>
          <w:szCs w:val="21"/>
        </w:rPr>
        <w:t xml:space="preserve"> organisms</w:t>
      </w:r>
      <w:r w:rsidR="00C558F4">
        <w:rPr>
          <w:rFonts w:ascii="PT Serif" w:hAnsi="PT Serif" w:hint="eastAsia"/>
          <w:sz w:val="21"/>
          <w:szCs w:val="21"/>
        </w:rPr>
        <w:t xml:space="preserve">. </w:t>
      </w:r>
      <w:r w:rsidR="00655641">
        <w:rPr>
          <w:rFonts w:ascii="PT Serif" w:hAnsi="PT Serif"/>
          <w:sz w:val="21"/>
          <w:szCs w:val="21"/>
        </w:rPr>
        <w:t>Yet, a</w:t>
      </w:r>
      <w:r w:rsidR="0066609B">
        <w:rPr>
          <w:rFonts w:ascii="PT Serif" w:hAnsi="PT Serif"/>
          <w:sz w:val="21"/>
          <w:szCs w:val="21"/>
        </w:rPr>
        <w:t>sexually</w:t>
      </w:r>
      <w:r w:rsidR="00611261">
        <w:rPr>
          <w:rFonts w:ascii="PT Serif" w:hAnsi="PT Serif"/>
          <w:sz w:val="21"/>
          <w:szCs w:val="21"/>
        </w:rPr>
        <w:t xml:space="preserve"> </w:t>
      </w:r>
      <w:r w:rsidR="0066609B">
        <w:rPr>
          <w:rFonts w:ascii="PT Serif" w:hAnsi="PT Serif"/>
          <w:sz w:val="21"/>
          <w:szCs w:val="21"/>
        </w:rPr>
        <w:t xml:space="preserve">reproducing lineages are </w:t>
      </w:r>
      <w:r w:rsidR="003E556F">
        <w:rPr>
          <w:rFonts w:ascii="PT Serif" w:hAnsi="PT Serif" w:hint="eastAsia"/>
          <w:sz w:val="21"/>
          <w:szCs w:val="21"/>
        </w:rPr>
        <w:t xml:space="preserve">not </w:t>
      </w:r>
      <w:r w:rsidR="00AC1D99">
        <w:rPr>
          <w:rFonts w:ascii="PT Serif" w:hAnsi="PT Serif" w:hint="eastAsia"/>
          <w:sz w:val="21"/>
          <w:szCs w:val="21"/>
        </w:rPr>
        <w:t>usually</w:t>
      </w:r>
      <w:r w:rsidR="003E556F">
        <w:rPr>
          <w:rFonts w:ascii="PT Serif" w:hAnsi="PT Serif" w:hint="eastAsia"/>
          <w:sz w:val="21"/>
          <w:szCs w:val="21"/>
        </w:rPr>
        <w:t xml:space="preserve"> </w:t>
      </w:r>
      <w:r w:rsidR="003E556F">
        <w:rPr>
          <w:rFonts w:ascii="PT Serif" w:hAnsi="PT Serif"/>
          <w:sz w:val="21"/>
          <w:szCs w:val="21"/>
        </w:rPr>
        <w:t>associated</w:t>
      </w:r>
      <w:r w:rsidR="003E556F">
        <w:rPr>
          <w:rFonts w:ascii="PT Serif" w:hAnsi="PT Serif" w:hint="eastAsia"/>
          <w:sz w:val="21"/>
          <w:szCs w:val="21"/>
        </w:rPr>
        <w:t xml:space="preserve"> with </w:t>
      </w:r>
      <w:r w:rsidR="006D4680">
        <w:rPr>
          <w:rFonts w:ascii="PT Serif" w:hAnsi="PT Serif" w:hint="eastAsia"/>
          <w:sz w:val="21"/>
          <w:szCs w:val="21"/>
        </w:rPr>
        <w:t>social animals</w:t>
      </w:r>
      <w:r w:rsidR="003E556F">
        <w:rPr>
          <w:rFonts w:ascii="PT Serif" w:hAnsi="PT Serif" w:hint="eastAsia"/>
          <w:sz w:val="21"/>
          <w:szCs w:val="21"/>
        </w:rPr>
        <w:t xml:space="preserve"> that </w:t>
      </w:r>
      <w:r w:rsidR="00820E67">
        <w:rPr>
          <w:rFonts w:ascii="PT Serif" w:hAnsi="PT Serif" w:hint="eastAsia"/>
          <w:sz w:val="21"/>
          <w:szCs w:val="21"/>
        </w:rPr>
        <w:t xml:space="preserve">exhibit </w:t>
      </w:r>
      <w:r w:rsidR="003E556F">
        <w:rPr>
          <w:rFonts w:ascii="PT Serif" w:hAnsi="PT Serif" w:hint="eastAsia"/>
          <w:sz w:val="21"/>
          <w:szCs w:val="21"/>
        </w:rPr>
        <w:t xml:space="preserve">biparental care because </w:t>
      </w:r>
      <w:r w:rsidR="00820E67">
        <w:rPr>
          <w:rFonts w:ascii="PT Serif" w:hAnsi="PT Serif" w:hint="eastAsia"/>
          <w:sz w:val="21"/>
          <w:szCs w:val="21"/>
        </w:rPr>
        <w:t>such</w:t>
      </w:r>
      <w:r w:rsidR="00C33110">
        <w:rPr>
          <w:rFonts w:ascii="PT Serif" w:hAnsi="PT Serif" w:hint="eastAsia"/>
          <w:sz w:val="21"/>
          <w:szCs w:val="21"/>
        </w:rPr>
        <w:t xml:space="preserve"> care is inherently linked to the behavioral </w:t>
      </w:r>
      <w:r w:rsidR="004C37A5">
        <w:rPr>
          <w:rFonts w:ascii="PT Serif" w:hAnsi="PT Serif"/>
          <w:sz w:val="21"/>
          <w:szCs w:val="21"/>
        </w:rPr>
        <w:t xml:space="preserve">sequence of </w:t>
      </w:r>
      <w:r w:rsidR="00C33110">
        <w:rPr>
          <w:rFonts w:ascii="PT Serif" w:hAnsi="PT Serif" w:hint="eastAsia"/>
          <w:sz w:val="21"/>
          <w:szCs w:val="21"/>
        </w:rPr>
        <w:t>mate pairing and sexual reproduction.</w:t>
      </w:r>
      <w:r w:rsidR="004641D8">
        <w:rPr>
          <w:rFonts w:ascii="PT Serif" w:hAnsi="PT Serif" w:hint="eastAsia"/>
          <w:sz w:val="21"/>
          <w:szCs w:val="21"/>
        </w:rPr>
        <w:t xml:space="preserve"> The </w:t>
      </w:r>
      <w:r w:rsidR="00011016">
        <w:rPr>
          <w:rFonts w:ascii="PT Serif" w:hAnsi="PT Serif" w:hint="eastAsia"/>
          <w:sz w:val="21"/>
          <w:szCs w:val="21"/>
        </w:rPr>
        <w:t>male-less</w:t>
      </w:r>
      <w:r w:rsidR="002D4080">
        <w:rPr>
          <w:rFonts w:ascii="PT Serif" w:hAnsi="PT Serif" w:hint="eastAsia"/>
          <w:sz w:val="21"/>
          <w:szCs w:val="21"/>
        </w:rPr>
        <w:t xml:space="preserve"> lineages of </w:t>
      </w:r>
      <w:r w:rsidR="003939A0">
        <w:rPr>
          <w:rFonts w:ascii="PT Serif" w:hAnsi="PT Serif" w:hint="eastAsia"/>
          <w:sz w:val="21"/>
          <w:szCs w:val="21"/>
        </w:rPr>
        <w:t>the</w:t>
      </w:r>
      <w:r w:rsidR="00011016">
        <w:rPr>
          <w:rFonts w:ascii="PT Serif" w:hAnsi="PT Serif" w:hint="eastAsia"/>
          <w:sz w:val="21"/>
          <w:szCs w:val="21"/>
        </w:rPr>
        <w:t xml:space="preserve"> </w:t>
      </w:r>
      <w:r w:rsidR="00C8662E">
        <w:rPr>
          <w:rFonts w:ascii="PT Serif" w:hAnsi="PT Serif" w:hint="eastAsia"/>
          <w:sz w:val="21"/>
          <w:szCs w:val="21"/>
        </w:rPr>
        <w:t>termite</w:t>
      </w:r>
      <w:r w:rsidR="00011016">
        <w:rPr>
          <w:rFonts w:ascii="PT Serif" w:hAnsi="PT Serif" w:hint="eastAsia"/>
          <w:sz w:val="21"/>
          <w:szCs w:val="21"/>
        </w:rPr>
        <w:t xml:space="preserve">, </w:t>
      </w:r>
      <w:r w:rsidR="00011016" w:rsidRPr="00011016">
        <w:rPr>
          <w:rFonts w:ascii="PT Serif" w:hAnsi="PT Serif" w:hint="eastAsia"/>
          <w:i/>
          <w:iCs/>
          <w:sz w:val="21"/>
          <w:szCs w:val="21"/>
        </w:rPr>
        <w:t>Glyptotermes nakajimai</w:t>
      </w:r>
      <w:r w:rsidR="00011016">
        <w:rPr>
          <w:rFonts w:ascii="PT Serif" w:hAnsi="PT Serif" w:hint="eastAsia"/>
          <w:sz w:val="21"/>
          <w:szCs w:val="21"/>
        </w:rPr>
        <w:t>,</w:t>
      </w:r>
      <w:r w:rsidR="004641D8">
        <w:rPr>
          <w:rFonts w:ascii="PT Serif" w:hAnsi="PT Serif" w:hint="eastAsia"/>
          <w:sz w:val="21"/>
          <w:szCs w:val="21"/>
        </w:rPr>
        <w:t xml:space="preserve"> </w:t>
      </w:r>
      <w:r w:rsidR="003424E1">
        <w:rPr>
          <w:rFonts w:ascii="PT Serif" w:hAnsi="PT Serif" w:hint="eastAsia"/>
          <w:sz w:val="21"/>
          <w:szCs w:val="21"/>
        </w:rPr>
        <w:t xml:space="preserve">provide a rare opportunity to study how sexual reproduction can be lost in </w:t>
      </w:r>
      <w:r w:rsidR="00B9700B">
        <w:rPr>
          <w:rFonts w:ascii="PT Serif" w:hAnsi="PT Serif" w:hint="eastAsia"/>
          <w:sz w:val="21"/>
          <w:szCs w:val="21"/>
        </w:rPr>
        <w:t xml:space="preserve">social animals </w:t>
      </w:r>
      <w:r w:rsidR="008E23E5">
        <w:rPr>
          <w:rFonts w:ascii="PT Serif" w:hAnsi="PT Serif" w:hint="eastAsia"/>
          <w:sz w:val="21"/>
          <w:szCs w:val="21"/>
        </w:rPr>
        <w:t>with</w:t>
      </w:r>
      <w:r w:rsidR="00B9700B">
        <w:rPr>
          <w:rFonts w:ascii="PT Serif" w:hAnsi="PT Serif" w:hint="eastAsia"/>
          <w:sz w:val="21"/>
          <w:szCs w:val="21"/>
        </w:rPr>
        <w:t xml:space="preserve"> parental care. Here</w:t>
      </w:r>
      <w:r w:rsidR="007165DD">
        <w:rPr>
          <w:rFonts w:ascii="PT Serif" w:hAnsi="PT Serif"/>
          <w:sz w:val="21"/>
          <w:szCs w:val="21"/>
        </w:rPr>
        <w:t xml:space="preserve"> we </w:t>
      </w:r>
      <w:r w:rsidR="00E817EF">
        <w:rPr>
          <w:rFonts w:ascii="PT Serif" w:hAnsi="PT Serif" w:hint="eastAsia"/>
          <w:sz w:val="21"/>
          <w:szCs w:val="21"/>
        </w:rPr>
        <w:t>demonstrate</w:t>
      </w:r>
      <w:r w:rsidR="007165DD">
        <w:rPr>
          <w:rFonts w:ascii="PT Serif" w:hAnsi="PT Serif"/>
          <w:sz w:val="21"/>
          <w:szCs w:val="21"/>
        </w:rPr>
        <w:t xml:space="preserve"> that modification of the </w:t>
      </w:r>
      <w:r w:rsidR="007165DD">
        <w:rPr>
          <w:rFonts w:ascii="PT Serif" w:hAnsi="PT Serif" w:hint="eastAsia"/>
          <w:sz w:val="21"/>
          <w:szCs w:val="21"/>
        </w:rPr>
        <w:t xml:space="preserve">mate-pairing process </w:t>
      </w:r>
      <w:r w:rsidR="00E76F2C">
        <w:rPr>
          <w:rFonts w:ascii="PT Serif" w:hAnsi="PT Serif" w:hint="eastAsia"/>
          <w:sz w:val="21"/>
          <w:szCs w:val="21"/>
        </w:rPr>
        <w:t>predated</w:t>
      </w:r>
      <w:r w:rsidR="00B2489F">
        <w:rPr>
          <w:rFonts w:ascii="PT Serif" w:hAnsi="PT Serif" w:hint="eastAsia"/>
          <w:sz w:val="21"/>
          <w:szCs w:val="21"/>
        </w:rPr>
        <w:t xml:space="preserve"> the evolution of </w:t>
      </w:r>
      <w:r w:rsidR="00B2489F">
        <w:rPr>
          <w:rFonts w:ascii="PT Serif" w:hAnsi="PT Serif"/>
          <w:sz w:val="21"/>
          <w:szCs w:val="21"/>
        </w:rPr>
        <w:t>asexual</w:t>
      </w:r>
      <w:r w:rsidR="00B2489F">
        <w:rPr>
          <w:rFonts w:ascii="PT Serif" w:hAnsi="PT Serif" w:hint="eastAsia"/>
          <w:sz w:val="21"/>
          <w:szCs w:val="21"/>
        </w:rPr>
        <w:t xml:space="preserve"> </w:t>
      </w:r>
      <w:r w:rsidR="007165DD">
        <w:rPr>
          <w:rFonts w:ascii="PT Serif" w:hAnsi="PT Serif" w:hint="eastAsia"/>
          <w:sz w:val="21"/>
          <w:szCs w:val="21"/>
        </w:rPr>
        <w:t>lineages</w:t>
      </w:r>
      <w:r w:rsidR="00B2489F">
        <w:rPr>
          <w:rFonts w:ascii="PT Serif" w:hAnsi="PT Serif" w:hint="eastAsia"/>
          <w:sz w:val="21"/>
          <w:szCs w:val="21"/>
        </w:rPr>
        <w:t xml:space="preserve">. </w:t>
      </w:r>
      <w:r w:rsidR="00AC1D99">
        <w:rPr>
          <w:rFonts w:ascii="PT Serif" w:hAnsi="PT Serif" w:hint="eastAsia"/>
          <w:sz w:val="21"/>
          <w:szCs w:val="21"/>
        </w:rPr>
        <w:t>T</w:t>
      </w:r>
      <w:r w:rsidR="0054450A" w:rsidRPr="008E3CFA">
        <w:rPr>
          <w:rFonts w:ascii="PT Serif" w:hAnsi="PT Serif"/>
          <w:sz w:val="21"/>
          <w:szCs w:val="21"/>
        </w:rPr>
        <w:t xml:space="preserve">ermite </w:t>
      </w:r>
      <w:r w:rsidR="00280412">
        <w:rPr>
          <w:rFonts w:ascii="PT Serif" w:hAnsi="PT Serif" w:hint="eastAsia"/>
          <w:sz w:val="21"/>
          <w:szCs w:val="21"/>
        </w:rPr>
        <w:t>colonies</w:t>
      </w:r>
      <w:r w:rsidR="00AC1D99">
        <w:rPr>
          <w:rFonts w:ascii="PT Serif" w:hAnsi="PT Serif" w:hint="eastAsia"/>
          <w:sz w:val="21"/>
          <w:szCs w:val="21"/>
        </w:rPr>
        <w:t xml:space="preserve"> are typically founded by</w:t>
      </w:r>
      <w:r w:rsidR="0054450A" w:rsidRPr="008E3CFA">
        <w:rPr>
          <w:rFonts w:ascii="PT Serif" w:hAnsi="PT Serif"/>
          <w:sz w:val="21"/>
          <w:szCs w:val="21"/>
        </w:rPr>
        <w:t xml:space="preserve"> a matin</w:t>
      </w:r>
      <w:r w:rsidR="003F5AF4" w:rsidRPr="008E3CFA">
        <w:rPr>
          <w:rFonts w:ascii="PT Serif" w:hAnsi="PT Serif"/>
          <w:sz w:val="21"/>
          <w:szCs w:val="21"/>
        </w:rPr>
        <w:t>g</w:t>
      </w:r>
      <w:r w:rsidR="0054450A" w:rsidRPr="008E3CFA">
        <w:rPr>
          <w:rFonts w:ascii="PT Serif" w:hAnsi="PT Serif"/>
          <w:sz w:val="21"/>
          <w:szCs w:val="21"/>
        </w:rPr>
        <w:t xml:space="preserve"> pair, </w:t>
      </w:r>
      <w:r w:rsidR="00AC1D99">
        <w:rPr>
          <w:rFonts w:ascii="PT Serif" w:hAnsi="PT Serif" w:hint="eastAsia"/>
          <w:sz w:val="21"/>
          <w:szCs w:val="21"/>
        </w:rPr>
        <w:t xml:space="preserve">with </w:t>
      </w:r>
      <w:r w:rsidR="0054450A" w:rsidRPr="008E3CFA">
        <w:rPr>
          <w:rFonts w:ascii="PT Serif" w:hAnsi="PT Serif"/>
          <w:sz w:val="21"/>
          <w:szCs w:val="21"/>
        </w:rPr>
        <w:t>m</w:t>
      </w:r>
      <w:r w:rsidR="008D767D" w:rsidRPr="008E3CFA">
        <w:rPr>
          <w:rFonts w:ascii="PT Serif" w:hAnsi="PT Serif"/>
          <w:sz w:val="21"/>
          <w:szCs w:val="21"/>
        </w:rPr>
        <w:t xml:space="preserve">any species </w:t>
      </w:r>
      <w:r w:rsidR="004A498B">
        <w:rPr>
          <w:rFonts w:ascii="PT Serif" w:hAnsi="PT Serif"/>
          <w:sz w:val="21"/>
          <w:szCs w:val="21"/>
        </w:rPr>
        <w:t>forming</w:t>
      </w:r>
      <w:r w:rsidR="00002D44" w:rsidRPr="008E3CFA">
        <w:rPr>
          <w:rFonts w:ascii="PT Serif" w:hAnsi="PT Serif"/>
          <w:sz w:val="21"/>
          <w:szCs w:val="21"/>
        </w:rPr>
        <w:t xml:space="preserve"> a tandem </w:t>
      </w:r>
      <w:r w:rsidR="004A498B">
        <w:rPr>
          <w:rFonts w:ascii="PT Serif" w:hAnsi="PT Serif" w:hint="eastAsia"/>
          <w:sz w:val="21"/>
          <w:szCs w:val="21"/>
        </w:rPr>
        <w:t>courtship</w:t>
      </w:r>
      <w:r w:rsidR="00002D44" w:rsidRPr="008E3CFA">
        <w:rPr>
          <w:rFonts w:ascii="PT Serif" w:hAnsi="PT Serif"/>
          <w:sz w:val="21"/>
          <w:szCs w:val="21"/>
        </w:rPr>
        <w:t xml:space="preserve"> </w:t>
      </w:r>
      <w:r w:rsidR="00B564B6" w:rsidRPr="008E3CFA">
        <w:rPr>
          <w:rFonts w:ascii="PT Serif" w:hAnsi="PT Serif"/>
          <w:sz w:val="21"/>
          <w:szCs w:val="21"/>
        </w:rPr>
        <w:t>pair</w:t>
      </w:r>
      <w:r w:rsidR="0054450A" w:rsidRPr="008E3CFA">
        <w:rPr>
          <w:rFonts w:ascii="PT Serif" w:hAnsi="PT Serif"/>
          <w:sz w:val="21"/>
          <w:szCs w:val="21"/>
        </w:rPr>
        <w:t xml:space="preserve"> while </w:t>
      </w:r>
      <w:r w:rsidR="004A498B">
        <w:rPr>
          <w:rFonts w:ascii="PT Serif" w:hAnsi="PT Serif" w:hint="eastAsia"/>
          <w:sz w:val="21"/>
          <w:szCs w:val="21"/>
        </w:rPr>
        <w:t>searching</w:t>
      </w:r>
      <w:r w:rsidR="0054450A" w:rsidRPr="008E3CFA">
        <w:rPr>
          <w:rFonts w:ascii="PT Serif" w:hAnsi="PT Serif"/>
          <w:sz w:val="21"/>
          <w:szCs w:val="21"/>
        </w:rPr>
        <w:t xml:space="preserve"> for a nest site</w:t>
      </w:r>
      <w:r w:rsidR="00002D44" w:rsidRPr="008E3CFA">
        <w:rPr>
          <w:rFonts w:ascii="PT Serif" w:hAnsi="PT Serif"/>
          <w:sz w:val="21"/>
          <w:szCs w:val="21"/>
        </w:rPr>
        <w:t xml:space="preserve">. </w:t>
      </w:r>
      <w:r w:rsidR="00CB0969">
        <w:rPr>
          <w:rFonts w:ascii="PT Serif" w:hAnsi="PT Serif" w:hint="eastAsia"/>
          <w:sz w:val="21"/>
          <w:szCs w:val="21"/>
        </w:rPr>
        <w:t xml:space="preserve">Our </w:t>
      </w:r>
      <w:r w:rsidR="00CB0969">
        <w:rPr>
          <w:rFonts w:ascii="PT Serif" w:hAnsi="PT Serif"/>
          <w:sz w:val="21"/>
          <w:szCs w:val="21"/>
        </w:rPr>
        <w:t>comparative</w:t>
      </w:r>
      <w:r w:rsidR="00CB0969">
        <w:rPr>
          <w:rFonts w:ascii="PT Serif" w:hAnsi="PT Serif" w:hint="eastAsia"/>
          <w:sz w:val="21"/>
          <w:szCs w:val="21"/>
        </w:rPr>
        <w:t xml:space="preserve"> analysis of</w:t>
      </w:r>
      <w:r w:rsidR="0054450A" w:rsidRPr="008E3CFA">
        <w:rPr>
          <w:rFonts w:ascii="PT Serif" w:hAnsi="PT Serif"/>
          <w:sz w:val="21"/>
          <w:szCs w:val="21"/>
        </w:rPr>
        <w:t xml:space="preserve"> tandem running </w:t>
      </w:r>
      <w:r w:rsidR="00632143">
        <w:rPr>
          <w:rFonts w:ascii="PT Serif" w:hAnsi="PT Serif" w:hint="eastAsia"/>
          <w:sz w:val="21"/>
          <w:szCs w:val="21"/>
        </w:rPr>
        <w:t>in</w:t>
      </w:r>
      <w:r w:rsidR="0054450A" w:rsidRPr="008E3CFA">
        <w:rPr>
          <w:rFonts w:ascii="PT Serif" w:hAnsi="PT Serif"/>
          <w:sz w:val="21"/>
          <w:szCs w:val="21"/>
        </w:rPr>
        <w:t xml:space="preserve"> </w:t>
      </w:r>
      <w:r w:rsidR="0054450A" w:rsidRPr="008E3CFA">
        <w:rPr>
          <w:rFonts w:ascii="PT Serif" w:hAnsi="PT Serif"/>
          <w:i/>
          <w:iCs/>
          <w:sz w:val="21"/>
          <w:szCs w:val="21"/>
        </w:rPr>
        <w:t>Glyptotermes</w:t>
      </w:r>
      <w:r w:rsidR="0054450A" w:rsidRPr="008E3CFA">
        <w:rPr>
          <w:rFonts w:ascii="PT Serif" w:hAnsi="PT Serif"/>
          <w:sz w:val="21"/>
          <w:szCs w:val="21"/>
        </w:rPr>
        <w:t xml:space="preserve"> termites </w:t>
      </w:r>
      <w:r w:rsidR="00CB0969">
        <w:rPr>
          <w:rFonts w:ascii="PT Serif" w:hAnsi="PT Serif" w:hint="eastAsia"/>
          <w:sz w:val="21"/>
          <w:szCs w:val="21"/>
        </w:rPr>
        <w:t xml:space="preserve">revealed </w:t>
      </w:r>
      <w:r w:rsidR="00F51F9A" w:rsidRPr="008E3CFA">
        <w:rPr>
          <w:rFonts w:ascii="PT Serif" w:hAnsi="PT Serif"/>
          <w:sz w:val="21"/>
          <w:szCs w:val="21"/>
        </w:rPr>
        <w:t xml:space="preserve">that </w:t>
      </w:r>
      <w:r w:rsidR="008971B6">
        <w:rPr>
          <w:rFonts w:ascii="PT Serif" w:hAnsi="PT Serif" w:hint="eastAsia"/>
          <w:sz w:val="21"/>
          <w:szCs w:val="21"/>
        </w:rPr>
        <w:t xml:space="preserve">two </w:t>
      </w:r>
      <w:r w:rsidR="00343F2E">
        <w:rPr>
          <w:rFonts w:ascii="PT Serif" w:hAnsi="PT Serif" w:hint="eastAsia"/>
          <w:sz w:val="21"/>
          <w:szCs w:val="21"/>
        </w:rPr>
        <w:t>related species,</w:t>
      </w:r>
      <w:r w:rsidR="00540108" w:rsidRPr="008E3CFA">
        <w:rPr>
          <w:rFonts w:ascii="PT Serif" w:hAnsi="PT Serif"/>
          <w:sz w:val="21"/>
          <w:szCs w:val="21"/>
        </w:rPr>
        <w:t xml:space="preserve"> </w:t>
      </w:r>
      <w:r w:rsidR="00A30524" w:rsidRPr="008E3CFA">
        <w:rPr>
          <w:rFonts w:ascii="PT Serif" w:hAnsi="PT Serif"/>
          <w:i/>
          <w:iCs/>
          <w:sz w:val="21"/>
          <w:szCs w:val="21"/>
        </w:rPr>
        <w:t>G. fuscus</w:t>
      </w:r>
      <w:r w:rsidR="00A30524" w:rsidRPr="008E3CFA">
        <w:rPr>
          <w:rFonts w:ascii="PT Serif" w:hAnsi="PT Serif"/>
          <w:sz w:val="21"/>
          <w:szCs w:val="21"/>
        </w:rPr>
        <w:t xml:space="preserve"> and </w:t>
      </w:r>
      <w:r w:rsidR="00A30524" w:rsidRPr="008E3CFA">
        <w:rPr>
          <w:rFonts w:ascii="PT Serif" w:hAnsi="PT Serif"/>
          <w:i/>
          <w:iCs/>
          <w:sz w:val="21"/>
          <w:szCs w:val="21"/>
        </w:rPr>
        <w:t>G. satsumensis</w:t>
      </w:r>
      <w:r w:rsidR="00540108" w:rsidRPr="008E3CFA">
        <w:rPr>
          <w:rFonts w:ascii="PT Serif" w:hAnsi="PT Serif"/>
          <w:sz w:val="21"/>
          <w:szCs w:val="21"/>
        </w:rPr>
        <w:t xml:space="preserve">, </w:t>
      </w:r>
      <w:r w:rsidR="00A30524" w:rsidRPr="008E3CFA">
        <w:rPr>
          <w:rFonts w:ascii="PT Serif" w:hAnsi="PT Serif"/>
          <w:sz w:val="21"/>
          <w:szCs w:val="21"/>
        </w:rPr>
        <w:t>exhibited both female-leader and male-leader tandem runs</w:t>
      </w:r>
      <w:r w:rsidR="00540108" w:rsidRPr="008E3CFA">
        <w:rPr>
          <w:rFonts w:ascii="PT Serif" w:hAnsi="PT Serif"/>
          <w:sz w:val="21"/>
          <w:szCs w:val="21"/>
        </w:rPr>
        <w:t xml:space="preserve">, </w:t>
      </w:r>
      <w:r w:rsidR="007165DD">
        <w:rPr>
          <w:rFonts w:ascii="PT Serif" w:hAnsi="PT Serif" w:hint="eastAsia"/>
          <w:sz w:val="21"/>
          <w:szCs w:val="21"/>
        </w:rPr>
        <w:t xml:space="preserve">estimated </w:t>
      </w:r>
      <w:r w:rsidR="00632143">
        <w:rPr>
          <w:rFonts w:ascii="PT Serif" w:hAnsi="PT Serif" w:hint="eastAsia"/>
          <w:sz w:val="21"/>
          <w:szCs w:val="21"/>
        </w:rPr>
        <w:t>to be</w:t>
      </w:r>
      <w:r w:rsidR="007165DD">
        <w:rPr>
          <w:rFonts w:ascii="PT Serif" w:hAnsi="PT Serif" w:hint="eastAsia"/>
          <w:sz w:val="21"/>
          <w:szCs w:val="21"/>
        </w:rPr>
        <w:t xml:space="preserve"> </w:t>
      </w:r>
      <w:r w:rsidR="00540108" w:rsidRPr="008E3CFA">
        <w:rPr>
          <w:rFonts w:ascii="PT Serif" w:hAnsi="PT Serif"/>
          <w:sz w:val="21"/>
          <w:szCs w:val="21"/>
        </w:rPr>
        <w:t>the ancestral state in this genus</w:t>
      </w:r>
      <w:r w:rsidR="00A30524" w:rsidRPr="008E3CFA">
        <w:rPr>
          <w:rFonts w:ascii="PT Serif" w:hAnsi="PT Serif"/>
          <w:sz w:val="21"/>
          <w:szCs w:val="21"/>
        </w:rPr>
        <w:t xml:space="preserve">. On the other hand, tandem running </w:t>
      </w:r>
      <w:r w:rsidR="00D71162" w:rsidRPr="008E3CFA">
        <w:rPr>
          <w:rFonts w:ascii="PT Serif" w:hAnsi="PT Serif"/>
          <w:sz w:val="21"/>
          <w:szCs w:val="21"/>
        </w:rPr>
        <w:t>was</w:t>
      </w:r>
      <w:r w:rsidR="00A30524" w:rsidRPr="008E3CFA">
        <w:rPr>
          <w:rFonts w:ascii="PT Serif" w:hAnsi="PT Serif"/>
          <w:sz w:val="21"/>
          <w:szCs w:val="21"/>
        </w:rPr>
        <w:t xml:space="preserve"> rare and ephemeral</w:t>
      </w:r>
      <w:r w:rsidR="00D71162" w:rsidRPr="008E3CFA">
        <w:rPr>
          <w:rFonts w:ascii="PT Serif" w:hAnsi="PT Serif"/>
          <w:sz w:val="21"/>
          <w:szCs w:val="21"/>
        </w:rPr>
        <w:t xml:space="preserve"> in both sexual and asexual lineages of</w:t>
      </w:r>
      <w:r w:rsidR="00D71162" w:rsidRPr="008E3CFA">
        <w:rPr>
          <w:rFonts w:ascii="PT Serif" w:hAnsi="PT Serif"/>
          <w:i/>
          <w:iCs/>
          <w:sz w:val="21"/>
          <w:szCs w:val="21"/>
        </w:rPr>
        <w:t xml:space="preserve"> G. nakajimai</w:t>
      </w:r>
      <w:r w:rsidR="00A30524" w:rsidRPr="008E3CFA">
        <w:rPr>
          <w:rFonts w:ascii="PT Serif" w:hAnsi="PT Serif"/>
          <w:sz w:val="21"/>
          <w:szCs w:val="21"/>
        </w:rPr>
        <w:t xml:space="preserve">. </w:t>
      </w:r>
      <w:r w:rsidR="00D02A51">
        <w:rPr>
          <w:rFonts w:ascii="PT Serif" w:hAnsi="PT Serif" w:hint="eastAsia"/>
          <w:sz w:val="21"/>
          <w:szCs w:val="21"/>
        </w:rPr>
        <w:t xml:space="preserve">These results suggest that </w:t>
      </w:r>
      <w:r w:rsidR="00A30524" w:rsidRPr="008E3CFA">
        <w:rPr>
          <w:rFonts w:ascii="PT Serif" w:hAnsi="PT Serif"/>
          <w:i/>
          <w:iCs/>
          <w:sz w:val="21"/>
          <w:szCs w:val="21"/>
        </w:rPr>
        <w:t>G. nakajimai</w:t>
      </w:r>
      <w:r w:rsidR="00A30524" w:rsidRPr="008E3CFA">
        <w:rPr>
          <w:rFonts w:ascii="PT Serif" w:hAnsi="PT Serif"/>
          <w:sz w:val="21"/>
          <w:szCs w:val="21"/>
        </w:rPr>
        <w:t xml:space="preserve"> </w:t>
      </w:r>
      <w:r w:rsidR="00431173">
        <w:rPr>
          <w:rFonts w:ascii="PT Serif" w:hAnsi="PT Serif" w:hint="eastAsia"/>
          <w:sz w:val="21"/>
          <w:szCs w:val="21"/>
        </w:rPr>
        <w:t xml:space="preserve">employs </w:t>
      </w:r>
      <w:r w:rsidR="00CE0471">
        <w:rPr>
          <w:rFonts w:ascii="PT Serif" w:hAnsi="PT Serif"/>
          <w:sz w:val="21"/>
          <w:szCs w:val="21"/>
        </w:rPr>
        <w:t>a</w:t>
      </w:r>
      <w:r w:rsidR="00CE0471">
        <w:rPr>
          <w:rFonts w:ascii="PT Serif" w:hAnsi="PT Serif" w:hint="eastAsia"/>
          <w:sz w:val="21"/>
          <w:szCs w:val="21"/>
        </w:rPr>
        <w:t>n alternative</w:t>
      </w:r>
      <w:r w:rsidR="00CE0471">
        <w:rPr>
          <w:rFonts w:ascii="PT Serif" w:hAnsi="PT Serif"/>
          <w:sz w:val="21"/>
          <w:szCs w:val="21"/>
        </w:rPr>
        <w:t xml:space="preserve"> </w:t>
      </w:r>
      <w:r w:rsidR="00CE0471">
        <w:rPr>
          <w:rFonts w:ascii="PT Serif" w:hAnsi="PT Serif" w:hint="eastAsia"/>
          <w:sz w:val="21"/>
          <w:szCs w:val="21"/>
        </w:rPr>
        <w:t xml:space="preserve">colony foundation strategy, </w:t>
      </w:r>
      <w:r w:rsidR="00431173">
        <w:rPr>
          <w:rFonts w:ascii="PT Serif" w:hAnsi="PT Serif" w:hint="eastAsia"/>
          <w:sz w:val="21"/>
          <w:szCs w:val="21"/>
        </w:rPr>
        <w:t>as</w:t>
      </w:r>
      <w:r w:rsidR="007165DD">
        <w:rPr>
          <w:rFonts w:ascii="PT Serif" w:hAnsi="PT Serif" w:hint="eastAsia"/>
          <w:sz w:val="21"/>
          <w:szCs w:val="21"/>
        </w:rPr>
        <w:t xml:space="preserve"> </w:t>
      </w:r>
      <w:r w:rsidR="007165DD">
        <w:rPr>
          <w:rFonts w:ascii="PT Serif" w:hAnsi="PT Serif"/>
          <w:sz w:val="21"/>
          <w:szCs w:val="21"/>
        </w:rPr>
        <w:t>further</w:t>
      </w:r>
      <w:r w:rsidR="00CE0471">
        <w:rPr>
          <w:rFonts w:ascii="PT Serif" w:hAnsi="PT Serif" w:hint="eastAsia"/>
          <w:sz w:val="21"/>
          <w:szCs w:val="21"/>
        </w:rPr>
        <w:t xml:space="preserve"> supported by their </w:t>
      </w:r>
      <w:r w:rsidR="00F006F5">
        <w:rPr>
          <w:rFonts w:ascii="PT Serif" w:hAnsi="PT Serif" w:hint="eastAsia"/>
          <w:sz w:val="21"/>
          <w:szCs w:val="21"/>
        </w:rPr>
        <w:t xml:space="preserve">colony </w:t>
      </w:r>
      <w:r w:rsidR="00F006F5">
        <w:rPr>
          <w:rFonts w:ascii="PT Serif" w:hAnsi="PT Serif"/>
          <w:sz w:val="21"/>
          <w:szCs w:val="21"/>
        </w:rPr>
        <w:t>structures</w:t>
      </w:r>
      <w:r w:rsidR="00A30524" w:rsidRPr="008E3CFA">
        <w:rPr>
          <w:rFonts w:ascii="PT Serif" w:hAnsi="PT Serif"/>
          <w:sz w:val="21"/>
          <w:szCs w:val="21"/>
        </w:rPr>
        <w:t>.</w:t>
      </w:r>
      <w:r w:rsidR="00D71162" w:rsidRPr="008E3CFA">
        <w:rPr>
          <w:rFonts w:ascii="PT Serif" w:hAnsi="PT Serif"/>
          <w:sz w:val="21"/>
          <w:szCs w:val="21"/>
        </w:rPr>
        <w:t xml:space="preserve"> </w:t>
      </w:r>
      <w:r w:rsidR="007F4005" w:rsidRPr="008E3CFA">
        <w:rPr>
          <w:rFonts w:ascii="PT Serif" w:hAnsi="PT Serif"/>
          <w:sz w:val="21"/>
          <w:szCs w:val="21"/>
        </w:rPr>
        <w:t xml:space="preserve">Our study </w:t>
      </w:r>
      <w:r w:rsidR="00C13B1C" w:rsidRPr="008E3CFA">
        <w:rPr>
          <w:rFonts w:ascii="PT Serif" w:hAnsi="PT Serif"/>
          <w:sz w:val="21"/>
          <w:szCs w:val="21"/>
        </w:rPr>
        <w:t xml:space="preserve">highlights the </w:t>
      </w:r>
      <w:r w:rsidR="00F475B7">
        <w:rPr>
          <w:rFonts w:ascii="PT Serif" w:hAnsi="PT Serif"/>
          <w:sz w:val="21"/>
          <w:szCs w:val="21"/>
        </w:rPr>
        <w:t>tight</w:t>
      </w:r>
      <w:r w:rsidR="00F475B7">
        <w:rPr>
          <w:rFonts w:ascii="PT Serif" w:hAnsi="PT Serif" w:hint="eastAsia"/>
          <w:sz w:val="21"/>
          <w:szCs w:val="21"/>
        </w:rPr>
        <w:t xml:space="preserve"> </w:t>
      </w:r>
      <w:r w:rsidR="00226342">
        <w:rPr>
          <w:rFonts w:ascii="PT Serif" w:hAnsi="PT Serif" w:hint="eastAsia"/>
          <w:sz w:val="21"/>
          <w:szCs w:val="21"/>
        </w:rPr>
        <w:t xml:space="preserve">link between </w:t>
      </w:r>
      <w:r w:rsidR="003B7566" w:rsidRPr="008E3CFA">
        <w:rPr>
          <w:rFonts w:ascii="PT Serif" w:hAnsi="PT Serif"/>
          <w:sz w:val="21"/>
          <w:szCs w:val="21"/>
        </w:rPr>
        <w:t xml:space="preserve">the </w:t>
      </w:r>
      <w:r w:rsidR="00C13B1C" w:rsidRPr="008E3CFA">
        <w:rPr>
          <w:rFonts w:ascii="PT Serif" w:hAnsi="PT Serif"/>
          <w:sz w:val="21"/>
          <w:szCs w:val="21"/>
        </w:rPr>
        <w:t>evolution of asexuality</w:t>
      </w:r>
      <w:r w:rsidR="00226342">
        <w:rPr>
          <w:rFonts w:ascii="PT Serif" w:hAnsi="PT Serif" w:hint="eastAsia"/>
          <w:sz w:val="21"/>
          <w:szCs w:val="21"/>
        </w:rPr>
        <w:t xml:space="preserve"> and </w:t>
      </w:r>
      <w:r w:rsidR="00465FB5">
        <w:rPr>
          <w:rFonts w:ascii="PT Serif" w:hAnsi="PT Serif" w:hint="eastAsia"/>
          <w:sz w:val="21"/>
          <w:szCs w:val="21"/>
        </w:rPr>
        <w:t>behavioral preadaptation</w:t>
      </w:r>
      <w:r w:rsidR="003B7566" w:rsidRPr="008E3CFA">
        <w:rPr>
          <w:rFonts w:ascii="PT Serif" w:hAnsi="PT Serif"/>
          <w:sz w:val="21"/>
          <w:szCs w:val="21"/>
        </w:rPr>
        <w:t xml:space="preserve">, </w:t>
      </w:r>
      <w:r w:rsidR="00D53A7A" w:rsidRPr="008E3CFA">
        <w:rPr>
          <w:rFonts w:ascii="PT Serif" w:hAnsi="PT Serif"/>
          <w:sz w:val="21"/>
          <w:szCs w:val="21"/>
        </w:rPr>
        <w:t>contributing to our understanding of</w:t>
      </w:r>
      <w:r w:rsidR="00465FB5">
        <w:rPr>
          <w:rFonts w:ascii="PT Serif" w:hAnsi="PT Serif" w:hint="eastAsia"/>
          <w:sz w:val="21"/>
          <w:szCs w:val="21"/>
        </w:rPr>
        <w:t xml:space="preserve"> the evolution of</w:t>
      </w:r>
      <w:r w:rsidR="00D53A7A" w:rsidRPr="008E3CFA">
        <w:rPr>
          <w:rFonts w:ascii="PT Serif" w:hAnsi="PT Serif"/>
          <w:sz w:val="21"/>
          <w:szCs w:val="21"/>
        </w:rPr>
        <w:t xml:space="preserve"> complex phenotypes</w:t>
      </w:r>
      <w:r w:rsidR="00C13B1C" w:rsidRPr="008E3CFA">
        <w:rPr>
          <w:rFonts w:ascii="PT Serif" w:hAnsi="PT Serif"/>
          <w:sz w:val="21"/>
          <w:szCs w:val="21"/>
        </w:rPr>
        <w:t>.</w:t>
      </w:r>
    </w:p>
    <w:p w14:paraId="7E8C1C6B" w14:textId="77777777" w:rsidR="00100528" w:rsidRDefault="00100528" w:rsidP="00F7381F">
      <w:pPr>
        <w:snapToGrid w:val="0"/>
        <w:spacing w:after="0" w:line="240" w:lineRule="auto"/>
        <w:jc w:val="both"/>
        <w:rPr>
          <w:rFonts w:ascii="PT Serif" w:hAnsi="PT Serif"/>
          <w:sz w:val="21"/>
          <w:szCs w:val="21"/>
        </w:rPr>
      </w:pPr>
    </w:p>
    <w:p w14:paraId="3271B299" w14:textId="29E4EF32" w:rsidR="00FE42D6" w:rsidRDefault="00FE42D6" w:rsidP="00F7381F">
      <w:pPr>
        <w:snapToGrid w:val="0"/>
        <w:spacing w:after="0" w:line="240" w:lineRule="auto"/>
        <w:jc w:val="both"/>
        <w:rPr>
          <w:rFonts w:ascii="PT Serif" w:hAnsi="PT Serif"/>
          <w:b/>
          <w:bCs/>
          <w:sz w:val="21"/>
          <w:szCs w:val="21"/>
        </w:rPr>
      </w:pPr>
      <w:r>
        <w:rPr>
          <w:rFonts w:ascii="PT Serif" w:hAnsi="PT Serif" w:hint="eastAsia"/>
          <w:b/>
          <w:bCs/>
          <w:sz w:val="21"/>
          <w:szCs w:val="21"/>
        </w:rPr>
        <w:t>S</w:t>
      </w:r>
      <w:r w:rsidRPr="00FE42D6">
        <w:rPr>
          <w:rFonts w:ascii="PT Serif" w:hAnsi="PT Serif"/>
          <w:b/>
          <w:bCs/>
          <w:sz w:val="21"/>
          <w:szCs w:val="21"/>
        </w:rPr>
        <w:t>ignificance statement</w:t>
      </w:r>
    </w:p>
    <w:p w14:paraId="75A85FC0" w14:textId="7D229316" w:rsidR="00100528" w:rsidRDefault="00D7052A" w:rsidP="00F7381F">
      <w:pPr>
        <w:snapToGrid w:val="0"/>
        <w:spacing w:after="0" w:line="240" w:lineRule="auto"/>
        <w:jc w:val="both"/>
        <w:rPr>
          <w:rFonts w:ascii="PT Serif" w:hAnsi="PT Serif"/>
          <w:sz w:val="21"/>
          <w:szCs w:val="21"/>
        </w:rPr>
      </w:pPr>
      <w:r>
        <w:rPr>
          <w:rFonts w:ascii="PT Serif" w:hAnsi="PT Serif"/>
          <w:sz w:val="21"/>
          <w:szCs w:val="21"/>
        </w:rPr>
        <w:t xml:space="preserve">The evolution of the unique form of animal society </w:t>
      </w:r>
      <w:r w:rsidR="002629B2">
        <w:rPr>
          <w:rFonts w:ascii="PT Serif" w:hAnsi="PT Serif"/>
          <w:sz w:val="21"/>
          <w:szCs w:val="21"/>
        </w:rPr>
        <w:t xml:space="preserve">requires </w:t>
      </w:r>
      <w:r w:rsidR="00323E73">
        <w:rPr>
          <w:rFonts w:ascii="PT Serif" w:hAnsi="PT Serif"/>
          <w:sz w:val="21"/>
          <w:szCs w:val="21"/>
        </w:rPr>
        <w:t xml:space="preserve">modifications of </w:t>
      </w:r>
      <w:r w:rsidR="00F03A7F">
        <w:rPr>
          <w:rFonts w:ascii="PT Serif" w:hAnsi="PT Serif"/>
          <w:sz w:val="21"/>
          <w:szCs w:val="21"/>
        </w:rPr>
        <w:t>a facet of</w:t>
      </w:r>
      <w:r w:rsidR="00323E73">
        <w:rPr>
          <w:rFonts w:ascii="PT Serif" w:hAnsi="PT Serif"/>
          <w:sz w:val="21"/>
          <w:szCs w:val="21"/>
        </w:rPr>
        <w:t xml:space="preserve"> physiological and behavioral phenotypes. </w:t>
      </w:r>
      <w:r w:rsidR="00FE42D6">
        <w:rPr>
          <w:rFonts w:ascii="PT Serif" w:hAnsi="PT Serif"/>
          <w:sz w:val="21"/>
          <w:szCs w:val="21"/>
        </w:rPr>
        <w:t>Unlike</w:t>
      </w:r>
      <w:r w:rsidR="00A8567D">
        <w:rPr>
          <w:rFonts w:ascii="PT Serif" w:hAnsi="PT Serif"/>
          <w:sz w:val="21"/>
          <w:szCs w:val="21"/>
        </w:rPr>
        <w:t xml:space="preserve"> social Hymenoptera, t</w:t>
      </w:r>
      <w:r w:rsidR="003B4EEB">
        <w:rPr>
          <w:rFonts w:ascii="PT Serif" w:hAnsi="PT Serif"/>
          <w:sz w:val="21"/>
          <w:szCs w:val="21"/>
        </w:rPr>
        <w:t xml:space="preserve">ermites represent a bisexual </w:t>
      </w:r>
      <w:r w:rsidR="00EA3939">
        <w:rPr>
          <w:rFonts w:ascii="PT Serif" w:hAnsi="PT Serif"/>
          <w:sz w:val="21"/>
          <w:szCs w:val="21"/>
        </w:rPr>
        <w:t>insect society</w:t>
      </w:r>
      <w:r w:rsidR="00A8567D">
        <w:rPr>
          <w:rFonts w:ascii="PT Serif" w:hAnsi="PT Serif"/>
          <w:sz w:val="21"/>
          <w:szCs w:val="21"/>
        </w:rPr>
        <w:t xml:space="preserve"> </w:t>
      </w:r>
      <w:r w:rsidR="00FE42D6">
        <w:rPr>
          <w:rFonts w:ascii="PT Serif" w:hAnsi="PT Serif"/>
          <w:sz w:val="21"/>
          <w:szCs w:val="21"/>
        </w:rPr>
        <w:t xml:space="preserve">that </w:t>
      </w:r>
      <w:r w:rsidR="00FE42D6">
        <w:rPr>
          <w:rFonts w:ascii="PT Serif" w:hAnsi="PT Serif" w:hint="eastAsia"/>
          <w:sz w:val="21"/>
          <w:szCs w:val="21"/>
        </w:rPr>
        <w:t>stems from</w:t>
      </w:r>
      <w:r w:rsidR="00466721">
        <w:rPr>
          <w:rFonts w:ascii="PT Serif" w:hAnsi="PT Serif"/>
          <w:sz w:val="21"/>
          <w:szCs w:val="21"/>
        </w:rPr>
        <w:t xml:space="preserve"> biparental </w:t>
      </w:r>
      <w:r w:rsidR="009841A0">
        <w:rPr>
          <w:rFonts w:ascii="PT Serif" w:hAnsi="PT Serif"/>
          <w:sz w:val="21"/>
          <w:szCs w:val="21"/>
        </w:rPr>
        <w:t>care.</w:t>
      </w:r>
      <w:r w:rsidR="00EA3939">
        <w:rPr>
          <w:rFonts w:ascii="PT Serif" w:hAnsi="PT Serif"/>
          <w:sz w:val="21"/>
          <w:szCs w:val="21"/>
        </w:rPr>
        <w:t xml:space="preserve"> In this study, we </w:t>
      </w:r>
      <w:r w:rsidR="00CA4288">
        <w:rPr>
          <w:rFonts w:ascii="PT Serif" w:hAnsi="PT Serif"/>
          <w:sz w:val="21"/>
          <w:szCs w:val="21"/>
        </w:rPr>
        <w:t xml:space="preserve">demonstrated the behavioral preadaptation towards the evolution of a </w:t>
      </w:r>
      <w:r w:rsidR="00EA3939">
        <w:rPr>
          <w:rFonts w:ascii="PT Serif" w:hAnsi="PT Serif"/>
          <w:sz w:val="21"/>
          <w:szCs w:val="21"/>
        </w:rPr>
        <w:t>male-less society</w:t>
      </w:r>
      <w:r w:rsidR="009841A0">
        <w:rPr>
          <w:rFonts w:ascii="PT Serif" w:hAnsi="PT Serif"/>
          <w:sz w:val="21"/>
          <w:szCs w:val="21"/>
        </w:rPr>
        <w:t xml:space="preserve"> </w:t>
      </w:r>
      <w:r w:rsidR="00CA4288">
        <w:rPr>
          <w:rFonts w:ascii="PT Serif" w:hAnsi="PT Serif"/>
          <w:sz w:val="21"/>
          <w:szCs w:val="21"/>
        </w:rPr>
        <w:t xml:space="preserve">in a termite, </w:t>
      </w:r>
      <w:r w:rsidR="00CA4288" w:rsidRPr="00CA4288">
        <w:rPr>
          <w:rFonts w:ascii="PT Serif" w:hAnsi="PT Serif"/>
          <w:i/>
          <w:iCs/>
          <w:sz w:val="21"/>
          <w:szCs w:val="21"/>
        </w:rPr>
        <w:t>Glyptotermes nakajimai</w:t>
      </w:r>
      <w:r w:rsidR="00CA4288">
        <w:rPr>
          <w:rFonts w:ascii="PT Serif" w:hAnsi="PT Serif"/>
          <w:sz w:val="21"/>
          <w:szCs w:val="21"/>
        </w:rPr>
        <w:t xml:space="preserve">. </w:t>
      </w:r>
      <w:r w:rsidR="000963D2">
        <w:rPr>
          <w:rFonts w:ascii="PT Serif" w:hAnsi="PT Serif"/>
          <w:sz w:val="21"/>
          <w:szCs w:val="21"/>
        </w:rPr>
        <w:t xml:space="preserve">Our </w:t>
      </w:r>
      <w:r w:rsidR="00F8302A">
        <w:rPr>
          <w:rFonts w:ascii="PT Serif" w:hAnsi="PT Serif"/>
          <w:sz w:val="21"/>
          <w:szCs w:val="21"/>
        </w:rPr>
        <w:t>combination</w:t>
      </w:r>
      <w:r w:rsidR="000963D2">
        <w:rPr>
          <w:rFonts w:ascii="PT Serif" w:hAnsi="PT Serif"/>
          <w:sz w:val="21"/>
          <w:szCs w:val="21"/>
        </w:rPr>
        <w:t xml:space="preserve"> of </w:t>
      </w:r>
      <w:r w:rsidR="00F26BA3">
        <w:rPr>
          <w:rFonts w:ascii="PT Serif" w:hAnsi="PT Serif"/>
          <w:sz w:val="21"/>
          <w:szCs w:val="21"/>
        </w:rPr>
        <w:t xml:space="preserve">movement trajectory analysis with posture </w:t>
      </w:r>
      <w:r w:rsidR="00F8302A">
        <w:rPr>
          <w:rFonts w:ascii="PT Serif" w:hAnsi="PT Serif"/>
          <w:sz w:val="21"/>
          <w:szCs w:val="21"/>
        </w:rPr>
        <w:t xml:space="preserve">tracking and phylogenetic comparative analysis revealed that </w:t>
      </w:r>
      <w:r w:rsidR="000340A4">
        <w:rPr>
          <w:rFonts w:ascii="PT Serif" w:hAnsi="PT Serif"/>
          <w:sz w:val="21"/>
          <w:szCs w:val="21"/>
        </w:rPr>
        <w:t xml:space="preserve">loss of monogamous pair formation </w:t>
      </w:r>
      <w:r w:rsidR="00F92773">
        <w:rPr>
          <w:rFonts w:ascii="PT Serif" w:hAnsi="PT Serif"/>
          <w:sz w:val="21"/>
          <w:szCs w:val="21"/>
        </w:rPr>
        <w:t xml:space="preserve">was a prerequisite of the male-less society in termites. </w:t>
      </w:r>
      <w:r w:rsidR="004A42CD">
        <w:rPr>
          <w:rFonts w:ascii="PT Serif" w:hAnsi="PT Serif"/>
          <w:sz w:val="21"/>
          <w:szCs w:val="21"/>
        </w:rPr>
        <w:t xml:space="preserve">We conclude that </w:t>
      </w:r>
      <w:r w:rsidR="00FE42D6">
        <w:rPr>
          <w:rFonts w:ascii="PT Serif" w:hAnsi="PT Serif"/>
          <w:sz w:val="21"/>
          <w:szCs w:val="21"/>
        </w:rPr>
        <w:t>the evolutionary loss of males can be possible in animals with biparental care with the large changes in</w:t>
      </w:r>
      <w:r w:rsidR="00A726A4">
        <w:rPr>
          <w:rFonts w:ascii="PT Serif" w:hAnsi="PT Serif"/>
          <w:sz w:val="21"/>
          <w:szCs w:val="21"/>
        </w:rPr>
        <w:t xml:space="preserve"> mating systems. </w:t>
      </w:r>
    </w:p>
    <w:p w14:paraId="5DACA25D" w14:textId="77777777" w:rsidR="00A30524" w:rsidRDefault="00A30524" w:rsidP="00F7381F">
      <w:pPr>
        <w:snapToGrid w:val="0"/>
        <w:spacing w:after="0" w:line="240" w:lineRule="auto"/>
        <w:jc w:val="both"/>
        <w:rPr>
          <w:rFonts w:ascii="PT Serif" w:hAnsi="PT Serif"/>
          <w:sz w:val="21"/>
          <w:szCs w:val="21"/>
        </w:rPr>
      </w:pPr>
    </w:p>
    <w:p w14:paraId="18B156C9" w14:textId="6501C175" w:rsidR="005E6456" w:rsidRPr="00236F44" w:rsidRDefault="005E6456" w:rsidP="00F7381F">
      <w:pPr>
        <w:snapToGrid w:val="0"/>
        <w:spacing w:after="0" w:line="240" w:lineRule="auto"/>
        <w:jc w:val="both"/>
        <w:rPr>
          <w:rFonts w:ascii="PT Serif" w:hAnsi="PT Serif"/>
          <w:sz w:val="21"/>
          <w:szCs w:val="21"/>
        </w:rPr>
      </w:pPr>
      <w:r w:rsidRPr="005E6456">
        <w:rPr>
          <w:rFonts w:ascii="PT Serif" w:hAnsi="PT Serif" w:hint="eastAsia"/>
          <w:b/>
          <w:bCs/>
          <w:sz w:val="21"/>
          <w:szCs w:val="21"/>
        </w:rPr>
        <w:t>Keywords</w:t>
      </w:r>
      <w:r w:rsidR="000769D1">
        <w:rPr>
          <w:rFonts w:ascii="PT Serif" w:hAnsi="PT Serif" w:hint="eastAsia"/>
          <w:b/>
          <w:bCs/>
          <w:sz w:val="21"/>
          <w:szCs w:val="21"/>
        </w:rPr>
        <w:t xml:space="preserve">: </w:t>
      </w:r>
      <w:r w:rsidR="00236F44" w:rsidRPr="00236F44">
        <w:rPr>
          <w:rFonts w:ascii="PT Serif" w:hAnsi="PT Serif" w:hint="eastAsia"/>
          <w:sz w:val="21"/>
          <w:szCs w:val="21"/>
        </w:rPr>
        <w:t xml:space="preserve">Asexual reproduction, </w:t>
      </w:r>
      <w:r w:rsidR="000769D1" w:rsidRPr="00236F44">
        <w:rPr>
          <w:rFonts w:ascii="PT Serif" w:hAnsi="PT Serif" w:hint="eastAsia"/>
          <w:sz w:val="21"/>
          <w:szCs w:val="21"/>
        </w:rPr>
        <w:t>Movement coordination,</w:t>
      </w:r>
      <w:r w:rsidR="00236F44">
        <w:rPr>
          <w:rFonts w:ascii="PT Serif" w:hAnsi="PT Serif" w:hint="eastAsia"/>
          <w:sz w:val="21"/>
          <w:szCs w:val="21"/>
        </w:rPr>
        <w:t xml:space="preserve"> Parental care, Same-sex sexual behavior, </w:t>
      </w:r>
      <w:r w:rsidR="000769D1" w:rsidRPr="00236F44">
        <w:rPr>
          <w:rFonts w:ascii="PT Serif" w:hAnsi="PT Serif" w:hint="eastAsia"/>
          <w:sz w:val="21"/>
          <w:szCs w:val="21"/>
        </w:rPr>
        <w:t>Social insects</w:t>
      </w:r>
    </w:p>
    <w:p w14:paraId="09904388" w14:textId="38E93BF6" w:rsidR="00CD5625" w:rsidRDefault="00CD5625" w:rsidP="00F7381F">
      <w:pPr>
        <w:spacing w:line="240" w:lineRule="auto"/>
        <w:rPr>
          <w:rFonts w:ascii="PT Serif" w:hAnsi="PT Serif"/>
          <w:sz w:val="21"/>
          <w:szCs w:val="21"/>
        </w:rPr>
      </w:pPr>
      <w:r>
        <w:rPr>
          <w:rFonts w:ascii="PT Serif" w:hAnsi="PT Serif"/>
          <w:sz w:val="21"/>
          <w:szCs w:val="21"/>
        </w:rPr>
        <w:br w:type="page"/>
      </w:r>
    </w:p>
    <w:p w14:paraId="2F6D88A7" w14:textId="11041DE6" w:rsidR="00047F72" w:rsidRPr="00047F72" w:rsidRDefault="005E56AE" w:rsidP="00F7381F">
      <w:pPr>
        <w:snapToGrid w:val="0"/>
        <w:spacing w:after="0" w:line="240" w:lineRule="auto"/>
        <w:jc w:val="both"/>
        <w:rPr>
          <w:rFonts w:ascii="PT Serif" w:hAnsi="PT Serif"/>
          <w:b/>
          <w:bCs/>
          <w:sz w:val="21"/>
          <w:szCs w:val="21"/>
        </w:rPr>
      </w:pPr>
      <w:r>
        <w:rPr>
          <w:rFonts w:ascii="PT Serif" w:hAnsi="PT Serif" w:hint="eastAsia"/>
          <w:b/>
          <w:bCs/>
          <w:sz w:val="21"/>
          <w:szCs w:val="21"/>
        </w:rPr>
        <w:lastRenderedPageBreak/>
        <w:t>I</w:t>
      </w:r>
      <w:r w:rsidR="00047F72" w:rsidRPr="00047F72">
        <w:rPr>
          <w:rFonts w:ascii="PT Serif" w:hAnsi="PT Serif" w:hint="eastAsia"/>
          <w:b/>
          <w:bCs/>
          <w:sz w:val="21"/>
          <w:szCs w:val="21"/>
        </w:rPr>
        <w:t>ntroduction</w:t>
      </w:r>
    </w:p>
    <w:p w14:paraId="26F7F46C" w14:textId="5182D493" w:rsidR="00DC012B" w:rsidRDefault="00660147" w:rsidP="00944801">
      <w:pPr>
        <w:snapToGrid w:val="0"/>
        <w:spacing w:after="0" w:line="240" w:lineRule="auto"/>
        <w:jc w:val="both"/>
        <w:rPr>
          <w:rFonts w:ascii="PT Serif" w:hAnsi="PT Serif"/>
          <w:sz w:val="21"/>
          <w:szCs w:val="21"/>
        </w:rPr>
      </w:pPr>
      <w:r>
        <w:rPr>
          <w:rFonts w:ascii="PT Serif" w:hAnsi="PT Serif"/>
          <w:sz w:val="21"/>
          <w:szCs w:val="21"/>
        </w:rPr>
        <w:t xml:space="preserve">Sexual reproduction is </w:t>
      </w:r>
      <w:r w:rsidR="00611261">
        <w:rPr>
          <w:rFonts w:ascii="PT Serif" w:hAnsi="PT Serif"/>
          <w:sz w:val="21"/>
          <w:szCs w:val="21"/>
        </w:rPr>
        <w:t xml:space="preserve">the </w:t>
      </w:r>
      <w:r w:rsidR="00A20A72">
        <w:rPr>
          <w:rFonts w:ascii="PT Serif" w:hAnsi="PT Serif" w:hint="eastAsia"/>
          <w:sz w:val="21"/>
          <w:szCs w:val="21"/>
        </w:rPr>
        <w:t xml:space="preserve">norm for multicellular organisms </w:t>
      </w:r>
      <w:r w:rsidR="00611261">
        <w:rPr>
          <w:rFonts w:ascii="PT Serif" w:hAnsi="PT Serif"/>
          <w:sz w:val="21"/>
          <w:szCs w:val="21"/>
        </w:rPr>
        <w:t>despite</w:t>
      </w:r>
      <w:r w:rsidR="00A20A72">
        <w:rPr>
          <w:rFonts w:ascii="PT Serif" w:hAnsi="PT Serif" w:hint="eastAsia"/>
          <w:sz w:val="21"/>
          <w:szCs w:val="21"/>
        </w:rPr>
        <w:t xml:space="preserve"> </w:t>
      </w:r>
      <w:r w:rsidR="000279A8">
        <w:rPr>
          <w:rFonts w:ascii="PT Serif" w:hAnsi="PT Serif" w:hint="eastAsia"/>
          <w:sz w:val="21"/>
          <w:szCs w:val="21"/>
        </w:rPr>
        <w:t>the</w:t>
      </w:r>
      <w:r w:rsidR="00A20A72">
        <w:rPr>
          <w:rFonts w:ascii="PT Serif" w:hAnsi="PT Serif" w:hint="eastAsia"/>
          <w:sz w:val="21"/>
          <w:szCs w:val="21"/>
        </w:rPr>
        <w:t xml:space="preserve"> costs</w:t>
      </w:r>
      <w:r w:rsidR="009D4F74">
        <w:rPr>
          <w:rFonts w:ascii="PT Serif" w:hAnsi="PT Serif" w:hint="eastAsia"/>
          <w:sz w:val="21"/>
          <w:szCs w:val="21"/>
        </w:rPr>
        <w:t xml:space="preserve"> of producing males</w:t>
      </w:r>
      <w:r w:rsidR="00F1383D">
        <w:rPr>
          <w:rFonts w:ascii="PT Serif" w:hAnsi="PT Serif" w:hint="eastAsia"/>
          <w:sz w:val="21"/>
          <w:szCs w:val="21"/>
        </w:rPr>
        <w:t xml:space="preserve"> </w:t>
      </w:r>
      <w:r w:rsidR="001B469F">
        <w:rPr>
          <w:rFonts w:ascii="PT Serif" w:hAnsi="PT Serif"/>
          <w:sz w:val="21"/>
          <w:szCs w:val="21"/>
        </w:rPr>
        <w:fldChar w:fldCharType="begin"/>
      </w:r>
      <w:r w:rsidR="00FD731F">
        <w:rPr>
          <w:rFonts w:ascii="PT Serif" w:hAnsi="PT Serif"/>
          <w:sz w:val="21"/>
          <w:szCs w:val="21"/>
        </w:rPr>
        <w:instrText xml:space="preserve"> ADDIN ZOTERO_ITEM CSL_CITATION {"citationID":"yfmz4yvE","properties":{"formattedCitation":"(1, 2)","plainCitation":"(1, 2)","noteIndex":0},"citationItems":[{"id":1137,"uris":["http://zotero.org/users/9949769/items/J5KN9PH8"],"itemData":{"id":1137,"type":"book","abstract":"The question of why organisms reproduce sexually is still a matter of controversy. In this account, Professor Maynard Smith considers the selective forces responsible for the origin and evolution of sexual reproduction and genetic recombination, using quantitative population genetics arguments to support his ideas. The relative importance of individual and group selection processes are also considered. the aim is to give a clear statement of the theoretical issues, and present enough of the evidence to show what kinds of facts are relevant. It is hoped that where crucial evidence is missing, experimentalists and field workers may be encouraged to collect the relevant data. The author does not claim to solve all the problems he raises, but this clear and well-argued account should provide stimulating reading for advanced undergraduate students and research workers in evolutionary theory.","ISBN":"978-0-521-21887-0","language":"en","note":"Google-Books-ID: SbI5AAAAIAAJ","number-of-pages":"236","publisher":"CUP Archive","source":"Google Books","title":"The Evolution of Sex","author":[{"family":"Smith","given":"John Maynard"}],"issued":{"date-parts":[["1978",8,24]]},"citation-key":"smith1978"}},{"id":2889,"uris":["http://zotero.org/users/9949769/items/2ZQB8ZGZ"],"itemData":{"id":2889,"type":"article-journal","container-title":"Trends in Ecology &amp; Evolution","DOI":"10.1016/j.tree.2011.09.016","ISSN":"0169-5347","issue":"3","journalAbbreviation":"Trends in Ecology &amp; Evolution","language":"English","note":"publisher: Elsevier\nPMID: 22019414","page":"172-178","source":"www.cell.com","title":"The many costs of sex","volume":"27","author":[{"family":"Lehtonen","given":"Jussi"},{"family":"Jennions","given":"Michael D."},{"family":"Kokko","given":"Hanna"}],"issued":{"date-parts":[["2012",3,1]]},"citation-key":"lehtonen2012Trend"}}],"schema":"https://github.com/citation-style-language/schema/raw/master/csl-citation.json"} </w:instrText>
      </w:r>
      <w:r w:rsidR="001B469F">
        <w:rPr>
          <w:rFonts w:ascii="PT Serif" w:hAnsi="PT Serif"/>
          <w:sz w:val="21"/>
          <w:szCs w:val="21"/>
        </w:rPr>
        <w:fldChar w:fldCharType="separate"/>
      </w:r>
      <w:r w:rsidR="00256847" w:rsidRPr="00256847">
        <w:rPr>
          <w:rFonts w:ascii="PT Serif" w:hAnsi="PT Serif"/>
          <w:sz w:val="21"/>
        </w:rPr>
        <w:t>(1, 2)</w:t>
      </w:r>
      <w:r w:rsidR="001B469F">
        <w:rPr>
          <w:rFonts w:ascii="PT Serif" w:hAnsi="PT Serif"/>
          <w:sz w:val="21"/>
          <w:szCs w:val="21"/>
        </w:rPr>
        <w:fldChar w:fldCharType="end"/>
      </w:r>
      <w:r w:rsidR="00A20A72">
        <w:rPr>
          <w:rFonts w:ascii="PT Serif" w:hAnsi="PT Serif" w:hint="eastAsia"/>
          <w:sz w:val="21"/>
          <w:szCs w:val="21"/>
        </w:rPr>
        <w:t>. Many studies have revealed the advantages of sexual reproduction in short and long period</w:t>
      </w:r>
      <w:r w:rsidR="00611261">
        <w:rPr>
          <w:rFonts w:ascii="PT Serif" w:hAnsi="PT Serif"/>
          <w:sz w:val="21"/>
          <w:szCs w:val="21"/>
        </w:rPr>
        <w:t>s</w:t>
      </w:r>
      <w:r w:rsidR="000D1FCD">
        <w:rPr>
          <w:rFonts w:ascii="PT Serif" w:hAnsi="PT Serif" w:hint="eastAsia"/>
          <w:sz w:val="21"/>
          <w:szCs w:val="21"/>
        </w:rPr>
        <w:t xml:space="preserve"> (e.g., </w:t>
      </w:r>
      <w:r w:rsidR="000D1FCD">
        <w:rPr>
          <w:rFonts w:ascii="PT Serif" w:hAnsi="PT Serif"/>
          <w:sz w:val="21"/>
          <w:szCs w:val="21"/>
        </w:rPr>
        <w:fldChar w:fldCharType="begin"/>
      </w:r>
      <w:r w:rsidR="00FD731F">
        <w:rPr>
          <w:rFonts w:ascii="PT Serif" w:hAnsi="PT Serif"/>
          <w:sz w:val="21"/>
          <w:szCs w:val="21"/>
        </w:rPr>
        <w:instrText xml:space="preserve"> ADDIN ZOTERO_ITEM CSL_CITATION {"citationID":"W5Dsacpx","properties":{"formattedCitation":"(3)","plainCitation":"(3)","noteIndex":0},"citationItems":[{"id":3968,"uris":["http://zotero.org/users/9949769/items/HBU8GUZL"],"itemData":{"id":3968,"type":"article-journal","abstract":"One of the greatest challenges for evolutionary biology is explaining the widespread occurrence of sexual reproduction and the associated process of genetic recombination. A large number of theories have been developed that provide</w:instrText>
      </w:r>
      <w:r w:rsidR="00FD731F">
        <w:rPr>
          <w:rFonts w:ascii="PT Serif" w:hAnsi="PT Serif" w:hint="eastAsia"/>
          <w:sz w:val="21"/>
          <w:szCs w:val="21"/>
        </w:rPr>
        <w:instrText xml:space="preserve"> a sufficient short</w:instrText>
      </w:r>
      <w:r w:rsidR="00FD731F">
        <w:rPr>
          <w:rFonts w:ascii="PT Serif" w:hAnsi="PT Serif" w:hint="eastAsia"/>
          <w:sz w:val="21"/>
          <w:szCs w:val="21"/>
        </w:rPr>
        <w:instrText>‐</w:instrText>
      </w:r>
      <w:r w:rsidR="00FD731F">
        <w:rPr>
          <w:rFonts w:ascii="PT Serif" w:hAnsi="PT Serif" w:hint="eastAsia"/>
          <w:sz w:val="21"/>
          <w:szCs w:val="21"/>
        </w:rPr>
        <w:instrText>term advantage for sex to offset its two</w:instrText>
      </w:r>
      <w:r w:rsidR="00FD731F">
        <w:rPr>
          <w:rFonts w:ascii="PT Serif" w:hAnsi="PT Serif" w:hint="eastAsia"/>
          <w:sz w:val="21"/>
          <w:szCs w:val="21"/>
        </w:rPr>
        <w:instrText>‐</w:instrText>
      </w:r>
      <w:r w:rsidR="00FD731F">
        <w:rPr>
          <w:rFonts w:ascii="PT Serif" w:hAnsi="PT Serif" w:hint="eastAsia"/>
          <w:sz w:val="21"/>
          <w:szCs w:val="21"/>
        </w:rPr>
        <w:instrText>fold cost. These theories can be broadly classified into environmental (or ecological) and mutation</w:instrText>
      </w:r>
      <w:r w:rsidR="00FD731F">
        <w:rPr>
          <w:rFonts w:ascii="PT Serif" w:hAnsi="PT Serif" w:hint="eastAsia"/>
          <w:sz w:val="21"/>
          <w:szCs w:val="21"/>
        </w:rPr>
        <w:instrText>‐</w:instrText>
      </w:r>
      <w:r w:rsidR="00FD731F">
        <w:rPr>
          <w:rFonts w:ascii="PT Serif" w:hAnsi="PT Serif" w:hint="eastAsia"/>
          <w:sz w:val="21"/>
          <w:szCs w:val="21"/>
        </w:rPr>
        <w:instrText>based models. Traditionally, the different theories have been viewed as competing, and empiric</w:instrText>
      </w:r>
      <w:r w:rsidR="00FD731F">
        <w:rPr>
          <w:rFonts w:ascii="PT Serif" w:hAnsi="PT Serif"/>
          <w:sz w:val="21"/>
          <w:szCs w:val="21"/>
        </w:rPr>
        <w:instrText xml:space="preserve">al work has attempted to distinguish between them. Here we highlight the advantages that may be gained from considering that multiple mechanisms (environmental and mutational) may be at work, and that interactions between the theories may be very important.","container-title":"Journal of Evolutionary Biology","DOI":"10.1046/j.1420-9101.1999.00119.x","ISSN":"1010-061X","issue":"6","journalAbbreviation":"Journal of Evolutionary Biology","page":"1003-1012","source":"Silverchair","title":"A pluralist approach to sex and recombination","volume":"12","author":[{"literal":"West"},{"literal":"Lively"},{"literal":"Read"}],"issued":{"date-parts":[["1999",11,1]]},"citation-key":"west1999Journ"}}],"schema":"https://github.com/citation-style-language/schema/raw/master/csl-citation.json"} </w:instrText>
      </w:r>
      <w:r w:rsidR="000D1FCD">
        <w:rPr>
          <w:rFonts w:ascii="PT Serif" w:hAnsi="PT Serif"/>
          <w:sz w:val="21"/>
          <w:szCs w:val="21"/>
        </w:rPr>
        <w:fldChar w:fldCharType="separate"/>
      </w:r>
      <w:r w:rsidR="00256847" w:rsidRPr="00256847">
        <w:rPr>
          <w:rFonts w:ascii="PT Serif" w:hAnsi="PT Serif"/>
          <w:sz w:val="21"/>
        </w:rPr>
        <w:t>(3)</w:t>
      </w:r>
      <w:r w:rsidR="000D1FCD">
        <w:rPr>
          <w:rFonts w:ascii="PT Serif" w:hAnsi="PT Serif"/>
          <w:sz w:val="21"/>
          <w:szCs w:val="21"/>
        </w:rPr>
        <w:fldChar w:fldCharType="end"/>
      </w:r>
      <w:r w:rsidR="000D1FCD">
        <w:rPr>
          <w:rFonts w:ascii="PT Serif" w:hAnsi="PT Serif" w:hint="eastAsia"/>
          <w:sz w:val="21"/>
          <w:szCs w:val="21"/>
        </w:rPr>
        <w:t>)</w:t>
      </w:r>
      <w:r w:rsidR="00A20A72">
        <w:rPr>
          <w:rFonts w:ascii="PT Serif" w:hAnsi="PT Serif" w:hint="eastAsia"/>
          <w:sz w:val="21"/>
          <w:szCs w:val="21"/>
        </w:rPr>
        <w:t xml:space="preserve">. </w:t>
      </w:r>
      <w:r w:rsidR="00A20A72">
        <w:rPr>
          <w:rFonts w:ascii="PT Serif" w:hAnsi="PT Serif"/>
          <w:sz w:val="21"/>
          <w:szCs w:val="21"/>
        </w:rPr>
        <w:t>Furthermore</w:t>
      </w:r>
      <w:r w:rsidR="00A20A72">
        <w:rPr>
          <w:rFonts w:ascii="PT Serif" w:hAnsi="PT Serif" w:hint="eastAsia"/>
          <w:sz w:val="21"/>
          <w:szCs w:val="21"/>
        </w:rPr>
        <w:t xml:space="preserve">, in established sexual species, </w:t>
      </w:r>
      <w:commentRangeStart w:id="0"/>
      <w:r w:rsidR="00A20A72">
        <w:rPr>
          <w:rFonts w:ascii="PT Serif" w:hAnsi="PT Serif" w:hint="eastAsia"/>
          <w:sz w:val="21"/>
          <w:szCs w:val="21"/>
        </w:rPr>
        <w:t xml:space="preserve">there </w:t>
      </w:r>
      <w:r w:rsidR="000542A9">
        <w:rPr>
          <w:rFonts w:ascii="PT Serif" w:hAnsi="PT Serif" w:hint="eastAsia"/>
          <w:sz w:val="21"/>
          <w:szCs w:val="21"/>
        </w:rPr>
        <w:t xml:space="preserve">are </w:t>
      </w:r>
      <w:r w:rsidR="00245540">
        <w:rPr>
          <w:rFonts w:ascii="PT Serif" w:hAnsi="PT Serif" w:hint="eastAsia"/>
          <w:sz w:val="21"/>
          <w:szCs w:val="21"/>
        </w:rPr>
        <w:t xml:space="preserve">developmental and </w:t>
      </w:r>
      <w:r w:rsidR="000542A9">
        <w:rPr>
          <w:rFonts w:ascii="PT Serif" w:hAnsi="PT Serif" w:hint="eastAsia"/>
          <w:sz w:val="21"/>
          <w:szCs w:val="21"/>
        </w:rPr>
        <w:t>genetic</w:t>
      </w:r>
      <w:r w:rsidR="00A20A72">
        <w:rPr>
          <w:rFonts w:ascii="PT Serif" w:hAnsi="PT Serif" w:hint="eastAsia"/>
          <w:sz w:val="21"/>
          <w:szCs w:val="21"/>
        </w:rPr>
        <w:t xml:space="preserve"> constrain</w:t>
      </w:r>
      <w:r w:rsidR="00611261">
        <w:rPr>
          <w:rFonts w:ascii="PT Serif" w:hAnsi="PT Serif"/>
          <w:sz w:val="21"/>
          <w:szCs w:val="21"/>
        </w:rPr>
        <w:t>t</w:t>
      </w:r>
      <w:r w:rsidR="00A20A72">
        <w:rPr>
          <w:rFonts w:ascii="PT Serif" w:hAnsi="PT Serif" w:hint="eastAsia"/>
          <w:sz w:val="21"/>
          <w:szCs w:val="21"/>
        </w:rPr>
        <w:t>s</w:t>
      </w:r>
      <w:r w:rsidR="00245540">
        <w:rPr>
          <w:rFonts w:ascii="PT Serif" w:hAnsi="PT Serif" w:hint="eastAsia"/>
          <w:sz w:val="21"/>
          <w:szCs w:val="21"/>
        </w:rPr>
        <w:t>, such as egg activation and inbreeding depression,</w:t>
      </w:r>
      <w:r w:rsidR="00A20A72">
        <w:rPr>
          <w:rFonts w:ascii="PT Serif" w:hAnsi="PT Serif" w:hint="eastAsia"/>
          <w:sz w:val="21"/>
          <w:szCs w:val="21"/>
        </w:rPr>
        <w:t xml:space="preserve"> to prevent the evolution of asexual</w:t>
      </w:r>
      <w:r w:rsidR="00611261">
        <w:rPr>
          <w:rFonts w:ascii="PT Serif" w:hAnsi="PT Serif"/>
          <w:sz w:val="21"/>
          <w:szCs w:val="21"/>
        </w:rPr>
        <w:t>ity</w:t>
      </w:r>
      <w:r w:rsidR="00E6525C">
        <w:rPr>
          <w:rFonts w:ascii="PT Serif" w:hAnsi="PT Serif"/>
          <w:sz w:val="21"/>
          <w:szCs w:val="21"/>
        </w:rPr>
        <w:t xml:space="preserve"> by maintaining </w:t>
      </w:r>
      <w:r w:rsidR="00611261">
        <w:rPr>
          <w:rFonts w:ascii="PT Serif" w:hAnsi="PT Serif"/>
          <w:sz w:val="21"/>
          <w:szCs w:val="21"/>
        </w:rPr>
        <w:t xml:space="preserve">a </w:t>
      </w:r>
      <w:r w:rsidR="00E6525C">
        <w:rPr>
          <w:rFonts w:ascii="PT Serif" w:hAnsi="PT Serif"/>
          <w:sz w:val="21"/>
          <w:szCs w:val="21"/>
        </w:rPr>
        <w:t>low trans</w:t>
      </w:r>
      <w:r w:rsidR="00611261">
        <w:rPr>
          <w:rFonts w:ascii="PT Serif" w:hAnsi="PT Serif"/>
          <w:sz w:val="21"/>
          <w:szCs w:val="21"/>
        </w:rPr>
        <w:t>i</w:t>
      </w:r>
      <w:r w:rsidR="00E6525C">
        <w:rPr>
          <w:rFonts w:ascii="PT Serif" w:hAnsi="PT Serif"/>
          <w:sz w:val="21"/>
          <w:szCs w:val="21"/>
        </w:rPr>
        <w:t xml:space="preserve">tion rate from sexual to asexual reproduction </w:t>
      </w:r>
      <w:r w:rsidR="00E6525C">
        <w:rPr>
          <w:rFonts w:ascii="PT Serif" w:hAnsi="PT Serif"/>
          <w:sz w:val="21"/>
          <w:szCs w:val="21"/>
        </w:rPr>
        <w:fldChar w:fldCharType="begin"/>
      </w:r>
      <w:r w:rsidR="00FD731F">
        <w:rPr>
          <w:rFonts w:ascii="PT Serif" w:hAnsi="PT Serif"/>
          <w:sz w:val="21"/>
          <w:szCs w:val="21"/>
        </w:rPr>
        <w:instrText xml:space="preserve"> ADDIN ZOTERO_ITEM CSL_CITATION {"citationID":"KlpRfemT","properties":{"formattedCitation":"(4)","plainCitation":"(4)","noteIndex":0},"citationItems":[{"id":1072,"uris":["http://zotero.org/users/9949769/items/Y82CSGPJ"],"itemData":{"id":1072,"type":"article-journal","abstract":"Sexual reproduction is almost ubiquitous among multicellular organisms even though it entails severe fitness costs. To resolve this apparent paradox, an extensive body of research has been devoted to identifying the selective advantages of recombination that counteract these costs. Yet, how easy is it to make the transition to asexual reproduction once sexual reproduction has been established for a long time? The present review approaches this question by considering factors that impede the evolution of parthenogenesis in animals. Most importantly, eggs need a diploid chromosome set in most species in order to develop normally. Next, eggs may need to be activated by sperm, and sperm may also contribute centrioles and other paternal factors to the zygote. Depending on how diploidy is achieved mechanistically, further problems may arise in offspring that stem from ‘inbreeding depression’ or inappropriate sex determination systems. Finally, genomic imprinting is another well-known barrier to the evolution of asexuality in mammals. Studies on species with occasional, deficient parthenogenesis indicate that the relative importance of these constraints may vary widely. The intimate evolutionary relations between haplodiploidy and parthenogenesis as well as implications for the clade selection hypothesis of the maintenance of sexual reproduction are also discussed. BioEssays 30:1138–1150, 2008. © 2008 Wiley Periodicals, Inc.","container-title":"BioEssays","DOI":"10.1002/bies.20833","ISSN":"1521-1878","issue":"11-12","language":"en","license":"Copyright © 2008 Wiley Periodicals, Inc.","note":"_eprint: https://onlinelibrary.wiley.com/doi/pdf/10.1002/bies.20833","page":"1138-1150","source":"Wiley Online Library","title":"Constraints on the evolution of asexual reproduction","volume":"30","author":[{"family":"Engelstädter","given":"Jan"}],"issued":{"date-parts":[["2008"]]},"citation-key":"engelstadter2008BioEs"}}],"schema":"https://github.com/citation-style-language/schema/raw/master/csl-citation.json"} </w:instrText>
      </w:r>
      <w:r w:rsidR="00E6525C">
        <w:rPr>
          <w:rFonts w:ascii="PT Serif" w:hAnsi="PT Serif"/>
          <w:sz w:val="21"/>
          <w:szCs w:val="21"/>
        </w:rPr>
        <w:fldChar w:fldCharType="separate"/>
      </w:r>
      <w:r w:rsidR="00256847" w:rsidRPr="00256847">
        <w:rPr>
          <w:rFonts w:ascii="PT Serif" w:hAnsi="PT Serif"/>
          <w:sz w:val="21"/>
        </w:rPr>
        <w:t>(4)</w:t>
      </w:r>
      <w:r w:rsidR="00E6525C">
        <w:rPr>
          <w:rFonts w:ascii="PT Serif" w:hAnsi="PT Serif"/>
          <w:sz w:val="21"/>
          <w:szCs w:val="21"/>
        </w:rPr>
        <w:fldChar w:fldCharType="end"/>
      </w:r>
      <w:r w:rsidR="00A20A72">
        <w:rPr>
          <w:rFonts w:ascii="PT Serif" w:hAnsi="PT Serif" w:hint="eastAsia"/>
          <w:sz w:val="21"/>
          <w:szCs w:val="21"/>
        </w:rPr>
        <w:t xml:space="preserve">. </w:t>
      </w:r>
      <w:commentRangeEnd w:id="0"/>
      <w:r w:rsidR="000E5C53">
        <w:rPr>
          <w:rStyle w:val="CommentReference"/>
        </w:rPr>
        <w:commentReference w:id="0"/>
      </w:r>
      <w:r w:rsidR="00A20A72">
        <w:rPr>
          <w:rFonts w:ascii="PT Serif" w:hAnsi="PT Serif" w:hint="eastAsia"/>
          <w:sz w:val="21"/>
          <w:szCs w:val="21"/>
        </w:rPr>
        <w:t xml:space="preserve">Therefore, although asexual </w:t>
      </w:r>
      <w:r w:rsidR="007539DB">
        <w:rPr>
          <w:rFonts w:ascii="PT Serif" w:hAnsi="PT Serif"/>
          <w:sz w:val="21"/>
          <w:szCs w:val="21"/>
        </w:rPr>
        <w:t>reproduction</w:t>
      </w:r>
      <w:r w:rsidR="00A20A72">
        <w:rPr>
          <w:rFonts w:ascii="PT Serif" w:hAnsi="PT Serif" w:hint="eastAsia"/>
          <w:sz w:val="21"/>
          <w:szCs w:val="21"/>
        </w:rPr>
        <w:t xml:space="preserve"> evolved across </w:t>
      </w:r>
      <w:r w:rsidR="00611261">
        <w:rPr>
          <w:rFonts w:ascii="PT Serif" w:hAnsi="PT Serif"/>
          <w:sz w:val="21"/>
          <w:szCs w:val="21"/>
        </w:rPr>
        <w:t xml:space="preserve">the </w:t>
      </w:r>
      <w:r w:rsidR="00A20A72">
        <w:rPr>
          <w:rFonts w:ascii="PT Serif" w:hAnsi="PT Serif" w:hint="eastAsia"/>
          <w:sz w:val="21"/>
          <w:szCs w:val="21"/>
        </w:rPr>
        <w:t xml:space="preserve">diversity of taxa, the evolution of </w:t>
      </w:r>
      <w:r w:rsidR="00611261">
        <w:rPr>
          <w:rFonts w:ascii="PT Serif" w:hAnsi="PT Serif"/>
          <w:sz w:val="21"/>
          <w:szCs w:val="21"/>
        </w:rPr>
        <w:t xml:space="preserve">the </w:t>
      </w:r>
      <w:r w:rsidR="00A20A72">
        <w:rPr>
          <w:rFonts w:ascii="PT Serif" w:hAnsi="PT Serif" w:hint="eastAsia"/>
          <w:sz w:val="21"/>
          <w:szCs w:val="21"/>
        </w:rPr>
        <w:t xml:space="preserve">asexual population is relatively rare. In addition to genetic mechanisms, </w:t>
      </w:r>
      <w:r w:rsidR="00322349">
        <w:rPr>
          <w:rFonts w:ascii="PT Serif" w:hAnsi="PT Serif"/>
          <w:sz w:val="21"/>
          <w:szCs w:val="21"/>
        </w:rPr>
        <w:t xml:space="preserve">specific </w:t>
      </w:r>
      <w:r w:rsidR="00A20A72">
        <w:rPr>
          <w:rFonts w:ascii="PT Serif" w:hAnsi="PT Serif" w:hint="eastAsia"/>
          <w:sz w:val="21"/>
          <w:szCs w:val="21"/>
        </w:rPr>
        <w:t>behaviors of sexual organisms can prevent the evolution of asexual line</w:t>
      </w:r>
      <w:r w:rsidR="00611261">
        <w:rPr>
          <w:rFonts w:ascii="PT Serif" w:hAnsi="PT Serif"/>
          <w:sz w:val="21"/>
          <w:szCs w:val="21"/>
        </w:rPr>
        <w:t>ag</w:t>
      </w:r>
      <w:r w:rsidR="00A20A72">
        <w:rPr>
          <w:rFonts w:ascii="PT Serif" w:hAnsi="PT Serif" w:hint="eastAsia"/>
          <w:sz w:val="21"/>
          <w:szCs w:val="21"/>
        </w:rPr>
        <w:t>es</w:t>
      </w:r>
      <w:r w:rsidR="00322349">
        <w:rPr>
          <w:rFonts w:ascii="PT Serif" w:hAnsi="PT Serif"/>
          <w:sz w:val="21"/>
          <w:szCs w:val="21"/>
        </w:rPr>
        <w:t xml:space="preserve">, such as sexual conflicts </w:t>
      </w:r>
      <w:r w:rsidR="00322349">
        <w:rPr>
          <w:rFonts w:ascii="PT Serif" w:hAnsi="PT Serif"/>
          <w:sz w:val="21"/>
          <w:szCs w:val="21"/>
        </w:rPr>
        <w:fldChar w:fldCharType="begin"/>
      </w:r>
      <w:r w:rsidR="00FD731F">
        <w:rPr>
          <w:rFonts w:ascii="PT Serif" w:hAnsi="PT Serif"/>
          <w:sz w:val="21"/>
          <w:szCs w:val="21"/>
        </w:rPr>
        <w:instrText xml:space="preserve"> ADDIN ZOTERO_ITEM CSL_CITATION {"citationID":"c8qxCI7w","properties":{"formattedCitation":"(5)","plainCitation":"(5)","noteIndex":0},"citationItems":[{"id":2769,"uris":["http://zotero.org/users/9949769/items/JN89NUPK","http://zotero.org/users/9949769/items/E9FXXW2N"],"itemData":{"id":2769,"type":"article-journal","abstract":"The assumption of a twofold cost of sex not only complicates the maintenance of sex but also sets conditions for sexual conflict: in organisms with the twofold cost, males often sexually harass females. Sexual harassment is detrimental to female fitness and thus might help maintain sexual populations if male harassment inflicts a harsher cost on parthenogens than on sexual females (asymmetric harassment cost). However, the generality of this concept is now considered doubtful because selective harassment of parthenogens results in loss of mating opportunities for males. Using three mathematical models, I show here that sexual harassment still can impose the asymmetric cost on parthenogens. First, I apply the Lotka-Volterra model to show the degree of asymmetric harassment cost that permits sex to be maintained stably in the population. Second, using adaptive dynamics, I examine whether sexually antagonistic coevolution for sexual harassment, which occurs only in sexual populations, can promote the asymmetric harassment cost. Finally, an individual-based model, which assumes a spatial structure unlike that in the other two, demonstrates that the asymmetric evolution of harassment cost prevents further invasions of parthenogens from different patches into sexual lineages; these mechanisms may account for allopatric distributions of sexual and parthenogenetic lineages as well as the maintenance of sex.","container-title":"The American Naturalist","DOI":"10.1086/668832","ISSN":"0003-0147","issue":"2","note":"PMID: 23348776\nISBN: 0003-0147","page":"223-234","title":"Sexually antagonistic coevolution for sexual harassment can act as a barrier to further invasions by parthenogenesis.","volume":"181","author":[{"family":"Kawatsu","given":"Kazutaka"}],"issued":{"date-parts":[["2013",2]]},"citation-key":"kawatsu2013AmNa"}}],"schema":"https://github.com/citation-style-language/schema/raw/master/csl-citation.json"} </w:instrText>
      </w:r>
      <w:r w:rsidR="00322349">
        <w:rPr>
          <w:rFonts w:ascii="PT Serif" w:hAnsi="PT Serif"/>
          <w:sz w:val="21"/>
          <w:szCs w:val="21"/>
        </w:rPr>
        <w:fldChar w:fldCharType="separate"/>
      </w:r>
      <w:r w:rsidR="00256847" w:rsidRPr="00256847">
        <w:rPr>
          <w:rFonts w:ascii="PT Serif" w:hAnsi="PT Serif"/>
          <w:sz w:val="21"/>
        </w:rPr>
        <w:t>(5)</w:t>
      </w:r>
      <w:r w:rsidR="00322349">
        <w:rPr>
          <w:rFonts w:ascii="PT Serif" w:hAnsi="PT Serif"/>
          <w:sz w:val="21"/>
          <w:szCs w:val="21"/>
        </w:rPr>
        <w:fldChar w:fldCharType="end"/>
      </w:r>
      <w:r w:rsidR="00322349">
        <w:rPr>
          <w:rFonts w:ascii="PT Serif" w:hAnsi="PT Serif" w:hint="eastAsia"/>
          <w:sz w:val="21"/>
          <w:szCs w:val="21"/>
        </w:rPr>
        <w:t xml:space="preserve"> </w:t>
      </w:r>
      <w:r w:rsidR="000542A9">
        <w:rPr>
          <w:rFonts w:ascii="PT Serif" w:hAnsi="PT Serif"/>
          <w:sz w:val="21"/>
          <w:szCs w:val="21"/>
        </w:rPr>
        <w:t>(</w:t>
      </w:r>
      <w:r w:rsidR="00322349">
        <w:rPr>
          <w:rFonts w:ascii="PT Serif" w:hAnsi="PT Serif" w:hint="eastAsia"/>
          <w:sz w:val="21"/>
          <w:szCs w:val="21"/>
        </w:rPr>
        <w:t xml:space="preserve">but see </w:t>
      </w:r>
      <w:r w:rsidR="00322349">
        <w:rPr>
          <w:rFonts w:ascii="PT Serif" w:hAnsi="PT Serif"/>
          <w:sz w:val="21"/>
          <w:szCs w:val="21"/>
        </w:rPr>
        <w:fldChar w:fldCharType="begin"/>
      </w:r>
      <w:r w:rsidR="00FD731F">
        <w:rPr>
          <w:rFonts w:ascii="PT Serif" w:hAnsi="PT Serif"/>
          <w:sz w:val="21"/>
          <w:szCs w:val="21"/>
        </w:rPr>
        <w:instrText xml:space="preserve"> ADDIN ZOTERO_ITEM CSL_CITATION {"citationID":"F3UlRb98","properties":{"formattedCitation":"(6)","plainCitation":"(6)","noteIndex":0},"citationItems":[{"id":1748,"uris":["http://zotero.org/users/9949769/items/552TIE47"],"itemData":{"id":1748,"type":"article-journal","container-title":"Animal Behaviour","DOI":"10.1016/j.anbehav.2014.12.017","ISSN":"00033472","journalAbbreviation":"Animal Behaviour","language":"en","page":"117-127","source":"DOI.org (Crossref)","title":"The role of sexual conflict in the evolution of facultative parthenogenesis: a study on the spiny leaf stick insect","title-short":"The role of sexual conflict in the evolution of facultative parthenogenesis","volume":"101","author":[{"family":"Burke","given":"Nathan W."},{"family":"Crean","given":"Angela J."},{"family":"Bonduriansky","given":"Russell"}],"issued":{"date-parts":[["2015",3]]},"citation-key":"burke2015Anima"}}],"schema":"https://github.com/citation-style-language/schema/raw/master/csl-citation.json"} </w:instrText>
      </w:r>
      <w:r w:rsidR="00322349">
        <w:rPr>
          <w:rFonts w:ascii="PT Serif" w:hAnsi="PT Serif"/>
          <w:sz w:val="21"/>
          <w:szCs w:val="21"/>
        </w:rPr>
        <w:fldChar w:fldCharType="separate"/>
      </w:r>
      <w:r w:rsidR="00256847" w:rsidRPr="00256847">
        <w:rPr>
          <w:rFonts w:ascii="PT Serif" w:hAnsi="PT Serif"/>
          <w:sz w:val="21"/>
        </w:rPr>
        <w:t>(6)</w:t>
      </w:r>
      <w:r w:rsidR="00322349">
        <w:rPr>
          <w:rFonts w:ascii="PT Serif" w:hAnsi="PT Serif"/>
          <w:sz w:val="21"/>
          <w:szCs w:val="21"/>
        </w:rPr>
        <w:fldChar w:fldCharType="end"/>
      </w:r>
      <w:r w:rsidR="00322349">
        <w:rPr>
          <w:rFonts w:ascii="PT Serif" w:hAnsi="PT Serif" w:hint="eastAsia"/>
          <w:sz w:val="21"/>
          <w:szCs w:val="21"/>
        </w:rPr>
        <w:t>)</w:t>
      </w:r>
      <w:r w:rsidR="00A20A72">
        <w:rPr>
          <w:rFonts w:ascii="PT Serif" w:hAnsi="PT Serif" w:hint="eastAsia"/>
          <w:sz w:val="21"/>
          <w:szCs w:val="21"/>
        </w:rPr>
        <w:t xml:space="preserve">. </w:t>
      </w:r>
      <w:r w:rsidR="00611261">
        <w:rPr>
          <w:rFonts w:ascii="PT Serif" w:hAnsi="PT Serif"/>
          <w:sz w:val="21"/>
          <w:szCs w:val="21"/>
        </w:rPr>
        <w:t xml:space="preserve">Among behavioral traits, </w:t>
      </w:r>
      <w:r w:rsidR="00A20A72">
        <w:rPr>
          <w:rFonts w:ascii="PT Serif" w:hAnsi="PT Serif" w:hint="eastAsia"/>
          <w:sz w:val="21"/>
          <w:szCs w:val="21"/>
        </w:rPr>
        <w:t xml:space="preserve">the evolution of asexuality is challenging </w:t>
      </w:r>
      <w:r w:rsidR="00611261">
        <w:rPr>
          <w:rFonts w:ascii="PT Serif" w:hAnsi="PT Serif"/>
          <w:sz w:val="21"/>
          <w:szCs w:val="21"/>
        </w:rPr>
        <w:t>i</w:t>
      </w:r>
      <w:r w:rsidR="00611261">
        <w:rPr>
          <w:rFonts w:ascii="PT Serif" w:hAnsi="PT Serif" w:hint="eastAsia"/>
          <w:sz w:val="21"/>
          <w:szCs w:val="21"/>
        </w:rPr>
        <w:t xml:space="preserve">n social animals with </w:t>
      </w:r>
      <w:r w:rsidR="00245540">
        <w:rPr>
          <w:rFonts w:ascii="PT Serif" w:hAnsi="PT Serif" w:hint="eastAsia"/>
          <w:sz w:val="21"/>
          <w:szCs w:val="21"/>
        </w:rPr>
        <w:t>bi</w:t>
      </w:r>
      <w:r w:rsidR="00611261">
        <w:rPr>
          <w:rFonts w:ascii="PT Serif" w:hAnsi="PT Serif" w:hint="eastAsia"/>
          <w:sz w:val="21"/>
          <w:szCs w:val="21"/>
        </w:rPr>
        <w:t>parental care</w:t>
      </w:r>
      <w:r w:rsidR="00655641">
        <w:rPr>
          <w:rFonts w:ascii="PT Serif" w:hAnsi="PT Serif"/>
          <w:sz w:val="21"/>
          <w:szCs w:val="21"/>
        </w:rPr>
        <w:t xml:space="preserve">, where males contribute to parental care beyond providing sperm </w:t>
      </w:r>
      <w:r w:rsidR="00655641">
        <w:rPr>
          <w:rFonts w:ascii="PT Serif" w:hAnsi="PT Serif"/>
          <w:sz w:val="21"/>
          <w:szCs w:val="21"/>
        </w:rPr>
        <w:fldChar w:fldCharType="begin"/>
      </w:r>
      <w:r w:rsidR="00FD731F">
        <w:rPr>
          <w:rFonts w:ascii="PT Serif" w:hAnsi="PT Serif"/>
          <w:sz w:val="21"/>
          <w:szCs w:val="21"/>
        </w:rPr>
        <w:instrText xml:space="preserve"> ADDIN ZOTERO_ITEM CSL_CITATION {"citationID":"Vf3hfQ1D","properties":{"formattedCitation":"(1, 7)","plainCitation":"(1, 7)","noteIndex":0},"citationItems":[{"id":1137,"uris":["http://zotero.org/users/9949769/items/J5KN9PH8"],"itemData":{"id":1137,"type":"book","abstract":"The question of why organisms reproduce sexually is still a matter of controversy. In this account, Professor Maynard Smith considers the selective forces responsible for the origin and evolution of sexual reproduction and genetic recombination, using quantitative population genetics arguments to support his ideas. The relative importance of individual and group selection processes are also considered. the aim is to give a clear statement of the theoretical issues, and present enough of the evidence to show what kinds of facts are relevant. It is hoped that where crucial evidence is missing, experimentalists and field workers may be encouraged to collect the relevant data. The author does not claim to solve all the problems he raises, but this clear and well-argued account should provide stimulating reading for advanced undergraduate students and research workers in evolutionary theory.","ISBN":"978-0-521-21887-0","language":"en","note":"Google-Books-ID: SbI5AAAAIAAJ","number-of-pages":"236","publisher":"CUP Archive","source":"Google Books","title":"The Evolution of Sex","author":[{"family":"Smith","given":"John Maynard"}],"issued":{"date-parts":[["1978",8,24]]},"citation-key":"smith1978"}},{"id":3079,"uris":["http://zotero.org/users/9949769/items/FSJF4PX9"],"itemData":{"id":3079,"type":"article-journal","container-title":"Journal of Evolutionary Biology","DOI":"10.1046/j.1420-9101.1999.00120.x","ISSN":"1010-061X","issue":"6","journalAbbreviation":"Journal of Evolutionary Biology","note":"Citation Key: michiels_etal_1999_JournalofEvolutionaryBiology","page":"1036-1039","source":"Silverchair","title":"Individual control over reproduction: an underestimated element in the maintenance of sex?","title-short":"Individual control over reproduction","volume":"12","author":[{"family":"Michiels","given":"N. K."},{"family":"Beukeboom","given":"L. W."},{"family":"Greeff","given":"J. M."},{"family":"Pemberton","given":"A. J."}],"issued":{"date-parts":[["1999",11,1]]},"citation-key":"michiels_etal_1999_JournalofEvolutionaryBiology"}}],"schema":"https://github.com/citation-style-language/schema/raw/master/csl-citation.json"} </w:instrText>
      </w:r>
      <w:r w:rsidR="00655641">
        <w:rPr>
          <w:rFonts w:ascii="PT Serif" w:hAnsi="PT Serif"/>
          <w:sz w:val="21"/>
          <w:szCs w:val="21"/>
        </w:rPr>
        <w:fldChar w:fldCharType="separate"/>
      </w:r>
      <w:r w:rsidR="00256847" w:rsidRPr="00256847">
        <w:rPr>
          <w:rFonts w:ascii="PT Serif" w:hAnsi="PT Serif"/>
          <w:sz w:val="21"/>
        </w:rPr>
        <w:t>(1, 7)</w:t>
      </w:r>
      <w:r w:rsidR="00655641">
        <w:rPr>
          <w:rFonts w:ascii="PT Serif" w:hAnsi="PT Serif"/>
          <w:sz w:val="21"/>
          <w:szCs w:val="21"/>
        </w:rPr>
        <w:fldChar w:fldCharType="end"/>
      </w:r>
      <w:r w:rsidR="00655641">
        <w:rPr>
          <w:rFonts w:ascii="PT Serif" w:hAnsi="PT Serif"/>
          <w:sz w:val="21"/>
          <w:szCs w:val="21"/>
        </w:rPr>
        <w:t>.</w:t>
      </w:r>
      <w:r w:rsidR="00DC012B">
        <w:rPr>
          <w:rFonts w:ascii="PT Serif" w:hAnsi="PT Serif"/>
          <w:sz w:val="21"/>
          <w:szCs w:val="21"/>
        </w:rPr>
        <w:t xml:space="preserve"> Such biparental social systems are in contrast with social Hymenoptera, </w:t>
      </w:r>
      <w:commentRangeStart w:id="1"/>
      <w:r w:rsidR="00DC012B">
        <w:rPr>
          <w:rFonts w:ascii="PT Serif" w:hAnsi="PT Serif"/>
          <w:sz w:val="21"/>
          <w:szCs w:val="21"/>
        </w:rPr>
        <w:t xml:space="preserve">with many examples of male-less </w:t>
      </w:r>
      <w:r w:rsidR="007539DB">
        <w:rPr>
          <w:rFonts w:ascii="PT Serif" w:hAnsi="PT Serif"/>
          <w:sz w:val="21"/>
          <w:szCs w:val="21"/>
        </w:rPr>
        <w:t xml:space="preserve">lineages </w:t>
      </w:r>
      <w:r w:rsidR="007539DB">
        <w:rPr>
          <w:rFonts w:ascii="PT Serif" w:hAnsi="PT Serif" w:hint="eastAsia"/>
          <w:sz w:val="21"/>
          <w:szCs w:val="21"/>
        </w:rPr>
        <w:t>(</w:t>
      </w:r>
      <w:r w:rsidR="007539DB">
        <w:rPr>
          <w:rFonts w:ascii="PT Serif" w:hAnsi="PT Serif"/>
          <w:sz w:val="21"/>
          <w:szCs w:val="21"/>
        </w:rPr>
        <w:t xml:space="preserve">e.g., </w:t>
      </w:r>
      <w:r w:rsidR="007539DB">
        <w:rPr>
          <w:rFonts w:ascii="PT Serif" w:hAnsi="PT Serif"/>
          <w:sz w:val="21"/>
          <w:szCs w:val="21"/>
        </w:rPr>
        <w:fldChar w:fldCharType="begin"/>
      </w:r>
      <w:r w:rsidR="007539DB">
        <w:rPr>
          <w:rFonts w:ascii="PT Serif" w:hAnsi="PT Serif"/>
          <w:sz w:val="21"/>
          <w:szCs w:val="21"/>
        </w:rPr>
        <w:instrText xml:space="preserve"> ADDIN ZOTERO_ITEM CSL_CITATION {"citationID":"ruxRMC7k","properties":{"formattedCitation":"(8\\uc0\\u8211{}10)","plainCitation":"(8–10)","noteIndex":0},"citationItems":[{"id":19689,"uris":["http://zotero.org/users/9949769/items/G6R39FKT"],"itemData":{"id":19689,"type":"article-journal","abstract":"Two types of workers were recognized in colonies of Pristomyrmex pungens: extranidal workers (which characteristically walk outside the nest) and intranidal workers (which characteristically stay inside the nest). The ovaries of extranidal workers showed little activity, whereas those of intranidal workers showed high activity and often contained mature oocytes. I therefore conclude that only the intranidal workers reproduce. A behavioral repertoire of 103 individuals was obtained and used to infer group subdivision using cluster analysis; in addition, principal component analysis was performed on the intranidal workers in this set. These data enabled objective separation of extranidal and intranidal workers. Intranidal workers were larger in size on average than extranidal workers; however, the distributions overlapped. Three tests for further subdivision within the group of intranidal workers indicated that such subdivision is weak, and it is also likely that all intranidal workers lay eggs. There was no significant correlation between body size and reproductive status. The number of mature oocytes per ant fitted a Poisson distribution, and the first two principal component factors scores of behavior showed significant correlation with head width. All extranidal workers had resorbed ovaries and also had yellow bodies (which indicated a history of oviposition). When and how the differentiation between the reproductive intranidal workers and the non-reproductive extranidal workers occurred is discussed. The best-supported hypothesis is that extranidal workers are old intranidal ones. Neither males nor inseminated workers were found in any smaples collected in the field or studied in the laboratory, which greatly strengthens earlier suggestions that Pristomyrmex pungens is the first-known ant to be obligately thelytokous. These findings indicate that Pristomyrmex pungens is no longer eusocial, although it has the highest form of social behavior of any thelytokous species; they also raise the question of whether or not there are factors promoting the loss of eusociality and sexuality in this species. Ecological factors are tentatively indicated, namely, the need to maintain large colonies in the face of a nomadic lifestyle involving frequent colony fragmentation.","container-title":"Behavioral Ecology and Sociobiology","DOI":"10.1007/BF00302947","ISSN":"1432-0762","issue":"4","journalAbbreviation":"Behav Ecol Sociobiol","language":"en","page":"247-255","source":"Springer Link","title":"Obligate parthenogenesis and reproductive division of labor in the Japanese queenless ant Pristomyrmex pungens","volume":"23","author":[{"family":"Tsuji","given":"K."}],"issued":{"date-parts":[["1988",10,1]]},"citation-key":"tsuji1988Behav"}},{"id":19698,"uris":["http://zotero.org/users/9949769/items/AX7SRY4W"],"itemData":{"id":19698,"type":"article-journal","abstract":"The subspecies of honeybee indigenous to the Cape region of South Africa, Apis mellifera capensis, is unique because a high proportion of unmated workers can lay eggs that develop into females via thelytokous parthenogenesis involving central fusion of meiotic products. This ability allows pseudoclonal lineages of workers to establish, which are presently widespread as reproductive parasites within the honeybee populations of South Africa. Successful long-term propagation of a parthenogen requires the maintenance of heterozygosity at the sex locus, which in honeybees must be heterozygous for the expression of female traits. Thus, in successful lineages of parasitic workers, recombination events are reduced by an order of magnitude relative to meiosis in queens of other honeybee subspecies. Here we show that in unmated A. m. capensis queens treated to induce oviposition, no such reduction in recombination occurs, indicating that thelytoky and reduced recombination are not controlled by the same gene. Our virgin queens were able to lay both arrhenotokous male-producing haploid eggs and thelytokous female-producing diploid eggs at the same time, with evidence that they have some voluntary control over which kind of egg was laid. If so, they are able to influence the kind of second-division meiosis that occurs in their eggs post partum.","container-title":"Genetics","DOI":"10.1534/genetics.108.090415","ISSN":"0016-6731","issue":"1","journalAbbreviation":"Genetics","note":"PMID: 18716331\nPMCID: PMC2535687","page":"359-366","source":"PubMed Central","title":"Thelytokous Parthenogenesis in Unmated Queen Honeybees (Apis mellifera capensis): Central Fusion and High Recombination Rates","title-short":"Thelytokous Parthenogenesis in Unmated Queen Honeybees (Apis mellifera capensis)","volume":"180","author":[{"family":"Oldroyd","given":"Benjamin P."},{"family":"Allsopp","given":"Michael H."},{"family":"Gloag","given":"Rosalyn S."},{"family":"Lim","given":"Julianne"},{"family":"Jordan","given":"Lyndon A."},{"family":"Beekman","given":"Madeleine"}],"issued":{"date-parts":[["2008",9]]},"citation-key":"oldroyd2008Genet"}},{"id":19701,"uris":["http://zotero.org/users/9949769/items/LI76LTM7"],"itemData":{"id":19701,"type":"article-journal","abstract":"Groups of virginCerapachys biroi workers produced females (workers) in the laboratories. This is the first report of thelytoky in Cerapachyinae.","container-title":"Insectes Sociaux","DOI":"10.1007/BF01240430","ISSN":"1420-9098","issue":"3","journalAbbreviation":"Ins. Soc","language":"en","page":"333-336","source":"Springer Link","title":"Production of females by parthenogenesis in the ant,Cerapachys biroi","volume":"42","author":[{"family":"Tsuji","given":"K."},{"family":"Yamauchi","given":"K."}],"issued":{"date-parts":[["1995",9,1]]},"citation-key":"tsuji1995InsS"}}],"schema":"https://github.com/citation-style-language/schema/raw/master/csl-citation.json"} </w:instrText>
      </w:r>
      <w:r w:rsidR="007539DB">
        <w:rPr>
          <w:rFonts w:ascii="PT Serif" w:hAnsi="PT Serif"/>
          <w:sz w:val="21"/>
          <w:szCs w:val="21"/>
        </w:rPr>
        <w:fldChar w:fldCharType="separate"/>
      </w:r>
      <w:r w:rsidR="007539DB" w:rsidRPr="007539DB">
        <w:rPr>
          <w:rFonts w:ascii="PT Serif" w:hAnsi="PT Serif" w:cs="Times New Roman"/>
          <w:kern w:val="0"/>
          <w:sz w:val="21"/>
        </w:rPr>
        <w:t>(8–10)</w:t>
      </w:r>
      <w:r w:rsidR="007539DB">
        <w:rPr>
          <w:rFonts w:ascii="PT Serif" w:hAnsi="PT Serif"/>
          <w:sz w:val="21"/>
          <w:szCs w:val="21"/>
        </w:rPr>
        <w:fldChar w:fldCharType="end"/>
      </w:r>
      <w:commentRangeEnd w:id="1"/>
      <w:r w:rsidR="007539DB">
        <w:rPr>
          <w:rFonts w:ascii="PT Serif" w:hAnsi="PT Serif" w:hint="eastAsia"/>
          <w:sz w:val="21"/>
          <w:szCs w:val="21"/>
        </w:rPr>
        <w:t>)</w:t>
      </w:r>
      <w:r w:rsidR="007539DB">
        <w:rPr>
          <w:rFonts w:ascii="PT Serif" w:hAnsi="PT Serif"/>
          <w:sz w:val="21"/>
          <w:szCs w:val="21"/>
        </w:rPr>
        <w:t>.</w:t>
      </w:r>
      <w:r w:rsidR="007539DB">
        <w:rPr>
          <w:rStyle w:val="CommentReference"/>
        </w:rPr>
        <w:commentReference w:id="1"/>
      </w:r>
      <w:r w:rsidR="007539DB">
        <w:rPr>
          <w:rFonts w:ascii="PT Serif" w:hAnsi="PT Serif"/>
          <w:sz w:val="21"/>
          <w:szCs w:val="21"/>
        </w:rPr>
        <w:t xml:space="preserve"> In social Hymenoptera, mating and parental care are often disconnected, where</w:t>
      </w:r>
      <w:r w:rsidR="00944801">
        <w:rPr>
          <w:rFonts w:ascii="PT Serif" w:hAnsi="PT Serif" w:hint="eastAsia"/>
          <w:sz w:val="21"/>
          <w:szCs w:val="21"/>
        </w:rPr>
        <w:t xml:space="preserve"> parental care is only maternal</w:t>
      </w:r>
      <w:r w:rsidR="007539DB">
        <w:rPr>
          <w:rFonts w:ascii="PT Serif" w:hAnsi="PT Serif" w:hint="eastAsia"/>
          <w:sz w:val="21"/>
          <w:szCs w:val="21"/>
        </w:rPr>
        <w:t>,</w:t>
      </w:r>
      <w:r w:rsidR="00944801">
        <w:rPr>
          <w:rFonts w:ascii="PT Serif" w:hAnsi="PT Serif" w:hint="eastAsia"/>
          <w:sz w:val="21"/>
          <w:szCs w:val="21"/>
        </w:rPr>
        <w:t xml:space="preserve"> and</w:t>
      </w:r>
      <w:r w:rsidR="007539DB">
        <w:rPr>
          <w:rFonts w:ascii="PT Serif" w:hAnsi="PT Serif"/>
          <w:sz w:val="21"/>
          <w:szCs w:val="21"/>
        </w:rPr>
        <w:t xml:space="preserve"> </w:t>
      </w:r>
      <w:r w:rsidR="007539DB" w:rsidRPr="00DC012B">
        <w:rPr>
          <w:rFonts w:ascii="PT Serif" w:hAnsi="PT Serif"/>
          <w:sz w:val="21"/>
          <w:szCs w:val="21"/>
        </w:rPr>
        <w:t xml:space="preserve">queens </w:t>
      </w:r>
      <w:r w:rsidR="007539DB">
        <w:rPr>
          <w:rFonts w:ascii="PT Serif" w:hAnsi="PT Serif" w:hint="eastAsia"/>
          <w:sz w:val="21"/>
          <w:szCs w:val="21"/>
        </w:rPr>
        <w:t xml:space="preserve">can </w:t>
      </w:r>
      <w:r w:rsidR="007539DB" w:rsidRPr="00DC012B">
        <w:rPr>
          <w:rFonts w:ascii="PT Serif" w:hAnsi="PT Serif"/>
          <w:sz w:val="21"/>
          <w:szCs w:val="21"/>
        </w:rPr>
        <w:t xml:space="preserve">store the male’s sperm </w:t>
      </w:r>
      <w:r w:rsidR="007539DB">
        <w:rPr>
          <w:rFonts w:ascii="PT Serif" w:hAnsi="PT Serif"/>
          <w:sz w:val="21"/>
          <w:szCs w:val="21"/>
        </w:rPr>
        <w:t xml:space="preserve">for </w:t>
      </w:r>
      <w:r w:rsidR="00944801">
        <w:rPr>
          <w:rFonts w:ascii="PT Serif" w:hAnsi="PT Serif" w:hint="eastAsia"/>
          <w:sz w:val="21"/>
          <w:szCs w:val="21"/>
        </w:rPr>
        <w:t xml:space="preserve">her entire lifetime after one mating before </w:t>
      </w:r>
      <w:r w:rsidR="00944801">
        <w:rPr>
          <w:rFonts w:ascii="PT Serif" w:hAnsi="PT Serif"/>
          <w:sz w:val="21"/>
          <w:szCs w:val="21"/>
        </w:rPr>
        <w:t xml:space="preserve">the </w:t>
      </w:r>
      <w:r w:rsidR="00944801">
        <w:rPr>
          <w:rFonts w:ascii="PT Serif" w:hAnsi="PT Serif" w:hint="eastAsia"/>
          <w:sz w:val="21"/>
          <w:szCs w:val="21"/>
        </w:rPr>
        <w:t>colony foundation</w:t>
      </w:r>
      <w:r w:rsidR="007539DB">
        <w:rPr>
          <w:rFonts w:ascii="PT Serif" w:hAnsi="PT Serif" w:hint="eastAsia"/>
          <w:sz w:val="21"/>
          <w:szCs w:val="21"/>
        </w:rPr>
        <w:t xml:space="preserve"> </w:t>
      </w:r>
      <w:r w:rsidR="00944801">
        <w:rPr>
          <w:rFonts w:ascii="PT Serif" w:hAnsi="PT Serif"/>
          <w:sz w:val="21"/>
          <w:szCs w:val="21"/>
        </w:rPr>
        <w:fldChar w:fldCharType="begin"/>
      </w:r>
      <w:r w:rsidR="00944801">
        <w:rPr>
          <w:rFonts w:ascii="PT Serif" w:hAnsi="PT Serif"/>
          <w:sz w:val="21"/>
          <w:szCs w:val="21"/>
        </w:rPr>
        <w:instrText xml:space="preserve"> ADDIN ZOTERO_ITEM CSL_CITATION {"citationID":"zXfqrsmd","properties":{"formattedCitation":"(11)","plainCitation":"(11)","noteIndex":0},"citationItems":[{"id":19705,"uris":["http://zotero.org/users/9949769/items/X5VFWHJR"],"itemData":{"id":19705,"type":"paper-conference","container-title":"Proceedings of the sixth International Congress of the IUSSI (Bern)","page":"275–279","source":"Google Scholar","title":"Hermann Appel, ein leidgeadelter entomologe (1892–1966)","author":[{"family":"Kutter","given":"H."},{"family":"Stumper","given":"R."}],"issued":{"date-parts":[["1969"]]},"citation-key":"kutter1969Proc"}}],"schema":"https://github.com/citation-style-language/schema/raw/master/csl-citation.json"} </w:instrText>
      </w:r>
      <w:r w:rsidR="00944801">
        <w:rPr>
          <w:rFonts w:ascii="PT Serif" w:hAnsi="PT Serif"/>
          <w:sz w:val="21"/>
          <w:szCs w:val="21"/>
        </w:rPr>
        <w:fldChar w:fldCharType="separate"/>
      </w:r>
      <w:r w:rsidR="00944801" w:rsidRPr="00944801">
        <w:rPr>
          <w:rFonts w:ascii="PT Serif" w:hAnsi="PT Serif"/>
          <w:sz w:val="21"/>
        </w:rPr>
        <w:t>(11)</w:t>
      </w:r>
      <w:r w:rsidR="00944801">
        <w:rPr>
          <w:rFonts w:ascii="PT Serif" w:hAnsi="PT Serif"/>
          <w:sz w:val="21"/>
          <w:szCs w:val="21"/>
        </w:rPr>
        <w:fldChar w:fldCharType="end"/>
      </w:r>
      <w:r w:rsidR="007539DB" w:rsidRPr="00DC012B">
        <w:rPr>
          <w:rFonts w:ascii="PT Serif" w:hAnsi="PT Serif"/>
          <w:sz w:val="21"/>
          <w:szCs w:val="21"/>
        </w:rPr>
        <w:t xml:space="preserve">. </w:t>
      </w:r>
      <w:r w:rsidR="00944801">
        <w:rPr>
          <w:rFonts w:ascii="PT Serif" w:hAnsi="PT Serif" w:hint="eastAsia"/>
          <w:sz w:val="21"/>
          <w:szCs w:val="21"/>
        </w:rPr>
        <w:t xml:space="preserve">Furthermore, as a haplodiploid animal, all social Hymenoptera </w:t>
      </w:r>
      <w:r w:rsidR="00944801">
        <w:rPr>
          <w:rFonts w:ascii="PT Serif" w:hAnsi="PT Serif"/>
          <w:sz w:val="21"/>
          <w:szCs w:val="21"/>
        </w:rPr>
        <w:t>use</w:t>
      </w:r>
      <w:r w:rsidR="00944801">
        <w:rPr>
          <w:rFonts w:ascii="PT Serif" w:hAnsi="PT Serif" w:hint="eastAsia"/>
          <w:sz w:val="21"/>
          <w:szCs w:val="21"/>
        </w:rPr>
        <w:t xml:space="preserve"> </w:t>
      </w:r>
      <w:r w:rsidR="00944801" w:rsidRPr="00DC012B">
        <w:rPr>
          <w:rFonts w:ascii="PT Serif" w:hAnsi="PT Serif"/>
          <w:sz w:val="21"/>
          <w:szCs w:val="21"/>
        </w:rPr>
        <w:t>(arrhenotokous) parthenogenesis</w:t>
      </w:r>
      <w:r w:rsidR="00944801">
        <w:rPr>
          <w:rFonts w:ascii="PT Serif" w:hAnsi="PT Serif" w:hint="eastAsia"/>
          <w:sz w:val="21"/>
          <w:szCs w:val="21"/>
        </w:rPr>
        <w:t xml:space="preserve"> for male production, reducing a hurdle for male-less populations. On the other hand, in </w:t>
      </w:r>
      <w:r w:rsidR="00944801">
        <w:rPr>
          <w:rFonts w:ascii="PT Serif" w:hAnsi="PT Serif"/>
          <w:sz w:val="21"/>
          <w:szCs w:val="21"/>
        </w:rPr>
        <w:t>a diploid</w:t>
      </w:r>
      <w:r w:rsidR="00944801">
        <w:rPr>
          <w:rFonts w:ascii="PT Serif" w:hAnsi="PT Serif" w:hint="eastAsia"/>
          <w:sz w:val="21"/>
          <w:szCs w:val="21"/>
        </w:rPr>
        <w:t xml:space="preserve"> and</w:t>
      </w:r>
      <w:r w:rsidR="00944801">
        <w:rPr>
          <w:rFonts w:ascii="PT Serif" w:hAnsi="PT Serif"/>
          <w:sz w:val="21"/>
          <w:szCs w:val="21"/>
        </w:rPr>
        <w:t xml:space="preserve"> both-sexed</w:t>
      </w:r>
      <w:r w:rsidR="00944801">
        <w:rPr>
          <w:rFonts w:ascii="PT Serif" w:hAnsi="PT Serif" w:hint="eastAsia"/>
          <w:sz w:val="21"/>
          <w:szCs w:val="21"/>
        </w:rPr>
        <w:t xml:space="preserve"> society</w:t>
      </w:r>
      <w:r w:rsidR="00655641">
        <w:rPr>
          <w:rFonts w:ascii="PT Serif" w:hAnsi="PT Serif"/>
          <w:sz w:val="21"/>
          <w:szCs w:val="21"/>
        </w:rPr>
        <w:t xml:space="preserve">, </w:t>
      </w:r>
      <w:r w:rsidR="00A20A72">
        <w:rPr>
          <w:rFonts w:ascii="PT Serif" w:hAnsi="PT Serif" w:hint="eastAsia"/>
          <w:sz w:val="21"/>
          <w:szCs w:val="21"/>
        </w:rPr>
        <w:t>sexual reproduction is</w:t>
      </w:r>
      <w:r w:rsidR="00655641">
        <w:rPr>
          <w:rFonts w:ascii="PT Serif" w:hAnsi="PT Serif"/>
          <w:sz w:val="21"/>
          <w:szCs w:val="21"/>
        </w:rPr>
        <w:t xml:space="preserve"> closely</w:t>
      </w:r>
      <w:r w:rsidR="00A20A72">
        <w:rPr>
          <w:rFonts w:ascii="PT Serif" w:hAnsi="PT Serif" w:hint="eastAsia"/>
          <w:sz w:val="21"/>
          <w:szCs w:val="21"/>
        </w:rPr>
        <w:t xml:space="preserve"> </w:t>
      </w:r>
      <w:r w:rsidR="00CE372C">
        <w:rPr>
          <w:rFonts w:ascii="PT Serif" w:hAnsi="PT Serif" w:hint="eastAsia"/>
          <w:sz w:val="21"/>
          <w:szCs w:val="21"/>
        </w:rPr>
        <w:t>linked</w:t>
      </w:r>
      <w:r w:rsidR="00A20A72">
        <w:rPr>
          <w:rFonts w:ascii="PT Serif" w:hAnsi="PT Serif" w:hint="eastAsia"/>
          <w:sz w:val="21"/>
          <w:szCs w:val="21"/>
        </w:rPr>
        <w:t xml:space="preserve"> </w:t>
      </w:r>
      <w:r w:rsidR="00CE372C">
        <w:rPr>
          <w:rFonts w:ascii="PT Serif" w:hAnsi="PT Serif" w:hint="eastAsia"/>
          <w:sz w:val="21"/>
          <w:szCs w:val="21"/>
        </w:rPr>
        <w:t>to</w:t>
      </w:r>
      <w:r w:rsidR="00611261">
        <w:rPr>
          <w:rFonts w:ascii="PT Serif" w:hAnsi="PT Serif"/>
          <w:sz w:val="21"/>
          <w:szCs w:val="21"/>
        </w:rPr>
        <w:t xml:space="preserve"> the sequence of</w:t>
      </w:r>
      <w:r w:rsidR="00A20A72">
        <w:rPr>
          <w:rFonts w:ascii="PT Serif" w:hAnsi="PT Serif" w:hint="eastAsia"/>
          <w:sz w:val="21"/>
          <w:szCs w:val="21"/>
        </w:rPr>
        <w:t xml:space="preserve"> mate pairing and </w:t>
      </w:r>
      <w:r w:rsidR="00FE42D6">
        <w:rPr>
          <w:rFonts w:ascii="PT Serif" w:hAnsi="PT Serif" w:hint="eastAsia"/>
          <w:sz w:val="21"/>
          <w:szCs w:val="21"/>
        </w:rPr>
        <w:t>bi</w:t>
      </w:r>
      <w:commentRangeStart w:id="2"/>
      <w:commentRangeStart w:id="3"/>
      <w:r w:rsidR="00A20A72">
        <w:rPr>
          <w:rFonts w:ascii="PT Serif" w:hAnsi="PT Serif" w:hint="eastAsia"/>
          <w:sz w:val="21"/>
          <w:szCs w:val="21"/>
        </w:rPr>
        <w:t xml:space="preserve">parental </w:t>
      </w:r>
      <w:commentRangeEnd w:id="2"/>
      <w:r w:rsidR="000E5C53">
        <w:rPr>
          <w:rStyle w:val="CommentReference"/>
        </w:rPr>
        <w:commentReference w:id="2"/>
      </w:r>
      <w:commentRangeEnd w:id="3"/>
      <w:r w:rsidR="002742D3">
        <w:rPr>
          <w:rStyle w:val="CommentReference"/>
        </w:rPr>
        <w:commentReference w:id="3"/>
      </w:r>
      <w:r w:rsidR="00A20A72">
        <w:rPr>
          <w:rFonts w:ascii="PT Serif" w:hAnsi="PT Serif" w:hint="eastAsia"/>
          <w:sz w:val="21"/>
          <w:szCs w:val="21"/>
        </w:rPr>
        <w:t>care</w:t>
      </w:r>
      <w:r w:rsidR="00944801">
        <w:rPr>
          <w:rFonts w:ascii="PT Serif" w:hAnsi="PT Serif" w:hint="eastAsia"/>
          <w:sz w:val="21"/>
          <w:szCs w:val="21"/>
        </w:rPr>
        <w:t xml:space="preserve">, </w:t>
      </w:r>
      <w:r w:rsidR="00CE372C">
        <w:rPr>
          <w:rFonts w:ascii="PT Serif" w:hAnsi="PT Serif" w:hint="eastAsia"/>
          <w:sz w:val="21"/>
          <w:szCs w:val="21"/>
        </w:rPr>
        <w:t>incorporating males as an integral part of the social structure.</w:t>
      </w:r>
    </w:p>
    <w:p w14:paraId="3E1B844A" w14:textId="0A75DAAC" w:rsidR="00C84EF0" w:rsidRDefault="00FE42D6" w:rsidP="00F7381F">
      <w:pPr>
        <w:snapToGrid w:val="0"/>
        <w:spacing w:after="0" w:line="240" w:lineRule="auto"/>
        <w:ind w:firstLine="360"/>
        <w:jc w:val="both"/>
        <w:rPr>
          <w:rFonts w:ascii="PT Serif" w:hAnsi="PT Serif"/>
          <w:sz w:val="21"/>
          <w:szCs w:val="21"/>
        </w:rPr>
      </w:pPr>
      <w:r>
        <w:rPr>
          <w:rFonts w:ascii="PT Serif" w:hAnsi="PT Serif" w:hint="eastAsia"/>
          <w:sz w:val="21"/>
          <w:szCs w:val="21"/>
        </w:rPr>
        <w:t xml:space="preserve">Unlike social Hymenoptera, termites represent a bisexual society </w:t>
      </w:r>
      <w:r>
        <w:rPr>
          <w:rFonts w:ascii="PT Serif" w:hAnsi="PT Serif"/>
          <w:sz w:val="21"/>
          <w:szCs w:val="21"/>
        </w:rPr>
        <w:t>with</w:t>
      </w:r>
      <w:r>
        <w:rPr>
          <w:rFonts w:ascii="PT Serif" w:hAnsi="PT Serif" w:hint="eastAsia"/>
          <w:sz w:val="21"/>
          <w:szCs w:val="21"/>
        </w:rPr>
        <w:t xml:space="preserve"> female and male workers and a king and a queen within their colony. </w:t>
      </w:r>
      <w:r w:rsidR="00A20A72">
        <w:rPr>
          <w:rFonts w:ascii="PT Serif" w:hAnsi="PT Serif" w:hint="eastAsia"/>
          <w:sz w:val="21"/>
          <w:szCs w:val="21"/>
        </w:rPr>
        <w:t xml:space="preserve">Termites evolved from the ancestor of </w:t>
      </w:r>
      <w:commentRangeStart w:id="4"/>
      <w:r w:rsidR="002742D3">
        <w:rPr>
          <w:rFonts w:ascii="PT Serif" w:hAnsi="PT Serif" w:hint="eastAsia"/>
          <w:sz w:val="21"/>
          <w:szCs w:val="21"/>
        </w:rPr>
        <w:t xml:space="preserve">wood-feeding </w:t>
      </w:r>
      <w:r w:rsidR="00611261">
        <w:rPr>
          <w:rFonts w:ascii="PT Serif" w:hAnsi="PT Serif"/>
          <w:sz w:val="21"/>
          <w:szCs w:val="21"/>
        </w:rPr>
        <w:t>cockroaches</w:t>
      </w:r>
      <w:r w:rsidR="00A20A72">
        <w:rPr>
          <w:rFonts w:ascii="PT Serif" w:hAnsi="PT Serif" w:hint="eastAsia"/>
          <w:sz w:val="21"/>
          <w:szCs w:val="21"/>
        </w:rPr>
        <w:t xml:space="preserve">, </w:t>
      </w:r>
      <w:r w:rsidR="00810AFC">
        <w:rPr>
          <w:rFonts w:ascii="PT Serif" w:hAnsi="PT Serif"/>
          <w:sz w:val="21"/>
          <w:szCs w:val="21"/>
        </w:rPr>
        <w:t>whose</w:t>
      </w:r>
      <w:r w:rsidR="00810AFC">
        <w:rPr>
          <w:rFonts w:ascii="PT Serif" w:hAnsi="PT Serif" w:hint="eastAsia"/>
          <w:sz w:val="21"/>
          <w:szCs w:val="21"/>
        </w:rPr>
        <w:t xml:space="preserve"> </w:t>
      </w:r>
      <w:r w:rsidR="00611261">
        <w:rPr>
          <w:rFonts w:ascii="PT Serif" w:hAnsi="PT Serif"/>
          <w:sz w:val="21"/>
          <w:szCs w:val="21"/>
        </w:rPr>
        <w:t xml:space="preserve">colonies </w:t>
      </w:r>
      <w:r w:rsidR="00810AFC">
        <w:rPr>
          <w:rFonts w:ascii="PT Serif" w:hAnsi="PT Serif"/>
          <w:sz w:val="21"/>
          <w:szCs w:val="21"/>
        </w:rPr>
        <w:t xml:space="preserve">are </w:t>
      </w:r>
      <w:r>
        <w:rPr>
          <w:rFonts w:ascii="PT Serif" w:hAnsi="PT Serif" w:hint="eastAsia"/>
          <w:sz w:val="21"/>
          <w:szCs w:val="21"/>
        </w:rPr>
        <w:t>i</w:t>
      </w:r>
      <w:r w:rsidR="00810AFC">
        <w:rPr>
          <w:rFonts w:ascii="PT Serif" w:hAnsi="PT Serif"/>
          <w:sz w:val="21"/>
          <w:szCs w:val="21"/>
        </w:rPr>
        <w:t>nitiated</w:t>
      </w:r>
      <w:r w:rsidR="00810AFC">
        <w:rPr>
          <w:rFonts w:ascii="PT Serif" w:hAnsi="PT Serif" w:hint="eastAsia"/>
          <w:sz w:val="21"/>
          <w:szCs w:val="21"/>
        </w:rPr>
        <w:t xml:space="preserve"> </w:t>
      </w:r>
      <w:r w:rsidR="00A20A72">
        <w:rPr>
          <w:rFonts w:ascii="PT Serif" w:hAnsi="PT Serif" w:hint="eastAsia"/>
          <w:sz w:val="21"/>
          <w:szCs w:val="21"/>
        </w:rPr>
        <w:t xml:space="preserve">from </w:t>
      </w:r>
      <w:proofErr w:type="spellStart"/>
      <w:r w:rsidR="00A20A72">
        <w:rPr>
          <w:rFonts w:ascii="PT Serif" w:hAnsi="PT Serif" w:hint="eastAsia"/>
          <w:sz w:val="21"/>
          <w:szCs w:val="21"/>
        </w:rPr>
        <w:t>subsocial</w:t>
      </w:r>
      <w:proofErr w:type="spellEnd"/>
      <w:r w:rsidR="00A20A72">
        <w:rPr>
          <w:rFonts w:ascii="PT Serif" w:hAnsi="PT Serif" w:hint="eastAsia"/>
          <w:sz w:val="21"/>
          <w:szCs w:val="21"/>
        </w:rPr>
        <w:t xml:space="preserve"> pairs</w:t>
      </w:r>
      <w:r w:rsidR="003A0662">
        <w:rPr>
          <w:rFonts w:ascii="PT Serif" w:hAnsi="PT Serif"/>
          <w:sz w:val="21"/>
          <w:szCs w:val="21"/>
        </w:rPr>
        <w:t xml:space="preserve"> </w:t>
      </w:r>
      <w:commentRangeEnd w:id="4"/>
      <w:r w:rsidR="00A35171">
        <w:rPr>
          <w:rStyle w:val="CommentReference"/>
        </w:rPr>
        <w:commentReference w:id="4"/>
      </w:r>
      <w:r w:rsidR="0022326E">
        <w:rPr>
          <w:rFonts w:ascii="PT Serif" w:hAnsi="PT Serif"/>
          <w:sz w:val="21"/>
          <w:szCs w:val="21"/>
        </w:rPr>
        <w:fldChar w:fldCharType="begin"/>
      </w:r>
      <w:r w:rsidR="00944801">
        <w:rPr>
          <w:rFonts w:ascii="PT Serif" w:hAnsi="PT Serif"/>
          <w:sz w:val="21"/>
          <w:szCs w:val="21"/>
        </w:rPr>
        <w:instrText xml:space="preserve"> ADDIN ZOTERO_ITEM CSL_CITATION {"citationID":"KHfH9NHP","properties":{"formattedCitation":"(12, 13)","plainCitation":"(12, 13)","noteIndex":0},"citationItems":[{"id":1609,"uris":["http://zotero.org/users/9949769/items/M8EKXGSC"],"itemData":{"id":1609,"type":"book","ISBN":"978-0-8018-8616-4","note":"container-title: The Jhons Hopkins University Press","publisher":"JHU Press","title":"Cockroaches Ecology, Behavior and Natural History","author":[{"family":"Bell","given":"William J."},{"family":"Roth","given":"Louis M."},{"family":"Nalepa","given":"Christine A."}],"issued":{"date-parts":[["2007"]]},"citation-key":"bell2007TheJ"}},{"id":1064,"uris":["http://zotero.org/users/9949769/items/28MLJEMY"],"itemData":{"id":1064,"type":"article-journal","abstract":"In eusocial organisms, cooperative brood care within a colony represents a situation where the ancestral parental care duties have shifted away from the reproductive parent(s) towards their offspring. The shift to alloparental care was often instrumental in the initial emergence of eusociality, as it ultimately contributed to the establishment of the reproductive division of labour. Remarkably, eusocial taxa such as ants and termites, which still display an ancestral independent colony foundation phase, must go through an obligatory parental care period, as a temporary subsocial family unit. In termites specifically, an incipient colony inherently remains a woodroach family unit until alloparental care is established. Colony foundation success can then be limited by a series of factors that may include environmental, behavioural, symbiotic and physiological constraints. In this study, 450 incipient termite colonies (Coptotermes gestroi) were established to investigate the timing of physiological changes in founders during the transition from biparental to alloparental care. Results showed that the finite initial internal nutritional resources that alates carry during the dispersal flight are a primary limiting factor for successful colony establishment. The Coptotermes queen and king must rapidly establish (&lt;150 days) their first cohort of offspring to reach alloparental care or simply run out of resources and die. Alates, therefore, carry just enough internal resources to produce the first few alloparents (&lt; 15 workers) to prime the system towards colony ergonomic growth, with a definitive shift to solely reproductive functions. Eusocial insect primary reproductive traits were optimized for three successive functions within the life cycle of a colony: alate dispersal (sexual reproduction), colony foundation (parental care) and colony growth (increased egg production towards colony maturity). However, results suggest that trade-offs involving these functions appear to primarily favour dispersal ones (quantity vs. quality of alates), as founder(s) carry minimal resources and have no room for parental care inefficiency and as they then fully rely on their alloparents for further reproductive output. The transition towards alloparental care during colony foundation of eusocial insects may, therefore, reflect on the initial evolutionary transition from ancestral subsociality to eusociality. Read the free Plain Language Summary for this article on the Journal blog.","container-title":"Functional Ecology","DOI":"10.1111/1365-2435.14183","ISSN":"1365-2435","issue":"12","language":"en","note":"_eprint: https://onlinelibrary.wiley.com/doi/pdf/10.1111/1365-2435.14183","page":"3049-3059","source":"Wiley Online Library","title":"Eusociality and the transition from biparental to alloparental care in termites","volume":"36","author":[{"family":"Chouvenc","given":"Thomas"}],"issued":{"date-parts":[["2022"]]},"citation-key":"chouvenc2022Funct"}}],"schema":"https://github.com/citation-style-language/schema/raw/master/csl-citation.json"} </w:instrText>
      </w:r>
      <w:r w:rsidR="0022326E">
        <w:rPr>
          <w:rFonts w:ascii="PT Serif" w:hAnsi="PT Serif"/>
          <w:sz w:val="21"/>
          <w:szCs w:val="21"/>
        </w:rPr>
        <w:fldChar w:fldCharType="separate"/>
      </w:r>
      <w:r w:rsidR="00944801" w:rsidRPr="00944801">
        <w:rPr>
          <w:rFonts w:ascii="PT Serif" w:hAnsi="PT Serif"/>
          <w:sz w:val="21"/>
        </w:rPr>
        <w:t>(12, 13)</w:t>
      </w:r>
      <w:r w:rsidR="0022326E">
        <w:rPr>
          <w:rFonts w:ascii="PT Serif" w:hAnsi="PT Serif"/>
          <w:sz w:val="21"/>
          <w:szCs w:val="21"/>
        </w:rPr>
        <w:fldChar w:fldCharType="end"/>
      </w:r>
      <w:r w:rsidR="00A20A72">
        <w:rPr>
          <w:rFonts w:ascii="PT Serif" w:hAnsi="PT Serif" w:hint="eastAsia"/>
          <w:sz w:val="21"/>
          <w:szCs w:val="21"/>
        </w:rPr>
        <w:t>.</w:t>
      </w:r>
      <w:r w:rsidR="0092439A">
        <w:rPr>
          <w:rFonts w:ascii="PT Serif" w:hAnsi="PT Serif" w:hint="eastAsia"/>
          <w:sz w:val="21"/>
          <w:szCs w:val="21"/>
        </w:rPr>
        <w:t xml:space="preserve"> </w:t>
      </w:r>
      <w:r w:rsidR="00974305">
        <w:rPr>
          <w:rFonts w:ascii="PT Serif" w:hAnsi="PT Serif"/>
          <w:sz w:val="21"/>
          <w:szCs w:val="21"/>
        </w:rPr>
        <w:t xml:space="preserve">Mature termite colonies </w:t>
      </w:r>
      <w:r>
        <w:rPr>
          <w:rFonts w:ascii="PT Serif" w:hAnsi="PT Serif" w:hint="eastAsia"/>
          <w:sz w:val="21"/>
          <w:szCs w:val="21"/>
        </w:rPr>
        <w:t>r</w:t>
      </w:r>
      <w:r w:rsidR="00974305">
        <w:rPr>
          <w:rFonts w:ascii="PT Serif" w:hAnsi="PT Serif"/>
          <w:sz w:val="21"/>
          <w:szCs w:val="21"/>
        </w:rPr>
        <w:t xml:space="preserve">elease alates </w:t>
      </w:r>
      <w:r w:rsidR="00983CBA">
        <w:rPr>
          <w:rFonts w:ascii="PT Serif" w:hAnsi="PT Serif" w:hint="eastAsia"/>
          <w:sz w:val="21"/>
          <w:szCs w:val="21"/>
        </w:rPr>
        <w:t>(winged reproductives)</w:t>
      </w:r>
      <w:r>
        <w:rPr>
          <w:rFonts w:ascii="PT Serif" w:hAnsi="PT Serif" w:hint="eastAsia"/>
          <w:sz w:val="21"/>
          <w:szCs w:val="21"/>
        </w:rPr>
        <w:t xml:space="preserve"> in a synchronized manner</w:t>
      </w:r>
      <w:r w:rsidR="00655641">
        <w:rPr>
          <w:rFonts w:ascii="PT Serif" w:hAnsi="PT Serif"/>
          <w:sz w:val="21"/>
          <w:szCs w:val="21"/>
        </w:rPr>
        <w:t>, and a</w:t>
      </w:r>
      <w:r w:rsidR="00B067D2">
        <w:rPr>
          <w:rFonts w:ascii="PT Serif" w:hAnsi="PT Serif" w:hint="eastAsia"/>
          <w:sz w:val="21"/>
          <w:szCs w:val="21"/>
        </w:rPr>
        <w:t xml:space="preserve">lates fly </w:t>
      </w:r>
      <w:r w:rsidR="00983CBA">
        <w:rPr>
          <w:rFonts w:ascii="PT Serif" w:hAnsi="PT Serif"/>
          <w:sz w:val="21"/>
          <w:szCs w:val="21"/>
        </w:rPr>
        <w:t>off</w:t>
      </w:r>
      <w:r w:rsidR="00B067D2">
        <w:rPr>
          <w:rFonts w:ascii="PT Serif" w:hAnsi="PT Serif" w:hint="eastAsia"/>
          <w:sz w:val="21"/>
          <w:szCs w:val="21"/>
        </w:rPr>
        <w:t xml:space="preserve"> </w:t>
      </w:r>
      <w:r w:rsidR="00E015B0">
        <w:rPr>
          <w:rFonts w:ascii="PT Serif" w:hAnsi="PT Serif" w:hint="eastAsia"/>
          <w:sz w:val="21"/>
          <w:szCs w:val="21"/>
        </w:rPr>
        <w:t xml:space="preserve">to </w:t>
      </w:r>
      <w:r w:rsidR="004D2395">
        <w:rPr>
          <w:rFonts w:ascii="PT Serif" w:hAnsi="PT Serif"/>
          <w:sz w:val="21"/>
          <w:szCs w:val="21"/>
        </w:rPr>
        <w:t xml:space="preserve">disperse and </w:t>
      </w:r>
      <w:r w:rsidR="00E015B0">
        <w:rPr>
          <w:rFonts w:ascii="PT Serif" w:hAnsi="PT Serif" w:hint="eastAsia"/>
          <w:sz w:val="21"/>
          <w:szCs w:val="21"/>
        </w:rPr>
        <w:t>find a mating partner</w:t>
      </w:r>
      <w:r w:rsidR="0022326E">
        <w:rPr>
          <w:rFonts w:ascii="PT Serif" w:hAnsi="PT Serif"/>
          <w:sz w:val="21"/>
          <w:szCs w:val="21"/>
        </w:rPr>
        <w:t xml:space="preserve"> </w:t>
      </w:r>
      <w:r w:rsidR="0022326E">
        <w:rPr>
          <w:rFonts w:ascii="PT Serif" w:hAnsi="PT Serif"/>
          <w:sz w:val="21"/>
          <w:szCs w:val="21"/>
        </w:rPr>
        <w:fldChar w:fldCharType="begin"/>
      </w:r>
      <w:r w:rsidR="00944801">
        <w:rPr>
          <w:rFonts w:ascii="PT Serif" w:hAnsi="PT Serif"/>
          <w:sz w:val="21"/>
          <w:szCs w:val="21"/>
        </w:rPr>
        <w:instrText xml:space="preserve"> ADDIN ZOTERO_ITEM CSL_CITATION {"citationID":"Rzkg3nNq","properties":{"formattedCitation":"(14)","plainCitation":"(14)","noteIndex":0},"citationItems":[{"id":1160,"uris":["http://zotero.org/users/9949769/items/TYKR9DZL"],"itemData":{"id":1160,"type":"chapter","abstract":"(K. Krishna and F. M. Weesner, Ed), Academic Press, New York. pp. 233–282.","container-title":"Biology of termites","event-place":"New York","ISBN":"978-0-12-395529-6","note":"DOI: 10.1016/B978-0-12-395529-6.50012-X","page":"233-282","publisher":"Academic Press","publisher-place":"New York","title":"Flight and colony foundation.","volume":"1","author":[{"family":"Nutting","given":"William L."}],"editor":[{"family":"Krishna","given":"K."},{"family":"Weesner","given":"F. M."}],"accessed":{"date-parts":[["2017",9,11]]},"issued":{"date-parts":[["1969"]]},"citation-key":"nutting1969Biolo"}}],"schema":"https://github.com/citation-style-language/schema/raw/master/csl-citation.json"} </w:instrText>
      </w:r>
      <w:r w:rsidR="0022326E">
        <w:rPr>
          <w:rFonts w:ascii="PT Serif" w:hAnsi="PT Serif"/>
          <w:sz w:val="21"/>
          <w:szCs w:val="21"/>
        </w:rPr>
        <w:fldChar w:fldCharType="separate"/>
      </w:r>
      <w:r w:rsidR="00944801" w:rsidRPr="00944801">
        <w:rPr>
          <w:rFonts w:ascii="PT Serif" w:hAnsi="PT Serif"/>
          <w:sz w:val="21"/>
        </w:rPr>
        <w:t>(14)</w:t>
      </w:r>
      <w:r w:rsidR="0022326E">
        <w:rPr>
          <w:rFonts w:ascii="PT Serif" w:hAnsi="PT Serif"/>
          <w:sz w:val="21"/>
          <w:szCs w:val="21"/>
        </w:rPr>
        <w:fldChar w:fldCharType="end"/>
      </w:r>
      <w:r w:rsidR="00E015B0">
        <w:rPr>
          <w:rFonts w:ascii="PT Serif" w:hAnsi="PT Serif" w:hint="eastAsia"/>
          <w:sz w:val="21"/>
          <w:szCs w:val="21"/>
        </w:rPr>
        <w:t xml:space="preserve">. After shedding wings, </w:t>
      </w:r>
      <w:r w:rsidR="00934BC6">
        <w:rPr>
          <w:rFonts w:ascii="PT Serif" w:hAnsi="PT Serif" w:hint="eastAsia"/>
          <w:sz w:val="21"/>
          <w:szCs w:val="21"/>
        </w:rPr>
        <w:t xml:space="preserve">many </w:t>
      </w:r>
      <w:r w:rsidR="00E015B0">
        <w:rPr>
          <w:rFonts w:ascii="PT Serif" w:hAnsi="PT Serif" w:hint="eastAsia"/>
          <w:sz w:val="21"/>
          <w:szCs w:val="21"/>
        </w:rPr>
        <w:t>termite</w:t>
      </w:r>
      <w:r w:rsidR="00934BC6">
        <w:rPr>
          <w:rFonts w:ascii="PT Serif" w:hAnsi="PT Serif" w:hint="eastAsia"/>
          <w:sz w:val="21"/>
          <w:szCs w:val="21"/>
        </w:rPr>
        <w:t xml:space="preserve"> species form tandem </w:t>
      </w:r>
      <w:r w:rsidR="00692BA6">
        <w:rPr>
          <w:rFonts w:ascii="PT Serif" w:hAnsi="PT Serif" w:hint="eastAsia"/>
          <w:sz w:val="21"/>
          <w:szCs w:val="21"/>
        </w:rPr>
        <w:t>pairing</w:t>
      </w:r>
      <w:r w:rsidR="00611261">
        <w:rPr>
          <w:rFonts w:ascii="PT Serif" w:hAnsi="PT Serif"/>
          <w:sz w:val="21"/>
          <w:szCs w:val="21"/>
        </w:rPr>
        <w:t>;</w:t>
      </w:r>
      <w:r w:rsidR="00F703F1">
        <w:rPr>
          <w:rFonts w:ascii="PT Serif" w:hAnsi="PT Serif" w:hint="eastAsia"/>
          <w:sz w:val="21"/>
          <w:szCs w:val="21"/>
        </w:rPr>
        <w:t xml:space="preserve"> a female and a male walk together while searching for a nest site</w:t>
      </w:r>
      <w:r w:rsidR="0022326E">
        <w:rPr>
          <w:rFonts w:ascii="PT Serif" w:hAnsi="PT Serif"/>
          <w:sz w:val="21"/>
          <w:szCs w:val="21"/>
        </w:rPr>
        <w:t xml:space="preserve"> </w:t>
      </w:r>
      <w:r w:rsidR="0022326E">
        <w:rPr>
          <w:rFonts w:ascii="PT Serif" w:hAnsi="PT Serif"/>
          <w:sz w:val="21"/>
          <w:szCs w:val="21"/>
        </w:rPr>
        <w:fldChar w:fldCharType="begin"/>
      </w:r>
      <w:r w:rsidR="00944801">
        <w:rPr>
          <w:rFonts w:ascii="PT Serif" w:hAnsi="PT Serif"/>
          <w:sz w:val="21"/>
          <w:szCs w:val="21"/>
        </w:rPr>
        <w:instrText xml:space="preserve"> ADDIN ZOTERO_ITEM CSL_CITATION {"citationID":"Qb5TIkaS","properties":{"formattedCitation":"(15)","plainCitation":"(15)","noteIndex":0},"citationItems":[{"id":2084,"uris":["http://zotero.org/users/9949769/items/GBFB9XH3"],"itemData":{"id":2084,"type":"article-journal","abstract":"Recent attempts to explain the evolutionary prevalence of same-sex sexual behavior (SSB) have focused on the role of indiscriminate mating. However, in many cases, SSB may be more complex than simple mistaken identity, instead involving mutual interactions and successful pairing between partners who can detect each other’s sex. Behavioral plasticity is essential for the expression of SSB in such circumstances. To test behavioral plasticity’s role in the evolution of SSB, we used termites to study how females and males modify their behavior in same-sex versus heterosexual pairs. Male termites follow females in paired “tandems” before mating, and movement patterns are sexually dimorphic. Previous studies observed that adaptive same-sex tandems also occur in both sexes. Here we found that stable same-sex tandems are achieved by behavioral plasticity when one partner adopts the other sex’s movements, resulting in behavioral dimorphism. Simulations based on empirically obtained parameters indicated that this socially cued plasticity contributes to pair maintenance, because dimorphic movements improve reunion success upon accidental separation. A systematic literature survey and phylogenetic comparative analysis suggest that the ancestors of modern termites lack consistent sex roles during pairing, indicating that plasticity is inherited from the ancestor. Socioenvironmental induction of ancestral behavioral potential may be of widespread importance to the expression of SSB. Our findings challenge recent arguments for a prominent role of indiscriminate mating behavior in the evolutionary origin and maintenance of SSB across diverse taxa.","container-title":"Proceedings of the National Academy of Sciences of the United States of America","DOI":"10.1073/pnas.2212401119","issue":"46","license":"All rights reserved","note":"publisher: Proceedings of the National Academy of Sciences","page":"e2212401119","source":"pnas.org (Atypon)","title":"Ancestral sex-role plasticity facilitates the evolution of same-sex sexual behavior","volume":"119","author":[{"family":"Mizumoto","given":"Nobuaki"},{"family":"Bourguignon","given":"Thomas"},{"family":"Bailey","given":"Nathan W."}],"issued":{"date-parts":[["2022",11,15]]},"citation-key":"mizumoto2022Proc"}}],"schema":"https://github.com/citation-style-language/schema/raw/master/csl-citation.json"} </w:instrText>
      </w:r>
      <w:r w:rsidR="0022326E">
        <w:rPr>
          <w:rFonts w:ascii="PT Serif" w:hAnsi="PT Serif"/>
          <w:sz w:val="21"/>
          <w:szCs w:val="21"/>
        </w:rPr>
        <w:fldChar w:fldCharType="separate"/>
      </w:r>
      <w:r w:rsidR="00944801" w:rsidRPr="00944801">
        <w:rPr>
          <w:rFonts w:ascii="PT Serif" w:hAnsi="PT Serif"/>
          <w:sz w:val="21"/>
        </w:rPr>
        <w:t>(15)</w:t>
      </w:r>
      <w:r w:rsidR="0022326E">
        <w:rPr>
          <w:rFonts w:ascii="PT Serif" w:hAnsi="PT Serif"/>
          <w:sz w:val="21"/>
          <w:szCs w:val="21"/>
        </w:rPr>
        <w:fldChar w:fldCharType="end"/>
      </w:r>
      <w:r w:rsidR="00F703F1">
        <w:rPr>
          <w:rFonts w:ascii="PT Serif" w:hAnsi="PT Serif" w:hint="eastAsia"/>
          <w:sz w:val="21"/>
          <w:szCs w:val="21"/>
        </w:rPr>
        <w:t>.</w:t>
      </w:r>
      <w:r w:rsidR="00692BA6">
        <w:rPr>
          <w:rFonts w:ascii="PT Serif" w:hAnsi="PT Serif" w:hint="eastAsia"/>
          <w:sz w:val="21"/>
          <w:szCs w:val="21"/>
        </w:rPr>
        <w:t xml:space="preserve"> </w:t>
      </w:r>
      <w:r w:rsidR="001F73F8">
        <w:rPr>
          <w:rFonts w:ascii="PT Serif" w:hAnsi="PT Serif"/>
          <w:sz w:val="21"/>
          <w:szCs w:val="21"/>
        </w:rPr>
        <w:t>During the initial phases of</w:t>
      </w:r>
      <w:r w:rsidR="001F73F8">
        <w:rPr>
          <w:rFonts w:ascii="PT Serif" w:hAnsi="PT Serif" w:hint="eastAsia"/>
          <w:sz w:val="21"/>
          <w:szCs w:val="21"/>
        </w:rPr>
        <w:t xml:space="preserve"> </w:t>
      </w:r>
      <w:r w:rsidR="002A1F3F">
        <w:rPr>
          <w:rFonts w:ascii="PT Serif" w:hAnsi="PT Serif" w:hint="eastAsia"/>
          <w:sz w:val="21"/>
          <w:szCs w:val="21"/>
        </w:rPr>
        <w:t xml:space="preserve">colony foundation, males significantly contribute to the </w:t>
      </w:r>
      <w:r w:rsidR="004670BC">
        <w:rPr>
          <w:rFonts w:ascii="PT Serif" w:hAnsi="PT Serif" w:hint="eastAsia"/>
          <w:sz w:val="21"/>
          <w:szCs w:val="21"/>
        </w:rPr>
        <w:t>offspring</w:t>
      </w:r>
      <w:r w:rsidR="00F16D3D">
        <w:rPr>
          <w:rFonts w:ascii="PT Serif" w:hAnsi="PT Serif" w:hint="eastAsia"/>
          <w:sz w:val="21"/>
          <w:szCs w:val="21"/>
        </w:rPr>
        <w:t xml:space="preserve"> </w:t>
      </w:r>
      <w:r w:rsidR="004670BC">
        <w:rPr>
          <w:rFonts w:ascii="PT Serif" w:hAnsi="PT Serif"/>
          <w:sz w:val="21"/>
          <w:szCs w:val="21"/>
        </w:rPr>
        <w:t>energetically</w:t>
      </w:r>
      <w:r w:rsidR="004670BC">
        <w:rPr>
          <w:rFonts w:ascii="PT Serif" w:hAnsi="PT Serif" w:hint="eastAsia"/>
          <w:sz w:val="21"/>
          <w:szCs w:val="21"/>
        </w:rPr>
        <w:t xml:space="preserve"> and </w:t>
      </w:r>
      <w:r w:rsidR="00B01ACD">
        <w:rPr>
          <w:rFonts w:ascii="PT Serif" w:hAnsi="PT Serif" w:hint="eastAsia"/>
          <w:sz w:val="21"/>
          <w:szCs w:val="21"/>
        </w:rPr>
        <w:t xml:space="preserve">through physical labor </w:t>
      </w:r>
      <w:r w:rsidR="00291DD4">
        <w:rPr>
          <w:rFonts w:ascii="PT Serif" w:hAnsi="PT Serif"/>
          <w:sz w:val="21"/>
          <w:szCs w:val="21"/>
        </w:rPr>
        <w:fldChar w:fldCharType="begin"/>
      </w:r>
      <w:r w:rsidR="00944801">
        <w:rPr>
          <w:rFonts w:ascii="PT Serif" w:hAnsi="PT Serif"/>
          <w:sz w:val="21"/>
          <w:szCs w:val="21"/>
        </w:rPr>
        <w:instrText xml:space="preserve"> ADDIN ZOTERO_ITEM CSL_CITATION {"citationID":"NJ7FPsQo","properties":{"formattedCitation":"(16, 17)","plainCitation":"(16, 17)","noteIndex":0},"citationItems":[{"id":745,"uris":["http://zotero.org/users/9949769/items/VNXNNNZ7"],"itemData":{"id":745,"type":"article-journal","abstract":"In termites, primary reproductives proceed through dispersal flight with finite metabolic reserves. During colony foundation, the mated pair requires just enough resources to produce the first few workers, through biparental care. When alloparental care is established, the primary reproductives are fully supported by their own offspring. It was, therefore, argued that the pressure to accumulate large quantities of metabolic reserves in termite imagoes was relaxed over evolutionary time, which resulted in a progressive reduction in alate size compared to ancestral wood roaches. However, such directional reduction in size may partially be countered if mated pairs with relatively large internal metabolic resources are more successful than mated pairs with relatively low internal resources. This hypothesis was tested with Coptotermes gestroi by establishing incipient termite colonies with a wide range of combinations of female and male initial weights in laboratory conditions. Both females and males depleted most of their internal resources within 9 months, and the combined initial weight of female and male explained 27% of the variation in incipient colony growth. Mature colonies that can invest into high-quality alates may have a slight fitness advantage; however, this advantage may be secondary to other environmental factors, as during large Coptotermes dispersal flights, a vast majority of alates die within the first few days, which would increase the fitness of colonies that invested in quantity over quality. Within a given termite species, the relative size of imagoes may, therefore, reflect a reproductive strategy trade-off emerging from the life history of the species.","container-title":"Insectes Sociaux","DOI":"10.1007/s00040-019-00690-3","ISSN":"14209098","issue":"2","note":"publisher: Birkhauser Verlag AG","page":"177-184","title":"The relative importance of queen and king initial weights in termite colony foundation success","volume":"66","author":[{"family":"Chouvenc","given":"Thomas"}],"issued":{"date-parts":[["2019",5,1]]},"citation-key":"chouvenc2019Insec"}},{"id":2514,"uris":["http://zotero.org/users/9949769/items/CDKAAD8L"],"itemData":{"id":2514,"type":"article-journal","container-title":"Behavioral Ecology and Sociobiology","DOI":"10.1007/s00265-020-02843-y","ISSN":"0340-5443, 1432-0762","issue":"6","journalAbbreviation":"Behav Ecol Sociobiol","language":"en","page":"64","source":"DOI.org (Crossref)","title":"Gut microbial pulse provides nutrition for parental provisioning in incipient termite colonies","volume":"74","author":[{"family":"Inagaki","given":"Tatsuya"},{"family":"Yanagihara","given":"Saki"},{"family":"Fuchikawa","given":"Taro"},{"family":"Matsuura","given":"Kenji"}],"issued":{"date-parts":[["2020",6]]},"citation-key":"inagaki2020Behav"}}],"schema":"https://github.com/citation-style-language/schema/raw/master/csl-citation.json"} </w:instrText>
      </w:r>
      <w:r w:rsidR="00291DD4">
        <w:rPr>
          <w:rFonts w:ascii="PT Serif" w:hAnsi="PT Serif"/>
          <w:sz w:val="21"/>
          <w:szCs w:val="21"/>
        </w:rPr>
        <w:fldChar w:fldCharType="separate"/>
      </w:r>
      <w:r w:rsidR="00944801" w:rsidRPr="00944801">
        <w:rPr>
          <w:rFonts w:ascii="PT Serif" w:hAnsi="PT Serif"/>
          <w:sz w:val="21"/>
        </w:rPr>
        <w:t>(16, 17)</w:t>
      </w:r>
      <w:r w:rsidR="00291DD4">
        <w:rPr>
          <w:rFonts w:ascii="PT Serif" w:hAnsi="PT Serif"/>
          <w:sz w:val="21"/>
          <w:szCs w:val="21"/>
        </w:rPr>
        <w:fldChar w:fldCharType="end"/>
      </w:r>
      <w:r w:rsidR="005F1FE4">
        <w:rPr>
          <w:rFonts w:ascii="PT Serif" w:hAnsi="PT Serif"/>
          <w:sz w:val="21"/>
          <w:szCs w:val="21"/>
        </w:rPr>
        <w:t>. Also</w:t>
      </w:r>
      <w:r w:rsidR="00893728">
        <w:rPr>
          <w:rFonts w:ascii="PT Serif" w:hAnsi="PT Serif"/>
          <w:sz w:val="21"/>
          <w:szCs w:val="21"/>
        </w:rPr>
        <w:t>,</w:t>
      </w:r>
      <w:r w:rsidR="005F1FE4">
        <w:rPr>
          <w:rFonts w:ascii="PT Serif" w:hAnsi="PT Serif"/>
          <w:sz w:val="21"/>
          <w:szCs w:val="21"/>
        </w:rPr>
        <w:t xml:space="preserve"> </w:t>
      </w:r>
      <w:r w:rsidR="00F67BD8">
        <w:rPr>
          <w:rFonts w:ascii="PT Serif" w:hAnsi="PT Serif"/>
          <w:sz w:val="21"/>
          <w:szCs w:val="21"/>
        </w:rPr>
        <w:t>survival and successful colony foundation only stem from pair formation</w:t>
      </w:r>
      <w:r w:rsidR="0043725D">
        <w:rPr>
          <w:rFonts w:ascii="PT Serif" w:hAnsi="PT Serif"/>
          <w:sz w:val="21"/>
          <w:szCs w:val="21"/>
        </w:rPr>
        <w:t xml:space="preserve"> because termites require a partner for allogrooming</w:t>
      </w:r>
      <w:r w:rsidR="00A455A5">
        <w:rPr>
          <w:rFonts w:ascii="PT Serif" w:hAnsi="PT Serif" w:hint="eastAsia"/>
          <w:sz w:val="21"/>
          <w:szCs w:val="21"/>
        </w:rPr>
        <w:t xml:space="preserve"> </w:t>
      </w:r>
      <w:r w:rsidR="00C83408">
        <w:rPr>
          <w:rFonts w:ascii="PT Serif" w:hAnsi="PT Serif"/>
          <w:sz w:val="21"/>
          <w:szCs w:val="21"/>
        </w:rPr>
        <w:fldChar w:fldCharType="begin"/>
      </w:r>
      <w:r w:rsidR="00944801">
        <w:rPr>
          <w:rFonts w:ascii="PT Serif" w:hAnsi="PT Serif"/>
          <w:sz w:val="21"/>
          <w:szCs w:val="21"/>
        </w:rPr>
        <w:instrText xml:space="preserve"> ADDIN ZOTERO_ITEM CSL_CITATION {"citationID":"H2wc2fkX","properties":{"formattedCitation":"(18, 19)","plainCitation":"(18, 19)","noteIndex":0},"citationItems":[{"id":2071,"uris":["http://zotero.org/users/9949769/items/EKNSS3AY"],"itemData":{"id":2071,"type":"article-journal","abstract":"A wide variety of animals display same-sex behaviours, including courtship, copulation and pairing. However, these behaviours create a paradox, as selection seemingly acts on maladaptive traits, and they have often been regarded as cases of mistaken identity, especially in invertebrates. We show that termite males show nest establishment and pairing formation that usually occur in monogamous colony foundation and demonstrate how this contributes to their fitness. We found that pairs of male dealates stopped searching for females and established nests without females, although single males rarely ceased searching for mates. Males in these male???male pairings had much higher survival than single males. Our colony fusion experiment showed that a male in a surviving same-sex pair can replace a male in an incipient colony and produce offspring. A mathematical model demonstrated that the observed strategy of establishing a male???male pairing instead of searching for females is advantageous when the risk of predation is high, even when colony fusion is very rare. These results indicate that, under certain ecological conditions, a cooperative same-sex pairing with a potential rival for reproduction can be adaptive. Our study implies the existence of various possibilities for explaining the adaptive significance of same-sex sexual behaviours.","container-title":"Animal Behaviour","DOI":"10.1016/j.anbehav.2016.07.007","ISSN":"00033472","license":"All rights reserved","page":"179-187","title":"Male same-sex pairing as an adaptive strategy for future reproduction in termites","volume":"119","author":[{"family":"Mizumoto","given":"Nobuaki"},{"family":"Yashiro","given":"Toshihisa"},{"family":"Matsuura","given":"Kenji"}],"issued":{"date-parts":[["2016"]]},"citation-key":"mizumoto2016Anim"}},{"id":1116,"uris":["http://zotero.org/users/9949769/items/RE6L5T4J"],"itemData":{"id":1116,"type":"article-journal","abstract":"Facultative parthenogenesis has great adaptive significance, especially with regard to low pairing efficiency. In the termite Reticulitermes speratus, females that fail to mate with males reproduce parthenogenetically and found colonies cooperatively with partner females or even alone. Comparison of colony foundation success at 400 days between colonies founded by single females (F), femalefemale pairs (FF), and male-female pairs (FM) showed that female-female cooperation promoted colony survivorship over monogamous foundation. We report here for the first time the mode of parthenogenesis in Isoptera. Combining chromosome observations and genetic analysis using microsatellites, we show that the mode of parthenogenesis is diploid thelytoky and that the restoration of ploidy is most likely accomplished by terminal fusion. Parthenogens show a higher mortality and a longer egg-development time than sexually produced offspring, probably due to reduced heterozygosity. In addition Wolbachia bacteria were detected in R. speratus. However, since Wolbachia was also detected in non-parthenogenetic R. flavipes, it is unlikely that Wolbachia is the cause of parthenogenesis in R. speratus.","container-title":"Insectes Sociaux","DOI":"10.1007/s00040-004-0746-0","ISSN":"00201812","issue":"4","note":"ISBN: 0020-1812","page":"325-332","title":"Sexual and asexual colony foundation and the mechanism of facultative parthenogenesis in the termite &lt;i&gt;Reticulitermes speratus&lt;/i&gt; (Isoptera, Rhinotermitidae)","volume":"51","author":[{"family":"Matsuura","given":"Kenji"},{"family":"Fujimoto","given":"Miki"},{"family":"Goka","given":"Koichi"}],"issued":{"date-parts":[["2004"]]},"citation-key":"matsuura2004Insec"}}],"schema":"https://github.com/citation-style-language/schema/raw/master/csl-citation.json"} </w:instrText>
      </w:r>
      <w:r w:rsidR="00C83408">
        <w:rPr>
          <w:rFonts w:ascii="PT Serif" w:hAnsi="PT Serif"/>
          <w:sz w:val="21"/>
          <w:szCs w:val="21"/>
        </w:rPr>
        <w:fldChar w:fldCharType="separate"/>
      </w:r>
      <w:r w:rsidR="00944801" w:rsidRPr="00944801">
        <w:rPr>
          <w:rFonts w:ascii="PT Serif" w:hAnsi="PT Serif"/>
          <w:sz w:val="21"/>
        </w:rPr>
        <w:t>(18, 19)</w:t>
      </w:r>
      <w:r w:rsidR="00C83408">
        <w:rPr>
          <w:rFonts w:ascii="PT Serif" w:hAnsi="PT Serif"/>
          <w:sz w:val="21"/>
          <w:szCs w:val="21"/>
        </w:rPr>
        <w:fldChar w:fldCharType="end"/>
      </w:r>
      <w:r w:rsidR="00A455A5">
        <w:rPr>
          <w:rFonts w:ascii="PT Serif" w:hAnsi="PT Serif" w:hint="eastAsia"/>
          <w:sz w:val="21"/>
          <w:szCs w:val="21"/>
        </w:rPr>
        <w:t xml:space="preserve">. </w:t>
      </w:r>
      <w:r w:rsidR="002767A3">
        <w:rPr>
          <w:rFonts w:ascii="PT Serif" w:hAnsi="PT Serif" w:hint="eastAsia"/>
          <w:sz w:val="21"/>
          <w:szCs w:val="21"/>
        </w:rPr>
        <w:t>Ther</w:t>
      </w:r>
      <w:r w:rsidR="00611261">
        <w:rPr>
          <w:rFonts w:ascii="PT Serif" w:hAnsi="PT Serif"/>
          <w:sz w:val="21"/>
          <w:szCs w:val="21"/>
        </w:rPr>
        <w:t>e</w:t>
      </w:r>
      <w:r w:rsidR="002767A3">
        <w:rPr>
          <w:rFonts w:ascii="PT Serif" w:hAnsi="PT Serif" w:hint="eastAsia"/>
          <w:sz w:val="21"/>
          <w:szCs w:val="21"/>
        </w:rPr>
        <w:t>fore</w:t>
      </w:r>
      <w:r w:rsidR="00A455A5">
        <w:rPr>
          <w:rFonts w:ascii="PT Serif" w:hAnsi="PT Serif" w:hint="eastAsia"/>
          <w:sz w:val="21"/>
          <w:szCs w:val="21"/>
        </w:rPr>
        <w:t xml:space="preserve">, </w:t>
      </w:r>
      <w:r w:rsidR="005A2270">
        <w:rPr>
          <w:rFonts w:ascii="PT Serif" w:hAnsi="PT Serif"/>
          <w:sz w:val="21"/>
          <w:szCs w:val="21"/>
        </w:rPr>
        <w:t>although</w:t>
      </w:r>
      <w:r w:rsidR="00C84EF0">
        <w:rPr>
          <w:rFonts w:ascii="PT Serif" w:hAnsi="PT Serif"/>
          <w:sz w:val="21"/>
          <w:szCs w:val="21"/>
        </w:rPr>
        <w:t xml:space="preserve"> termite queens with </w:t>
      </w:r>
      <w:r w:rsidR="002742D3">
        <w:rPr>
          <w:rFonts w:ascii="PT Serif" w:hAnsi="PT Serif"/>
          <w:sz w:val="21"/>
          <w:szCs w:val="21"/>
        </w:rPr>
        <w:t>parthenogenetic</w:t>
      </w:r>
      <w:r w:rsidR="00480BC5">
        <w:rPr>
          <w:rFonts w:ascii="PT Serif" w:hAnsi="PT Serif" w:hint="eastAsia"/>
          <w:sz w:val="21"/>
          <w:szCs w:val="21"/>
        </w:rPr>
        <w:t xml:space="preserve"> ability</w:t>
      </w:r>
      <w:r w:rsidR="00C84EF0">
        <w:rPr>
          <w:rFonts w:ascii="PT Serif" w:hAnsi="PT Serif"/>
          <w:sz w:val="21"/>
          <w:szCs w:val="21"/>
        </w:rPr>
        <w:t xml:space="preserve"> could</w:t>
      </w:r>
      <w:r w:rsidR="002742D3">
        <w:rPr>
          <w:rFonts w:ascii="PT Serif" w:hAnsi="PT Serif"/>
          <w:sz w:val="21"/>
          <w:szCs w:val="21"/>
        </w:rPr>
        <w:t>, in theory,</w:t>
      </w:r>
      <w:r w:rsidR="00C84EF0">
        <w:rPr>
          <w:rFonts w:ascii="PT Serif" w:hAnsi="PT Serif"/>
          <w:sz w:val="21"/>
          <w:szCs w:val="21"/>
        </w:rPr>
        <w:t xml:space="preserve"> reproduce alone</w:t>
      </w:r>
      <w:r w:rsidR="0043725D">
        <w:rPr>
          <w:rFonts w:ascii="PT Serif" w:hAnsi="PT Serif"/>
          <w:sz w:val="21"/>
          <w:szCs w:val="21"/>
        </w:rPr>
        <w:t xml:space="preserve"> </w:t>
      </w:r>
      <w:r w:rsidR="0043725D">
        <w:rPr>
          <w:rFonts w:ascii="PT Serif" w:hAnsi="PT Serif"/>
          <w:sz w:val="21"/>
          <w:szCs w:val="21"/>
        </w:rPr>
        <w:fldChar w:fldCharType="begin"/>
      </w:r>
      <w:r w:rsidR="00944801">
        <w:rPr>
          <w:rFonts w:ascii="PT Serif" w:hAnsi="PT Serif"/>
          <w:sz w:val="21"/>
          <w:szCs w:val="21"/>
        </w:rPr>
        <w:instrText xml:space="preserve"> ADDIN ZOTERO_ITEM CSL_CITATION {"citationID":"qj4fhg9q","properties":{"formattedCitation":"(20\\uc0\\u8211{}22)","plainCitation":"(20–22)","noteIndex":0},"citationItems":[{"id":2277,"uris":["http://zotero.org/users/9949769/items/5VIYMI4I"],"itemData":{"id":2277,"type":"article-journal","abstract":"A decade ago, the mixed reproductive strategy Asexual Queen Succession (AQS) was first described in termites. In AQS species, the workers, soldiers and dispersing reproductives are produced through sexual reproduction, while non-dispersing (neotenic) queens arise through automictic thelytokous parthenogenesis, replace the founding queen and mate with the founding king. As yet, AQS has been documented in six species from three lineages of lower (Rhinotermitidae) and higher (Termitinae: Termes group and Syntermitinae) termites. Independent evolution of the capacity of thelytoky as a preadaptation to AQS is supported by different mechanisms of automixis in each of the three clades. These pioneering discoveries prompt the question on the extent of thelytoky and AQS in the diversified family of higher termites.","container-title":"BMC Evolutionary Biology","DOI":"10.1186/s12862-019-1459-3","ISSN":"1471-2148","issue":"1","journalAbbreviation":"BMC Evolutionary Biology","note":"Citation Key: hellemans_etal_2019_BMCEvolutionaryBiology","page":"131","source":"BioMed Central","title":"Widespread occurrence of asexual reproduction in higher termites of the &lt;i&gt;Termes&lt;/i&gt; group (Termitidae: Termitinae)","title-short":"Widespread occurrence of asexual reproduction in higher termites of the Termes group (Termitidae","volume":"19","author":[{"family":"Hellemans","given":"Simon"},{"family":"Dolejšová","given":"Klára"},{"family":"Křivánek","given":"Jan"},{"family":"Fournier","given":"Denis"},{"family":"Hanus","given":"Robert"},{"family":"Roisin","given":"Yves"}],"issued":{"date-parts":[["2019",6,21]]},"citation-key":"hellemans_etal_2019_BMCEvolutionaryBiology"}},{"id":1074,"uris":["http://zotero.org/users/9949769/items/3MED24Q4"],"itemData":{"id":1074,"type":"article-journal","abstract":"Males are a ubiquitous feature of animals and play crucial roles beyond the contribution of gametes in some species (e.g., paternal care for offspring and nuptial gifts for females). In termites, colonies commonly consist of both male and female reproductives, workers, and soldiers (i.e., mixed-sex societies), where males and females both play critical roles beyond reproduction (e.g., brood care, foraging, nest construction and maintenance, and colony defense). Male-specific roles may also exist in termite colonies. While obligate asexuality had not been observed in any termite population until recently, all-female asexual populations of the termite Glyptotermes nakajimai were reported in 2018. This was the first and only known case of evolutionary transition from mixed-sex to all-female asexual societies in animals. Here, asexual reproduction in termites is first reviewed, followed by a discussion of how and why G. nakajimai evolved obligate asexuality. The study of the evolution of obligate asexuality in termites with mixed-sex societies is important because it may enhance our understanding of the significance of males in animal societies and populations.","container-title":"Population Ecology","DOI":"10.1002/1438-390X.12195","ISSN":"1438-390X","issue":"4","language":"en","license":"© 2024 The Author(s). Population Ecology published by John Wiley &amp; Sons Australia, Ltd on behalf of The Ecological Society of Japan.","note":"_eprint: https://onlinelibrary.wiley.com/doi/pdf/10.1002/1438-390X.12195","page":"219-231","source":"Wiley Online Library","title":"Evolution of obligate asexuality in termites with mixed-sex societies","volume":"66","author":[{"family":"Yashiro","given":"Toshihisa"}],"issued":{"date-parts":[["2024"]]},"citation-key":"yashiro2024Popul"}},{"id":1175,"uris":["http://zotero.org/users/9949769/items/L7Y9MB2H"],"itemData":{"id":1175,"type":"chapter","container-title":"Biology of Termites: a Modern Synthesis","event-place":"Dordrecht","note":"DOI: 10.1007/978-90-481-3977-4_10","page":"255-277","publisher":"Springer Netherlands","publisher-place":"Dordrecht","title":"Sexual and Asexual Reproduction in Termites","URL":"http://link.springer.com/10.1007/978-90-481-3977-4_10","author":[{"family":"Matsuura","given":"Kenji"}],"accessed":{"date-parts":[["2016",7,13]]},"issued":{"date-parts":[["2010"]]},"citation-key":"matsuura2010Biolo"}}],"schema":"https://github.com/citation-style-language/schema/raw/master/csl-citation.json"} </w:instrText>
      </w:r>
      <w:r w:rsidR="0043725D">
        <w:rPr>
          <w:rFonts w:ascii="PT Serif" w:hAnsi="PT Serif"/>
          <w:sz w:val="21"/>
          <w:szCs w:val="21"/>
        </w:rPr>
        <w:fldChar w:fldCharType="separate"/>
      </w:r>
      <w:r w:rsidR="00944801" w:rsidRPr="00944801">
        <w:rPr>
          <w:rFonts w:ascii="PT Serif" w:hAnsi="PT Serif" w:cs="Times New Roman"/>
          <w:kern w:val="0"/>
          <w:sz w:val="21"/>
        </w:rPr>
        <w:t>(20–22)</w:t>
      </w:r>
      <w:r w:rsidR="0043725D">
        <w:rPr>
          <w:rFonts w:ascii="PT Serif" w:hAnsi="PT Serif"/>
          <w:sz w:val="21"/>
          <w:szCs w:val="21"/>
        </w:rPr>
        <w:fldChar w:fldCharType="end"/>
      </w:r>
      <w:r w:rsidR="00480BC5">
        <w:rPr>
          <w:rFonts w:ascii="PT Serif" w:hAnsi="PT Serif" w:hint="eastAsia"/>
          <w:sz w:val="21"/>
          <w:szCs w:val="21"/>
        </w:rPr>
        <w:t xml:space="preserve">, they need </w:t>
      </w:r>
      <w:r w:rsidR="002742D3">
        <w:rPr>
          <w:rFonts w:ascii="PT Serif" w:hAnsi="PT Serif" w:hint="eastAsia"/>
          <w:sz w:val="21"/>
          <w:szCs w:val="21"/>
        </w:rPr>
        <w:t>a</w:t>
      </w:r>
      <w:r w:rsidR="00893728">
        <w:rPr>
          <w:rFonts w:ascii="PT Serif" w:hAnsi="PT Serif" w:hint="eastAsia"/>
          <w:sz w:val="21"/>
          <w:szCs w:val="21"/>
        </w:rPr>
        <w:t xml:space="preserve"> </w:t>
      </w:r>
      <w:r w:rsidR="00480BC5">
        <w:rPr>
          <w:rFonts w:ascii="PT Serif" w:hAnsi="PT Serif" w:hint="eastAsia"/>
          <w:sz w:val="21"/>
          <w:szCs w:val="21"/>
        </w:rPr>
        <w:t xml:space="preserve">partner for </w:t>
      </w:r>
      <w:r>
        <w:rPr>
          <w:rFonts w:ascii="PT Serif" w:hAnsi="PT Serif"/>
          <w:sz w:val="21"/>
          <w:szCs w:val="21"/>
        </w:rPr>
        <w:t xml:space="preserve">the </w:t>
      </w:r>
      <w:r w:rsidR="00480BC5">
        <w:rPr>
          <w:rFonts w:ascii="PT Serif" w:hAnsi="PT Serif" w:hint="eastAsia"/>
          <w:sz w:val="21"/>
          <w:szCs w:val="21"/>
        </w:rPr>
        <w:t xml:space="preserve">colony </w:t>
      </w:r>
      <w:r w:rsidR="00480BC5">
        <w:rPr>
          <w:rFonts w:ascii="PT Serif" w:hAnsi="PT Serif"/>
          <w:sz w:val="21"/>
          <w:szCs w:val="21"/>
        </w:rPr>
        <w:t>foundation</w:t>
      </w:r>
      <w:commentRangeStart w:id="5"/>
      <w:commentRangeStart w:id="6"/>
      <w:r w:rsidR="00480BC5">
        <w:rPr>
          <w:rFonts w:ascii="PT Serif" w:hAnsi="PT Serif" w:hint="eastAsia"/>
          <w:sz w:val="21"/>
          <w:szCs w:val="21"/>
        </w:rPr>
        <w:t>.</w:t>
      </w:r>
      <w:commentRangeEnd w:id="5"/>
      <w:r w:rsidR="00AA3FB8">
        <w:rPr>
          <w:rStyle w:val="CommentReference"/>
        </w:rPr>
        <w:commentReference w:id="5"/>
      </w:r>
      <w:commentRangeEnd w:id="6"/>
      <w:r w:rsidR="008B18C6">
        <w:rPr>
          <w:rStyle w:val="CommentReference"/>
        </w:rPr>
        <w:commentReference w:id="6"/>
      </w:r>
    </w:p>
    <w:p w14:paraId="5F199C61" w14:textId="12FF7C61" w:rsidR="00930862" w:rsidRDefault="00434880" w:rsidP="00F7381F">
      <w:pPr>
        <w:snapToGrid w:val="0"/>
        <w:spacing w:after="0" w:line="240" w:lineRule="auto"/>
        <w:ind w:firstLine="360"/>
        <w:jc w:val="both"/>
        <w:rPr>
          <w:rFonts w:ascii="PT Serif" w:hAnsi="PT Serif"/>
          <w:sz w:val="21"/>
          <w:szCs w:val="21"/>
        </w:rPr>
      </w:pPr>
      <w:commentRangeStart w:id="7"/>
      <w:commentRangeStart w:id="8"/>
      <w:r>
        <w:rPr>
          <w:rFonts w:ascii="PT Serif" w:hAnsi="PT Serif" w:hint="eastAsia"/>
          <w:sz w:val="21"/>
          <w:szCs w:val="21"/>
        </w:rPr>
        <w:t>A</w:t>
      </w:r>
      <w:commentRangeEnd w:id="7"/>
      <w:r w:rsidR="002A336C">
        <w:rPr>
          <w:rStyle w:val="CommentReference"/>
        </w:rPr>
        <w:commentReference w:id="7"/>
      </w:r>
      <w:commentRangeEnd w:id="8"/>
      <w:r w:rsidR="00E646DB">
        <w:rPr>
          <w:rStyle w:val="CommentReference"/>
        </w:rPr>
        <w:commentReference w:id="8"/>
      </w:r>
      <w:r w:rsidR="00711B6F">
        <w:rPr>
          <w:rFonts w:ascii="PT Serif" w:hAnsi="PT Serif"/>
          <w:sz w:val="21"/>
          <w:szCs w:val="21"/>
        </w:rPr>
        <w:t xml:space="preserve"> Japanese drywood termite, </w:t>
      </w:r>
      <w:r w:rsidR="0026672D" w:rsidRPr="0026672D">
        <w:rPr>
          <w:rFonts w:ascii="PT Serif" w:hAnsi="PT Serif"/>
          <w:i/>
          <w:iCs/>
          <w:sz w:val="21"/>
          <w:szCs w:val="21"/>
        </w:rPr>
        <w:t>Glyptotermes nakajimai</w:t>
      </w:r>
      <w:r w:rsidR="0026672D" w:rsidRPr="00EB420C">
        <w:rPr>
          <w:rFonts w:ascii="PT Serif" w:hAnsi="PT Serif"/>
          <w:sz w:val="21"/>
          <w:szCs w:val="21"/>
        </w:rPr>
        <w:t xml:space="preserve"> Morimoto (Isoptera: Kalotermitidae) </w:t>
      </w:r>
      <w:r w:rsidR="0026672D">
        <w:rPr>
          <w:rFonts w:ascii="PT Serif" w:hAnsi="PT Serif"/>
          <w:sz w:val="21"/>
          <w:szCs w:val="21"/>
        </w:rPr>
        <w:fldChar w:fldCharType="begin"/>
      </w:r>
      <w:r w:rsidR="00944801">
        <w:rPr>
          <w:rFonts w:ascii="PT Serif" w:hAnsi="PT Serif"/>
          <w:sz w:val="21"/>
          <w:szCs w:val="21"/>
        </w:rPr>
        <w:instrText xml:space="preserve"> ADDIN ZOTERO_ITEM CSL_CITATION {"citationID":"RqbOkamd","properties":{"formattedCitation":"(23, 24)","plainCitation":"(23, 24)","noteIndex":0},"citationItems":[{"id":1208,"uris":["http://zotero.org/users/9949769/items/QTPEMMBT"],"itemData":{"id":1208,"type":"article-journal","abstract":"The cuticular hydrocarbons of 4 species of Glyptotermes from Japan were identified using gas chromatography-mass spectrometry and the relative abundances of cuticular hydrocarbons were measured using mass spectrometry. It was found that G. fuscus, G. satsumensis and G. rzakajimcri have different hydrocarbon compositions, respectively, and that G. kushimensis has the same components as those of G. nakajimai. This suggests that G. nakujimai and G. kushimensis are the same species. Based on this results together with morphological observation, a new taxonomy of Japanese Glyptotermes is proposed, in which G. kushimerzsis and G. kodamai are synonymized with G. nakajimai.","container-title":"Esakia","issue":"37","note":"ISBN: 0071-1268","page":"1-14","title":"Taxonomy of &lt;i&gt;Glyptotermes&lt;/i&gt; (Isoptera, Kalotermitidae) in Japan with reference to cuticular hydrocarbon analysis as chemotaxonomic characters","volume":"37","author":[{"family":"Takematsu","given":"Yoko"},{"family":"Yamaoka","given":"Ryohei"}],"issued":{"date-parts":[["1997"]]},"citation-key":"takematsu1997Esaki"}},{"id":491,"uris":["http://zotero.org/users/9949769/items/MA2H655A"],"itemData":{"id":491,"type":"article-journal","container-title":"Kontyu","issue":"1","language":"en","page":"470-474","source":"Zotero","title":"&lt;i&gt;Glyptotermes nakajimai&lt;/i&gt;, a new termite from Japan (Isoptera: Kalotermitidae)","volume":"41","author":[{"family":"Morimoto","given":"Katsura"}],"issued":{"date-parts":[["1973"]]},"citation-key":"morimoto1973Konty"}}],"schema":"https://github.com/citation-style-language/schema/raw/master/csl-citation.json"} </w:instrText>
      </w:r>
      <w:r w:rsidR="0026672D">
        <w:rPr>
          <w:rFonts w:ascii="PT Serif" w:hAnsi="PT Serif"/>
          <w:sz w:val="21"/>
          <w:szCs w:val="21"/>
        </w:rPr>
        <w:fldChar w:fldCharType="separate"/>
      </w:r>
      <w:r w:rsidR="00944801" w:rsidRPr="00944801">
        <w:rPr>
          <w:rFonts w:ascii="PT Serif" w:hAnsi="PT Serif"/>
          <w:sz w:val="21"/>
        </w:rPr>
        <w:t>(23, 24)</w:t>
      </w:r>
      <w:r w:rsidR="0026672D">
        <w:rPr>
          <w:rFonts w:ascii="PT Serif" w:hAnsi="PT Serif"/>
          <w:sz w:val="21"/>
          <w:szCs w:val="21"/>
        </w:rPr>
        <w:fldChar w:fldCharType="end"/>
      </w:r>
      <w:r w:rsidR="0026672D" w:rsidRPr="00EB420C">
        <w:rPr>
          <w:rFonts w:ascii="PT Serif" w:hAnsi="PT Serif"/>
          <w:sz w:val="21"/>
          <w:szCs w:val="21"/>
        </w:rPr>
        <w:t>,</w:t>
      </w:r>
      <w:r w:rsidR="006156CB">
        <w:rPr>
          <w:rFonts w:ascii="PT Serif" w:hAnsi="PT Serif"/>
          <w:sz w:val="21"/>
          <w:szCs w:val="21"/>
        </w:rPr>
        <w:t xml:space="preserve"> provides a </w:t>
      </w:r>
      <w:r w:rsidR="00D13C07">
        <w:rPr>
          <w:rFonts w:ascii="PT Serif" w:hAnsi="PT Serif" w:hint="eastAsia"/>
          <w:sz w:val="21"/>
          <w:szCs w:val="21"/>
        </w:rPr>
        <w:t>rare</w:t>
      </w:r>
      <w:r w:rsidR="006156CB">
        <w:rPr>
          <w:rFonts w:ascii="PT Serif" w:hAnsi="PT Serif"/>
          <w:sz w:val="21"/>
          <w:szCs w:val="21"/>
        </w:rPr>
        <w:t xml:space="preserve"> opportunity to study the evolution of asexual lineages in animals with biparental care</w:t>
      </w:r>
      <w:r w:rsidR="00EB420C" w:rsidRPr="00EB420C">
        <w:rPr>
          <w:rFonts w:ascii="PT Serif" w:hAnsi="PT Serif"/>
          <w:sz w:val="21"/>
          <w:szCs w:val="21"/>
        </w:rPr>
        <w:t>.</w:t>
      </w:r>
      <w:r w:rsidR="006156CB">
        <w:rPr>
          <w:rFonts w:ascii="PT Serif" w:hAnsi="PT Serif"/>
          <w:sz w:val="21"/>
          <w:szCs w:val="21"/>
        </w:rPr>
        <w:t xml:space="preserve"> </w:t>
      </w:r>
      <w:r w:rsidR="00E245D7">
        <w:rPr>
          <w:rFonts w:ascii="PT Serif" w:hAnsi="PT Serif"/>
          <w:sz w:val="21"/>
          <w:szCs w:val="21"/>
        </w:rPr>
        <w:t xml:space="preserve">In </w:t>
      </w:r>
      <w:r w:rsidR="002711FC">
        <w:rPr>
          <w:rFonts w:ascii="PT Serif" w:hAnsi="PT Serif" w:hint="eastAsia"/>
          <w:sz w:val="21"/>
          <w:szCs w:val="21"/>
        </w:rPr>
        <w:t>several populations</w:t>
      </w:r>
      <w:r w:rsidR="00E245D7">
        <w:rPr>
          <w:rFonts w:ascii="PT Serif" w:hAnsi="PT Serif"/>
          <w:sz w:val="21"/>
          <w:szCs w:val="21"/>
        </w:rPr>
        <w:t>,</w:t>
      </w:r>
      <w:r w:rsidR="002711FC">
        <w:rPr>
          <w:rFonts w:ascii="PT Serif" w:hAnsi="PT Serif" w:hint="eastAsia"/>
          <w:sz w:val="21"/>
          <w:szCs w:val="21"/>
        </w:rPr>
        <w:t xml:space="preserve"> </w:t>
      </w:r>
      <w:r w:rsidR="00D13C07" w:rsidRPr="00D13C07">
        <w:rPr>
          <w:rFonts w:ascii="PT Serif" w:hAnsi="PT Serif"/>
          <w:sz w:val="21"/>
          <w:szCs w:val="21"/>
        </w:rPr>
        <w:t xml:space="preserve">males have been completely lost, resulting in </w:t>
      </w:r>
      <w:r w:rsidR="00FE42D6">
        <w:rPr>
          <w:rFonts w:ascii="PT Serif" w:hAnsi="PT Serif" w:hint="eastAsia"/>
          <w:sz w:val="21"/>
          <w:szCs w:val="21"/>
        </w:rPr>
        <w:t>male-less</w:t>
      </w:r>
      <w:r w:rsidR="00D13C07" w:rsidRPr="00D13C07">
        <w:rPr>
          <w:rFonts w:ascii="PT Serif" w:hAnsi="PT Serif"/>
          <w:sz w:val="21"/>
          <w:szCs w:val="21"/>
        </w:rPr>
        <w:t xml:space="preserve"> asexual societies</w:t>
      </w:r>
      <w:r w:rsidR="009E3D95">
        <w:rPr>
          <w:rFonts w:ascii="PT Serif" w:hAnsi="PT Serif"/>
          <w:sz w:val="21"/>
          <w:szCs w:val="21"/>
        </w:rPr>
        <w:t xml:space="preserve"> </w:t>
      </w:r>
      <w:r w:rsidR="009E3D95">
        <w:rPr>
          <w:rFonts w:ascii="PT Serif" w:hAnsi="PT Serif"/>
          <w:sz w:val="21"/>
          <w:szCs w:val="21"/>
        </w:rPr>
        <w:fldChar w:fldCharType="begin"/>
      </w:r>
      <w:r w:rsidR="00944801">
        <w:rPr>
          <w:rFonts w:ascii="PT Serif" w:hAnsi="PT Serif"/>
          <w:sz w:val="21"/>
          <w:szCs w:val="21"/>
        </w:rPr>
        <w:instrText xml:space="preserve"> ADDIN ZOTERO_ITEM CSL_CITATION {"citationID":"FRYINCxr","properties":{"formattedCitation":"(25)","plainCitation":"(25)","noteIndex":0},"citationItems":[{"id":2067,"uris":["http://zotero.org/users/9949769/items/BCZT7K5Z"],"itemData":{"id":2067,"type":"article-journal","abstract":"Sexual reproduction is the norm in almost all animal species, and in many advanced animal societies, both males and females participate in social activities. To date, the complete loss of males from advanced social animal lineages has been reported only in ants and honey bees (Hymenoptera), whose workers are always female and whose males display no helping behaviors even in normal sexual species. Asexuality has not previously been observed in colonies of another major group of social insects, the termites, where the ubiquitous presence of both male and female workers and soldiers indicate that males play a critical role beyond that of reproduction. Here, we report asexual societies in a lineage of the termite Glyptotermes nakajimai. We investigated the composition of mature colonies from ten distinct populations in Japan, finding six asexual populations characterized by a lack of any males in the reproductive, soldier, and worker castes of their colonies, an absence of sperm in the spermathecae of their queens, and the development of unfertilized eggs at a level comparable to that for the development of fertilized eggs in sexual populations of this species. Phylogenetic analyses indicated a single evolutionary origin of the asexual populations, with divergence from sampled sexual populations occurring about 14 million years ago. Asexual colonies differ from sexual colonies in having a more uniform head size in their all-female soldier caste, and fewer soldiers in proportion to other individuals, suggesting increased defensive efficiencies arising from uniform soldier morphology. Such efficiencies may have contributed to the persistence and spread of the asexual lineage. Cooperative colony foundation by multiple queens, the single-site nesting life history common to both the asexual and sexual lineages, and the occasional development of eggs without fertilization even in the sexual lineage are traits likely to have been present in the ancestors of the asexual lineage that may have facilitated the transition to asexuality. Our findings demonstrate that completely asexual social lineages can evolve from mixed-sex termite societies, providing evidence that males are dispensable for the maintenance of advanced animal societies in which they previously played an active social role.","container-title":"BMC Biology","DOI":"10.1186/s12915-018-0563-y","ISSN":"1741-7007","issue":"1","license":"All rights reserved","note":"publisher: BMC Biology","page":"96","title":"Loss of males from mixed-sex societies in termites","volume":"16","author":[{"family":"Yashiro","given":"Toshihisa"},{"family":"Lo","given":"Nathan"},{"family":"Kobayashi","given":"Kazuya"},{"family":"Nozaki","given":"Tomonari"},{"family":"Fuchikawa","given":"Taro"},{"family":"Mizumoto","given":"Nobuaki"},{"family":"Namba","given":"Yusuke"},{"family":"Matsuura","given":"Kenji"}],"issued":{"date-parts":[["2018",12,25]]},"citation-key":"yashiro2018BMCB"}}],"schema":"https://github.com/citation-style-language/schema/raw/master/csl-citation.json"} </w:instrText>
      </w:r>
      <w:r w:rsidR="009E3D95">
        <w:rPr>
          <w:rFonts w:ascii="PT Serif" w:hAnsi="PT Serif"/>
          <w:sz w:val="21"/>
          <w:szCs w:val="21"/>
        </w:rPr>
        <w:fldChar w:fldCharType="separate"/>
      </w:r>
      <w:r w:rsidR="00944801" w:rsidRPr="00944801">
        <w:rPr>
          <w:rFonts w:ascii="PT Serif" w:hAnsi="PT Serif"/>
          <w:sz w:val="21"/>
        </w:rPr>
        <w:t>(25)</w:t>
      </w:r>
      <w:r w:rsidR="009E3D95">
        <w:rPr>
          <w:rFonts w:ascii="PT Serif" w:hAnsi="PT Serif"/>
          <w:sz w:val="21"/>
          <w:szCs w:val="21"/>
        </w:rPr>
        <w:fldChar w:fldCharType="end"/>
      </w:r>
      <w:r w:rsidR="00D13C07">
        <w:rPr>
          <w:rFonts w:ascii="PT Serif" w:hAnsi="PT Serif" w:hint="eastAsia"/>
          <w:sz w:val="21"/>
          <w:szCs w:val="21"/>
        </w:rPr>
        <w:t xml:space="preserve">, where the ancestral hybridization of two sexual lineages gave rise to the asexual lineages </w:t>
      </w:r>
      <w:r w:rsidR="00D13C07">
        <w:rPr>
          <w:rFonts w:ascii="PT Serif" w:hAnsi="PT Serif"/>
          <w:sz w:val="21"/>
          <w:szCs w:val="21"/>
        </w:rPr>
        <w:fldChar w:fldCharType="begin"/>
      </w:r>
      <w:r w:rsidR="00944801">
        <w:rPr>
          <w:rFonts w:ascii="PT Serif" w:hAnsi="PT Serif"/>
          <w:sz w:val="21"/>
          <w:szCs w:val="21"/>
        </w:rPr>
        <w:instrText xml:space="preserve"> ADDIN ZOTERO_ITEM CSL_CITATION {"citationID":"tRS1d76q","properties":{"formattedCitation":"(26)","plainCitation":"(26)","noteIndex":0},"citationItems":[{"id":2064,"uris":["http://zotero.org/users/9949769/items/QVQL6YIP"],"itemData":{"id":2064,"type":"article-journal","abstract":"Although males are a ubiquitous feature of animals, they have been lost repeatedly in diverse lineages. The tendency for obligate asexuality to evolve is thought to be reduced in animals whose males play a critical role beyond the contribution of gametes, for example, via care of offspring or provision of nuptial gifts. To our knowledge, the evolution of obligate asexuality in such species is unknown. In some species that undergo frequent inbreeding, males are hypothesized to play a key role in maintaining genetic heterozygosity through the possession of neo-sex chromosomes, although empirical evidence for this is lacking. Because inbreeding is a key feature of the life cycle of termites, we investigated the potential role of males in promoting heterozygosity within populations through karyotyping and genome-wide single-nucleotide polymorphism analyses of the drywood termite Glyptotermes nakajimai. We showed that males possess up to 15 out of 17 of their chromosomes as sex-linked (sex and neo-sex) chromosomes and that they maintain significantly higher levels of heterozygosity than do females. Furthermore, we showed that two obligately asexual lineages of this species—representing the only known all-female termite populations—arose independently via intraspecific hybridization between sexual lineages with differing diploid chromosome numbers. Importantly, these asexual females have markedly higher heterozygosity than their conspecific males and appear to have replaced the sexual lineages in some populations. Our results indicate that asexuality has enabled females to supplant a key role of males.","container-title":"Proceedings of the National Academy of Sciences of the United States of America","DOI":"10.1073/pnas.2009533118","ISSN":"10916490","issue":"51","license":"All rights reserved","note":"PMID: 34903643","page":"1-9","title":"Enhanced heterozygosity from male meiotic chromosome chains is superseded by hybrid female asexuality in termites","volume":"118","author":[{"family":"Yashiro","given":"Toshihisa"},{"family":"Tea","given":"Yi Kai"},{"family":"Wal","given":"Cara","non-dropping-particle":"van der"},{"family":"Nozaki","given":"Tomonari"},{"family":"Mizumoto","given":"Nobuaki"},{"family":"Hellemans","given":"Simon"},{"family":"Matsuura","given":"Kenji"},{"family":"Lo","given":"Nathan"}],"issued":{"date-parts":[["2021"]]},"citation-key":"yashiro2021Proc"}}],"schema":"https://github.com/citation-style-language/schema/raw/master/csl-citation.json"} </w:instrText>
      </w:r>
      <w:r w:rsidR="00D13C07">
        <w:rPr>
          <w:rFonts w:ascii="PT Serif" w:hAnsi="PT Serif"/>
          <w:sz w:val="21"/>
          <w:szCs w:val="21"/>
        </w:rPr>
        <w:fldChar w:fldCharType="separate"/>
      </w:r>
      <w:r w:rsidR="00944801" w:rsidRPr="00944801">
        <w:rPr>
          <w:rFonts w:ascii="PT Serif" w:hAnsi="PT Serif"/>
          <w:sz w:val="21"/>
        </w:rPr>
        <w:t>(26)</w:t>
      </w:r>
      <w:r w:rsidR="00D13C07">
        <w:rPr>
          <w:rFonts w:ascii="PT Serif" w:hAnsi="PT Serif"/>
          <w:sz w:val="21"/>
          <w:szCs w:val="21"/>
        </w:rPr>
        <w:fldChar w:fldCharType="end"/>
      </w:r>
      <w:r w:rsidR="009E3D95">
        <w:rPr>
          <w:rFonts w:ascii="PT Serif" w:hAnsi="PT Serif"/>
          <w:sz w:val="21"/>
          <w:szCs w:val="21"/>
        </w:rPr>
        <w:t>.</w:t>
      </w:r>
      <w:r w:rsidR="00B3199D">
        <w:rPr>
          <w:rFonts w:ascii="PT Serif" w:hAnsi="PT Serif"/>
          <w:sz w:val="21"/>
          <w:szCs w:val="21"/>
        </w:rPr>
        <w:t xml:space="preserve"> </w:t>
      </w:r>
      <w:r w:rsidR="00930862" w:rsidRPr="00930862">
        <w:rPr>
          <w:rFonts w:ascii="PT Serif" w:hAnsi="PT Serif"/>
          <w:sz w:val="21"/>
          <w:szCs w:val="21"/>
        </w:rPr>
        <w:t xml:space="preserve">The evolutionary loss of males in termite societies requires overcoming several challenges. </w:t>
      </w:r>
      <w:r w:rsidR="00FE42D6">
        <w:rPr>
          <w:rFonts w:ascii="PT Serif" w:hAnsi="PT Serif" w:hint="eastAsia"/>
          <w:sz w:val="21"/>
          <w:szCs w:val="21"/>
        </w:rPr>
        <w:t>In the first place, t</w:t>
      </w:r>
      <w:r w:rsidR="00930862" w:rsidRPr="00930862">
        <w:rPr>
          <w:rFonts w:ascii="PT Serif" w:hAnsi="PT Serif"/>
          <w:sz w:val="21"/>
          <w:szCs w:val="21"/>
        </w:rPr>
        <w:t xml:space="preserve">he ancestral sexual population must have had the capacity for parthenogenesis (or </w:t>
      </w:r>
      <w:r w:rsidR="00FE42D6">
        <w:rPr>
          <w:rFonts w:ascii="PT Serif" w:hAnsi="PT Serif" w:hint="eastAsia"/>
          <w:sz w:val="21"/>
          <w:szCs w:val="21"/>
        </w:rPr>
        <w:t xml:space="preserve">at least </w:t>
      </w:r>
      <w:r w:rsidR="00930862" w:rsidRPr="00930862">
        <w:rPr>
          <w:rFonts w:ascii="PT Serif" w:hAnsi="PT Serif"/>
          <w:sz w:val="21"/>
          <w:szCs w:val="21"/>
        </w:rPr>
        <w:t>tychoparthenogenesis</w:t>
      </w:r>
      <w:r w:rsidR="00FE42D6">
        <w:rPr>
          <w:rFonts w:ascii="PT Serif" w:hAnsi="PT Serif" w:hint="eastAsia"/>
          <w:sz w:val="21"/>
          <w:szCs w:val="21"/>
        </w:rPr>
        <w:t xml:space="preserve">: </w:t>
      </w:r>
      <w:r w:rsidR="00930862" w:rsidRPr="00930862">
        <w:rPr>
          <w:rFonts w:ascii="PT Serif" w:hAnsi="PT Serif"/>
          <w:sz w:val="21"/>
          <w:szCs w:val="21"/>
        </w:rPr>
        <w:t>occasional egg development without fertilization) as a preadaptation</w:t>
      </w:r>
      <w:r w:rsidR="00930862">
        <w:rPr>
          <w:rFonts w:ascii="PT Serif" w:hAnsi="PT Serif" w:hint="eastAsia"/>
          <w:sz w:val="21"/>
          <w:szCs w:val="21"/>
        </w:rPr>
        <w:t xml:space="preserve"> </w:t>
      </w:r>
      <w:r w:rsidR="00D13C07">
        <w:rPr>
          <w:rFonts w:ascii="PT Serif" w:hAnsi="PT Serif"/>
          <w:sz w:val="21"/>
          <w:szCs w:val="21"/>
        </w:rPr>
        <w:fldChar w:fldCharType="begin"/>
      </w:r>
      <w:r w:rsidR="00944801">
        <w:rPr>
          <w:rFonts w:ascii="PT Serif" w:hAnsi="PT Serif"/>
          <w:sz w:val="21"/>
          <w:szCs w:val="21"/>
        </w:rPr>
        <w:instrText xml:space="preserve"> ADDIN ZOTERO_ITEM CSL_CITATION {"citationID":"HOZCEdMT","properties":{"formattedCitation":"(27)","plainCitation":"(27)","noteIndex":0},"citationItems":[{"id":3266,"uris":["http://zotero.org/users/9949769/items/YZLWAZ2Q"],"itemData":{"id":3266,"type":"article-journal","abstract":"Social insects have evolved diverse breeding systems. In the termite species Reticulitermes speratus, queens produce their neotenic replacements parthenogenetically while producing other colony members sexually. This asexual queen succession (AQS) system enables the colony to undergo queen succession and increase the number of queens while avoiding king–daughter inbreeding, which must otherwise result in loss of genetic diversity in the workforce. The evolution of this sophisticated breeding system requires both parthenogenetic ability and parthenogens’ developmental priority to become neotenic queens. However, the evolutionary process of these two components is unknown. In this study, we investigated the caste fate of the offspring produced by tychoparthenogenesis in a non-AQS termite species Reticulitermes okinawanus. The hatching rate of unfertilized eggs in R. okinawanus (0.97%) was much lower than that in the AQS species R. speratus (75%). Flow cytometry and genetic analyses were used to demonstrate that R. okinawanus tychoparthenogenesis produced diploid homozygous females. One-third of the daughters from unfertilized eggs developed into neotenics, while no sexually produced daughters differentiated into neotenics. These results suggest that parthenogenetic daughters have the developmental propensity to become neotenic queens prior to the inception of AQS.","container-title":"Insectes Sociaux","DOI":"10.1007/s00040-018-0603-1","note":"publisher: Springer International Publishing\nCitation Key: nozakiPreadaptationAsexualQueen2018","page":"1-7","title":"Preadaptation for asexual queen succession: queen tychoparthenogenesis produces neotenic queens in the &lt;i&gt;Reticulitermes okinawanus&lt;/i&gt;","author":[{"family":"Nozaki","given":"Tomonari"},{"family":"Yashiro","given":"Toshihisa"},{"family":"Matsuura","given":"Kenji"}],"issued":{"date-parts":[["2018",1,25]]},"citation-key":"nozakiPreadaptationAsexualQueen2018"}}],"schema":"https://github.com/citation-style-language/schema/raw/master/csl-citation.json"} </w:instrText>
      </w:r>
      <w:r w:rsidR="00D13C07">
        <w:rPr>
          <w:rFonts w:ascii="PT Serif" w:hAnsi="PT Serif"/>
          <w:sz w:val="21"/>
          <w:szCs w:val="21"/>
        </w:rPr>
        <w:fldChar w:fldCharType="separate"/>
      </w:r>
      <w:r w:rsidR="00944801" w:rsidRPr="00944801">
        <w:rPr>
          <w:rFonts w:ascii="PT Serif" w:hAnsi="PT Serif"/>
          <w:sz w:val="21"/>
        </w:rPr>
        <w:t>(27)</w:t>
      </w:r>
      <w:r w:rsidR="00D13C07">
        <w:rPr>
          <w:rFonts w:ascii="PT Serif" w:hAnsi="PT Serif"/>
          <w:sz w:val="21"/>
          <w:szCs w:val="21"/>
        </w:rPr>
        <w:fldChar w:fldCharType="end"/>
      </w:r>
      <w:r w:rsidR="00562F38">
        <w:rPr>
          <w:rFonts w:ascii="PT Serif" w:hAnsi="PT Serif"/>
          <w:sz w:val="21"/>
          <w:szCs w:val="21"/>
        </w:rPr>
        <w:t>.</w:t>
      </w:r>
      <w:r w:rsidR="00655641">
        <w:rPr>
          <w:rFonts w:ascii="PT Serif" w:hAnsi="PT Serif" w:hint="eastAsia"/>
          <w:sz w:val="21"/>
          <w:szCs w:val="21"/>
        </w:rPr>
        <w:t xml:space="preserve"> </w:t>
      </w:r>
      <w:r w:rsidR="00930862">
        <w:rPr>
          <w:rFonts w:ascii="PT Serif" w:hAnsi="PT Serif" w:hint="eastAsia"/>
          <w:sz w:val="21"/>
          <w:szCs w:val="21"/>
        </w:rPr>
        <w:t>While</w:t>
      </w:r>
      <w:r w:rsidR="00655641">
        <w:rPr>
          <w:rFonts w:ascii="PT Serif" w:hAnsi="PT Serif" w:hint="eastAsia"/>
          <w:sz w:val="21"/>
          <w:szCs w:val="21"/>
        </w:rPr>
        <w:t xml:space="preserve"> </w:t>
      </w:r>
      <w:r w:rsidR="001123EF">
        <w:rPr>
          <w:rFonts w:ascii="PT Serif" w:hAnsi="PT Serif" w:hint="eastAsia"/>
          <w:sz w:val="21"/>
          <w:szCs w:val="21"/>
        </w:rPr>
        <w:t xml:space="preserve">tychoparthenogenesis is </w:t>
      </w:r>
      <w:r w:rsidR="00FE42D6">
        <w:rPr>
          <w:rFonts w:ascii="PT Serif" w:hAnsi="PT Serif"/>
          <w:sz w:val="21"/>
          <w:szCs w:val="21"/>
        </w:rPr>
        <w:t>an</w:t>
      </w:r>
      <w:r w:rsidR="00930862">
        <w:rPr>
          <w:rFonts w:ascii="PT Serif" w:hAnsi="PT Serif"/>
          <w:sz w:val="21"/>
          <w:szCs w:val="21"/>
        </w:rPr>
        <w:t xml:space="preserve"> </w:t>
      </w:r>
      <w:r w:rsidR="00FE42D6">
        <w:rPr>
          <w:rFonts w:ascii="PT Serif" w:hAnsi="PT Serif" w:hint="eastAsia"/>
          <w:sz w:val="21"/>
          <w:szCs w:val="21"/>
        </w:rPr>
        <w:t>essential</w:t>
      </w:r>
      <w:r w:rsidR="00930862">
        <w:rPr>
          <w:rFonts w:ascii="PT Serif" w:hAnsi="PT Serif" w:hint="eastAsia"/>
          <w:sz w:val="21"/>
          <w:szCs w:val="21"/>
        </w:rPr>
        <w:t xml:space="preserve"> precursor to asexuality</w:t>
      </w:r>
      <w:r w:rsidR="001123EF">
        <w:rPr>
          <w:rFonts w:ascii="PT Serif" w:hAnsi="PT Serif" w:hint="eastAsia"/>
          <w:sz w:val="21"/>
          <w:szCs w:val="21"/>
        </w:rPr>
        <w:t>, it is not sufficient</w:t>
      </w:r>
      <w:r w:rsidR="00930862">
        <w:rPr>
          <w:rFonts w:ascii="PT Serif" w:hAnsi="PT Serif" w:hint="eastAsia"/>
          <w:sz w:val="21"/>
          <w:szCs w:val="21"/>
        </w:rPr>
        <w:t xml:space="preserve"> </w:t>
      </w:r>
      <w:r w:rsidR="00CD5625">
        <w:rPr>
          <w:rFonts w:ascii="PT Serif" w:hAnsi="PT Serif"/>
          <w:sz w:val="21"/>
          <w:szCs w:val="21"/>
        </w:rPr>
        <w:t>on</w:t>
      </w:r>
      <w:r w:rsidR="00930862">
        <w:rPr>
          <w:rFonts w:ascii="PT Serif" w:hAnsi="PT Serif" w:hint="eastAsia"/>
          <w:sz w:val="21"/>
          <w:szCs w:val="21"/>
        </w:rPr>
        <w:t xml:space="preserve"> its own,</w:t>
      </w:r>
      <w:r w:rsidR="001123EF">
        <w:rPr>
          <w:rFonts w:ascii="PT Serif" w:hAnsi="PT Serif" w:hint="eastAsia"/>
          <w:sz w:val="21"/>
          <w:szCs w:val="21"/>
        </w:rPr>
        <w:t xml:space="preserve"> given that many other termite species </w:t>
      </w:r>
      <w:r w:rsidR="00930862">
        <w:rPr>
          <w:rFonts w:ascii="PT Serif" w:hAnsi="PT Serif"/>
          <w:sz w:val="21"/>
          <w:szCs w:val="21"/>
        </w:rPr>
        <w:t>exhibit</w:t>
      </w:r>
      <w:r w:rsidR="001123EF">
        <w:rPr>
          <w:rFonts w:ascii="PT Serif" w:hAnsi="PT Serif" w:hint="eastAsia"/>
          <w:sz w:val="21"/>
          <w:szCs w:val="21"/>
        </w:rPr>
        <w:t xml:space="preserve"> parthenogenesis (or tychoparthenogenesis) without </w:t>
      </w:r>
      <w:r w:rsidR="00930862">
        <w:rPr>
          <w:rFonts w:ascii="PT Serif" w:hAnsi="PT Serif" w:hint="eastAsia"/>
          <w:sz w:val="21"/>
          <w:szCs w:val="21"/>
        </w:rPr>
        <w:t xml:space="preserve">evolving into fully </w:t>
      </w:r>
      <w:r w:rsidR="001123EF">
        <w:rPr>
          <w:rFonts w:ascii="PT Serif" w:hAnsi="PT Serif" w:hint="eastAsia"/>
          <w:sz w:val="21"/>
          <w:szCs w:val="21"/>
        </w:rPr>
        <w:t>asexual lineages</w:t>
      </w:r>
      <w:r w:rsidR="00D13C07">
        <w:rPr>
          <w:rFonts w:ascii="PT Serif" w:hAnsi="PT Serif" w:hint="eastAsia"/>
          <w:sz w:val="21"/>
          <w:szCs w:val="21"/>
        </w:rPr>
        <w:t xml:space="preserve"> </w:t>
      </w:r>
      <w:r w:rsidR="00D13C07">
        <w:rPr>
          <w:rFonts w:ascii="PT Serif" w:hAnsi="PT Serif"/>
          <w:sz w:val="21"/>
          <w:szCs w:val="21"/>
        </w:rPr>
        <w:fldChar w:fldCharType="begin"/>
      </w:r>
      <w:r w:rsidR="00944801">
        <w:rPr>
          <w:rFonts w:ascii="PT Serif" w:hAnsi="PT Serif"/>
          <w:sz w:val="21"/>
          <w:szCs w:val="21"/>
        </w:rPr>
        <w:instrText xml:space="preserve"> ADDIN ZOTERO_ITEM CSL_CITATION {"citationID":"rMuUw5eP","properties":{"formattedCitation":"(21, 28)","plainCitation":"(21, 28)","noteIndex":0},"citationItems":[{"id":1074,"uris":["http://zotero.org/users/9949769/items/3MED24Q4"],"itemData":{"id":1074,"type":"article-journal","abstract":"Males are a ubiquitous feature of animals and play crucial roles beyond the contribution of gametes in some species (e.g., paternal care for offspring and nuptial gifts for females). In termites, colonies commonly consist of both male and female reproductives, workers, and soldiers (i.e., mixed-sex societies), where males and females both play critical roles beyond reproduction (e.g., brood care, foraging, nest construction and maintenance, and colony defense). Male-specific roles may also exist in termite colonies. While obligate asexuality had not been observed in any termite population until recently, all-female asexual populations of the termite Glyptotermes nakajimai were reported in 2018. This was the first and only known case of evolutionary transition from mixed-sex to all-female asexual societies in animals. Here, asexual reproduction in termites is first reviewed, followed by a discussion of how and why G. nakajimai evolved obligate asexuality. The study of the evolution of obligate asexuality in termites with mixed-sex societies is important because it may enhance our understanding of the significance of males in animal societies and populations.","container-title":"Population Ecology","DOI":"10.1002/1438-390X.12195","ISSN":"1438-390X","issue":"4","language":"en","license":"© 2024 The Author(s). Population Ecology published by John Wiley &amp; Sons Australia, Ltd on behalf of The Ecological Society of Japan.","note":"_eprint: https://onlinelibrary.wiley.com/doi/pdf/10.1002/1438-390X.12195","page":"219-231","source":"Wiley Online Library","title":"Evolution of obligate asexuality in termites with mixed-sex societies","volume":"66","author":[{"family":"Yashiro","given":"Toshihisa"}],"issued":{"date-parts":[["2024"]]},"citation-key":"yashiro2024Popul"}},{"id":1194,"uris":["http://zotero.org/users/9949769/items/9QZFL9JM"],"itemData":{"id":1194,"type":"chapter","container-title":"eLS","edition":"1","ISBN":"978-0-470-01617-6","language":"en","note":"DOI: 10.1002/9780470015902.a0029115","page":"13-20","publisher":"Wiley","source":"DOI.org (Crossref)","title":"Asexual Queen Succession in Termites","URL":"https://onlinelibrary.wiley.com/doi/10.1002/9780470015902.a0029115","editor":[{"literal":"John Wiley &amp; Sons, Ltd"}],"author":[{"family":"Hellemans","given":"Simon"},{"family":"Roisin","given":"Yves"}],"accessed":{"date-parts":[["2022",9,26]]},"issued":{"date-parts":[["2020",8,29]]},"citation-key":"hellemans2020eLS"}}],"schema":"https://github.com/citation-style-language/schema/raw/master/csl-citation.json"} </w:instrText>
      </w:r>
      <w:r w:rsidR="00D13C07">
        <w:rPr>
          <w:rFonts w:ascii="PT Serif" w:hAnsi="PT Serif"/>
          <w:sz w:val="21"/>
          <w:szCs w:val="21"/>
        </w:rPr>
        <w:fldChar w:fldCharType="separate"/>
      </w:r>
      <w:r w:rsidR="00944801" w:rsidRPr="00944801">
        <w:rPr>
          <w:rFonts w:ascii="PT Serif" w:hAnsi="PT Serif"/>
          <w:sz w:val="21"/>
        </w:rPr>
        <w:t>(21, 28)</w:t>
      </w:r>
      <w:r w:rsidR="00D13C07">
        <w:rPr>
          <w:rFonts w:ascii="PT Serif" w:hAnsi="PT Serif"/>
          <w:sz w:val="21"/>
          <w:szCs w:val="21"/>
        </w:rPr>
        <w:fldChar w:fldCharType="end"/>
      </w:r>
      <w:r w:rsidR="001123EF">
        <w:rPr>
          <w:rFonts w:ascii="PT Serif" w:hAnsi="PT Serif" w:hint="eastAsia"/>
          <w:sz w:val="21"/>
          <w:szCs w:val="21"/>
        </w:rPr>
        <w:t xml:space="preserve">. </w:t>
      </w:r>
      <w:r w:rsidR="00930862">
        <w:rPr>
          <w:rFonts w:ascii="PT Serif" w:hAnsi="PT Serif"/>
          <w:sz w:val="21"/>
          <w:szCs w:val="21"/>
        </w:rPr>
        <w:t>Additionally</w:t>
      </w:r>
      <w:r w:rsidR="00930862">
        <w:rPr>
          <w:rFonts w:ascii="PT Serif" w:hAnsi="PT Serif" w:hint="eastAsia"/>
          <w:sz w:val="21"/>
          <w:szCs w:val="21"/>
        </w:rPr>
        <w:t>, because bi</w:t>
      </w:r>
      <w:r w:rsidR="001123EF">
        <w:rPr>
          <w:rFonts w:ascii="PT Serif" w:hAnsi="PT Serif" w:hint="eastAsia"/>
          <w:sz w:val="21"/>
          <w:szCs w:val="21"/>
        </w:rPr>
        <w:t xml:space="preserve">parental care </w:t>
      </w:r>
      <w:r w:rsidR="00930862">
        <w:rPr>
          <w:rFonts w:ascii="PT Serif" w:hAnsi="PT Serif" w:hint="eastAsia"/>
          <w:sz w:val="21"/>
          <w:szCs w:val="21"/>
        </w:rPr>
        <w:t>is integral to</w:t>
      </w:r>
      <w:r w:rsidR="001123EF">
        <w:rPr>
          <w:rFonts w:ascii="PT Serif" w:hAnsi="PT Serif" w:hint="eastAsia"/>
          <w:sz w:val="21"/>
          <w:szCs w:val="21"/>
        </w:rPr>
        <w:t xml:space="preserve"> termite colony cycles, </w:t>
      </w:r>
      <w:r w:rsidR="00FE42D6">
        <w:rPr>
          <w:rFonts w:ascii="PT Serif" w:hAnsi="PT Serif"/>
          <w:sz w:val="21"/>
          <w:szCs w:val="21"/>
        </w:rPr>
        <w:t>transitioning</w:t>
      </w:r>
      <w:r w:rsidR="00930862" w:rsidRPr="00930862">
        <w:rPr>
          <w:rFonts w:ascii="PT Serif" w:hAnsi="PT Serif"/>
          <w:sz w:val="21"/>
          <w:szCs w:val="21"/>
        </w:rPr>
        <w:t xml:space="preserve"> to an asexual population likely required modifications to the typical monogamous colony foundation observed in termites.</w:t>
      </w:r>
    </w:p>
    <w:p w14:paraId="2C2D014A" w14:textId="7E8E9E93" w:rsidR="00F47141" w:rsidRDefault="00FE42D6" w:rsidP="00F7381F">
      <w:pPr>
        <w:snapToGrid w:val="0"/>
        <w:spacing w:after="0" w:line="240" w:lineRule="auto"/>
        <w:ind w:firstLine="360"/>
        <w:jc w:val="both"/>
        <w:rPr>
          <w:rFonts w:ascii="PT Serif" w:hAnsi="PT Serif"/>
          <w:sz w:val="21"/>
          <w:szCs w:val="21"/>
        </w:rPr>
      </w:pPr>
      <w:r>
        <w:rPr>
          <w:rFonts w:ascii="PT Serif" w:hAnsi="PT Serif" w:hint="eastAsia"/>
          <w:sz w:val="21"/>
          <w:szCs w:val="21"/>
        </w:rPr>
        <w:t xml:space="preserve">From the </w:t>
      </w:r>
      <w:r>
        <w:rPr>
          <w:rFonts w:ascii="PT Serif" w:hAnsi="PT Serif"/>
          <w:sz w:val="21"/>
          <w:szCs w:val="21"/>
        </w:rPr>
        <w:t xml:space="preserve">field </w:t>
      </w:r>
      <w:r>
        <w:rPr>
          <w:rFonts w:ascii="PT Serif" w:hAnsi="PT Serif" w:hint="eastAsia"/>
          <w:sz w:val="21"/>
          <w:szCs w:val="21"/>
        </w:rPr>
        <w:t>observations</w:t>
      </w:r>
      <w:r>
        <w:rPr>
          <w:rFonts w:ascii="PT Serif" w:hAnsi="PT Serif"/>
          <w:sz w:val="21"/>
          <w:szCs w:val="21"/>
        </w:rPr>
        <w:t xml:space="preserve">, </w:t>
      </w:r>
      <w:r w:rsidRPr="001648FE">
        <w:rPr>
          <w:rFonts w:ascii="PT Serif" w:hAnsi="PT Serif" w:hint="eastAsia"/>
          <w:i/>
          <w:iCs/>
          <w:sz w:val="21"/>
          <w:szCs w:val="21"/>
        </w:rPr>
        <w:t>G. nakajimai</w:t>
      </w:r>
      <w:r>
        <w:rPr>
          <w:rFonts w:ascii="PT Serif" w:hAnsi="PT Serif" w:hint="eastAsia"/>
          <w:sz w:val="21"/>
          <w:szCs w:val="21"/>
        </w:rPr>
        <w:t xml:space="preserve"> colonies are often headed by multiple </w:t>
      </w:r>
      <w:r>
        <w:rPr>
          <w:rFonts w:ascii="PT Serif" w:hAnsi="PT Serif"/>
          <w:sz w:val="21"/>
          <w:szCs w:val="21"/>
        </w:rPr>
        <w:t>reproductive</w:t>
      </w:r>
      <w:r>
        <w:rPr>
          <w:rFonts w:ascii="PT Serif" w:hAnsi="PT Serif" w:hint="eastAsia"/>
          <w:sz w:val="21"/>
          <w:szCs w:val="21"/>
        </w:rPr>
        <w:t>s</w:t>
      </w:r>
      <w:r>
        <w:rPr>
          <w:rFonts w:ascii="PT Serif" w:hAnsi="PT Serif"/>
          <w:sz w:val="21"/>
          <w:szCs w:val="21"/>
        </w:rPr>
        <w:t xml:space="preserve"> </w:t>
      </w:r>
      <w:r>
        <w:rPr>
          <w:rFonts w:ascii="PT Serif" w:hAnsi="PT Serif"/>
          <w:sz w:val="21"/>
          <w:szCs w:val="21"/>
        </w:rPr>
        <w:fldChar w:fldCharType="begin"/>
      </w:r>
      <w:r w:rsidR="00944801">
        <w:rPr>
          <w:rFonts w:ascii="PT Serif" w:hAnsi="PT Serif"/>
          <w:sz w:val="21"/>
          <w:szCs w:val="21"/>
        </w:rPr>
        <w:instrText xml:space="preserve"> ADDIN ZOTERO_ITEM CSL_CITATION {"citationID":"GGXDFXl5","properties":{"formattedCitation":"(25)","plainCitation":"(25)","noteIndex":0},"citationItems":[{"id":2067,"uris":["http://zotero.org/users/9949769/items/BCZT7K5Z"],"itemData":{"id":2067,"type":"article-journal","abstract":"Sexual reproduction is the norm in almost all animal species, and in many advanced animal societies, both males and females participate in social activities. To date, the complete loss of males from advanced social animal lineages has been reported only in ants and honey bees (Hymenoptera), whose workers are always female and whose males display no helping behaviors even in normal sexual species. Asexuality has not previously been observed in colonies of another major group of social insects, the termites, where the ubiquitous presence of both male and female workers and soldiers indicate that males play a critical role beyond that of reproduction. Here, we report asexual societies in a lineage of the termite Glyptotermes nakajimai. We investigated the composition of mature colonies from ten distinct populations in Japan, finding six asexual populations characterized by a lack of any males in the reproductive, soldier, and worker castes of their colonies, an absence of sperm in the spermathecae of their queens, and the development of unfertilized eggs at a level comparable to that for the development of fertilized eggs in sexual populations of this species. Phylogenetic analyses indicated a single evolutionary origin of the asexual populations, with divergence from sampled sexual populations occurring about 14 million years ago. Asexual colonies differ from sexual colonies in having a more uniform head size in their all-female soldier caste, and fewer soldiers in proportion to other individuals, suggesting increased defensive efficiencies arising from uniform soldier morphology. Such efficiencies may have contributed to the persistence and spread of the asexual lineage. Cooperative colony foundation by multiple queens, the single-site nesting life history common to both the asexual and sexual lineages, and the occasional development of eggs without fertilization even in the sexual lineage are traits likely to have been present in the ancestors of the asexual lineage that may have facilitated the transition to asexuality. Our findings demonstrate that completely asexual social lineages can evolve from mixed-sex termite societies, providing evidence that males are dispensable for the maintenance of advanced animal societies in which they previously played an active social role.","container-title":"BMC Biology","DOI":"10.1186/s12915-018-0563-y","ISSN":"1741-7007","issue":"1","license":"All rights reserved","note":"publisher: BMC Biology","page":"96","title":"Loss of males from mixed-sex societies in termites","volume":"16","author":[{"family":"Yashiro","given":"Toshihisa"},{"family":"Lo","given":"Nathan"},{"family":"Kobayashi","given":"Kazuya"},{"family":"Nozaki","given":"Tomonari"},{"family":"Fuchikawa","given":"Taro"},{"family":"Mizumoto","given":"Nobuaki"},{"family":"Namba","given":"Yusuke"},{"family":"Matsuura","given":"Kenji"}],"issued":{"date-parts":[["2018",12,25]]},"citation-key":"yashiro2018BMCB"}}],"schema":"https://github.com/citation-style-language/schema/raw/master/csl-citation.json"} </w:instrText>
      </w:r>
      <w:r>
        <w:rPr>
          <w:rFonts w:ascii="PT Serif" w:hAnsi="PT Serif"/>
          <w:sz w:val="21"/>
          <w:szCs w:val="21"/>
        </w:rPr>
        <w:fldChar w:fldCharType="separate"/>
      </w:r>
      <w:r w:rsidR="00944801" w:rsidRPr="00944801">
        <w:rPr>
          <w:rFonts w:ascii="PT Serif" w:hAnsi="PT Serif"/>
          <w:sz w:val="21"/>
        </w:rPr>
        <w:t>(25)</w:t>
      </w:r>
      <w:r>
        <w:rPr>
          <w:rFonts w:ascii="PT Serif" w:hAnsi="PT Serif"/>
          <w:sz w:val="21"/>
          <w:szCs w:val="21"/>
        </w:rPr>
        <w:fldChar w:fldCharType="end"/>
      </w:r>
      <w:r>
        <w:rPr>
          <w:rFonts w:ascii="PT Serif" w:hAnsi="PT Serif" w:hint="eastAsia"/>
          <w:sz w:val="21"/>
          <w:szCs w:val="21"/>
        </w:rPr>
        <w:t xml:space="preserve">. Such </w:t>
      </w:r>
      <w:proofErr w:type="spellStart"/>
      <w:r>
        <w:rPr>
          <w:rFonts w:ascii="PT Serif" w:hAnsi="PT Serif" w:hint="eastAsia"/>
          <w:sz w:val="21"/>
          <w:szCs w:val="21"/>
        </w:rPr>
        <w:t>p</w:t>
      </w:r>
      <w:r w:rsidRPr="00B74601">
        <w:rPr>
          <w:rFonts w:ascii="PT Serif" w:hAnsi="PT Serif"/>
          <w:sz w:val="21"/>
          <w:szCs w:val="21"/>
        </w:rPr>
        <w:t>leometrosis</w:t>
      </w:r>
      <w:proofErr w:type="spellEnd"/>
      <w:r>
        <w:rPr>
          <w:rFonts w:ascii="PT Serif" w:hAnsi="PT Serif" w:hint="eastAsia"/>
          <w:sz w:val="21"/>
          <w:szCs w:val="21"/>
        </w:rPr>
        <w:t xml:space="preserve"> (colony foundation by multiple kings and queens) can facilitate the evolution of </w:t>
      </w:r>
      <w:r>
        <w:rPr>
          <w:rFonts w:ascii="PT Serif" w:hAnsi="PT Serif"/>
          <w:sz w:val="21"/>
          <w:szCs w:val="21"/>
        </w:rPr>
        <w:t xml:space="preserve">an </w:t>
      </w:r>
      <w:r>
        <w:rPr>
          <w:rFonts w:ascii="PT Serif" w:hAnsi="PT Serif" w:hint="eastAsia"/>
          <w:sz w:val="21"/>
          <w:szCs w:val="21"/>
        </w:rPr>
        <w:t>asexual socie</w:t>
      </w:r>
      <w:r>
        <w:rPr>
          <w:rFonts w:ascii="PT Serif" w:hAnsi="PT Serif"/>
          <w:sz w:val="21"/>
          <w:szCs w:val="21"/>
        </w:rPr>
        <w:t>t</w:t>
      </w:r>
      <w:r>
        <w:rPr>
          <w:rFonts w:ascii="PT Serif" w:hAnsi="PT Serif" w:hint="eastAsia"/>
          <w:sz w:val="21"/>
          <w:szCs w:val="21"/>
        </w:rPr>
        <w:t xml:space="preserve">y by securing sufficient colony foundation partners. However, </w:t>
      </w:r>
      <w:r w:rsidR="00DD0874">
        <w:rPr>
          <w:rFonts w:ascii="PT Serif" w:hAnsi="PT Serif" w:hint="eastAsia"/>
          <w:sz w:val="21"/>
          <w:szCs w:val="21"/>
        </w:rPr>
        <w:t>it remains unknown how termites achieved such a largely modified colony foundation from a typical monogamous pairing (</w:t>
      </w:r>
      <w:r w:rsidR="00DD0874" w:rsidRPr="00DD0874">
        <w:rPr>
          <w:rFonts w:ascii="PT Serif" w:hAnsi="PT Serif" w:hint="eastAsia"/>
          <w:color w:val="FF0000"/>
          <w:sz w:val="21"/>
          <w:szCs w:val="21"/>
        </w:rPr>
        <w:t>Fig. 1</w:t>
      </w:r>
      <w:r w:rsidR="00DD0874">
        <w:rPr>
          <w:rFonts w:ascii="PT Serif" w:hAnsi="PT Serif" w:hint="eastAsia"/>
          <w:sz w:val="21"/>
          <w:szCs w:val="21"/>
        </w:rPr>
        <w:t xml:space="preserve">). </w:t>
      </w:r>
      <w:commentRangeStart w:id="9"/>
      <w:r w:rsidR="00047F72">
        <w:rPr>
          <w:rFonts w:ascii="PT Serif" w:hAnsi="PT Serif" w:hint="eastAsia"/>
          <w:sz w:val="21"/>
          <w:szCs w:val="21"/>
        </w:rPr>
        <w:t>T</w:t>
      </w:r>
      <w:r w:rsidR="00611261">
        <w:rPr>
          <w:rFonts w:ascii="PT Serif" w:hAnsi="PT Serif"/>
          <w:sz w:val="21"/>
          <w:szCs w:val="21"/>
        </w:rPr>
        <w:t xml:space="preserve">wo potential </w:t>
      </w:r>
      <w:commentRangeEnd w:id="9"/>
      <w:r w:rsidR="003B7C4B">
        <w:rPr>
          <w:rStyle w:val="CommentReference"/>
        </w:rPr>
        <w:commentReference w:id="9"/>
      </w:r>
      <w:r w:rsidR="00611261">
        <w:rPr>
          <w:rFonts w:ascii="PT Serif" w:hAnsi="PT Serif"/>
          <w:sz w:val="21"/>
          <w:szCs w:val="21"/>
        </w:rPr>
        <w:t xml:space="preserve">behavioral </w:t>
      </w:r>
      <w:proofErr w:type="spellStart"/>
      <w:r w:rsidR="00611261">
        <w:rPr>
          <w:rFonts w:ascii="PT Serif" w:hAnsi="PT Serif"/>
          <w:sz w:val="21"/>
          <w:szCs w:val="21"/>
        </w:rPr>
        <w:t>preadaptations</w:t>
      </w:r>
      <w:proofErr w:type="spellEnd"/>
      <w:r w:rsidR="00047F72">
        <w:rPr>
          <w:rFonts w:ascii="PT Serif" w:hAnsi="PT Serif"/>
          <w:sz w:val="21"/>
          <w:szCs w:val="21"/>
        </w:rPr>
        <w:t xml:space="preserve"> enable the evolution of a </w:t>
      </w:r>
      <w:commentRangeStart w:id="10"/>
      <w:commentRangeStart w:id="11"/>
      <w:r w:rsidR="00047F72">
        <w:rPr>
          <w:rFonts w:ascii="PT Serif" w:hAnsi="PT Serif"/>
          <w:sz w:val="21"/>
          <w:szCs w:val="21"/>
        </w:rPr>
        <w:t xml:space="preserve">male-less </w:t>
      </w:r>
      <w:commentRangeEnd w:id="10"/>
      <w:r w:rsidR="00035EA4">
        <w:rPr>
          <w:rStyle w:val="CommentReference"/>
        </w:rPr>
        <w:commentReference w:id="10"/>
      </w:r>
      <w:commentRangeEnd w:id="11"/>
      <w:r w:rsidR="00DD0874">
        <w:rPr>
          <w:rStyle w:val="CommentReference"/>
        </w:rPr>
        <w:commentReference w:id="11"/>
      </w:r>
      <w:r w:rsidR="00047F72">
        <w:rPr>
          <w:rFonts w:ascii="PT Serif" w:hAnsi="PT Serif"/>
          <w:sz w:val="21"/>
          <w:szCs w:val="21"/>
        </w:rPr>
        <w:t xml:space="preserve">colony </w:t>
      </w:r>
      <w:r w:rsidR="00047F72">
        <w:rPr>
          <w:rFonts w:ascii="PT Serif" w:hAnsi="PT Serif"/>
          <w:sz w:val="21"/>
          <w:szCs w:val="21"/>
        </w:rPr>
        <w:lastRenderedPageBreak/>
        <w:t>foundation in</w:t>
      </w:r>
      <w:r w:rsidR="00047F72">
        <w:rPr>
          <w:rFonts w:ascii="PT Serif" w:hAnsi="PT Serif" w:hint="eastAsia"/>
          <w:sz w:val="21"/>
          <w:szCs w:val="21"/>
        </w:rPr>
        <w:t xml:space="preserve"> termites.</w:t>
      </w:r>
      <w:r w:rsidR="004B005C">
        <w:rPr>
          <w:rFonts w:ascii="PT Serif" w:hAnsi="PT Serif" w:hint="eastAsia"/>
          <w:sz w:val="21"/>
          <w:szCs w:val="21"/>
        </w:rPr>
        <w:t xml:space="preserve"> </w:t>
      </w:r>
      <w:r w:rsidR="00251843">
        <w:rPr>
          <w:rFonts w:ascii="PT Serif" w:hAnsi="PT Serif"/>
          <w:sz w:val="21"/>
          <w:szCs w:val="21"/>
        </w:rPr>
        <w:t>(</w:t>
      </w:r>
      <w:proofErr w:type="spellStart"/>
      <w:r w:rsidR="00251843" w:rsidRPr="0043725D">
        <w:rPr>
          <w:rFonts w:ascii="PT Serif" w:hAnsi="PT Serif"/>
          <w:i/>
          <w:iCs/>
          <w:sz w:val="21"/>
          <w:szCs w:val="21"/>
        </w:rPr>
        <w:t>i</w:t>
      </w:r>
      <w:proofErr w:type="spellEnd"/>
      <w:r w:rsidR="00251843">
        <w:rPr>
          <w:rFonts w:ascii="PT Serif" w:hAnsi="PT Serif"/>
          <w:sz w:val="21"/>
          <w:szCs w:val="21"/>
        </w:rPr>
        <w:t xml:space="preserve">) </w:t>
      </w:r>
      <w:r w:rsidR="005D42C9">
        <w:rPr>
          <w:rFonts w:ascii="PT Serif" w:hAnsi="PT Serif" w:hint="eastAsia"/>
          <w:sz w:val="21"/>
          <w:szCs w:val="21"/>
        </w:rPr>
        <w:t>Same-sex tandem runs:</w:t>
      </w:r>
      <w:r w:rsidR="004B005C">
        <w:rPr>
          <w:rFonts w:ascii="PT Serif" w:hAnsi="PT Serif" w:hint="eastAsia"/>
          <w:sz w:val="21"/>
          <w:szCs w:val="21"/>
        </w:rPr>
        <w:t xml:space="preserve"> </w:t>
      </w:r>
      <w:r w:rsidR="00E646DB">
        <w:rPr>
          <w:rFonts w:ascii="PT Serif" w:hAnsi="PT Serif"/>
          <w:sz w:val="21"/>
          <w:szCs w:val="21"/>
        </w:rPr>
        <w:t>female-female pairs can establish colonies</w:t>
      </w:r>
      <w:r w:rsidR="00C10133">
        <w:rPr>
          <w:rFonts w:ascii="PT Serif" w:hAnsi="PT Serif" w:hint="eastAsia"/>
          <w:sz w:val="21"/>
          <w:szCs w:val="21"/>
        </w:rPr>
        <w:t xml:space="preserve"> </w:t>
      </w:r>
      <w:r w:rsidR="00B93BBE">
        <w:rPr>
          <w:rFonts w:ascii="PT Serif" w:hAnsi="PT Serif"/>
          <w:sz w:val="21"/>
          <w:szCs w:val="21"/>
        </w:rPr>
        <w:t xml:space="preserve">following </w:t>
      </w:r>
      <w:r w:rsidR="00C10133">
        <w:rPr>
          <w:rFonts w:ascii="PT Serif" w:hAnsi="PT Serif" w:hint="eastAsia"/>
          <w:sz w:val="21"/>
          <w:szCs w:val="21"/>
        </w:rPr>
        <w:t>same-sex tandem run</w:t>
      </w:r>
      <w:r w:rsidR="005D42C9">
        <w:rPr>
          <w:rFonts w:ascii="PT Serif" w:hAnsi="PT Serif" w:hint="eastAsia"/>
          <w:sz w:val="21"/>
          <w:szCs w:val="21"/>
        </w:rPr>
        <w:t>ning</w:t>
      </w:r>
      <w:r w:rsidR="00930862">
        <w:rPr>
          <w:rFonts w:ascii="PT Serif" w:hAnsi="PT Serif" w:hint="eastAsia"/>
          <w:sz w:val="21"/>
          <w:szCs w:val="21"/>
        </w:rPr>
        <w:t>.</w:t>
      </w:r>
      <w:r w:rsidR="00B93BBE">
        <w:rPr>
          <w:rFonts w:ascii="PT Serif" w:hAnsi="PT Serif"/>
          <w:sz w:val="21"/>
          <w:szCs w:val="21"/>
        </w:rPr>
        <w:t xml:space="preserve"> I</w:t>
      </w:r>
      <w:r w:rsidR="00947BFD">
        <w:rPr>
          <w:rFonts w:ascii="PT Serif" w:hAnsi="PT Serif" w:hint="eastAsia"/>
          <w:sz w:val="21"/>
          <w:szCs w:val="21"/>
        </w:rPr>
        <w:t xml:space="preserve">n </w:t>
      </w:r>
      <w:r w:rsidR="00947BFD" w:rsidRPr="00BA23F4">
        <w:rPr>
          <w:rFonts w:ascii="PT Serif" w:hAnsi="PT Serif" w:hint="eastAsia"/>
          <w:i/>
          <w:iCs/>
          <w:sz w:val="21"/>
          <w:szCs w:val="21"/>
        </w:rPr>
        <w:t>Reticulitermes</w:t>
      </w:r>
      <w:r w:rsidR="00947BFD">
        <w:rPr>
          <w:rFonts w:ascii="PT Serif" w:hAnsi="PT Serif" w:hint="eastAsia"/>
          <w:sz w:val="21"/>
          <w:szCs w:val="21"/>
        </w:rPr>
        <w:t xml:space="preserve"> termites,</w:t>
      </w:r>
      <w:r w:rsidR="00E646DB">
        <w:rPr>
          <w:rFonts w:ascii="PT Serif" w:hAnsi="PT Serif" w:hint="eastAsia"/>
          <w:sz w:val="21"/>
          <w:szCs w:val="21"/>
        </w:rPr>
        <w:t xml:space="preserve"> for example,</w:t>
      </w:r>
      <w:r w:rsidR="00947BFD">
        <w:rPr>
          <w:rFonts w:ascii="PT Serif" w:hAnsi="PT Serif" w:hint="eastAsia"/>
          <w:sz w:val="21"/>
          <w:szCs w:val="21"/>
        </w:rPr>
        <w:t xml:space="preserve"> </w:t>
      </w:r>
      <w:r w:rsidR="00B93BBE">
        <w:rPr>
          <w:rFonts w:ascii="PT Serif" w:hAnsi="PT Serif"/>
          <w:sz w:val="21"/>
          <w:szCs w:val="21"/>
        </w:rPr>
        <w:t xml:space="preserve">such </w:t>
      </w:r>
      <w:r w:rsidR="00BA23F4">
        <w:rPr>
          <w:rFonts w:ascii="PT Serif" w:hAnsi="PT Serif" w:hint="eastAsia"/>
          <w:sz w:val="21"/>
          <w:szCs w:val="21"/>
        </w:rPr>
        <w:t xml:space="preserve">same-sex tandems </w:t>
      </w:r>
      <w:r w:rsidR="00251843">
        <w:rPr>
          <w:rFonts w:ascii="PT Serif" w:hAnsi="PT Serif"/>
          <w:sz w:val="21"/>
          <w:szCs w:val="21"/>
        </w:rPr>
        <w:t>are</w:t>
      </w:r>
      <w:r w:rsidR="00B93BBE">
        <w:rPr>
          <w:rFonts w:ascii="PT Serif" w:hAnsi="PT Serif"/>
          <w:sz w:val="21"/>
          <w:szCs w:val="21"/>
        </w:rPr>
        <w:t xml:space="preserve"> </w:t>
      </w:r>
      <w:r w:rsidR="00930862">
        <w:rPr>
          <w:rFonts w:ascii="PT Serif" w:hAnsi="PT Serif" w:hint="eastAsia"/>
          <w:sz w:val="21"/>
          <w:szCs w:val="21"/>
        </w:rPr>
        <w:t xml:space="preserve">as stable as </w:t>
      </w:r>
      <w:r w:rsidR="005E2301">
        <w:rPr>
          <w:rFonts w:ascii="PT Serif" w:hAnsi="PT Serif" w:hint="eastAsia"/>
          <w:sz w:val="21"/>
          <w:szCs w:val="21"/>
        </w:rPr>
        <w:t xml:space="preserve">heterosexual </w:t>
      </w:r>
      <w:r w:rsidR="005D42C9">
        <w:rPr>
          <w:rFonts w:ascii="PT Serif" w:hAnsi="PT Serif" w:hint="eastAsia"/>
          <w:sz w:val="21"/>
          <w:szCs w:val="21"/>
        </w:rPr>
        <w:t>pairs</w:t>
      </w:r>
      <w:r w:rsidR="005E2301">
        <w:rPr>
          <w:rFonts w:ascii="PT Serif" w:hAnsi="PT Serif" w:hint="eastAsia"/>
          <w:sz w:val="21"/>
          <w:szCs w:val="21"/>
        </w:rPr>
        <w:t xml:space="preserve"> </w:t>
      </w:r>
      <w:r w:rsidR="005E2301">
        <w:rPr>
          <w:rFonts w:ascii="PT Serif" w:hAnsi="PT Serif"/>
          <w:sz w:val="21"/>
          <w:szCs w:val="21"/>
        </w:rPr>
        <w:fldChar w:fldCharType="begin"/>
      </w:r>
      <w:r w:rsidR="00944801">
        <w:rPr>
          <w:rFonts w:ascii="PT Serif" w:hAnsi="PT Serif"/>
          <w:sz w:val="21"/>
          <w:szCs w:val="21"/>
        </w:rPr>
        <w:instrText xml:space="preserve"> ADDIN ZOTERO_ITEM CSL_CITATION {"citationID":"9SPARBXW","properties":{"formattedCitation":"(15, 29)","plainCitation":"(15, 29)","noteIndex":0},"citationItems":[{"id":2084,"uris":["http://zotero.org/users/9949769/items/GBFB9XH3"],"itemData":{"id":2084,"type":"article-journal","abstract":"Recent attempts to explain the evolutionary prevalence of same-sex sexual behavior (SSB) have focused on the role of indiscriminate mating. However, in many cases, SSB may be more complex than simple mistaken identity, instead involving mutual interactions and successful pairing between partners who can detect each other’s sex. Behavioral plasticity is essential for the expression of SSB in such circumstances. To test behavioral plasticity’s role in the evolution of SSB, we used termites to study how females and males modify their behavior in same-sex versus heterosexual pairs. Male termites follow females in paired “tandems” before mating, and movement patterns are sexually dimorphic. Previous studies observed that adaptive same-sex tandems also occur in both sexes. Here we found that stable same-sex tandems are achieved by behavioral plasticity when one partner adopts the other sex’s movements, resulting in behavioral dimorphism. Simulations based on empirically obtained parameters indicated that this socially cued plasticity contributes to pair maintenance, because dimorphic movements improve reunion success upon accidental separation. A systematic literature survey and phylogenetic comparative analysis suggest that the ancestors of modern termites lack consistent sex roles during pairing, indicating that plasticity is inherited from the ancestor. Socioenvironmental induction of ancestral behavioral potential may be of widespread importance to the expression of SSB. Our findings challenge recent arguments for a prominent role of indiscriminate mating behavior in the evolutionary origin and maintenance of SSB across diverse taxa.","container-title":"Proceedings of the National Academy of Sciences of the United States of America","DOI":"10.1073/pnas.2212401119","issue":"46","license":"All rights reserved","note":"publisher: Proceedings of the National Academy of Sciences","page":"e2212401119","source":"pnas.org (Atypon)","title":"Ancestral sex-role plasticity facilitates the evolution of same-sex sexual behavior","volume":"119","author":[{"family":"Mizumoto","given":"Nobuaki"},{"family":"Bourguignon","given":"Thomas"},{"family":"Bailey","given":"Nathan W."}],"issued":{"date-parts":[["2022",11,15]]},"citation-key":"mizumoto2022Proc"}},{"id":2924,"uris":["http://zotero.org/users/9949769/items/5YV6H462"],"itemData":{"id":2924,"type":"article-journal","abstract":"We investigated the predator avoidance mechanism of post-swarming alates of the lower subterranean termite, Reticulitermes speratus Kolbe. In some lower termites, homosexual tandem running is observed in addition to ordinary heterosexual tandem running. An experiment designed to compare the risk of predation by a termite-hunting ant,Brachyponera chinensis Emery, showed that homosexual tandem running reduced the predation risk until termites encounter the opposite sex. Since an individual ant cannot capture two dealates at once, one of the two dealates forming a tandem can escape while the ant captures its partner. Therefore, the “post-encounter risk” of individuals running in tandem was lower than that of single individuals. The “encounter risk” with predatory ants was also examined using a mathematical model considering the increased detectability of the predator due to enhanced size of the prey unit. It was suggested that tandem running reduces the predation risk of both participants, even when the enhanced encounter risk was taken into account. In males, competition for the back position was often observed, and consequently, the male at the back was always larger than the male in front. When a male–male tandem encountered a female, the back male won the female more often than the front male. This result suggested that male–male tandem running should result in selection pressure in favor of vigorous males. In conclusion, tandem running decreases the individual predation risk through the dilution effect, and it also plays a role as a mechanism of indirect sexual selection.","container-title":"Journal of Theoretical Biology","DOI":"10.1006/jtbi.2001.2447","ISSN":"0022-5193","issue":"1","journalAbbreviation":"Journal of Theoretical Biology","note":"Citation Key: matsuura_etal_2002_JournalofTheoreticalBiology","page":"63-70","source":"ScienceDirect","title":"Homosexual tandem running as selfish herd in &lt;i&gt;Reticulitermes speratus&lt;/i&gt;: novel antipredatory behavior in termites","title-short":"Homosexual Tandem Running as Selfish Herd in &lt;i&gt;Reticulitermes speratus&lt;/i&gt;","volume":"214","author":[{"family":"Matsuura","given":"KENJI"},{"family":"Kuno","given":"EIZI"},{"family":"Nishida","given":"TAKAYOSHI"}],"issued":{"date-parts":[["2002",1,7]]},"citation-key":"matsuura_etal_2002_JournalofTheoreticalBiology"}}],"schema":"https://github.com/citation-style-language/schema/raw/master/csl-citation.json"} </w:instrText>
      </w:r>
      <w:r w:rsidR="005E2301">
        <w:rPr>
          <w:rFonts w:ascii="PT Serif" w:hAnsi="PT Serif"/>
          <w:sz w:val="21"/>
          <w:szCs w:val="21"/>
        </w:rPr>
        <w:fldChar w:fldCharType="separate"/>
      </w:r>
      <w:r w:rsidR="00944801" w:rsidRPr="00944801">
        <w:rPr>
          <w:rFonts w:ascii="PT Serif" w:hAnsi="PT Serif"/>
          <w:sz w:val="21"/>
        </w:rPr>
        <w:t>(15, 29)</w:t>
      </w:r>
      <w:r w:rsidR="005E2301">
        <w:rPr>
          <w:rFonts w:ascii="PT Serif" w:hAnsi="PT Serif"/>
          <w:sz w:val="21"/>
          <w:szCs w:val="21"/>
        </w:rPr>
        <w:fldChar w:fldCharType="end"/>
      </w:r>
      <w:r w:rsidR="00CD7585">
        <w:rPr>
          <w:rFonts w:ascii="PT Serif" w:hAnsi="PT Serif" w:hint="eastAsia"/>
          <w:sz w:val="21"/>
          <w:szCs w:val="21"/>
        </w:rPr>
        <w:t xml:space="preserve">, and </w:t>
      </w:r>
      <w:r w:rsidR="005D42C9">
        <w:rPr>
          <w:rFonts w:ascii="PT Serif" w:hAnsi="PT Serif" w:hint="eastAsia"/>
          <w:sz w:val="21"/>
          <w:szCs w:val="21"/>
        </w:rPr>
        <w:t>they can</w:t>
      </w:r>
      <w:r w:rsidR="00CD7585">
        <w:rPr>
          <w:rFonts w:ascii="PT Serif" w:hAnsi="PT Serif" w:hint="eastAsia"/>
          <w:sz w:val="21"/>
          <w:szCs w:val="21"/>
        </w:rPr>
        <w:t xml:space="preserve"> </w:t>
      </w:r>
      <w:r w:rsidR="00251843">
        <w:rPr>
          <w:rFonts w:ascii="PT Serif" w:hAnsi="PT Serif"/>
          <w:sz w:val="21"/>
          <w:szCs w:val="21"/>
        </w:rPr>
        <w:t>initiate</w:t>
      </w:r>
      <w:r w:rsidR="00251843">
        <w:rPr>
          <w:rFonts w:ascii="PT Serif" w:hAnsi="PT Serif" w:hint="eastAsia"/>
          <w:sz w:val="21"/>
          <w:szCs w:val="21"/>
        </w:rPr>
        <w:t xml:space="preserve"> </w:t>
      </w:r>
      <w:r w:rsidR="00251843">
        <w:rPr>
          <w:rFonts w:ascii="PT Serif" w:hAnsi="PT Serif"/>
          <w:sz w:val="21"/>
          <w:szCs w:val="21"/>
        </w:rPr>
        <w:t>colon</w:t>
      </w:r>
      <w:r w:rsidR="005D42C9">
        <w:rPr>
          <w:rFonts w:ascii="PT Serif" w:hAnsi="PT Serif" w:hint="eastAsia"/>
          <w:sz w:val="21"/>
          <w:szCs w:val="21"/>
        </w:rPr>
        <w:t>ies</w:t>
      </w:r>
      <w:r w:rsidR="00CD7585">
        <w:rPr>
          <w:rFonts w:ascii="PT Serif" w:hAnsi="PT Serif" w:hint="eastAsia"/>
          <w:sz w:val="21"/>
          <w:szCs w:val="21"/>
        </w:rPr>
        <w:t xml:space="preserve"> </w:t>
      </w:r>
      <w:r w:rsidR="005D42C9">
        <w:rPr>
          <w:rFonts w:ascii="PT Serif" w:hAnsi="PT Serif" w:hint="eastAsia"/>
          <w:sz w:val="21"/>
          <w:szCs w:val="21"/>
        </w:rPr>
        <w:t>via</w:t>
      </w:r>
      <w:r w:rsidR="00251843">
        <w:rPr>
          <w:rFonts w:ascii="PT Serif" w:hAnsi="PT Serif" w:hint="eastAsia"/>
          <w:sz w:val="21"/>
          <w:szCs w:val="21"/>
        </w:rPr>
        <w:t xml:space="preserve"> parthenogene</w:t>
      </w:r>
      <w:r w:rsidR="005D42C9">
        <w:rPr>
          <w:rFonts w:ascii="PT Serif" w:hAnsi="PT Serif" w:hint="eastAsia"/>
          <w:sz w:val="21"/>
          <w:szCs w:val="21"/>
        </w:rPr>
        <w:t>sis</w:t>
      </w:r>
      <w:r w:rsidR="00251843">
        <w:rPr>
          <w:rFonts w:ascii="PT Serif" w:hAnsi="PT Serif" w:hint="eastAsia"/>
          <w:sz w:val="21"/>
          <w:szCs w:val="21"/>
        </w:rPr>
        <w:t xml:space="preserve"> </w:t>
      </w:r>
      <w:r w:rsidR="00CD7585">
        <w:rPr>
          <w:rFonts w:ascii="PT Serif" w:hAnsi="PT Serif"/>
          <w:sz w:val="21"/>
          <w:szCs w:val="21"/>
        </w:rPr>
        <w:fldChar w:fldCharType="begin"/>
      </w:r>
      <w:r w:rsidR="00944801">
        <w:rPr>
          <w:rFonts w:ascii="PT Serif" w:hAnsi="PT Serif"/>
          <w:sz w:val="21"/>
          <w:szCs w:val="21"/>
        </w:rPr>
        <w:instrText xml:space="preserve"> ADDIN ZOTERO_ITEM CSL_CITATION {"citationID":"Cy5kby38","properties":{"formattedCitation":"(19, 30)","plainCitation":"(19, 30)","noteIndex":0},"citationItems":[{"id":1116,"uris":["http://zotero.org/users/9949769/items/RE6L5T4J"],"itemData":{"id":1116,"type":"article-journal","abstract":"Facultative parthenogenesis has great adaptive significance, especially with regard to low pairing efficiency. In the termite Reticulitermes speratus, females that fail to mate with males reproduce parthenogenetically and found colonies cooperatively with partner females or even alone. Comparison of colony foundation success at 400 days between colonies founded by single females (F), femalefemale pairs (FF), and male-female pairs (FM) showed that female-female cooperation promoted colony survivorship over monogamous foundation. We report here for the first time the mode of parthenogenesis in Isoptera. Combining chromosome observations and genetic analysis using microsatellites, we show that the mode of parthenogenesis is diploid thelytoky and that the restoration of ploidy is most likely accomplished by terminal fusion. Parthenogens show a higher mortality and a longer egg-development time than sexually produced offspring, probably due to reduced heterozygosity. In addition Wolbachia bacteria were detected in R. speratus. However, since Wolbachia was also detected in non-parthenogenetic R. flavipes, it is unlikely that Wolbachia is the cause of parthenogenesis in R. speratus.","container-title":"Insectes Sociaux","DOI":"10.1007/s00040-004-0746-0","ISSN":"00201812","issue":"4","note":"ISBN: 0020-1812","page":"325-332","title":"Sexual and asexual colony foundation and the mechanism of facultative parthenogenesis in the termite &lt;i&gt;Reticulitermes speratus&lt;/i&gt; (Isoptera, Rhinotermitidae)","volume":"51","author":[{"family":"Matsuura","given":"Kenji"},{"family":"Fujimoto","given":"Miki"},{"family":"Goka","given":"Koichi"}],"issued":{"date-parts":[["2004"]]},"citation-key":"matsuura2004Insec"}},{"id":233,"uris":["http://zotero.org/users/9949769/items/N29S84EX"],"itemData":{"id":233,"type":"article-journal","abstract":"Predation by larger conspecifics poses a major threat to small juveniles in many animal species. However, in social insects, raids perpetrated by large colonies may provide smaller colonies with opportunities for parasitization. Herein, in the termite\n              Reticulitermes speratus\n              , we demonstrate that small incipient colonies parasitize large mature colonies through egg abduction when attacked by raiding conspecifics. We observed that the eggs of incipient colonies were brought into raiding colonies while their parents were killed during the attack. In this species, unmated females found new colonies with female–female (FF) cooperation, in addition to the typical monogamous colony foundation. Interestingly, the abducted eggs of FF pairs developed into nymphs (reproductive caste) in the raiding colonies, whereas the eggs of male–female (MF) pairs developed into workers (non-reproductive caste). Parthenogenetic eggs are known to be developmentally predisposed to becoming female reproductives owing to genomic imprinting in termites. This study demonstrates that the plundering of small colonies by larger conspecific colonies not only results in the extinction of the weaker colonies, but also serves as a strategy that incipient colonies use to obtain the reproductive position in large colonies by stealth. The results elucidate the diversity and complexity of inter-colonial interactions in social insects.","container-title":"Biology Letters","DOI":"10.1098/rsbl.2021.0540","ISSN":"1744-957X","issue":"12","journalAbbreviation":"Biol. Lett.","language":"en","page":"20210540","source":"DOI.org (Crossref)","title":"The lose-to-win strategy of the weak: intraspecific parasitism via egg abduction in a termite","title-short":"The lose-to-win strategy of the weak","volume":"17","author":[{"family":"Tamaki","given":"Chihiro"},{"family":"Takata","given":"Mamoru"},{"family":"Matsuura","given":"Kenji"}],"issued":{"date-parts":[["2021",12]]},"citation-key":"tamaki2021Biol"}}],"schema":"https://github.com/citation-style-language/schema/raw/master/csl-citation.json"} </w:instrText>
      </w:r>
      <w:r w:rsidR="00CD7585">
        <w:rPr>
          <w:rFonts w:ascii="PT Serif" w:hAnsi="PT Serif"/>
          <w:sz w:val="21"/>
          <w:szCs w:val="21"/>
        </w:rPr>
        <w:fldChar w:fldCharType="separate"/>
      </w:r>
      <w:r w:rsidR="00944801" w:rsidRPr="00944801">
        <w:rPr>
          <w:rFonts w:ascii="PT Serif" w:hAnsi="PT Serif"/>
          <w:sz w:val="21"/>
        </w:rPr>
        <w:t>(19, 30)</w:t>
      </w:r>
      <w:r w:rsidR="00CD7585">
        <w:rPr>
          <w:rFonts w:ascii="PT Serif" w:hAnsi="PT Serif"/>
          <w:sz w:val="21"/>
          <w:szCs w:val="21"/>
        </w:rPr>
        <w:fldChar w:fldCharType="end"/>
      </w:r>
      <w:r w:rsidR="00611261">
        <w:rPr>
          <w:rFonts w:ascii="PT Serif" w:hAnsi="PT Serif" w:hint="eastAsia"/>
          <w:sz w:val="21"/>
          <w:szCs w:val="21"/>
        </w:rPr>
        <w:t xml:space="preserve"> though the</w:t>
      </w:r>
      <w:r w:rsidR="005D42C9">
        <w:rPr>
          <w:rFonts w:ascii="PT Serif" w:hAnsi="PT Serif" w:hint="eastAsia"/>
          <w:sz w:val="21"/>
          <w:szCs w:val="21"/>
        </w:rPr>
        <w:t xml:space="preserve">ir long-term success is limited </w:t>
      </w:r>
      <w:r w:rsidR="00611261">
        <w:rPr>
          <w:rFonts w:ascii="PT Serif" w:hAnsi="PT Serif"/>
          <w:sz w:val="21"/>
          <w:szCs w:val="21"/>
        </w:rPr>
        <w:fldChar w:fldCharType="begin"/>
      </w:r>
      <w:r w:rsidR="00944801">
        <w:rPr>
          <w:rFonts w:ascii="PT Serif" w:hAnsi="PT Serif"/>
          <w:sz w:val="21"/>
          <w:szCs w:val="21"/>
        </w:rPr>
        <w:instrText xml:space="preserve"> ADDIN ZOTERO_ITEM CSL_CITATION {"citationID":"zMN0iMUD","properties":{"formattedCitation":"(31\\uc0\\u8211{}33)","plainCitation":"(31–33)","noteIndex":0},"citationItems":[{"id":1466,"uris":["http://zotero.org/users/9949769/items/W27NSMPU"],"itemData":{"id":1466,"type":"article-journal","abstract":"The Japanese subterranean termite Reticulitermes speratus exhibits a female-biased alate sex ratio. Colony foundation by female–female alate pair, and biased reproductive values between king and queen resulted from king displacement have been proposed as the causes of the biased sex ratio. These causal hypotheses can be tested by examining alate sex ratios and their geographic variation. Considering the wide north–south distribution and the need for adaptation to the winter fasting period, a body-size cline of alates may be present in this species. In this study, we examined the sex ratio variations of R. speratus alates in 157 colonies from 16 populations in the Japanese archipelago. Variations in head width and dry weight were examined in 64 colonies from 10 populations. The alate sex ratio was biased toward females. No colonies without males were found, contradicting the hypothesis that parthenogenetic colonies founded by female alates bias the sex ratios. While the female bias of numerical sex ratio was slightly more pronounced at lower temperatures (higher latitudes), the sex-investment ratio did not follow this trend. There was no clear support for the hypothesis that king displacement causes sex ratio bias. Interestingly, a distinct split sex ratio was observed at low-temperature populations, indicating the existence of another factor causing disruptive selection. The head widths and dry weights of alates were larger at lower temperatures (higher latitudes). This is the first report of an intraspecific latitudinal body size cline in termites, which is common with a temperate ant species and many ectotherms.","container-title":"Insectes Sociaux","DOI":"10.1007/s00040-024-01017-7","ISSN":"1420-9098","journalAbbreviation":"Insect. Soc.","language":"en","source":"Springer Link","title":"Intraspecific variation of sex ratio and body size along latitude in the termite &lt;i&gt;Reticulitermes speratus&lt;/i&gt; (Isoptera: Heterotermitidae)","title-short":"Intraspecific variation of sex ratio and body size along latitude in the termite Reticulitermes speratus (Isoptera","URL":"https://doi.org/10.1007/s00040-024-01017-7","author":[{"family":"Morooka","given":"F."},{"family":"Maekawa","given":"K."},{"family":"Kitade","given":"O."}],"accessed":{"date-parts":[["2025",1,18]]},"issued":{"date-parts":[["2025",1,15]]},"citation-key":"morooka2025Insec"}},{"id":2098,"uris":["http://zotero.org/users/9949769/items/EQNB9TB4"],"itemData":{"id":2098,"type":"article-journal","abstract":"Eusocial insects exhibit the most striking example of phenotypic plasticity. There has been a long controversy over the factors determining caste development of individuals in social insects. Here we demonstrate that parental phenotypes influence the social status of offspring not through genetic inheritance but through genomic imprinting in termites. Our extensive field survey and genetic analysis of the termite Reticulitermes speratus show that its breeding system is inconsistent with a genetic caste determination model. We therefore developed a genomic imprinting model, in which queen-and king-specific epigenetic marks antagonistically influence sexual development of offspring. The model accounts for all known empirical data on caste differentiation of R. speratus and other related species. By conducting colony-founding experiments and additively incorporating relevant socio-environmental factors into our genomic imprinting model, we show the relative importance of genomic imprinting and environmental factors in caste determination. The idea of epigenetic inheritance of sexual phenotypes solves the puzzle of why parthenogenetically produced daughters carrying only maternal chromosomes exclusively develop into queens and why parental phenotypes (nymph-or worker-derived reproductives) strongly influence caste differentiation of offspring. According to our model, the worker caste is seen as a “neuter” caste whose sexual development is suppressed due to counterbalanced maternal and paternal imprinting and opens new avenues for understanding the evolution of caste systems in social insects.","container-title":"American Naturalist","DOI":"10.1086/697238","ISSN":"00030147","issue":"6","license":"All rights reserved","note":"PMID: 29750562","page":"677-690","title":"A genomic imprinting model of termite caste determination: Not genetic but epigenetic inheritance influences offspring caste fate","volume":"191","author":[{"family":"Matsuura","given":"Kenji"},{"family":"Mizumoto","given":"Nobuaki"},{"family":"Kobayashi","given":"Kazuya"},{"family":"Nozaki","given":"Tomonari"},{"family":"Fujita","given":"Tadahide"},{"family":"Yashiro","given":"Toshihisa"},{"family":"Fuchikawa","given":"Taro"},{"family":"Mitaka","given":"Yuki"},{"family":"Vargo","given":"Edward L."}],"issued":{"date-parts":[["2018"]]},"citation-key":"matsuura2018AmNa"}},{"id":3906,"uris":["http://zotero.org/users/9949769/items/49BL3ZVP"],"itemData":{"id":3906,"type":"article-journal","abstract":"In social insect colonies, selfish behaviour due to intracolonial conflict among members can result in colony-level costs despite close relatedness. In certain termite species, queens use asexual reproduction for within-colony queen succession but rely on sexual reproduction for worker and alate production, resulting in multiple half-clones of a single primary queen competing for personal reproduction. Our study demonstrates that competition over asexual queen succession among different clone types leads to the overproduction of parthenogenetic offspring, resulting in the production of dysfunctional parthenogenetic alates. By genotyping the queens of 23 field colonies of Reticulitermes speratus, we found that clone variation in the queen population reduces as colonies develop. Field sampling of alates and primary reproductives of incipient colonies showed that overproduced parthenogenetic offspring develop into alates that have significantly smaller body sizes and much lower survivorship than sexually produced alates. Our results indicate that while the production of earlier and more parthenogenetic eggs is advantageous for winning the competition for personal reproduction, it comes at a great cost to the colony. Thus, this study highlights the evolutionary interplay between individual-level and colony-level selection on parthenogenesis by queens.","container-title":"Proceedings of the Royal Society B: Biological Sciences","DOI":"10.1098/rspb.2023.2711","issue":"2023","note":"publisher: Royal Society","page":"20232711","source":"royalsocietypublishing.org (Atypon)","title":"Inter-clonal competition over queen succession imposes a cost of parthenogenesis on termite colonies","volume":"291","author":[{"family":"Wu","given":"Yao"},{"family":"Fujita","given":"Tadahide"},{"family":"Namba","given":"Yusuke"},{"family":"Kobayashi","given":"Kazuya"},{"family":"Takata","given":"Mamoru"},{"family":"Vargo","given":"Edward L."},{"family":"Matsuura","given":"Kenji"}],"issued":{"date-parts":[["2024",5,22]]},"citation-key":"wu2024Proc"}}],"schema":"https://github.com/citation-style-language/schema/raw/master/csl-citation.json"} </w:instrText>
      </w:r>
      <w:r w:rsidR="00611261">
        <w:rPr>
          <w:rFonts w:ascii="PT Serif" w:hAnsi="PT Serif"/>
          <w:sz w:val="21"/>
          <w:szCs w:val="21"/>
        </w:rPr>
        <w:fldChar w:fldCharType="separate"/>
      </w:r>
      <w:r w:rsidR="00944801" w:rsidRPr="00944801">
        <w:rPr>
          <w:rFonts w:ascii="PT Serif" w:hAnsi="PT Serif" w:cs="Times New Roman"/>
          <w:kern w:val="0"/>
          <w:sz w:val="21"/>
        </w:rPr>
        <w:t>(31–33)</w:t>
      </w:r>
      <w:r w:rsidR="00611261">
        <w:rPr>
          <w:rFonts w:ascii="PT Serif" w:hAnsi="PT Serif"/>
          <w:sz w:val="21"/>
          <w:szCs w:val="21"/>
        </w:rPr>
        <w:fldChar w:fldCharType="end"/>
      </w:r>
      <w:commentRangeStart w:id="12"/>
      <w:commentRangeStart w:id="13"/>
      <w:r w:rsidR="00DB3037">
        <w:rPr>
          <w:rFonts w:ascii="PT Serif" w:hAnsi="PT Serif" w:hint="eastAsia"/>
          <w:sz w:val="21"/>
          <w:szCs w:val="21"/>
        </w:rPr>
        <w:t>.</w:t>
      </w:r>
      <w:commentRangeEnd w:id="12"/>
      <w:r w:rsidR="00C84EF0">
        <w:rPr>
          <w:rStyle w:val="CommentReference"/>
        </w:rPr>
        <w:commentReference w:id="12"/>
      </w:r>
      <w:commentRangeEnd w:id="13"/>
      <w:r w:rsidR="00E646DB">
        <w:rPr>
          <w:rStyle w:val="CommentReference"/>
        </w:rPr>
        <w:commentReference w:id="13"/>
      </w:r>
      <w:r w:rsidR="00930862">
        <w:rPr>
          <w:rFonts w:ascii="PT Serif" w:hAnsi="PT Serif" w:hint="eastAsia"/>
          <w:sz w:val="21"/>
          <w:szCs w:val="21"/>
        </w:rPr>
        <w:t xml:space="preserve"> </w:t>
      </w:r>
      <w:r w:rsidR="005D42C9">
        <w:rPr>
          <w:rFonts w:ascii="PT Serif" w:hAnsi="PT Serif" w:hint="eastAsia"/>
          <w:sz w:val="21"/>
          <w:szCs w:val="21"/>
        </w:rPr>
        <w:t>S</w:t>
      </w:r>
      <w:r w:rsidR="00930862">
        <w:rPr>
          <w:rFonts w:ascii="PT Serif" w:hAnsi="PT Serif" w:hint="eastAsia"/>
          <w:sz w:val="21"/>
          <w:szCs w:val="21"/>
        </w:rPr>
        <w:t>ame-sex tandem run</w:t>
      </w:r>
      <w:r w:rsidR="005D42C9">
        <w:rPr>
          <w:rFonts w:ascii="PT Serif" w:hAnsi="PT Serif" w:hint="eastAsia"/>
          <w:sz w:val="21"/>
          <w:szCs w:val="21"/>
        </w:rPr>
        <w:t>ning</w:t>
      </w:r>
      <w:r w:rsidR="00930862">
        <w:rPr>
          <w:rFonts w:ascii="PT Serif" w:hAnsi="PT Serif" w:hint="eastAsia"/>
          <w:sz w:val="21"/>
          <w:szCs w:val="21"/>
        </w:rPr>
        <w:t xml:space="preserve"> </w:t>
      </w:r>
      <w:r w:rsidR="005D42C9">
        <w:rPr>
          <w:rFonts w:ascii="PT Serif" w:hAnsi="PT Serif" w:hint="eastAsia"/>
          <w:sz w:val="21"/>
          <w:szCs w:val="21"/>
        </w:rPr>
        <w:t xml:space="preserve">varies </w:t>
      </w:r>
      <w:r w:rsidR="00930862">
        <w:rPr>
          <w:rFonts w:ascii="PT Serif" w:hAnsi="PT Serif" w:hint="eastAsia"/>
          <w:sz w:val="21"/>
          <w:szCs w:val="21"/>
        </w:rPr>
        <w:t xml:space="preserve">widely across species </w:t>
      </w:r>
      <w:r w:rsidR="00930862">
        <w:rPr>
          <w:rFonts w:ascii="PT Serif" w:hAnsi="PT Serif"/>
          <w:sz w:val="21"/>
          <w:szCs w:val="21"/>
        </w:rPr>
        <w:fldChar w:fldCharType="begin"/>
      </w:r>
      <w:r w:rsidR="00944801">
        <w:rPr>
          <w:rFonts w:ascii="PT Serif" w:hAnsi="PT Serif"/>
          <w:sz w:val="21"/>
          <w:szCs w:val="21"/>
        </w:rPr>
        <w:instrText xml:space="preserve"> ADDIN ZOTERO_ITEM CSL_CITATION {"citationID":"KlWeM7ni","properties":{"formattedCitation":"(34)","plainCitation":"(34)","noteIndex":0},"citationItems":[{"id":2076,"uris":["http://zotero.org/users/9949769/items/8RQQ7R2J"],"itemData":{"id":2076,"type":"article-journal","abstract":"Abstract\n            Same-sex sexual behavior (SSB) is an enigma in behavioral ecology as it does not result in reproduction. Proximately, the effect of sexual signals on SSB could be distinct between signal receivers and senders. For receivers, the absence of sexual signals leads to smaller phenotypic sex differences, leading to frequent accidental SSB between receivers. Alternatively, for senders, sexual signals could help locate another sender, enhancing intentional SSB. Here, we demonstrate this link between sex pheromone signaling and the frequency of same-sex pairing in two Coptotermes termites that use the same chemical as sex pheromones but in different quantities. In termites, mating pairs engage in tandem runs, where a female emits sex pheromones to guide a male as they move together in searching a potential nest site. So, females are signal senders, and males are signal receivers for sexual communication. We found that female-female tandems were more stable in C. formosanus, whose females produce more pheromones. On the other hand, although both species did not show stable male-male tandems, males of C. gestroi, whose females produce fewer pheromones, spent more time attempting to follow another male. Thus, stronger pheromones lead to sender-sender SSB, while weaker pheromones lead to receiver-receiver SSB. The proximate mechanism of SSB is diverse according to the properties of sexual communications in heterosexual contexts.","container-title":"Behavioral Ecology","DOI":"10.1093/beheco/arae067","ISSN":"1045-2249, 1465-7279","language":"en","license":"https://academic.oup.com/pages/standard-publication-reuse-rights","page":"arae067","source":"DOI.org (Crossref)","title":"The strength of sexual signals predicts same-sex pairing in two &lt;i&gt;Coptotermes&lt;/i&gt; termites","author":[{"family":"Mizumoto","given":"Nobuaki"},{"family":"Lee","given":"Sang-Bin"},{"family":"Chouvenc","given":"Thomas"}],"issued":{"date-parts":[["2024",8,13]]},"citation-key":"mizumoto2024Behav"}}],"schema":"https://github.com/citation-style-language/schema/raw/master/csl-citation.json"} </w:instrText>
      </w:r>
      <w:r w:rsidR="00930862">
        <w:rPr>
          <w:rFonts w:ascii="PT Serif" w:hAnsi="PT Serif"/>
          <w:sz w:val="21"/>
          <w:szCs w:val="21"/>
        </w:rPr>
        <w:fldChar w:fldCharType="separate"/>
      </w:r>
      <w:r w:rsidR="00944801" w:rsidRPr="00944801">
        <w:rPr>
          <w:rFonts w:ascii="PT Serif" w:hAnsi="PT Serif"/>
          <w:sz w:val="21"/>
        </w:rPr>
        <w:t>(34)</w:t>
      </w:r>
      <w:r w:rsidR="00930862">
        <w:rPr>
          <w:rFonts w:ascii="PT Serif" w:hAnsi="PT Serif"/>
          <w:sz w:val="21"/>
          <w:szCs w:val="21"/>
        </w:rPr>
        <w:fldChar w:fldCharType="end"/>
      </w:r>
      <w:r w:rsidR="00930862">
        <w:rPr>
          <w:rFonts w:ascii="PT Serif" w:hAnsi="PT Serif" w:hint="eastAsia"/>
          <w:sz w:val="21"/>
          <w:szCs w:val="21"/>
        </w:rPr>
        <w:t xml:space="preserve">, </w:t>
      </w:r>
      <w:r w:rsidR="005D42C9">
        <w:rPr>
          <w:rFonts w:ascii="PT Serif" w:hAnsi="PT Serif" w:hint="eastAsia"/>
          <w:sz w:val="21"/>
          <w:szCs w:val="21"/>
        </w:rPr>
        <w:t xml:space="preserve">implying that </w:t>
      </w:r>
      <w:r w:rsidR="00260B0F">
        <w:rPr>
          <w:rFonts w:ascii="PT Serif" w:hAnsi="PT Serif" w:hint="eastAsia"/>
          <w:sz w:val="21"/>
          <w:szCs w:val="21"/>
        </w:rPr>
        <w:t>the ancestor of</w:t>
      </w:r>
      <w:r w:rsidR="00934765">
        <w:rPr>
          <w:rFonts w:ascii="PT Serif" w:hAnsi="PT Serif"/>
          <w:sz w:val="21"/>
          <w:szCs w:val="21"/>
        </w:rPr>
        <w:t xml:space="preserve"> </w:t>
      </w:r>
      <w:r w:rsidR="00260B0F" w:rsidRPr="002767A3">
        <w:rPr>
          <w:rFonts w:ascii="PT Serif" w:hAnsi="PT Serif" w:hint="eastAsia"/>
          <w:i/>
          <w:iCs/>
          <w:sz w:val="21"/>
          <w:szCs w:val="21"/>
        </w:rPr>
        <w:t>G. nakajimai</w:t>
      </w:r>
      <w:r w:rsidR="00260B0F">
        <w:rPr>
          <w:rFonts w:ascii="PT Serif" w:hAnsi="PT Serif" w:hint="eastAsia"/>
          <w:sz w:val="21"/>
          <w:szCs w:val="21"/>
        </w:rPr>
        <w:t xml:space="preserve"> </w:t>
      </w:r>
      <w:r w:rsidR="00934765">
        <w:rPr>
          <w:rFonts w:ascii="PT Serif" w:hAnsi="PT Serif"/>
          <w:sz w:val="21"/>
          <w:szCs w:val="21"/>
        </w:rPr>
        <w:t xml:space="preserve">lineages </w:t>
      </w:r>
      <w:r w:rsidR="005D42C9">
        <w:rPr>
          <w:rFonts w:ascii="PT Serif" w:hAnsi="PT Serif" w:hint="eastAsia"/>
          <w:sz w:val="21"/>
          <w:szCs w:val="21"/>
        </w:rPr>
        <w:t>might</w:t>
      </w:r>
      <w:r w:rsidR="00934765">
        <w:rPr>
          <w:rFonts w:ascii="PT Serif" w:hAnsi="PT Serif"/>
          <w:sz w:val="21"/>
          <w:szCs w:val="21"/>
        </w:rPr>
        <w:t xml:space="preserve"> have exhibited </w:t>
      </w:r>
      <w:r w:rsidR="00260B0F">
        <w:rPr>
          <w:rFonts w:ascii="PT Serif" w:hAnsi="PT Serif" w:hint="eastAsia"/>
          <w:sz w:val="21"/>
          <w:szCs w:val="21"/>
        </w:rPr>
        <w:t xml:space="preserve">strong </w:t>
      </w:r>
      <w:r w:rsidR="001048F5">
        <w:rPr>
          <w:rFonts w:ascii="PT Serif" w:hAnsi="PT Serif" w:hint="eastAsia"/>
          <w:sz w:val="21"/>
          <w:szCs w:val="21"/>
        </w:rPr>
        <w:t>tandem running behavior</w:t>
      </w:r>
      <w:r w:rsidR="005D42C9">
        <w:rPr>
          <w:rFonts w:ascii="PT Serif" w:hAnsi="PT Serif" w:hint="eastAsia"/>
          <w:sz w:val="21"/>
          <w:szCs w:val="21"/>
        </w:rPr>
        <w:t xml:space="preserve">, including </w:t>
      </w:r>
      <w:r w:rsidR="001048F5">
        <w:rPr>
          <w:rFonts w:ascii="PT Serif" w:hAnsi="PT Serif" w:hint="eastAsia"/>
          <w:sz w:val="21"/>
          <w:szCs w:val="21"/>
        </w:rPr>
        <w:t>same-sex pairing</w:t>
      </w:r>
      <w:r w:rsidR="00DD0874">
        <w:rPr>
          <w:rFonts w:ascii="PT Serif" w:hAnsi="PT Serif" w:hint="eastAsia"/>
          <w:sz w:val="21"/>
          <w:szCs w:val="21"/>
        </w:rPr>
        <w:t xml:space="preserve">, where multiple same-sex pairs can result in </w:t>
      </w:r>
      <w:proofErr w:type="spellStart"/>
      <w:r w:rsidR="00DD0874">
        <w:rPr>
          <w:rFonts w:ascii="PT Serif" w:hAnsi="PT Serif" w:hint="eastAsia"/>
          <w:sz w:val="21"/>
          <w:szCs w:val="21"/>
        </w:rPr>
        <w:t>pleometrosis</w:t>
      </w:r>
      <w:proofErr w:type="spellEnd"/>
      <w:r w:rsidR="00DD0874">
        <w:rPr>
          <w:rFonts w:ascii="PT Serif" w:hAnsi="PT Serif" w:hint="eastAsia"/>
          <w:sz w:val="21"/>
          <w:szCs w:val="21"/>
        </w:rPr>
        <w:t>.</w:t>
      </w:r>
      <w:r w:rsidR="002A336C">
        <w:rPr>
          <w:rFonts w:ascii="PT Serif" w:hAnsi="PT Serif"/>
          <w:sz w:val="21"/>
          <w:szCs w:val="21"/>
        </w:rPr>
        <w:t xml:space="preserve"> Under this scenario</w:t>
      </w:r>
      <w:r w:rsidR="001048F5">
        <w:rPr>
          <w:rFonts w:ascii="PT Serif" w:hAnsi="PT Serif" w:hint="eastAsia"/>
          <w:sz w:val="21"/>
          <w:szCs w:val="21"/>
        </w:rPr>
        <w:t>,</w:t>
      </w:r>
      <w:r w:rsidR="005D42C9">
        <w:rPr>
          <w:rFonts w:ascii="PT Serif" w:hAnsi="PT Serif" w:hint="eastAsia"/>
          <w:sz w:val="21"/>
          <w:szCs w:val="21"/>
        </w:rPr>
        <w:t xml:space="preserve"> a </w:t>
      </w:r>
      <w:r w:rsidR="001105F0">
        <w:rPr>
          <w:rFonts w:ascii="PT Serif" w:hAnsi="PT Serif"/>
          <w:sz w:val="21"/>
          <w:szCs w:val="21"/>
        </w:rPr>
        <w:t>transition</w:t>
      </w:r>
      <w:r w:rsidR="005D42C9">
        <w:rPr>
          <w:rFonts w:ascii="PT Serif" w:hAnsi="PT Serif" w:hint="eastAsia"/>
          <w:sz w:val="21"/>
          <w:szCs w:val="21"/>
        </w:rPr>
        <w:t xml:space="preserve"> of asexuality could have </w:t>
      </w:r>
      <w:r w:rsidR="005D42C9">
        <w:rPr>
          <w:rFonts w:ascii="PT Serif" w:hAnsi="PT Serif"/>
          <w:sz w:val="21"/>
          <w:szCs w:val="21"/>
        </w:rPr>
        <w:t>occurred</w:t>
      </w:r>
      <w:r w:rsidR="005D42C9">
        <w:rPr>
          <w:rFonts w:ascii="PT Serif" w:hAnsi="PT Serif" w:hint="eastAsia"/>
          <w:sz w:val="21"/>
          <w:szCs w:val="21"/>
        </w:rPr>
        <w:t xml:space="preserve"> without</w:t>
      </w:r>
      <w:r w:rsidR="00DD0874">
        <w:rPr>
          <w:rFonts w:ascii="PT Serif" w:hAnsi="PT Serif" w:hint="eastAsia"/>
          <w:sz w:val="21"/>
          <w:szCs w:val="21"/>
        </w:rPr>
        <w:t xml:space="preserve"> largely</w:t>
      </w:r>
      <w:r w:rsidR="005D42C9">
        <w:rPr>
          <w:rFonts w:ascii="PT Serif" w:hAnsi="PT Serif" w:hint="eastAsia"/>
          <w:sz w:val="21"/>
          <w:szCs w:val="21"/>
        </w:rPr>
        <w:t xml:space="preserve"> </w:t>
      </w:r>
      <w:r w:rsidR="00DD0874">
        <w:rPr>
          <w:rFonts w:ascii="PT Serif" w:hAnsi="PT Serif"/>
          <w:sz w:val="21"/>
          <w:szCs w:val="21"/>
        </w:rPr>
        <w:t>modifying</w:t>
      </w:r>
      <w:r w:rsidR="005A22BF">
        <w:rPr>
          <w:rFonts w:ascii="PT Serif" w:hAnsi="PT Serif" w:hint="eastAsia"/>
          <w:sz w:val="21"/>
          <w:szCs w:val="21"/>
        </w:rPr>
        <w:t xml:space="preserve"> mate pairing behaviors.</w:t>
      </w:r>
      <w:r w:rsidR="00F24F2D">
        <w:rPr>
          <w:rFonts w:ascii="PT Serif" w:hAnsi="PT Serif"/>
          <w:sz w:val="21"/>
          <w:szCs w:val="21"/>
        </w:rPr>
        <w:t xml:space="preserve"> </w:t>
      </w:r>
      <w:r w:rsidR="00251843">
        <w:rPr>
          <w:rFonts w:ascii="PT Serif" w:hAnsi="PT Serif"/>
          <w:sz w:val="21"/>
          <w:szCs w:val="21"/>
        </w:rPr>
        <w:t>(</w:t>
      </w:r>
      <w:r w:rsidR="00251843" w:rsidRPr="008A6A41">
        <w:rPr>
          <w:rFonts w:ascii="PT Serif" w:hAnsi="PT Serif"/>
          <w:i/>
          <w:iCs/>
          <w:sz w:val="21"/>
          <w:szCs w:val="21"/>
        </w:rPr>
        <w:t>i</w:t>
      </w:r>
      <w:r w:rsidR="00251843">
        <w:rPr>
          <w:rFonts w:ascii="PT Serif" w:hAnsi="PT Serif"/>
          <w:i/>
          <w:iCs/>
          <w:sz w:val="21"/>
          <w:szCs w:val="21"/>
        </w:rPr>
        <w:t>i</w:t>
      </w:r>
      <w:r w:rsidR="00251843">
        <w:rPr>
          <w:rFonts w:ascii="PT Serif" w:hAnsi="PT Serif"/>
          <w:sz w:val="21"/>
          <w:szCs w:val="21"/>
        </w:rPr>
        <w:t xml:space="preserve">) </w:t>
      </w:r>
      <w:r w:rsidR="00DD0874">
        <w:rPr>
          <w:rFonts w:ascii="PT Serif" w:hAnsi="PT Serif" w:hint="eastAsia"/>
          <w:sz w:val="21"/>
          <w:szCs w:val="21"/>
        </w:rPr>
        <w:t xml:space="preserve">Non-pairing behavior: termites might have lost typical tandem pairing behavior as a </w:t>
      </w:r>
      <w:r w:rsidR="00DD0874">
        <w:rPr>
          <w:rFonts w:ascii="PT Serif" w:hAnsi="PT Serif"/>
          <w:sz w:val="21"/>
          <w:szCs w:val="21"/>
        </w:rPr>
        <w:t>preadaptation</w:t>
      </w:r>
      <w:r w:rsidR="00DD0874">
        <w:rPr>
          <w:rFonts w:ascii="PT Serif" w:hAnsi="PT Serif" w:hint="eastAsia"/>
          <w:sz w:val="21"/>
          <w:szCs w:val="21"/>
        </w:rPr>
        <w:t xml:space="preserve"> so that they can achieve </w:t>
      </w:r>
      <w:proofErr w:type="spellStart"/>
      <w:r w:rsidR="00DD0874">
        <w:rPr>
          <w:rFonts w:ascii="PT Serif" w:hAnsi="PT Serif" w:hint="eastAsia"/>
          <w:sz w:val="21"/>
          <w:szCs w:val="21"/>
        </w:rPr>
        <w:t>pleometrosis</w:t>
      </w:r>
      <w:proofErr w:type="spellEnd"/>
      <w:r w:rsidR="00DD0874">
        <w:rPr>
          <w:rFonts w:ascii="PT Serif" w:hAnsi="PT Serif" w:hint="eastAsia"/>
          <w:sz w:val="21"/>
          <w:szCs w:val="21"/>
        </w:rPr>
        <w:t xml:space="preserve"> directly without pair formations. In this scenario, </w:t>
      </w:r>
      <w:r w:rsidR="00DD0874" w:rsidRPr="00E646DB">
        <w:rPr>
          <w:rFonts w:ascii="PT Serif" w:hAnsi="PT Serif" w:hint="eastAsia"/>
          <w:i/>
          <w:iCs/>
          <w:sz w:val="21"/>
          <w:szCs w:val="21"/>
        </w:rPr>
        <w:t>G. nakajimai</w:t>
      </w:r>
      <w:r w:rsidR="00DD0874">
        <w:rPr>
          <w:rFonts w:ascii="PT Serif" w:hAnsi="PT Serif" w:hint="eastAsia"/>
          <w:sz w:val="21"/>
          <w:szCs w:val="21"/>
        </w:rPr>
        <w:t xml:space="preserve"> may have largely modified their ancestral pairing and colony foundation processes from other termite lineages. This </w:t>
      </w:r>
      <w:r w:rsidR="00995808">
        <w:rPr>
          <w:rFonts w:ascii="PT Serif" w:hAnsi="PT Serif" w:hint="eastAsia"/>
          <w:sz w:val="21"/>
          <w:szCs w:val="21"/>
        </w:rPr>
        <w:t xml:space="preserve">highlights the uniqueness of </w:t>
      </w:r>
      <w:r w:rsidR="00995808" w:rsidRPr="00995808">
        <w:rPr>
          <w:rFonts w:ascii="PT Serif" w:hAnsi="PT Serif" w:hint="eastAsia"/>
          <w:i/>
          <w:iCs/>
          <w:sz w:val="21"/>
          <w:szCs w:val="21"/>
        </w:rPr>
        <w:t>G. nakajimai</w:t>
      </w:r>
      <w:r w:rsidR="00995808">
        <w:rPr>
          <w:rFonts w:ascii="PT Serif" w:hAnsi="PT Serif" w:hint="eastAsia"/>
          <w:sz w:val="21"/>
          <w:szCs w:val="21"/>
        </w:rPr>
        <w:t xml:space="preserve"> and </w:t>
      </w:r>
      <w:r w:rsidR="00995808">
        <w:rPr>
          <w:rFonts w:ascii="PT Serif" w:hAnsi="PT Serif"/>
          <w:sz w:val="21"/>
          <w:szCs w:val="21"/>
        </w:rPr>
        <w:t xml:space="preserve">the </w:t>
      </w:r>
      <w:r w:rsidR="00995808">
        <w:rPr>
          <w:rFonts w:ascii="PT Serif" w:hAnsi="PT Serif" w:hint="eastAsia"/>
          <w:sz w:val="21"/>
          <w:szCs w:val="21"/>
        </w:rPr>
        <w:t xml:space="preserve">evolutionary challenges of </w:t>
      </w:r>
      <w:r w:rsidR="00995808">
        <w:rPr>
          <w:rFonts w:ascii="PT Serif" w:hAnsi="PT Serif"/>
          <w:sz w:val="21"/>
          <w:szCs w:val="21"/>
        </w:rPr>
        <w:t xml:space="preserve">a </w:t>
      </w:r>
      <w:r w:rsidR="00995808">
        <w:rPr>
          <w:rFonts w:ascii="PT Serif" w:hAnsi="PT Serif" w:hint="eastAsia"/>
          <w:sz w:val="21"/>
          <w:szCs w:val="21"/>
        </w:rPr>
        <w:t xml:space="preserve">male-less society in termites. </w:t>
      </w:r>
      <w:r w:rsidR="005D42C9">
        <w:rPr>
          <w:rFonts w:ascii="PT Serif" w:hAnsi="PT Serif"/>
          <w:sz w:val="21"/>
          <w:szCs w:val="21"/>
        </w:rPr>
        <w:t>A comparative analysis of tandem running behavior</w:t>
      </w:r>
      <w:r w:rsidR="00995808">
        <w:rPr>
          <w:rFonts w:ascii="PT Serif" w:hAnsi="PT Serif" w:hint="eastAsia"/>
          <w:sz w:val="21"/>
          <w:szCs w:val="21"/>
        </w:rPr>
        <w:t xml:space="preserve"> and mating systems both across</w:t>
      </w:r>
      <w:r w:rsidR="005D42C9">
        <w:rPr>
          <w:rFonts w:ascii="PT Serif" w:hAnsi="PT Serif"/>
          <w:sz w:val="21"/>
          <w:szCs w:val="21"/>
        </w:rPr>
        <w:t xml:space="preserve"> </w:t>
      </w:r>
      <w:r w:rsidR="005D42C9" w:rsidRPr="005D42C9">
        <w:rPr>
          <w:rFonts w:ascii="PT Serif" w:hAnsi="PT Serif"/>
          <w:i/>
          <w:iCs/>
          <w:sz w:val="21"/>
          <w:szCs w:val="21"/>
        </w:rPr>
        <w:t>Glypt</w:t>
      </w:r>
      <w:r w:rsidR="005D42C9" w:rsidRPr="005D42C9">
        <w:rPr>
          <w:rFonts w:ascii="PT Serif" w:hAnsi="PT Serif" w:hint="eastAsia"/>
          <w:i/>
          <w:iCs/>
          <w:sz w:val="21"/>
          <w:szCs w:val="21"/>
        </w:rPr>
        <w:t>o</w:t>
      </w:r>
      <w:r w:rsidR="005D42C9" w:rsidRPr="005D42C9">
        <w:rPr>
          <w:rFonts w:ascii="PT Serif" w:hAnsi="PT Serif"/>
          <w:i/>
          <w:iCs/>
          <w:sz w:val="21"/>
          <w:szCs w:val="21"/>
        </w:rPr>
        <w:t>termes</w:t>
      </w:r>
      <w:r w:rsidR="005D42C9">
        <w:rPr>
          <w:rFonts w:ascii="PT Serif" w:hAnsi="PT Serif"/>
          <w:sz w:val="21"/>
          <w:szCs w:val="21"/>
        </w:rPr>
        <w:t xml:space="preserve"> species</w:t>
      </w:r>
      <w:r w:rsidR="00995808">
        <w:rPr>
          <w:rFonts w:ascii="PT Serif" w:hAnsi="PT Serif" w:hint="eastAsia"/>
          <w:sz w:val="21"/>
          <w:szCs w:val="21"/>
        </w:rPr>
        <w:t xml:space="preserve"> and across entire termite diversity</w:t>
      </w:r>
      <w:r w:rsidR="005D42C9">
        <w:rPr>
          <w:rFonts w:ascii="PT Serif" w:hAnsi="PT Serif"/>
          <w:sz w:val="21"/>
          <w:szCs w:val="21"/>
        </w:rPr>
        <w:t xml:space="preserve"> </w:t>
      </w:r>
      <w:r w:rsidR="005D42C9">
        <w:rPr>
          <w:rFonts w:ascii="PT Serif" w:hAnsi="PT Serif" w:hint="eastAsia"/>
          <w:sz w:val="21"/>
          <w:szCs w:val="21"/>
        </w:rPr>
        <w:t xml:space="preserve">can </w:t>
      </w:r>
      <w:r w:rsidR="005D42C9">
        <w:rPr>
          <w:rFonts w:ascii="PT Serif" w:hAnsi="PT Serif"/>
          <w:sz w:val="21"/>
          <w:szCs w:val="21"/>
        </w:rPr>
        <w:t>test these ideas</w:t>
      </w:r>
      <w:r w:rsidR="00E646DB">
        <w:rPr>
          <w:rFonts w:ascii="PT Serif" w:hAnsi="PT Serif" w:hint="eastAsia"/>
          <w:sz w:val="21"/>
          <w:szCs w:val="21"/>
        </w:rPr>
        <w:t>.</w:t>
      </w:r>
    </w:p>
    <w:p w14:paraId="3CB03729" w14:textId="77777777" w:rsidR="006D0713" w:rsidRDefault="006D0713" w:rsidP="00F7381F">
      <w:pPr>
        <w:snapToGrid w:val="0"/>
        <w:spacing w:after="0" w:line="240" w:lineRule="auto"/>
        <w:jc w:val="both"/>
        <w:rPr>
          <w:rFonts w:ascii="PT Serif" w:hAnsi="PT Serif"/>
          <w:sz w:val="21"/>
          <w:szCs w:val="21"/>
        </w:rPr>
      </w:pPr>
    </w:p>
    <w:p w14:paraId="1C99C4DB" w14:textId="1829D81D" w:rsidR="006D0713" w:rsidRDefault="006D0713" w:rsidP="00F7381F">
      <w:pPr>
        <w:snapToGrid w:val="0"/>
        <w:spacing w:after="0" w:line="240" w:lineRule="auto"/>
        <w:jc w:val="center"/>
        <w:rPr>
          <w:rFonts w:ascii="PT Serif" w:hAnsi="PT Serif"/>
          <w:sz w:val="21"/>
          <w:szCs w:val="21"/>
        </w:rPr>
      </w:pPr>
      <w:r>
        <w:rPr>
          <w:rFonts w:ascii="PT Serif" w:hAnsi="PT Serif"/>
          <w:noProof/>
          <w:sz w:val="21"/>
          <w:szCs w:val="21"/>
        </w:rPr>
        <w:drawing>
          <wp:inline distT="0" distB="0" distL="0" distR="0" wp14:anchorId="7C2CF8F6" wp14:editId="6884D42C">
            <wp:extent cx="5029200" cy="3159034"/>
            <wp:effectExtent l="0" t="0" r="0" b="3810"/>
            <wp:docPr id="194628920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6289206"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5029200" cy="3159034"/>
                    </a:xfrm>
                    <a:prstGeom prst="rect">
                      <a:avLst/>
                    </a:prstGeom>
                    <a:noFill/>
                    <a:ln>
                      <a:noFill/>
                    </a:ln>
                  </pic:spPr>
                </pic:pic>
              </a:graphicData>
            </a:graphic>
          </wp:inline>
        </w:drawing>
      </w:r>
    </w:p>
    <w:p w14:paraId="34DE59C7" w14:textId="32F54DCB" w:rsidR="006D0713" w:rsidRPr="00301F32" w:rsidRDefault="006D0713" w:rsidP="00F7381F">
      <w:pPr>
        <w:snapToGrid w:val="0"/>
        <w:spacing w:after="0" w:line="240" w:lineRule="auto"/>
        <w:ind w:left="720" w:right="918"/>
        <w:jc w:val="both"/>
        <w:rPr>
          <w:rFonts w:ascii="PT Serif" w:hAnsi="PT Serif"/>
          <w:sz w:val="20"/>
          <w:szCs w:val="20"/>
        </w:rPr>
      </w:pPr>
      <w:r w:rsidRPr="00301F32">
        <w:rPr>
          <w:rFonts w:ascii="PT Serif" w:hAnsi="PT Serif" w:hint="eastAsia"/>
          <w:b/>
          <w:bCs/>
          <w:sz w:val="20"/>
          <w:szCs w:val="20"/>
        </w:rPr>
        <w:t xml:space="preserve">Figure 1. </w:t>
      </w:r>
      <w:r w:rsidR="00B911E8" w:rsidRPr="00301F32">
        <w:rPr>
          <w:rFonts w:ascii="PT Serif" w:hAnsi="PT Serif" w:hint="eastAsia"/>
          <w:sz w:val="20"/>
          <w:szCs w:val="20"/>
        </w:rPr>
        <w:t xml:space="preserve">Comparison of typical termite mate pairing process and potential behavioral changes for the evolution of male-less society. </w:t>
      </w:r>
      <w:r w:rsidR="00B911E8" w:rsidRPr="00301F32">
        <w:rPr>
          <w:rFonts w:ascii="PT Serif" w:hAnsi="PT Serif"/>
          <w:sz w:val="20"/>
          <w:szCs w:val="20"/>
        </w:rPr>
        <w:t>Unlike</w:t>
      </w:r>
      <w:r w:rsidR="00B911E8" w:rsidRPr="00301F32">
        <w:rPr>
          <w:rFonts w:ascii="PT Serif" w:hAnsi="PT Serif" w:hint="eastAsia"/>
          <w:sz w:val="20"/>
          <w:szCs w:val="20"/>
        </w:rPr>
        <w:t xml:space="preserve"> monogamous pairing in typical termites, </w:t>
      </w:r>
      <w:r w:rsidR="00B911E8" w:rsidRPr="00301F32">
        <w:rPr>
          <w:rFonts w:ascii="PT Serif" w:hAnsi="PT Serif"/>
          <w:sz w:val="20"/>
          <w:szCs w:val="20"/>
        </w:rPr>
        <w:t xml:space="preserve">the </w:t>
      </w:r>
      <w:r w:rsidR="00B911E8" w:rsidRPr="00301F32">
        <w:rPr>
          <w:rFonts w:ascii="PT Serif" w:hAnsi="PT Serif" w:hint="eastAsia"/>
          <w:sz w:val="20"/>
          <w:szCs w:val="20"/>
        </w:rPr>
        <w:t xml:space="preserve">male-less society of </w:t>
      </w:r>
      <w:r w:rsidR="00B911E8" w:rsidRPr="00301F32">
        <w:rPr>
          <w:rFonts w:ascii="PT Serif" w:hAnsi="PT Serif" w:hint="eastAsia"/>
          <w:i/>
          <w:iCs/>
          <w:sz w:val="20"/>
          <w:szCs w:val="20"/>
        </w:rPr>
        <w:t xml:space="preserve">G. </w:t>
      </w:r>
      <w:r w:rsidR="00B911E8" w:rsidRPr="00301F32">
        <w:rPr>
          <w:rFonts w:ascii="PT Serif" w:hAnsi="PT Serif"/>
          <w:i/>
          <w:iCs/>
          <w:sz w:val="20"/>
          <w:szCs w:val="20"/>
        </w:rPr>
        <w:t>nakajimai</w:t>
      </w:r>
      <w:r w:rsidR="00B911E8" w:rsidRPr="00301F32">
        <w:rPr>
          <w:rFonts w:ascii="PT Serif" w:hAnsi="PT Serif" w:hint="eastAsia"/>
          <w:sz w:val="20"/>
          <w:szCs w:val="20"/>
        </w:rPr>
        <w:t xml:space="preserve"> is headed by multiple females. </w:t>
      </w:r>
      <w:r w:rsidR="00995808">
        <w:rPr>
          <w:rFonts w:ascii="PT Serif" w:hAnsi="PT Serif"/>
          <w:sz w:val="20"/>
          <w:szCs w:val="20"/>
        </w:rPr>
        <w:t>Two behavioral models could achieve this</w:t>
      </w:r>
      <w:r w:rsidR="00B911E8" w:rsidRPr="00301F32">
        <w:rPr>
          <w:rFonts w:ascii="PT Serif" w:hAnsi="PT Serif" w:hint="eastAsia"/>
          <w:sz w:val="20"/>
          <w:szCs w:val="20"/>
        </w:rPr>
        <w:t xml:space="preserve">: </w:t>
      </w:r>
      <w:r w:rsidR="00995808">
        <w:rPr>
          <w:rFonts w:ascii="PT Serif" w:hAnsi="PT Serif" w:hint="eastAsia"/>
          <w:sz w:val="20"/>
          <w:szCs w:val="20"/>
        </w:rPr>
        <w:t>(</w:t>
      </w:r>
      <w:proofErr w:type="spellStart"/>
      <w:r w:rsidR="00995808" w:rsidRPr="00995808">
        <w:rPr>
          <w:rFonts w:ascii="PT Serif" w:hAnsi="PT Serif" w:hint="eastAsia"/>
          <w:i/>
          <w:iCs/>
          <w:sz w:val="20"/>
          <w:szCs w:val="20"/>
        </w:rPr>
        <w:t>i</w:t>
      </w:r>
      <w:proofErr w:type="spellEnd"/>
      <w:r w:rsidR="00995808">
        <w:rPr>
          <w:rFonts w:ascii="PT Serif" w:hAnsi="PT Serif" w:hint="eastAsia"/>
          <w:sz w:val="20"/>
          <w:szCs w:val="20"/>
        </w:rPr>
        <w:t>)</w:t>
      </w:r>
      <w:r w:rsidR="00B911E8" w:rsidRPr="00301F32">
        <w:rPr>
          <w:rFonts w:ascii="PT Serif" w:hAnsi="PT Serif" w:hint="eastAsia"/>
          <w:sz w:val="20"/>
          <w:szCs w:val="20"/>
        </w:rPr>
        <w:t xml:space="preserve"> use of m</w:t>
      </w:r>
      <w:r w:rsidR="00B911E8" w:rsidRPr="00301F32">
        <w:rPr>
          <w:rFonts w:ascii="PT Serif" w:hAnsi="PT Serif"/>
          <w:sz w:val="20"/>
          <w:szCs w:val="20"/>
        </w:rPr>
        <w:t>ultiple</w:t>
      </w:r>
      <w:r w:rsidR="00B911E8" w:rsidRPr="00301F32">
        <w:rPr>
          <w:rFonts w:ascii="PT Serif" w:hAnsi="PT Serif" w:hint="eastAsia"/>
          <w:sz w:val="20"/>
          <w:szCs w:val="20"/>
        </w:rPr>
        <w:t xml:space="preserve"> same-sex tandem running, requiring minimum behavioral changes, and </w:t>
      </w:r>
      <w:r w:rsidR="00995808">
        <w:rPr>
          <w:rFonts w:ascii="PT Serif" w:hAnsi="PT Serif" w:hint="eastAsia"/>
          <w:sz w:val="20"/>
          <w:szCs w:val="20"/>
        </w:rPr>
        <w:t>(</w:t>
      </w:r>
      <w:r w:rsidR="00995808" w:rsidRPr="00995808">
        <w:rPr>
          <w:rFonts w:ascii="PT Serif" w:hAnsi="PT Serif" w:hint="eastAsia"/>
          <w:i/>
          <w:iCs/>
          <w:sz w:val="20"/>
          <w:szCs w:val="20"/>
        </w:rPr>
        <w:t>ii</w:t>
      </w:r>
      <w:r w:rsidR="00995808">
        <w:rPr>
          <w:rFonts w:ascii="PT Serif" w:hAnsi="PT Serif" w:hint="eastAsia"/>
          <w:sz w:val="20"/>
          <w:szCs w:val="20"/>
        </w:rPr>
        <w:t>)</w:t>
      </w:r>
      <w:r w:rsidR="00B911E8" w:rsidRPr="00301F32">
        <w:rPr>
          <w:rFonts w:ascii="PT Serif" w:hAnsi="PT Serif" w:hint="eastAsia"/>
          <w:sz w:val="20"/>
          <w:szCs w:val="20"/>
        </w:rPr>
        <w:t xml:space="preserve"> use of </w:t>
      </w:r>
      <w:r w:rsidR="00B911E8" w:rsidRPr="00301F32">
        <w:rPr>
          <w:rFonts w:ascii="PT Serif" w:hAnsi="PT Serif"/>
          <w:sz w:val="20"/>
          <w:szCs w:val="20"/>
        </w:rPr>
        <w:t>a non-pairing mechanism</w:t>
      </w:r>
      <w:r w:rsidR="00B911E8" w:rsidRPr="00301F32">
        <w:rPr>
          <w:rFonts w:ascii="PT Serif" w:hAnsi="PT Serif" w:hint="eastAsia"/>
          <w:sz w:val="20"/>
          <w:szCs w:val="20"/>
        </w:rPr>
        <w:t xml:space="preserve"> following the evolutionary loss of tandem running behavior.</w:t>
      </w:r>
    </w:p>
    <w:p w14:paraId="6099885D" w14:textId="77777777" w:rsidR="006D0713" w:rsidRDefault="006D0713" w:rsidP="00F7381F">
      <w:pPr>
        <w:snapToGrid w:val="0"/>
        <w:spacing w:after="0" w:line="240" w:lineRule="auto"/>
        <w:rPr>
          <w:rFonts w:ascii="PT Serif" w:hAnsi="PT Serif"/>
          <w:sz w:val="21"/>
          <w:szCs w:val="21"/>
        </w:rPr>
      </w:pPr>
    </w:p>
    <w:p w14:paraId="154A4436" w14:textId="22914235" w:rsidR="00AC086B" w:rsidRPr="000F4F38" w:rsidRDefault="00AC086B" w:rsidP="00F7381F">
      <w:pPr>
        <w:snapToGrid w:val="0"/>
        <w:spacing w:after="0" w:line="240" w:lineRule="auto"/>
        <w:ind w:firstLine="360"/>
        <w:jc w:val="both"/>
        <w:rPr>
          <w:rFonts w:ascii="PT Serif" w:hAnsi="PT Serif"/>
          <w:sz w:val="21"/>
          <w:szCs w:val="21"/>
        </w:rPr>
      </w:pPr>
      <w:r>
        <w:rPr>
          <w:rFonts w:ascii="PT Serif" w:hAnsi="PT Serif" w:hint="eastAsia"/>
          <w:sz w:val="21"/>
          <w:szCs w:val="21"/>
        </w:rPr>
        <w:t xml:space="preserve">In this study, </w:t>
      </w:r>
      <w:r w:rsidR="00054573">
        <w:rPr>
          <w:rFonts w:ascii="PT Serif" w:hAnsi="PT Serif" w:hint="eastAsia"/>
          <w:sz w:val="21"/>
          <w:szCs w:val="21"/>
        </w:rPr>
        <w:t xml:space="preserve">we investigated the </w:t>
      </w:r>
      <w:r w:rsidR="00054573" w:rsidRPr="000C7A48">
        <w:rPr>
          <w:rFonts w:ascii="PT Serif" w:hAnsi="PT Serif" w:hint="eastAsia"/>
          <w:sz w:val="21"/>
          <w:szCs w:val="21"/>
        </w:rPr>
        <w:t>mate</w:t>
      </w:r>
      <w:r w:rsidR="00611261" w:rsidRPr="000C7A48">
        <w:rPr>
          <w:rFonts w:ascii="PT Serif" w:hAnsi="PT Serif"/>
          <w:sz w:val="21"/>
          <w:szCs w:val="21"/>
        </w:rPr>
        <w:t>-</w:t>
      </w:r>
      <w:r w:rsidR="00054573" w:rsidRPr="000C7A48">
        <w:rPr>
          <w:rFonts w:ascii="PT Serif" w:hAnsi="PT Serif" w:hint="eastAsia"/>
          <w:sz w:val="21"/>
          <w:szCs w:val="21"/>
        </w:rPr>
        <w:t xml:space="preserve">pairing process of three different </w:t>
      </w:r>
      <w:r w:rsidR="00054573" w:rsidRPr="000C7A48">
        <w:rPr>
          <w:rFonts w:ascii="PT Serif" w:hAnsi="PT Serif" w:hint="eastAsia"/>
          <w:i/>
          <w:iCs/>
          <w:sz w:val="21"/>
          <w:szCs w:val="21"/>
        </w:rPr>
        <w:t>Glyptotermes</w:t>
      </w:r>
      <w:r w:rsidR="00054573" w:rsidRPr="000C7A48">
        <w:rPr>
          <w:rFonts w:ascii="PT Serif" w:hAnsi="PT Serif" w:hint="eastAsia"/>
          <w:sz w:val="21"/>
          <w:szCs w:val="21"/>
        </w:rPr>
        <w:t xml:space="preserve"> species (</w:t>
      </w:r>
      <w:r w:rsidR="00054573" w:rsidRPr="000C7A48">
        <w:rPr>
          <w:rFonts w:ascii="PT Serif" w:hAnsi="PT Serif" w:hint="eastAsia"/>
          <w:i/>
          <w:iCs/>
          <w:sz w:val="21"/>
          <w:szCs w:val="21"/>
        </w:rPr>
        <w:t xml:space="preserve">G. </w:t>
      </w:r>
      <w:r w:rsidR="006A4890" w:rsidRPr="000C7A48">
        <w:rPr>
          <w:rFonts w:ascii="PT Serif" w:hAnsi="PT Serif" w:hint="eastAsia"/>
          <w:i/>
          <w:iCs/>
          <w:sz w:val="21"/>
          <w:szCs w:val="21"/>
        </w:rPr>
        <w:t>nakajimai, G. fuscus</w:t>
      </w:r>
      <w:r w:rsidR="00A76FFC" w:rsidRPr="000C7A48">
        <w:rPr>
          <w:rFonts w:ascii="PT Serif" w:hAnsi="PT Serif"/>
          <w:sz w:val="21"/>
          <w:szCs w:val="21"/>
        </w:rPr>
        <w:t xml:space="preserve"> Oshima</w:t>
      </w:r>
      <w:r w:rsidR="006A4890" w:rsidRPr="000C7A48">
        <w:rPr>
          <w:rFonts w:ascii="PT Serif" w:hAnsi="PT Serif" w:hint="eastAsia"/>
          <w:i/>
          <w:iCs/>
          <w:sz w:val="21"/>
          <w:szCs w:val="21"/>
        </w:rPr>
        <w:t>, G. satsumensis</w:t>
      </w:r>
      <w:r w:rsidR="00A76FFC" w:rsidRPr="000C7A48">
        <w:rPr>
          <w:rFonts w:ascii="PT Serif" w:hAnsi="PT Serif"/>
          <w:i/>
          <w:iCs/>
          <w:sz w:val="21"/>
          <w:szCs w:val="21"/>
        </w:rPr>
        <w:t xml:space="preserve"> </w:t>
      </w:r>
      <w:r w:rsidR="00A76FFC" w:rsidRPr="000C7A48">
        <w:rPr>
          <w:rFonts w:ascii="PT Serif" w:hAnsi="PT Serif"/>
          <w:sz w:val="21"/>
          <w:szCs w:val="21"/>
        </w:rPr>
        <w:t>(Matsumura)</w:t>
      </w:r>
      <w:r w:rsidR="00054573" w:rsidRPr="000C7A48">
        <w:rPr>
          <w:rFonts w:ascii="PT Serif" w:hAnsi="PT Serif" w:hint="eastAsia"/>
          <w:sz w:val="21"/>
          <w:szCs w:val="21"/>
        </w:rPr>
        <w:t>).</w:t>
      </w:r>
      <w:r w:rsidR="006A4890" w:rsidRPr="000C7A48">
        <w:rPr>
          <w:rFonts w:ascii="PT Serif" w:hAnsi="PT Serif" w:hint="eastAsia"/>
          <w:sz w:val="21"/>
          <w:szCs w:val="21"/>
        </w:rPr>
        <w:t xml:space="preserve"> These three species </w:t>
      </w:r>
      <w:r w:rsidR="00B31AB6" w:rsidRPr="000C7A48">
        <w:rPr>
          <w:rFonts w:ascii="PT Serif" w:hAnsi="PT Serif" w:hint="eastAsia"/>
          <w:sz w:val="21"/>
          <w:szCs w:val="21"/>
        </w:rPr>
        <w:t xml:space="preserve">can be found </w:t>
      </w:r>
      <w:proofErr w:type="spellStart"/>
      <w:r w:rsidR="00B31AB6" w:rsidRPr="000C7A48">
        <w:rPr>
          <w:rFonts w:ascii="PT Serif" w:hAnsi="PT Serif" w:hint="eastAsia"/>
          <w:sz w:val="21"/>
          <w:szCs w:val="21"/>
        </w:rPr>
        <w:t>sy</w:t>
      </w:r>
      <w:r w:rsidR="00611261" w:rsidRPr="000C7A48">
        <w:rPr>
          <w:rFonts w:ascii="PT Serif" w:hAnsi="PT Serif"/>
          <w:sz w:val="21"/>
          <w:szCs w:val="21"/>
        </w:rPr>
        <w:t>m</w:t>
      </w:r>
      <w:r w:rsidR="00B31AB6" w:rsidRPr="000C7A48">
        <w:rPr>
          <w:rFonts w:ascii="PT Serif" w:hAnsi="PT Serif" w:hint="eastAsia"/>
          <w:sz w:val="21"/>
          <w:szCs w:val="21"/>
        </w:rPr>
        <w:t>patrically</w:t>
      </w:r>
      <w:proofErr w:type="spellEnd"/>
      <w:r w:rsidR="00B31AB6" w:rsidRPr="000C7A48">
        <w:rPr>
          <w:rFonts w:ascii="PT Serif" w:hAnsi="PT Serif" w:hint="eastAsia"/>
          <w:sz w:val="21"/>
          <w:szCs w:val="21"/>
        </w:rPr>
        <w:t xml:space="preserve"> and</w:t>
      </w:r>
      <w:r w:rsidR="006A4890" w:rsidRPr="000C7A48">
        <w:rPr>
          <w:rFonts w:ascii="PT Serif" w:hAnsi="PT Serif" w:hint="eastAsia"/>
          <w:sz w:val="21"/>
          <w:szCs w:val="21"/>
        </w:rPr>
        <w:t xml:space="preserve"> relatively </w:t>
      </w:r>
      <w:r w:rsidR="00CD523C" w:rsidRPr="000C7A48">
        <w:rPr>
          <w:rFonts w:ascii="PT Serif" w:hAnsi="PT Serif"/>
          <w:sz w:val="21"/>
          <w:szCs w:val="21"/>
        </w:rPr>
        <w:t>closely</w:t>
      </w:r>
      <w:r w:rsidR="00CD523C" w:rsidRPr="000C7A48">
        <w:rPr>
          <w:rFonts w:ascii="PT Serif" w:hAnsi="PT Serif" w:hint="eastAsia"/>
          <w:sz w:val="21"/>
          <w:szCs w:val="21"/>
        </w:rPr>
        <w:t xml:space="preserve"> </w:t>
      </w:r>
      <w:r w:rsidR="006A4890" w:rsidRPr="000C7A48">
        <w:rPr>
          <w:rFonts w:ascii="PT Serif" w:hAnsi="PT Serif" w:hint="eastAsia"/>
          <w:sz w:val="21"/>
          <w:szCs w:val="21"/>
        </w:rPr>
        <w:t>related to each other</w:t>
      </w:r>
      <w:r w:rsidR="00611261" w:rsidRPr="000C7A48">
        <w:rPr>
          <w:rFonts w:ascii="PT Serif" w:hAnsi="PT Serif" w:hint="eastAsia"/>
          <w:sz w:val="21"/>
          <w:szCs w:val="21"/>
        </w:rPr>
        <w:t xml:space="preserve"> </w:t>
      </w:r>
      <w:r w:rsidR="00611261" w:rsidRPr="000C7A48">
        <w:rPr>
          <w:rFonts w:ascii="PT Serif" w:hAnsi="PT Serif"/>
          <w:sz w:val="21"/>
          <w:szCs w:val="21"/>
        </w:rPr>
        <w:fldChar w:fldCharType="begin"/>
      </w:r>
      <w:r w:rsidR="00944801" w:rsidRPr="000C7A48">
        <w:rPr>
          <w:rFonts w:ascii="PT Serif" w:hAnsi="PT Serif"/>
          <w:sz w:val="21"/>
          <w:szCs w:val="21"/>
        </w:rPr>
        <w:instrText xml:space="preserve"> ADDIN ZOTERO_ITEM CSL_CITATION {"citationID":"Yxz59v72","properties":{"formattedCitation":"(23, 35)","plainCitation":"(23, 35)","noteIndex":0},"citationItems":[{"id":1208,"uris":["http://zotero.org/users/9949769/items/QTPEMMBT"],"itemData":{"id":1208,"type":"article-journal","abstract":"The cuticular hydrocarbons of 4 species of Glyptotermes from Japan were identified using gas chromatography-mass spectrometry and the relative abundances of cuticular hydrocarbons were measured using mass spectrometry. It was found that G. fuscus, G. satsumensis and G. rzakajimcri have different hydrocarbon compositions, respectively, and that G. kushimensis has the same components as those of G. nakajimai. This suggests that G. nakujimai and G. kushimensis are the same species. Based on this results together with morphological observation, a new taxonomy of Japanese Glyptotermes is proposed, in which G. kushimerzsis and G. kodamai are synonymized with G. nakajimai.","container-title":"Esakia","issue":"37","note":"ISBN: 0071-1268","page":"1-14","title":"Taxonomy of &lt;i&gt;Glyptotermes&lt;/i&gt; (Isoptera, Kalotermitidae) in Japan with reference to cuticular hydrocarbon analysis as chemotaxonomic characters","volume":"37","author":[{"family":"Takematsu","given":"Yoko"},{"family":"Yamaoka","given":"Ryohei"}],"issued":{"date-parts":[["1997"]]},"citation-key":"takematsu1997Esaki"}},{"id":2521,"uris":["http://zotero.org/users/9949769/items/UPY8L73C"],"itemData":{"id":2521,"type":"article-journal","abstract":"Predicting the binding mode of flexible polypeptides to proteins is an important task that falls outside the domain of applicability of most small molecule and protein−protein docking tools. Here, we test the small molecule flexible ligand docking program Glide on a set of 19 non-</w:instrText>
      </w:r>
      <w:r w:rsidR="00944801" w:rsidRPr="000C7A48">
        <w:rPr>
          <w:rFonts w:ascii="PT Serif" w:hAnsi="PT Serif" w:hint="eastAsia"/>
          <w:sz w:val="21"/>
          <w:szCs w:val="21"/>
        </w:rPr>
        <w:instrText>α</w:instrText>
      </w:r>
      <w:r w:rsidR="00944801" w:rsidRPr="000C7A48">
        <w:rPr>
          <w:rFonts w:ascii="PT Serif" w:hAnsi="PT Serif"/>
          <w:sz w:val="21"/>
          <w:szCs w:val="21"/>
        </w:rPr>
        <w:instrText xml:space="preserve">-helical peptides and systematically improve pose prediction accuracy by enhancing Glide sampling for flexible polypeptides. In addition, scoring of the poses was improved by post-processing with physics-based implicit solvent MM- GBSA calculations. Using the best RMSD among the top 10 scoring poses as a metric, the success rate (RMSD ≤ 2.0 Å for the interface backbone atoms) increased from 21% with default Glide SP settings to 58% with the enhanced peptide sampling and scoring protocol in the case of redocking to the native protein structure. This approaches the accuracy of the recently developed Rosetta FlexPepDock method (63% success for these 19 peptides) while being over 100 times faster. Cross-docking was performed for a subset of cases where an unbound receptor structure was available, and in that case, 40% of peptides were docked successfully. We analyze the results and find that the optimized polypeptide protocol is most accurate for extended peptides of limited size and number of formal charges, defining a domain of applicability for this approach.","container-title":"Bulletin of Arts and Science Division University of the Ryukyus Mathematics and Natural Science","page":"49-178","title":"Distribution of termites in the Ryukyu Archipelago","volume":"9","author":[{"family":"Ikehara","given":"Sadao"}],"issued":{"date-parts":[["1966"]]},"citation-key":"ikehara1966Bull"}}],"schema":"https://github.com/citation-style-language/schema/raw/master/csl-citation.json"} </w:instrText>
      </w:r>
      <w:r w:rsidR="00611261" w:rsidRPr="000C7A48">
        <w:rPr>
          <w:rFonts w:ascii="PT Serif" w:hAnsi="PT Serif"/>
          <w:sz w:val="21"/>
          <w:szCs w:val="21"/>
        </w:rPr>
        <w:fldChar w:fldCharType="separate"/>
      </w:r>
      <w:r w:rsidR="00944801" w:rsidRPr="000C7A48">
        <w:rPr>
          <w:rFonts w:ascii="PT Serif" w:hAnsi="PT Serif"/>
          <w:sz w:val="21"/>
        </w:rPr>
        <w:t>(23, 35)</w:t>
      </w:r>
      <w:r w:rsidR="00611261" w:rsidRPr="000C7A48">
        <w:rPr>
          <w:rFonts w:ascii="PT Serif" w:hAnsi="PT Serif"/>
          <w:sz w:val="21"/>
          <w:szCs w:val="21"/>
        </w:rPr>
        <w:fldChar w:fldCharType="end"/>
      </w:r>
      <w:r w:rsidR="00B31AB6" w:rsidRPr="000C7A48">
        <w:rPr>
          <w:rFonts w:ascii="PT Serif" w:hAnsi="PT Serif" w:hint="eastAsia"/>
          <w:sz w:val="21"/>
          <w:szCs w:val="21"/>
        </w:rPr>
        <w:t xml:space="preserve">, but asexual society only </w:t>
      </w:r>
      <w:r w:rsidR="009B388E" w:rsidRPr="000C7A48">
        <w:rPr>
          <w:rFonts w:ascii="PT Serif" w:hAnsi="PT Serif" w:hint="eastAsia"/>
          <w:sz w:val="21"/>
          <w:szCs w:val="21"/>
        </w:rPr>
        <w:t xml:space="preserve">arose in </w:t>
      </w:r>
      <w:r w:rsidR="009B388E" w:rsidRPr="000C7A48">
        <w:rPr>
          <w:rFonts w:ascii="PT Serif" w:hAnsi="PT Serif" w:hint="eastAsia"/>
          <w:i/>
          <w:iCs/>
          <w:sz w:val="21"/>
          <w:szCs w:val="21"/>
        </w:rPr>
        <w:t>G. nakajimai</w:t>
      </w:r>
      <w:r w:rsidR="009B388E" w:rsidRPr="000C7A48">
        <w:rPr>
          <w:rFonts w:ascii="PT Serif" w:hAnsi="PT Serif" w:hint="eastAsia"/>
          <w:sz w:val="21"/>
          <w:szCs w:val="21"/>
        </w:rPr>
        <w:t>. We especially focused on tandem</w:t>
      </w:r>
      <w:r w:rsidR="009B388E">
        <w:rPr>
          <w:rFonts w:ascii="PT Serif" w:hAnsi="PT Serif" w:hint="eastAsia"/>
          <w:sz w:val="21"/>
          <w:szCs w:val="21"/>
        </w:rPr>
        <w:t xml:space="preserve"> running behavior</w:t>
      </w:r>
      <w:r w:rsidR="003074A3">
        <w:rPr>
          <w:rFonts w:ascii="PT Serif" w:hAnsi="PT Serif" w:hint="eastAsia"/>
          <w:sz w:val="21"/>
          <w:szCs w:val="21"/>
        </w:rPr>
        <w:t xml:space="preserve"> by </w:t>
      </w:r>
      <w:r w:rsidR="00B75663">
        <w:rPr>
          <w:rFonts w:ascii="PT Serif" w:hAnsi="PT Serif" w:hint="eastAsia"/>
          <w:sz w:val="21"/>
          <w:szCs w:val="21"/>
        </w:rPr>
        <w:t xml:space="preserve">automatically </w:t>
      </w:r>
      <w:r w:rsidR="003074A3">
        <w:rPr>
          <w:rFonts w:ascii="PT Serif" w:hAnsi="PT Serif" w:hint="eastAsia"/>
          <w:sz w:val="21"/>
          <w:szCs w:val="21"/>
        </w:rPr>
        <w:t xml:space="preserve">quantifying </w:t>
      </w:r>
      <w:r w:rsidR="00B75663">
        <w:rPr>
          <w:rFonts w:ascii="PT Serif" w:hAnsi="PT Serif" w:cs="PT Serif" w:hint="eastAsia"/>
          <w:sz w:val="21"/>
          <w:szCs w:val="21"/>
        </w:rPr>
        <w:t>it using</w:t>
      </w:r>
      <w:r w:rsidR="00F01CB3">
        <w:rPr>
          <w:rFonts w:ascii="PT Serif" w:eastAsia="PT Serif" w:hAnsi="PT Serif" w:cs="PT Serif"/>
          <w:sz w:val="21"/>
          <w:szCs w:val="21"/>
        </w:rPr>
        <w:t xml:space="preserve"> the deep-leaning automated </w:t>
      </w:r>
      <w:r w:rsidR="00893728">
        <w:rPr>
          <w:rFonts w:ascii="PT Serif" w:eastAsia="PT Serif" w:hAnsi="PT Serif" w:cs="PT Serif"/>
          <w:sz w:val="21"/>
          <w:szCs w:val="21"/>
        </w:rPr>
        <w:t>posture-tracking</w:t>
      </w:r>
      <w:r w:rsidR="00F01CB3">
        <w:rPr>
          <w:rFonts w:ascii="PT Serif" w:eastAsia="PT Serif" w:hAnsi="PT Serif" w:cs="PT Serif"/>
          <w:sz w:val="21"/>
          <w:szCs w:val="21"/>
        </w:rPr>
        <w:t xml:space="preserve"> </w:t>
      </w:r>
      <w:r w:rsidR="001B7840">
        <w:rPr>
          <w:rFonts w:ascii="PT Serif" w:hAnsi="PT Serif" w:cs="PT Serif" w:hint="eastAsia"/>
          <w:sz w:val="21"/>
          <w:szCs w:val="21"/>
        </w:rPr>
        <w:t xml:space="preserve">software </w:t>
      </w:r>
      <w:r w:rsidR="001B7840">
        <w:rPr>
          <w:rFonts w:ascii="PT Serif" w:hAnsi="PT Serif" w:cs="PT Serif"/>
          <w:sz w:val="21"/>
          <w:szCs w:val="21"/>
        </w:rPr>
        <w:fldChar w:fldCharType="begin"/>
      </w:r>
      <w:r w:rsidR="00944801">
        <w:rPr>
          <w:rFonts w:ascii="PT Serif" w:hAnsi="PT Serif" w:cs="PT Serif"/>
          <w:sz w:val="21"/>
          <w:szCs w:val="21"/>
        </w:rPr>
        <w:instrText xml:space="preserve"> ADDIN ZOTERO_ITEM CSL_CITATION {"citationID":"7o8eItJN","properties":{"formattedCitation":"(36)","plainCitation":"(36)","noteIndex":0},"citationItems":[{"id":3144,"uris":["http://zotero.org/users/9949769/items/H5E5LCTU"],"itemData":{"id":3144,"type":"article-journal","abstract":"The desire to understand how the brain generates and patterns behavior has driven rapid methodological innovation in tools to quantify natural animal behavior. While advances in deep learning and computer vision have enabled markerless pose estimation in individual animals, extending these to multiple animals presents unique challenges for studies of social behaviors or animals in their natural environments. Here we present Social LEAP Estimates Animal Poses (SLEAP), a machine learning system for multi-animal pose tracking. This system enables versatile workflows for data labeling, model training and inference on previously unseen data. SLEAP features an accessible graphical user interface, a standardized data model, a reproducible configuration system, over 30 model architectures, two approaches to part grouping and two approaches to identity tracking. We applied SLEAP to seven datasets across flies, bees, mice and gerbils to systematically evaluate each approach and architecture, and we compare it with other existing approaches. SLEAP achieves greater accuracy and speeds of more than 800 frames per second, with latencies of less than 3.5 ms at full 1,024 × 1,024 image resolution. This makes SLEAP usable for real-time applications, which we demonstrate by controlling the behavior of one animal on the basis of the tracking and detection of social interactions with another animal.","container-title":"Nature Methods","DOI":"10.1038/s41592-022-01426-1","ISSN":"15487105","issue":"4","note":"PMID: 35379947","page":"486-495","title":"SLEAP: A deep learning system for multi-animal pose tracking","volume":"19","author":[{"family":"Pereira","given":"Talmo D."},{"family":"Tabris","given":"Nathaniel"},{"family":"Matsliah","given":"Arie"},{"family":"Turner","given":"David M."},{"family":"Li","given":"Junyu"},{"family":"Ravindranath","given":"Shruthi"},{"family":"Papadoyannis","given":"Eleni S."},{"family":"Normand","given":"Edna"},{"family":"Deutsch","given":"David S."},{"family":"Wang","given":"Z. Yan"},{"family":"McKenzie-Smith","given":"Grace C."},{"family":"Mitelut","given":"Catalin C."},{"family":"Castro","given":"Marielisa Diez"},{"family":"D’Uva","given":"John"},{"family":"Kislin","given":"Mikhail"},{"family":"Sanes","given":"Dan H."},{"family":"Kocher","given":"Sarah D."},{"family":"Wang","given":"Samuel S.H."},{"family":"Falkner","given":"Annegret L."},{"family":"Shaevitz","given":"Joshua W."},{"family":"Murthy","given":"Mala"}],"issued":{"date-parts":[["2022"]]},"citation-key":"pereira2022NatM"}}],"schema":"https://github.com/citation-style-language/schema/raw/master/csl-citation.json"} </w:instrText>
      </w:r>
      <w:r w:rsidR="001B7840">
        <w:rPr>
          <w:rFonts w:ascii="PT Serif" w:hAnsi="PT Serif" w:cs="PT Serif"/>
          <w:sz w:val="21"/>
          <w:szCs w:val="21"/>
        </w:rPr>
        <w:fldChar w:fldCharType="separate"/>
      </w:r>
      <w:r w:rsidR="00944801" w:rsidRPr="00944801">
        <w:rPr>
          <w:rFonts w:ascii="PT Serif" w:hAnsi="PT Serif"/>
          <w:sz w:val="21"/>
        </w:rPr>
        <w:t>(36)</w:t>
      </w:r>
      <w:r w:rsidR="001B7840">
        <w:rPr>
          <w:rFonts w:ascii="PT Serif" w:hAnsi="PT Serif" w:cs="PT Serif"/>
          <w:sz w:val="21"/>
          <w:szCs w:val="21"/>
        </w:rPr>
        <w:fldChar w:fldCharType="end"/>
      </w:r>
      <w:r w:rsidR="001B7840">
        <w:rPr>
          <w:rFonts w:ascii="PT Serif" w:hAnsi="PT Serif" w:cs="PT Serif" w:hint="eastAsia"/>
          <w:sz w:val="21"/>
          <w:szCs w:val="21"/>
        </w:rPr>
        <w:t>.</w:t>
      </w:r>
      <w:r w:rsidR="00995808">
        <w:rPr>
          <w:rFonts w:ascii="PT Serif" w:hAnsi="PT Serif" w:cs="PT Serif" w:hint="eastAsia"/>
          <w:sz w:val="21"/>
          <w:szCs w:val="21"/>
        </w:rPr>
        <w:t xml:space="preserve"> We also described their colony </w:t>
      </w:r>
      <w:r w:rsidR="00995808">
        <w:rPr>
          <w:rFonts w:ascii="PT Serif" w:hAnsi="PT Serif" w:cs="PT Serif"/>
          <w:sz w:val="21"/>
          <w:szCs w:val="21"/>
        </w:rPr>
        <w:t>breeding</w:t>
      </w:r>
      <w:r w:rsidR="00995808">
        <w:rPr>
          <w:rFonts w:ascii="PT Serif" w:hAnsi="PT Serif" w:cs="PT Serif" w:hint="eastAsia"/>
          <w:sz w:val="21"/>
          <w:szCs w:val="21"/>
        </w:rPr>
        <w:t xml:space="preserve"> structures from the field observations. Then,</w:t>
      </w:r>
      <w:r w:rsidR="001B7840">
        <w:rPr>
          <w:rFonts w:ascii="PT Serif" w:hAnsi="PT Serif" w:cs="PT Serif" w:hint="eastAsia"/>
          <w:sz w:val="21"/>
          <w:szCs w:val="21"/>
        </w:rPr>
        <w:t xml:space="preserve"> </w:t>
      </w:r>
      <w:r w:rsidR="00995808">
        <w:rPr>
          <w:rFonts w:ascii="PT Serif" w:hAnsi="PT Serif" w:cs="PT Serif" w:hint="eastAsia"/>
          <w:sz w:val="21"/>
          <w:szCs w:val="21"/>
        </w:rPr>
        <w:t>w</w:t>
      </w:r>
      <w:r w:rsidR="001B7840">
        <w:rPr>
          <w:rFonts w:ascii="PT Serif" w:hAnsi="PT Serif" w:cs="PT Serif" w:hint="eastAsia"/>
          <w:sz w:val="21"/>
          <w:szCs w:val="21"/>
        </w:rPr>
        <w:t xml:space="preserve">e </w:t>
      </w:r>
      <w:r w:rsidR="00835499">
        <w:rPr>
          <w:rFonts w:ascii="PT Serif" w:hAnsi="PT Serif" w:cs="PT Serif" w:hint="eastAsia"/>
          <w:sz w:val="21"/>
          <w:szCs w:val="21"/>
        </w:rPr>
        <w:t>estimated</w:t>
      </w:r>
      <w:r w:rsidR="001B7840">
        <w:rPr>
          <w:rFonts w:ascii="PT Serif" w:hAnsi="PT Serif" w:cs="PT Serif" w:hint="eastAsia"/>
          <w:sz w:val="21"/>
          <w:szCs w:val="21"/>
        </w:rPr>
        <w:t xml:space="preserve"> their </w:t>
      </w:r>
      <w:r w:rsidR="000E2EF9">
        <w:rPr>
          <w:rFonts w:ascii="PT Serif" w:hAnsi="PT Serif" w:cs="PT Serif" w:hint="eastAsia"/>
          <w:sz w:val="21"/>
          <w:szCs w:val="21"/>
        </w:rPr>
        <w:t>phylogenetic relationship</w:t>
      </w:r>
      <w:r w:rsidR="006910BB">
        <w:rPr>
          <w:rFonts w:ascii="PT Serif" w:hAnsi="PT Serif" w:cs="PT Serif"/>
          <w:sz w:val="21"/>
          <w:szCs w:val="21"/>
        </w:rPr>
        <w:t xml:space="preserve">s and </w:t>
      </w:r>
      <w:r w:rsidR="006910BB">
        <w:rPr>
          <w:rFonts w:ascii="PT Serif" w:hAnsi="PT Serif" w:cs="PT Serif"/>
          <w:sz w:val="21"/>
          <w:szCs w:val="21"/>
        </w:rPr>
        <w:lastRenderedPageBreak/>
        <w:t>divergence times</w:t>
      </w:r>
      <w:r w:rsidR="000E2EF9">
        <w:rPr>
          <w:rFonts w:ascii="PT Serif" w:hAnsi="PT Serif" w:cs="PT Serif" w:hint="eastAsia"/>
          <w:sz w:val="21"/>
          <w:szCs w:val="21"/>
        </w:rPr>
        <w:t xml:space="preserve"> </w:t>
      </w:r>
      <w:r w:rsidR="006910BB">
        <w:rPr>
          <w:rFonts w:ascii="PT Serif" w:hAnsi="PT Serif" w:cs="PT Serif"/>
          <w:sz w:val="21"/>
          <w:szCs w:val="21"/>
        </w:rPr>
        <w:t>from</w:t>
      </w:r>
      <w:r w:rsidR="006910BB">
        <w:rPr>
          <w:rFonts w:ascii="PT Serif" w:hAnsi="PT Serif" w:cs="PT Serif" w:hint="eastAsia"/>
          <w:sz w:val="21"/>
          <w:szCs w:val="21"/>
        </w:rPr>
        <w:t xml:space="preserve"> </w:t>
      </w:r>
      <w:r w:rsidR="00835499">
        <w:rPr>
          <w:rFonts w:ascii="PT Serif" w:hAnsi="PT Serif" w:cs="PT Serif" w:hint="eastAsia"/>
          <w:sz w:val="21"/>
          <w:szCs w:val="21"/>
        </w:rPr>
        <w:t>mitochondrial genomes</w:t>
      </w:r>
      <w:r w:rsidR="00611261">
        <w:rPr>
          <w:rFonts w:ascii="PT Serif" w:hAnsi="PT Serif" w:cs="PT Serif" w:hint="eastAsia"/>
          <w:sz w:val="21"/>
          <w:szCs w:val="21"/>
        </w:rPr>
        <w:t>.</w:t>
      </w:r>
      <w:r w:rsidR="00995808">
        <w:rPr>
          <w:rFonts w:ascii="PT Serif" w:hAnsi="PT Serif" w:cs="PT Serif" w:hint="eastAsia"/>
          <w:sz w:val="21"/>
          <w:szCs w:val="21"/>
        </w:rPr>
        <w:t xml:space="preserve"> By using the updated phylogeny and literature-based datasets, we </w:t>
      </w:r>
      <w:r w:rsidR="00611261">
        <w:rPr>
          <w:rFonts w:ascii="PT Serif" w:hAnsi="PT Serif" w:cs="PT Serif" w:hint="eastAsia"/>
          <w:sz w:val="21"/>
          <w:szCs w:val="21"/>
        </w:rPr>
        <w:t>map</w:t>
      </w:r>
      <w:r w:rsidR="00995808">
        <w:rPr>
          <w:rFonts w:ascii="PT Serif" w:hAnsi="PT Serif" w:cs="PT Serif" w:hint="eastAsia"/>
          <w:sz w:val="21"/>
          <w:szCs w:val="21"/>
        </w:rPr>
        <w:t>ped</w:t>
      </w:r>
      <w:r w:rsidR="00835499">
        <w:rPr>
          <w:rFonts w:ascii="PT Serif" w:hAnsi="PT Serif" w:cs="PT Serif" w:hint="eastAsia"/>
          <w:sz w:val="21"/>
          <w:szCs w:val="21"/>
        </w:rPr>
        <w:t xml:space="preserve"> </w:t>
      </w:r>
      <w:r w:rsidR="00611261">
        <w:rPr>
          <w:rFonts w:ascii="PT Serif" w:hAnsi="PT Serif" w:cs="PT Serif"/>
          <w:sz w:val="21"/>
          <w:szCs w:val="21"/>
        </w:rPr>
        <w:t>the</w:t>
      </w:r>
      <w:r w:rsidR="00995808">
        <w:rPr>
          <w:rFonts w:ascii="PT Serif" w:hAnsi="PT Serif" w:cs="PT Serif" w:hint="eastAsia"/>
          <w:sz w:val="21"/>
          <w:szCs w:val="21"/>
        </w:rPr>
        <w:t xml:space="preserve"> tandem running behavior and mating systems across termite diversity to </w:t>
      </w:r>
      <w:r w:rsidR="001627E4">
        <w:rPr>
          <w:rFonts w:ascii="PT Serif" w:hAnsi="PT Serif" w:cs="PT Serif" w:hint="eastAsia"/>
          <w:sz w:val="21"/>
          <w:szCs w:val="21"/>
        </w:rPr>
        <w:t>reconstruct the</w:t>
      </w:r>
      <w:r w:rsidR="000F4F38">
        <w:rPr>
          <w:rFonts w:ascii="PT Serif" w:hAnsi="PT Serif" w:cs="PT Serif" w:hint="eastAsia"/>
          <w:sz w:val="21"/>
          <w:szCs w:val="21"/>
        </w:rPr>
        <w:t xml:space="preserve"> evolution</w:t>
      </w:r>
      <w:r w:rsidR="00673AE7">
        <w:rPr>
          <w:rFonts w:ascii="PT Serif" w:hAnsi="PT Serif" w:cs="PT Serif" w:hint="eastAsia"/>
          <w:sz w:val="21"/>
          <w:szCs w:val="21"/>
        </w:rPr>
        <w:t xml:space="preserve"> of male-less societ</w:t>
      </w:r>
      <w:r w:rsidR="007927B9">
        <w:rPr>
          <w:rFonts w:ascii="PT Serif" w:hAnsi="PT Serif" w:cs="PT Serif"/>
          <w:sz w:val="21"/>
          <w:szCs w:val="21"/>
        </w:rPr>
        <w:t>ies</w:t>
      </w:r>
      <w:r w:rsidR="00BD3DAF">
        <w:rPr>
          <w:rFonts w:ascii="PT Serif" w:hAnsi="PT Serif" w:cs="PT Serif"/>
          <w:sz w:val="21"/>
          <w:szCs w:val="21"/>
        </w:rPr>
        <w:t xml:space="preserve"> through the lens of </w:t>
      </w:r>
      <w:r w:rsidR="005B6A26">
        <w:rPr>
          <w:rFonts w:ascii="PT Serif" w:hAnsi="PT Serif" w:cs="PT Serif"/>
          <w:sz w:val="21"/>
          <w:szCs w:val="21"/>
        </w:rPr>
        <w:t>behavior</w:t>
      </w:r>
      <w:r w:rsidR="00673AE7">
        <w:rPr>
          <w:rFonts w:ascii="PT Serif" w:hAnsi="PT Serif" w:cs="PT Serif" w:hint="eastAsia"/>
          <w:sz w:val="21"/>
          <w:szCs w:val="21"/>
        </w:rPr>
        <w:t>.</w:t>
      </w:r>
    </w:p>
    <w:p w14:paraId="702BAC84" w14:textId="77777777" w:rsidR="006B0E3F" w:rsidRDefault="006B0E3F" w:rsidP="00F7381F">
      <w:pPr>
        <w:snapToGrid w:val="0"/>
        <w:spacing w:after="0" w:line="240" w:lineRule="auto"/>
        <w:jc w:val="both"/>
        <w:rPr>
          <w:rFonts w:ascii="PT Serif" w:hAnsi="PT Serif"/>
          <w:sz w:val="21"/>
          <w:szCs w:val="21"/>
        </w:rPr>
      </w:pPr>
    </w:p>
    <w:p w14:paraId="1A5F6CA6" w14:textId="6A8F8596" w:rsidR="005D4A53" w:rsidRPr="00CB4009" w:rsidRDefault="005D4A53" w:rsidP="00F7381F">
      <w:pPr>
        <w:snapToGrid w:val="0"/>
        <w:spacing w:after="0" w:line="240" w:lineRule="auto"/>
        <w:jc w:val="both"/>
        <w:rPr>
          <w:rFonts w:ascii="PT Serif" w:hAnsi="PT Serif"/>
          <w:b/>
          <w:bCs/>
          <w:sz w:val="21"/>
          <w:szCs w:val="21"/>
        </w:rPr>
      </w:pPr>
      <w:r w:rsidRPr="00CB4009">
        <w:rPr>
          <w:rFonts w:ascii="PT Serif" w:hAnsi="PT Serif"/>
          <w:b/>
          <w:bCs/>
          <w:sz w:val="21"/>
          <w:szCs w:val="21"/>
        </w:rPr>
        <w:t>Results and</w:t>
      </w:r>
      <w:r w:rsidR="00CB4009" w:rsidRPr="00CB4009">
        <w:rPr>
          <w:rFonts w:ascii="PT Serif" w:hAnsi="PT Serif"/>
          <w:b/>
          <w:bCs/>
          <w:sz w:val="21"/>
          <w:szCs w:val="21"/>
        </w:rPr>
        <w:t xml:space="preserve"> Discussion</w:t>
      </w:r>
    </w:p>
    <w:p w14:paraId="49128710" w14:textId="63865F0C" w:rsidR="001010BB" w:rsidRPr="001010BB" w:rsidRDefault="001E3DC4" w:rsidP="00F7381F">
      <w:pPr>
        <w:snapToGrid w:val="0"/>
        <w:spacing w:after="0" w:line="240" w:lineRule="auto"/>
        <w:jc w:val="both"/>
        <w:rPr>
          <w:rFonts w:ascii="PT Serif" w:hAnsi="PT Serif"/>
          <w:i/>
          <w:iCs/>
          <w:sz w:val="21"/>
          <w:szCs w:val="21"/>
        </w:rPr>
      </w:pPr>
      <w:r>
        <w:rPr>
          <w:rFonts w:ascii="PT Serif" w:hAnsi="PT Serif"/>
          <w:i/>
          <w:iCs/>
          <w:sz w:val="21"/>
          <w:szCs w:val="21"/>
        </w:rPr>
        <w:t>T</w:t>
      </w:r>
      <w:r w:rsidR="002F43F5">
        <w:rPr>
          <w:rFonts w:ascii="PT Serif" w:hAnsi="PT Serif"/>
          <w:i/>
          <w:iCs/>
          <w:sz w:val="21"/>
          <w:szCs w:val="21"/>
        </w:rPr>
        <w:t>he t</w:t>
      </w:r>
      <w:r w:rsidR="001010BB">
        <w:rPr>
          <w:rFonts w:ascii="PT Serif" w:hAnsi="PT Serif"/>
          <w:i/>
          <w:iCs/>
          <w:sz w:val="21"/>
          <w:szCs w:val="21"/>
        </w:rPr>
        <w:t>andem p</w:t>
      </w:r>
      <w:r w:rsidR="001010BB" w:rsidRPr="001010BB">
        <w:rPr>
          <w:rFonts w:ascii="PT Serif" w:hAnsi="PT Serif"/>
          <w:i/>
          <w:iCs/>
          <w:sz w:val="21"/>
          <w:szCs w:val="21"/>
        </w:rPr>
        <w:t>airing behavior</w:t>
      </w:r>
      <w:r>
        <w:rPr>
          <w:rFonts w:ascii="PT Serif" w:hAnsi="PT Serif"/>
          <w:i/>
          <w:iCs/>
          <w:sz w:val="21"/>
          <w:szCs w:val="21"/>
        </w:rPr>
        <w:t xml:space="preserve"> in </w:t>
      </w:r>
      <w:r w:rsidRPr="00E619A6">
        <w:rPr>
          <w:rFonts w:ascii="PT Serif" w:hAnsi="PT Serif"/>
          <w:sz w:val="21"/>
          <w:szCs w:val="21"/>
        </w:rPr>
        <w:t>Glyptotermes</w:t>
      </w:r>
      <w:r>
        <w:rPr>
          <w:rFonts w:ascii="PT Serif" w:hAnsi="PT Serif"/>
          <w:i/>
          <w:iCs/>
          <w:sz w:val="21"/>
          <w:szCs w:val="21"/>
        </w:rPr>
        <w:t xml:space="preserve"> species</w:t>
      </w:r>
      <w:r w:rsidR="002F43F5">
        <w:rPr>
          <w:rFonts w:ascii="PT Serif" w:hAnsi="PT Serif"/>
          <w:i/>
          <w:iCs/>
          <w:sz w:val="21"/>
          <w:szCs w:val="21"/>
        </w:rPr>
        <w:t xml:space="preserve"> is diverse</w:t>
      </w:r>
    </w:p>
    <w:p w14:paraId="174BCF2A" w14:textId="14262DEE" w:rsidR="001D5394" w:rsidRDefault="00836395" w:rsidP="00F7381F">
      <w:pPr>
        <w:snapToGrid w:val="0"/>
        <w:spacing w:after="0" w:line="240" w:lineRule="auto"/>
        <w:jc w:val="both"/>
        <w:rPr>
          <w:rFonts w:ascii="PT Serif" w:hAnsi="PT Serif"/>
          <w:sz w:val="21"/>
          <w:szCs w:val="21"/>
        </w:rPr>
      </w:pPr>
      <w:r>
        <w:rPr>
          <w:rFonts w:ascii="PT Serif" w:hAnsi="PT Serif" w:hint="eastAsia"/>
          <w:sz w:val="21"/>
          <w:szCs w:val="21"/>
        </w:rPr>
        <w:t xml:space="preserve">Tandem running behavior was clearly observed in </w:t>
      </w:r>
      <w:r w:rsidR="008344A2" w:rsidRPr="00D44ABC">
        <w:rPr>
          <w:rFonts w:ascii="PT Serif" w:hAnsi="PT Serif"/>
          <w:i/>
          <w:iCs/>
          <w:sz w:val="21"/>
          <w:szCs w:val="21"/>
        </w:rPr>
        <w:t>G. fuscus</w:t>
      </w:r>
      <w:r w:rsidR="008344A2">
        <w:rPr>
          <w:rFonts w:ascii="PT Serif" w:hAnsi="PT Serif"/>
          <w:sz w:val="21"/>
          <w:szCs w:val="21"/>
        </w:rPr>
        <w:t xml:space="preserve"> and </w:t>
      </w:r>
      <w:r w:rsidR="008344A2" w:rsidRPr="00D44ABC">
        <w:rPr>
          <w:rFonts w:ascii="PT Serif" w:hAnsi="PT Serif"/>
          <w:i/>
          <w:iCs/>
          <w:sz w:val="21"/>
          <w:szCs w:val="21"/>
        </w:rPr>
        <w:t>G. satsumensis</w:t>
      </w:r>
      <w:r w:rsidR="008344A2">
        <w:rPr>
          <w:rFonts w:ascii="PT Serif" w:hAnsi="PT Serif" w:hint="eastAsia"/>
          <w:sz w:val="21"/>
          <w:szCs w:val="21"/>
        </w:rPr>
        <w:t xml:space="preserve">, while it was </w:t>
      </w:r>
      <w:r w:rsidR="00995808">
        <w:rPr>
          <w:rFonts w:ascii="PT Serif" w:hAnsi="PT Serif" w:hint="eastAsia"/>
          <w:sz w:val="21"/>
          <w:szCs w:val="21"/>
        </w:rPr>
        <w:t>lacking</w:t>
      </w:r>
      <w:r w:rsidR="008344A2">
        <w:rPr>
          <w:rFonts w:ascii="PT Serif" w:hAnsi="PT Serif" w:hint="eastAsia"/>
          <w:sz w:val="21"/>
          <w:szCs w:val="21"/>
        </w:rPr>
        <w:t xml:space="preserve"> in </w:t>
      </w:r>
      <w:r w:rsidR="008344A2" w:rsidRPr="008344A2">
        <w:rPr>
          <w:rFonts w:ascii="PT Serif" w:hAnsi="PT Serif" w:hint="eastAsia"/>
          <w:i/>
          <w:iCs/>
          <w:sz w:val="21"/>
          <w:szCs w:val="21"/>
        </w:rPr>
        <w:t>G. nakajimai</w:t>
      </w:r>
      <w:r w:rsidR="008344A2">
        <w:rPr>
          <w:rFonts w:ascii="PT Serif" w:hAnsi="PT Serif" w:hint="eastAsia"/>
          <w:sz w:val="21"/>
          <w:szCs w:val="21"/>
        </w:rPr>
        <w:t xml:space="preserve"> from both sexual and asexual populations</w:t>
      </w:r>
      <w:r w:rsidR="00710963">
        <w:rPr>
          <w:rFonts w:ascii="PT Serif" w:hAnsi="PT Serif" w:hint="eastAsia"/>
          <w:sz w:val="21"/>
          <w:szCs w:val="21"/>
        </w:rPr>
        <w:t xml:space="preserve"> (</w:t>
      </w:r>
      <w:r w:rsidR="00710963" w:rsidRPr="00995808">
        <w:rPr>
          <w:rFonts w:ascii="PT Serif" w:hAnsi="PT Serif" w:hint="eastAsia"/>
          <w:color w:val="FF0000"/>
          <w:sz w:val="21"/>
          <w:szCs w:val="21"/>
        </w:rPr>
        <w:t xml:space="preserve">Figs. </w:t>
      </w:r>
      <w:r w:rsidR="00995808" w:rsidRPr="00995808">
        <w:rPr>
          <w:rFonts w:ascii="PT Serif" w:hAnsi="PT Serif" w:hint="eastAsia"/>
          <w:color w:val="FF0000"/>
          <w:sz w:val="21"/>
          <w:szCs w:val="21"/>
        </w:rPr>
        <w:t>2</w:t>
      </w:r>
      <w:r w:rsidR="00710963" w:rsidRPr="00995808">
        <w:rPr>
          <w:rFonts w:ascii="PT Serif" w:hAnsi="PT Serif" w:hint="eastAsia"/>
          <w:color w:val="FF0000"/>
          <w:sz w:val="21"/>
          <w:szCs w:val="21"/>
        </w:rPr>
        <w:t xml:space="preserve"> and </w:t>
      </w:r>
      <w:r w:rsidR="00995808" w:rsidRPr="00995808">
        <w:rPr>
          <w:rFonts w:ascii="PT Serif" w:hAnsi="PT Serif" w:hint="eastAsia"/>
          <w:color w:val="FF0000"/>
          <w:sz w:val="21"/>
          <w:szCs w:val="21"/>
        </w:rPr>
        <w:t>3</w:t>
      </w:r>
      <w:r w:rsidR="00710963">
        <w:rPr>
          <w:rFonts w:ascii="PT Serif" w:hAnsi="PT Serif" w:hint="eastAsia"/>
          <w:sz w:val="21"/>
          <w:szCs w:val="21"/>
        </w:rPr>
        <w:t>)</w:t>
      </w:r>
      <w:r w:rsidR="008344A2">
        <w:rPr>
          <w:rFonts w:ascii="PT Serif" w:hAnsi="PT Serif" w:hint="eastAsia"/>
          <w:sz w:val="21"/>
          <w:szCs w:val="21"/>
        </w:rPr>
        <w:t>.</w:t>
      </w:r>
    </w:p>
    <w:p w14:paraId="2BB321AB" w14:textId="46E483B6" w:rsidR="001D5394" w:rsidRDefault="00B0430D" w:rsidP="00F7381F">
      <w:pPr>
        <w:snapToGrid w:val="0"/>
        <w:spacing w:after="0" w:line="240" w:lineRule="auto"/>
        <w:ind w:firstLine="360"/>
        <w:jc w:val="both"/>
        <w:rPr>
          <w:rFonts w:ascii="PT Serif" w:hAnsi="PT Serif"/>
          <w:sz w:val="21"/>
          <w:szCs w:val="21"/>
        </w:rPr>
      </w:pPr>
      <w:r>
        <w:rPr>
          <w:rFonts w:ascii="PT Serif" w:hAnsi="PT Serif"/>
          <w:sz w:val="21"/>
          <w:szCs w:val="21"/>
        </w:rPr>
        <w:t>First, t</w:t>
      </w:r>
      <w:r w:rsidR="005B29AB">
        <w:rPr>
          <w:rFonts w:ascii="PT Serif" w:hAnsi="PT Serif" w:hint="eastAsia"/>
          <w:sz w:val="21"/>
          <w:szCs w:val="21"/>
        </w:rPr>
        <w:t xml:space="preserve">hese species showed distinct patterns in </w:t>
      </w:r>
      <w:r w:rsidR="00F9000B">
        <w:rPr>
          <w:rFonts w:ascii="PT Serif" w:hAnsi="PT Serif" w:hint="eastAsia"/>
          <w:sz w:val="21"/>
          <w:szCs w:val="21"/>
        </w:rPr>
        <w:t>pair</w:t>
      </w:r>
      <w:r w:rsidR="005B29AB">
        <w:rPr>
          <w:rFonts w:ascii="PT Serif" w:hAnsi="PT Serif" w:hint="eastAsia"/>
          <w:sz w:val="21"/>
          <w:szCs w:val="21"/>
        </w:rPr>
        <w:t xml:space="preserve"> </w:t>
      </w:r>
      <w:r w:rsidR="00F9000B">
        <w:rPr>
          <w:rFonts w:ascii="PT Serif" w:hAnsi="PT Serif" w:hint="eastAsia"/>
          <w:sz w:val="21"/>
          <w:szCs w:val="21"/>
        </w:rPr>
        <w:t xml:space="preserve">positioning </w:t>
      </w:r>
      <w:r w:rsidR="005B29AB">
        <w:rPr>
          <w:rFonts w:ascii="PT Serif" w:hAnsi="PT Serif" w:hint="eastAsia"/>
          <w:sz w:val="21"/>
          <w:szCs w:val="21"/>
        </w:rPr>
        <w:t>w</w:t>
      </w:r>
      <w:r w:rsidR="009878F7">
        <w:rPr>
          <w:rFonts w:ascii="PT Serif" w:hAnsi="PT Serif"/>
          <w:sz w:val="21"/>
          <w:szCs w:val="21"/>
        </w:rPr>
        <w:t>hen we observe</w:t>
      </w:r>
      <w:r w:rsidR="00237B34">
        <w:rPr>
          <w:rFonts w:ascii="PT Serif" w:hAnsi="PT Serif"/>
          <w:sz w:val="21"/>
          <w:szCs w:val="21"/>
        </w:rPr>
        <w:t xml:space="preserve">d </w:t>
      </w:r>
      <w:r w:rsidR="00CF410C">
        <w:rPr>
          <w:rFonts w:ascii="PT Serif" w:hAnsi="PT Serif"/>
          <w:sz w:val="21"/>
          <w:szCs w:val="21"/>
        </w:rPr>
        <w:t xml:space="preserve">behavioral interactions of </w:t>
      </w:r>
      <w:r w:rsidR="005A0581">
        <w:rPr>
          <w:rFonts w:ascii="PT Serif" w:hAnsi="PT Serif"/>
          <w:sz w:val="21"/>
          <w:szCs w:val="21"/>
        </w:rPr>
        <w:t xml:space="preserve">mating pairs (or female-female </w:t>
      </w:r>
      <w:r w:rsidR="00893728">
        <w:rPr>
          <w:rFonts w:ascii="PT Serif" w:hAnsi="PT Serif"/>
          <w:sz w:val="21"/>
          <w:szCs w:val="21"/>
        </w:rPr>
        <w:t>pairs</w:t>
      </w:r>
      <w:r w:rsidR="005A0581">
        <w:rPr>
          <w:rFonts w:ascii="PT Serif" w:hAnsi="PT Serif"/>
          <w:sz w:val="21"/>
          <w:szCs w:val="21"/>
        </w:rPr>
        <w:t xml:space="preserve"> in asexual</w:t>
      </w:r>
      <w:r w:rsidR="009B36B3">
        <w:rPr>
          <w:rFonts w:ascii="PT Serif" w:hAnsi="PT Serif"/>
          <w:sz w:val="21"/>
          <w:szCs w:val="21"/>
        </w:rPr>
        <w:t xml:space="preserve"> populations)</w:t>
      </w:r>
      <w:r w:rsidR="0077106B">
        <w:rPr>
          <w:rFonts w:ascii="PT Serif" w:hAnsi="PT Serif"/>
          <w:sz w:val="21"/>
          <w:szCs w:val="21"/>
        </w:rPr>
        <w:t xml:space="preserve"> in </w:t>
      </w:r>
      <w:r w:rsidR="009147B1">
        <w:rPr>
          <w:rFonts w:ascii="PT Serif" w:hAnsi="PT Serif"/>
          <w:sz w:val="21"/>
          <w:szCs w:val="21"/>
        </w:rPr>
        <w:t>a pest dish arena</w:t>
      </w:r>
      <w:r w:rsidR="005B29AB">
        <w:rPr>
          <w:rFonts w:ascii="PT Serif" w:hAnsi="PT Serif" w:hint="eastAsia"/>
          <w:sz w:val="21"/>
          <w:szCs w:val="21"/>
        </w:rPr>
        <w:t xml:space="preserve">. </w:t>
      </w:r>
      <w:r w:rsidR="0073271B">
        <w:rPr>
          <w:rFonts w:ascii="PT Serif" w:hAnsi="PT Serif"/>
          <w:sz w:val="21"/>
          <w:szCs w:val="21"/>
        </w:rPr>
        <w:t>When</w:t>
      </w:r>
      <w:r w:rsidR="0073271B">
        <w:rPr>
          <w:rFonts w:ascii="PT Serif" w:hAnsi="PT Serif" w:hint="eastAsia"/>
          <w:sz w:val="21"/>
          <w:szCs w:val="21"/>
        </w:rPr>
        <w:t xml:space="preserve"> </w:t>
      </w:r>
      <w:r w:rsidR="001D5394">
        <w:rPr>
          <w:rFonts w:ascii="PT Serif" w:hAnsi="PT Serif"/>
          <w:sz w:val="21"/>
          <w:szCs w:val="21"/>
        </w:rPr>
        <w:t>species-specific</w:t>
      </w:r>
      <w:r w:rsidR="00E13428">
        <w:rPr>
          <w:rFonts w:ascii="PT Serif" w:hAnsi="PT Serif" w:hint="eastAsia"/>
          <w:sz w:val="21"/>
          <w:szCs w:val="21"/>
        </w:rPr>
        <w:t xml:space="preserve"> datasets</w:t>
      </w:r>
      <w:r w:rsidR="00893728">
        <w:rPr>
          <w:rFonts w:ascii="PT Serif" w:hAnsi="PT Serif" w:hint="eastAsia"/>
          <w:sz w:val="21"/>
          <w:szCs w:val="21"/>
        </w:rPr>
        <w:t xml:space="preserve"> </w:t>
      </w:r>
      <w:r w:rsidR="001D5394">
        <w:rPr>
          <w:rFonts w:ascii="PT Serif" w:hAnsi="PT Serif"/>
          <w:sz w:val="21"/>
          <w:szCs w:val="21"/>
        </w:rPr>
        <w:t>were pooled</w:t>
      </w:r>
      <w:r w:rsidR="009A29C0">
        <w:rPr>
          <w:rFonts w:ascii="PT Serif" w:hAnsi="PT Serif" w:hint="eastAsia"/>
          <w:sz w:val="21"/>
          <w:szCs w:val="21"/>
        </w:rPr>
        <w:t xml:space="preserve">, pairs </w:t>
      </w:r>
      <w:r w:rsidR="00893728">
        <w:rPr>
          <w:rFonts w:ascii="PT Serif" w:hAnsi="PT Serif"/>
          <w:sz w:val="21"/>
          <w:szCs w:val="21"/>
        </w:rPr>
        <w:t xml:space="preserve">were </w:t>
      </w:r>
      <w:r w:rsidR="001D5394">
        <w:rPr>
          <w:rFonts w:ascii="PT Serif" w:hAnsi="PT Serif"/>
          <w:sz w:val="21"/>
          <w:szCs w:val="21"/>
        </w:rPr>
        <w:t xml:space="preserve">often </w:t>
      </w:r>
      <w:r w:rsidR="00893728">
        <w:rPr>
          <w:rFonts w:ascii="PT Serif" w:hAnsi="PT Serif"/>
          <w:sz w:val="21"/>
          <w:szCs w:val="21"/>
        </w:rPr>
        <w:t xml:space="preserve">found </w:t>
      </w:r>
      <w:r w:rsidR="001D5394">
        <w:rPr>
          <w:rFonts w:ascii="PT Serif" w:hAnsi="PT Serif"/>
          <w:sz w:val="21"/>
          <w:szCs w:val="21"/>
        </w:rPr>
        <w:t xml:space="preserve">to be </w:t>
      </w:r>
      <w:r w:rsidR="00893728">
        <w:rPr>
          <w:rFonts w:ascii="PT Serif" w:hAnsi="PT Serif"/>
          <w:sz w:val="21"/>
          <w:szCs w:val="21"/>
        </w:rPr>
        <w:t>within two body length distances across all species, where data distribution seemed to follow different patterns within or beyond two body lengths</w:t>
      </w:r>
      <w:r w:rsidR="0005173D">
        <w:rPr>
          <w:rFonts w:ascii="PT Serif" w:hAnsi="PT Serif" w:hint="eastAsia"/>
          <w:sz w:val="21"/>
          <w:szCs w:val="21"/>
        </w:rPr>
        <w:t xml:space="preserve"> (</w:t>
      </w:r>
      <w:r w:rsidR="0005173D" w:rsidRPr="00995808">
        <w:rPr>
          <w:rFonts w:ascii="PT Serif" w:hAnsi="PT Serif" w:hint="eastAsia"/>
          <w:color w:val="FF0000"/>
          <w:sz w:val="21"/>
          <w:szCs w:val="21"/>
        </w:rPr>
        <w:t xml:space="preserve">Fig. </w:t>
      </w:r>
      <w:r w:rsidR="00995808" w:rsidRPr="00995808">
        <w:rPr>
          <w:rFonts w:ascii="PT Serif" w:hAnsi="PT Serif" w:hint="eastAsia"/>
          <w:color w:val="FF0000"/>
          <w:sz w:val="21"/>
          <w:szCs w:val="21"/>
        </w:rPr>
        <w:t>2</w:t>
      </w:r>
      <w:r w:rsidR="0005173D" w:rsidRPr="00995808">
        <w:rPr>
          <w:rFonts w:ascii="PT Serif" w:hAnsi="PT Serif" w:hint="eastAsia"/>
          <w:color w:val="FF0000"/>
          <w:sz w:val="21"/>
          <w:szCs w:val="21"/>
        </w:rPr>
        <w:t>AC</w:t>
      </w:r>
      <w:r w:rsidR="0005173D">
        <w:rPr>
          <w:rFonts w:ascii="PT Serif" w:hAnsi="PT Serif" w:hint="eastAsia"/>
          <w:sz w:val="21"/>
          <w:szCs w:val="21"/>
        </w:rPr>
        <w:t>)</w:t>
      </w:r>
      <w:r w:rsidR="00995808">
        <w:rPr>
          <w:rFonts w:ascii="PT Serif" w:hAnsi="PT Serif" w:hint="eastAsia"/>
          <w:sz w:val="21"/>
          <w:szCs w:val="21"/>
        </w:rPr>
        <w:t>, indicating that</w:t>
      </w:r>
      <w:r w:rsidR="001D5394">
        <w:rPr>
          <w:rFonts w:ascii="PT Serif" w:hAnsi="PT Serif"/>
          <w:sz w:val="21"/>
          <w:szCs w:val="21"/>
        </w:rPr>
        <w:t xml:space="preserve"> </w:t>
      </w:r>
      <w:r w:rsidR="00995808">
        <w:rPr>
          <w:rFonts w:ascii="PT Serif" w:hAnsi="PT Serif"/>
          <w:sz w:val="21"/>
          <w:szCs w:val="21"/>
        </w:rPr>
        <w:t>termites</w:t>
      </w:r>
      <w:r w:rsidR="001D5394">
        <w:rPr>
          <w:rFonts w:ascii="PT Serif" w:hAnsi="PT Serif"/>
          <w:sz w:val="21"/>
          <w:szCs w:val="21"/>
        </w:rPr>
        <w:t xml:space="preserve"> </w:t>
      </w:r>
      <w:proofErr w:type="spellStart"/>
      <w:r w:rsidR="001D5394">
        <w:rPr>
          <w:rFonts w:ascii="PT Serif" w:hAnsi="PT Serif"/>
          <w:sz w:val="21"/>
          <w:szCs w:val="21"/>
        </w:rPr>
        <w:t>dealates</w:t>
      </w:r>
      <w:proofErr w:type="spellEnd"/>
      <w:r w:rsidR="00933A58">
        <w:rPr>
          <w:rFonts w:ascii="PT Serif" w:hAnsi="PT Serif" w:hint="eastAsia"/>
          <w:sz w:val="21"/>
          <w:szCs w:val="21"/>
        </w:rPr>
        <w:t xml:space="preserve"> interact when within two body </w:t>
      </w:r>
      <w:r w:rsidR="00893728">
        <w:rPr>
          <w:rFonts w:ascii="PT Serif" w:hAnsi="PT Serif"/>
          <w:sz w:val="21"/>
          <w:szCs w:val="21"/>
        </w:rPr>
        <w:t>lengths</w:t>
      </w:r>
      <w:r w:rsidR="00B856B5">
        <w:rPr>
          <w:rFonts w:ascii="PT Serif" w:hAnsi="PT Serif" w:hint="eastAsia"/>
          <w:sz w:val="21"/>
          <w:szCs w:val="21"/>
        </w:rPr>
        <w:t>.</w:t>
      </w:r>
    </w:p>
    <w:p w14:paraId="476B51D5" w14:textId="40995C17" w:rsidR="00A1666A" w:rsidRDefault="00574EBE" w:rsidP="00F7381F">
      <w:pPr>
        <w:snapToGrid w:val="0"/>
        <w:spacing w:after="0" w:line="240" w:lineRule="auto"/>
        <w:ind w:firstLine="360"/>
        <w:jc w:val="both"/>
        <w:rPr>
          <w:rFonts w:ascii="PT Serif" w:hAnsi="PT Serif"/>
          <w:sz w:val="21"/>
          <w:szCs w:val="21"/>
        </w:rPr>
      </w:pPr>
      <w:r>
        <w:rPr>
          <w:rFonts w:ascii="PT Serif" w:hAnsi="PT Serif" w:hint="eastAsia"/>
          <w:sz w:val="21"/>
          <w:szCs w:val="21"/>
        </w:rPr>
        <w:t xml:space="preserve">Second, when termites </w:t>
      </w:r>
      <w:r w:rsidR="00893728">
        <w:rPr>
          <w:rFonts w:ascii="PT Serif" w:hAnsi="PT Serif" w:hint="eastAsia"/>
          <w:sz w:val="21"/>
          <w:szCs w:val="21"/>
        </w:rPr>
        <w:t>were</w:t>
      </w:r>
      <w:r>
        <w:rPr>
          <w:rFonts w:ascii="PT Serif" w:hAnsi="PT Serif" w:hint="eastAsia"/>
          <w:sz w:val="21"/>
          <w:szCs w:val="21"/>
        </w:rPr>
        <w:t xml:space="preserve"> within two body length</w:t>
      </w:r>
      <w:r w:rsidR="00893728">
        <w:rPr>
          <w:rFonts w:ascii="PT Serif" w:hAnsi="PT Serif" w:hint="eastAsia"/>
          <w:sz w:val="21"/>
          <w:szCs w:val="21"/>
        </w:rPr>
        <w:t>s</w:t>
      </w:r>
      <w:r>
        <w:rPr>
          <w:rFonts w:ascii="PT Serif" w:hAnsi="PT Serif" w:hint="eastAsia"/>
          <w:sz w:val="21"/>
          <w:szCs w:val="21"/>
        </w:rPr>
        <w:t xml:space="preserve">, </w:t>
      </w:r>
      <w:r w:rsidR="00FE6912">
        <w:rPr>
          <w:rFonts w:ascii="PT Serif" w:hAnsi="PT Serif"/>
          <w:sz w:val="21"/>
          <w:szCs w:val="21"/>
        </w:rPr>
        <w:t xml:space="preserve">the </w:t>
      </w:r>
      <w:r w:rsidR="00F9000B">
        <w:rPr>
          <w:rFonts w:ascii="PT Serif" w:hAnsi="PT Serif" w:hint="eastAsia"/>
          <w:sz w:val="21"/>
          <w:szCs w:val="21"/>
        </w:rPr>
        <w:t>spatial orientation</w:t>
      </w:r>
      <w:r w:rsidR="00BD1E34">
        <w:rPr>
          <w:rFonts w:ascii="PT Serif" w:hAnsi="PT Serif" w:hint="eastAsia"/>
          <w:sz w:val="21"/>
          <w:szCs w:val="21"/>
        </w:rPr>
        <w:t>s of pairs differe</w:t>
      </w:r>
      <w:r w:rsidR="00FE6912">
        <w:rPr>
          <w:rFonts w:ascii="PT Serif" w:hAnsi="PT Serif"/>
          <w:sz w:val="21"/>
          <w:szCs w:val="21"/>
        </w:rPr>
        <w:t>d</w:t>
      </w:r>
      <w:r w:rsidR="00995808">
        <w:rPr>
          <w:rFonts w:ascii="PT Serif" w:hAnsi="PT Serif" w:hint="eastAsia"/>
          <w:sz w:val="21"/>
          <w:szCs w:val="21"/>
        </w:rPr>
        <w:t xml:space="preserve"> across species</w:t>
      </w:r>
      <w:r w:rsidR="00BD1E34">
        <w:rPr>
          <w:rFonts w:ascii="PT Serif" w:hAnsi="PT Serif" w:hint="eastAsia"/>
          <w:sz w:val="21"/>
          <w:szCs w:val="21"/>
        </w:rPr>
        <w:t xml:space="preserve">. </w:t>
      </w:r>
      <w:r w:rsidR="00133B09">
        <w:rPr>
          <w:rFonts w:ascii="PT Serif" w:hAnsi="PT Serif" w:hint="eastAsia"/>
          <w:sz w:val="21"/>
          <w:szCs w:val="21"/>
        </w:rPr>
        <w:t xml:space="preserve">In </w:t>
      </w:r>
      <w:r w:rsidR="00133B09" w:rsidRPr="00A55006">
        <w:rPr>
          <w:rFonts w:ascii="PT Serif" w:hAnsi="PT Serif" w:hint="eastAsia"/>
          <w:i/>
          <w:iCs/>
          <w:sz w:val="21"/>
          <w:szCs w:val="21"/>
        </w:rPr>
        <w:t>G. satsumensis</w:t>
      </w:r>
      <w:r w:rsidR="004821C2">
        <w:rPr>
          <w:rFonts w:ascii="PT Serif" w:hAnsi="PT Serif" w:hint="eastAsia"/>
          <w:sz w:val="21"/>
          <w:szCs w:val="21"/>
        </w:rPr>
        <w:t xml:space="preserve">, pairs </w:t>
      </w:r>
      <w:r w:rsidR="00893728">
        <w:rPr>
          <w:rFonts w:ascii="PT Serif" w:hAnsi="PT Serif"/>
          <w:sz w:val="21"/>
          <w:szCs w:val="21"/>
        </w:rPr>
        <w:t xml:space="preserve">were </w:t>
      </w:r>
      <w:r w:rsidR="004821C2">
        <w:rPr>
          <w:rFonts w:ascii="PT Serif" w:hAnsi="PT Serif" w:hint="eastAsia"/>
          <w:sz w:val="21"/>
          <w:szCs w:val="21"/>
        </w:rPr>
        <w:t xml:space="preserve">often positioned </w:t>
      </w:r>
      <w:r w:rsidR="0046756B">
        <w:rPr>
          <w:rFonts w:ascii="PT Serif" w:hAnsi="PT Serif" w:hint="eastAsia"/>
          <w:sz w:val="21"/>
          <w:szCs w:val="21"/>
        </w:rPr>
        <w:t xml:space="preserve">in a </w:t>
      </w:r>
      <w:r w:rsidR="002740C9">
        <w:rPr>
          <w:rFonts w:ascii="PT Serif" w:hAnsi="PT Serif" w:hint="eastAsia"/>
          <w:sz w:val="21"/>
          <w:szCs w:val="21"/>
        </w:rPr>
        <w:t>line</w:t>
      </w:r>
      <w:r w:rsidR="0046756B">
        <w:rPr>
          <w:rFonts w:ascii="PT Serif" w:hAnsi="PT Serif" w:hint="eastAsia"/>
          <w:sz w:val="21"/>
          <w:szCs w:val="21"/>
        </w:rPr>
        <w:t xml:space="preserve">, </w:t>
      </w:r>
      <w:r w:rsidR="00DD2F98">
        <w:rPr>
          <w:rFonts w:ascii="PT Serif" w:hAnsi="PT Serif" w:hint="eastAsia"/>
          <w:sz w:val="21"/>
          <w:szCs w:val="21"/>
        </w:rPr>
        <w:t>w</w:t>
      </w:r>
      <w:r w:rsidR="00DD2F98">
        <w:rPr>
          <w:rFonts w:ascii="PT Serif" w:hAnsi="PT Serif"/>
          <w:sz w:val="21"/>
          <w:szCs w:val="21"/>
        </w:rPr>
        <w:t>ith</w:t>
      </w:r>
      <w:r w:rsidR="00DD2F98">
        <w:rPr>
          <w:rFonts w:ascii="PT Serif" w:hAnsi="PT Serif" w:hint="eastAsia"/>
          <w:sz w:val="21"/>
          <w:szCs w:val="21"/>
        </w:rPr>
        <w:t xml:space="preserve"> </w:t>
      </w:r>
      <w:r w:rsidR="00DD2F98">
        <w:rPr>
          <w:rFonts w:ascii="PT Serif" w:hAnsi="PT Serif"/>
          <w:sz w:val="21"/>
          <w:szCs w:val="21"/>
        </w:rPr>
        <w:t xml:space="preserve">the </w:t>
      </w:r>
      <w:r w:rsidR="0046756B">
        <w:rPr>
          <w:rFonts w:ascii="PT Serif" w:hAnsi="PT Serif" w:hint="eastAsia"/>
          <w:sz w:val="21"/>
          <w:szCs w:val="21"/>
        </w:rPr>
        <w:t xml:space="preserve">female either </w:t>
      </w:r>
      <w:r w:rsidR="00DD2F98">
        <w:rPr>
          <w:rFonts w:ascii="PT Serif" w:hAnsi="PT Serif"/>
          <w:sz w:val="21"/>
          <w:szCs w:val="21"/>
        </w:rPr>
        <w:t xml:space="preserve">in front or </w:t>
      </w:r>
      <w:r w:rsidR="0046756B">
        <w:rPr>
          <w:rFonts w:ascii="PT Serif" w:hAnsi="PT Serif" w:hint="eastAsia"/>
          <w:sz w:val="21"/>
          <w:szCs w:val="21"/>
        </w:rPr>
        <w:t>behind the male</w:t>
      </w:r>
      <w:r w:rsidR="00A55006">
        <w:rPr>
          <w:rFonts w:ascii="PT Serif" w:hAnsi="PT Serif" w:hint="eastAsia"/>
          <w:sz w:val="21"/>
          <w:szCs w:val="21"/>
        </w:rPr>
        <w:t xml:space="preserve"> (</w:t>
      </w:r>
      <w:r w:rsidR="00A55006" w:rsidRPr="00995808">
        <w:rPr>
          <w:rFonts w:ascii="PT Serif" w:hAnsi="PT Serif" w:hint="eastAsia"/>
          <w:color w:val="FF0000"/>
          <w:sz w:val="21"/>
          <w:szCs w:val="21"/>
        </w:rPr>
        <w:t xml:space="preserve">Fig. </w:t>
      </w:r>
      <w:r w:rsidR="00995808" w:rsidRPr="00995808">
        <w:rPr>
          <w:rFonts w:ascii="PT Serif" w:hAnsi="PT Serif" w:hint="eastAsia"/>
          <w:color w:val="FF0000"/>
          <w:sz w:val="21"/>
          <w:szCs w:val="21"/>
        </w:rPr>
        <w:t>2</w:t>
      </w:r>
      <w:r w:rsidR="0045584B" w:rsidRPr="00995808">
        <w:rPr>
          <w:rFonts w:ascii="PT Serif" w:hAnsi="PT Serif" w:hint="eastAsia"/>
          <w:color w:val="FF0000"/>
          <w:sz w:val="21"/>
          <w:szCs w:val="21"/>
        </w:rPr>
        <w:t>AB</w:t>
      </w:r>
      <w:r w:rsidR="00A55006">
        <w:rPr>
          <w:rFonts w:ascii="PT Serif" w:hAnsi="PT Serif" w:hint="eastAsia"/>
          <w:sz w:val="21"/>
          <w:szCs w:val="21"/>
        </w:rPr>
        <w:t>)</w:t>
      </w:r>
      <w:r w:rsidR="00FE6912">
        <w:rPr>
          <w:rFonts w:ascii="PT Serif" w:hAnsi="PT Serif"/>
          <w:sz w:val="21"/>
          <w:szCs w:val="21"/>
        </w:rPr>
        <w:t xml:space="preserve"> </w:t>
      </w:r>
      <w:r w:rsidR="00FE6912" w:rsidRPr="00FE6912">
        <w:rPr>
          <w:rFonts w:ascii="PT Serif" w:hAnsi="PT Serif"/>
          <w:sz w:val="21"/>
          <w:szCs w:val="21"/>
        </w:rPr>
        <w:t>—</w:t>
      </w:r>
      <w:r w:rsidR="00FE6912" w:rsidRPr="002740C9">
        <w:rPr>
          <w:rFonts w:ascii="PT Serif" w:hAnsi="PT Serif"/>
          <w:i/>
          <w:iCs/>
          <w:sz w:val="21"/>
          <w:szCs w:val="21"/>
        </w:rPr>
        <w:t>i.e.</w:t>
      </w:r>
      <w:r w:rsidR="00FE6912">
        <w:rPr>
          <w:rFonts w:ascii="PT Serif" w:hAnsi="PT Serif"/>
          <w:sz w:val="21"/>
          <w:szCs w:val="21"/>
        </w:rPr>
        <w:t>, they exhibit both female-led and male-led tandems</w:t>
      </w:r>
      <w:r w:rsidR="00A55006">
        <w:rPr>
          <w:rFonts w:ascii="PT Serif" w:hAnsi="PT Serif" w:hint="eastAsia"/>
          <w:sz w:val="21"/>
          <w:szCs w:val="21"/>
        </w:rPr>
        <w:t xml:space="preserve">. </w:t>
      </w:r>
      <w:r w:rsidR="00BD1E34">
        <w:rPr>
          <w:rFonts w:ascii="PT Serif" w:hAnsi="PT Serif" w:hint="eastAsia"/>
          <w:sz w:val="21"/>
          <w:szCs w:val="21"/>
        </w:rPr>
        <w:t xml:space="preserve">In </w:t>
      </w:r>
      <w:r w:rsidR="00BD1E34" w:rsidRPr="00BD1E34">
        <w:rPr>
          <w:rFonts w:ascii="PT Serif" w:hAnsi="PT Serif" w:hint="eastAsia"/>
          <w:i/>
          <w:iCs/>
          <w:sz w:val="21"/>
          <w:szCs w:val="21"/>
        </w:rPr>
        <w:t>G. fuscus</w:t>
      </w:r>
      <w:r w:rsidR="00BD1E34">
        <w:rPr>
          <w:rFonts w:ascii="PT Serif" w:hAnsi="PT Serif" w:hint="eastAsia"/>
          <w:sz w:val="21"/>
          <w:szCs w:val="21"/>
        </w:rPr>
        <w:t xml:space="preserve">, </w:t>
      </w:r>
      <w:proofErr w:type="gramStart"/>
      <w:r w:rsidR="00BD1E34">
        <w:rPr>
          <w:rFonts w:ascii="PT Serif" w:hAnsi="PT Serif" w:hint="eastAsia"/>
          <w:sz w:val="21"/>
          <w:szCs w:val="21"/>
        </w:rPr>
        <w:t>similarly</w:t>
      </w:r>
      <w:proofErr w:type="gramEnd"/>
      <w:r w:rsidR="0045584B">
        <w:rPr>
          <w:rFonts w:ascii="PT Serif" w:hAnsi="PT Serif" w:hint="eastAsia"/>
          <w:sz w:val="21"/>
          <w:szCs w:val="21"/>
        </w:rPr>
        <w:t xml:space="preserve"> positioned in a </w:t>
      </w:r>
      <w:r w:rsidR="005443CA">
        <w:rPr>
          <w:rFonts w:ascii="PT Serif" w:hAnsi="PT Serif" w:hint="eastAsia"/>
          <w:sz w:val="21"/>
          <w:szCs w:val="21"/>
        </w:rPr>
        <w:t>line</w:t>
      </w:r>
      <w:r w:rsidR="00C01573">
        <w:rPr>
          <w:rFonts w:ascii="PT Serif" w:hAnsi="PT Serif"/>
          <w:sz w:val="21"/>
          <w:szCs w:val="21"/>
        </w:rPr>
        <w:t>,</w:t>
      </w:r>
      <w:r w:rsidR="00995808">
        <w:rPr>
          <w:rFonts w:ascii="PT Serif" w:hAnsi="PT Serif" w:hint="eastAsia"/>
          <w:sz w:val="21"/>
          <w:szCs w:val="21"/>
        </w:rPr>
        <w:t xml:space="preserve"> </w:t>
      </w:r>
      <w:r w:rsidR="00FE6912">
        <w:rPr>
          <w:rFonts w:ascii="PT Serif" w:hAnsi="PT Serif"/>
          <w:sz w:val="21"/>
          <w:szCs w:val="21"/>
        </w:rPr>
        <w:t xml:space="preserve">tandems were more </w:t>
      </w:r>
      <w:commentRangeStart w:id="14"/>
      <w:r w:rsidR="00FE6912">
        <w:rPr>
          <w:rFonts w:ascii="PT Serif" w:hAnsi="PT Serif"/>
          <w:sz w:val="21"/>
          <w:szCs w:val="21"/>
        </w:rPr>
        <w:t>frequently</w:t>
      </w:r>
      <w:commentRangeEnd w:id="14"/>
      <w:r w:rsidR="00FE6912">
        <w:rPr>
          <w:rStyle w:val="CommentReference"/>
        </w:rPr>
        <w:commentReference w:id="14"/>
      </w:r>
      <w:r w:rsidR="00FE6912">
        <w:rPr>
          <w:rFonts w:ascii="PT Serif" w:hAnsi="PT Serif"/>
          <w:sz w:val="21"/>
          <w:szCs w:val="21"/>
        </w:rPr>
        <w:t xml:space="preserve"> male-led </w:t>
      </w:r>
      <w:r w:rsidR="0045584B">
        <w:rPr>
          <w:rFonts w:ascii="PT Serif" w:hAnsi="PT Serif" w:hint="eastAsia"/>
          <w:sz w:val="21"/>
          <w:szCs w:val="21"/>
        </w:rPr>
        <w:t>(</w:t>
      </w:r>
      <w:r w:rsidR="0045584B" w:rsidRPr="00995808">
        <w:rPr>
          <w:rFonts w:ascii="PT Serif" w:hAnsi="PT Serif" w:hint="eastAsia"/>
          <w:color w:val="FF0000"/>
          <w:sz w:val="21"/>
          <w:szCs w:val="21"/>
        </w:rPr>
        <w:t xml:space="preserve">Fig. </w:t>
      </w:r>
      <w:r w:rsidR="00995808">
        <w:rPr>
          <w:rFonts w:ascii="PT Serif" w:hAnsi="PT Serif" w:hint="eastAsia"/>
          <w:color w:val="FF0000"/>
          <w:sz w:val="21"/>
          <w:szCs w:val="21"/>
        </w:rPr>
        <w:t>2</w:t>
      </w:r>
      <w:r w:rsidR="0045584B" w:rsidRPr="00995808">
        <w:rPr>
          <w:rFonts w:ascii="PT Serif" w:hAnsi="PT Serif" w:hint="eastAsia"/>
          <w:color w:val="FF0000"/>
          <w:sz w:val="21"/>
          <w:szCs w:val="21"/>
        </w:rPr>
        <w:t>A</w:t>
      </w:r>
      <w:r w:rsidR="000C7A48">
        <w:rPr>
          <w:rFonts w:ascii="PT Serif" w:hAnsi="PT Serif" w:hint="eastAsia"/>
          <w:color w:val="FF0000"/>
          <w:sz w:val="21"/>
          <w:szCs w:val="21"/>
        </w:rPr>
        <w:t>B</w:t>
      </w:r>
      <w:r w:rsidR="0045584B">
        <w:rPr>
          <w:rFonts w:ascii="PT Serif" w:hAnsi="PT Serif" w:hint="eastAsia"/>
          <w:sz w:val="21"/>
          <w:szCs w:val="21"/>
        </w:rPr>
        <w:t xml:space="preserve">). </w:t>
      </w:r>
      <w:r w:rsidR="00A61696">
        <w:rPr>
          <w:rFonts w:ascii="PT Serif" w:hAnsi="PT Serif" w:hint="eastAsia"/>
          <w:sz w:val="21"/>
          <w:szCs w:val="21"/>
        </w:rPr>
        <w:t xml:space="preserve">In contrast, </w:t>
      </w:r>
      <w:r w:rsidR="002601E0">
        <w:rPr>
          <w:rFonts w:ascii="PT Serif" w:hAnsi="PT Serif" w:hint="eastAsia"/>
          <w:sz w:val="21"/>
          <w:szCs w:val="21"/>
        </w:rPr>
        <w:t xml:space="preserve">we could not observe </w:t>
      </w:r>
      <w:r w:rsidR="0029440C">
        <w:rPr>
          <w:rFonts w:ascii="PT Serif" w:hAnsi="PT Serif"/>
          <w:sz w:val="21"/>
          <w:szCs w:val="21"/>
        </w:rPr>
        <w:t xml:space="preserve">a </w:t>
      </w:r>
      <w:r w:rsidR="00A720F3">
        <w:rPr>
          <w:rFonts w:ascii="PT Serif" w:hAnsi="PT Serif"/>
          <w:sz w:val="21"/>
          <w:szCs w:val="21"/>
        </w:rPr>
        <w:t>clear</w:t>
      </w:r>
      <w:r w:rsidR="002601E0">
        <w:rPr>
          <w:rFonts w:ascii="PT Serif" w:hAnsi="PT Serif" w:hint="eastAsia"/>
          <w:sz w:val="21"/>
          <w:szCs w:val="21"/>
        </w:rPr>
        <w:t xml:space="preserve"> positioning in </w:t>
      </w:r>
      <w:r w:rsidR="002601E0" w:rsidRPr="00A1666A">
        <w:rPr>
          <w:rFonts w:ascii="PT Serif" w:hAnsi="PT Serif" w:hint="eastAsia"/>
          <w:i/>
          <w:sz w:val="21"/>
          <w:szCs w:val="21"/>
        </w:rPr>
        <w:t>G. nakajimai</w:t>
      </w:r>
      <w:r w:rsidR="0029440C">
        <w:rPr>
          <w:rFonts w:ascii="PT Serif" w:hAnsi="PT Serif"/>
          <w:iCs/>
          <w:sz w:val="21"/>
          <w:szCs w:val="21"/>
        </w:rPr>
        <w:t>, with neither a leader nor a follower,</w:t>
      </w:r>
      <w:r w:rsidR="002601E0">
        <w:rPr>
          <w:rFonts w:ascii="PT Serif" w:hAnsi="PT Serif" w:hint="eastAsia"/>
          <w:sz w:val="21"/>
          <w:szCs w:val="21"/>
        </w:rPr>
        <w:t xml:space="preserve"> in either sexual </w:t>
      </w:r>
      <w:r w:rsidR="00A720F3">
        <w:rPr>
          <w:rFonts w:ascii="PT Serif" w:hAnsi="PT Serif"/>
          <w:sz w:val="21"/>
          <w:szCs w:val="21"/>
        </w:rPr>
        <w:t>or</w:t>
      </w:r>
      <w:r w:rsidR="002601E0">
        <w:rPr>
          <w:rFonts w:ascii="PT Serif" w:hAnsi="PT Serif" w:hint="eastAsia"/>
          <w:sz w:val="21"/>
          <w:szCs w:val="21"/>
        </w:rPr>
        <w:t xml:space="preserve"> asexual populations (</w:t>
      </w:r>
      <w:r w:rsidR="002601E0" w:rsidRPr="00995808">
        <w:rPr>
          <w:rFonts w:ascii="PT Serif" w:hAnsi="PT Serif" w:hint="eastAsia"/>
          <w:color w:val="FF0000"/>
          <w:sz w:val="21"/>
          <w:szCs w:val="21"/>
        </w:rPr>
        <w:t xml:space="preserve">Fig. </w:t>
      </w:r>
      <w:r w:rsidR="00995808">
        <w:rPr>
          <w:rFonts w:ascii="PT Serif" w:hAnsi="PT Serif" w:hint="eastAsia"/>
          <w:color w:val="FF0000"/>
          <w:sz w:val="21"/>
          <w:szCs w:val="21"/>
        </w:rPr>
        <w:t>2</w:t>
      </w:r>
      <w:r w:rsidR="002601E0" w:rsidRPr="00995808">
        <w:rPr>
          <w:rFonts w:ascii="PT Serif" w:hAnsi="PT Serif" w:hint="eastAsia"/>
          <w:color w:val="FF0000"/>
          <w:sz w:val="21"/>
          <w:szCs w:val="21"/>
        </w:rPr>
        <w:t>AB</w:t>
      </w:r>
      <w:r w:rsidR="002601E0">
        <w:rPr>
          <w:rFonts w:ascii="PT Serif" w:hAnsi="PT Serif" w:hint="eastAsia"/>
          <w:sz w:val="21"/>
          <w:szCs w:val="21"/>
        </w:rPr>
        <w:t xml:space="preserve">). </w:t>
      </w:r>
      <w:commentRangeStart w:id="15"/>
      <w:r w:rsidR="00A1274F">
        <w:rPr>
          <w:rFonts w:ascii="PT Serif" w:hAnsi="PT Serif" w:hint="eastAsia"/>
          <w:sz w:val="21"/>
          <w:szCs w:val="21"/>
        </w:rPr>
        <w:t>We used these observations for defining tandem runs</w:t>
      </w:r>
      <w:r w:rsidR="00127CDA">
        <w:rPr>
          <w:rFonts w:ascii="PT Serif" w:hAnsi="PT Serif" w:hint="eastAsia"/>
          <w:sz w:val="21"/>
          <w:szCs w:val="21"/>
        </w:rPr>
        <w:t>;</w:t>
      </w:r>
      <w:r w:rsidR="00A1274F">
        <w:rPr>
          <w:rFonts w:ascii="PT Serif" w:hAnsi="PT Serif" w:hint="eastAsia"/>
          <w:sz w:val="21"/>
          <w:szCs w:val="21"/>
        </w:rPr>
        <w:t xml:space="preserve"> </w:t>
      </w:r>
      <w:r w:rsidR="00127CDA">
        <w:rPr>
          <w:rFonts w:ascii="PT Serif" w:hAnsi="PT Serif"/>
          <w:sz w:val="21"/>
          <w:szCs w:val="21"/>
        </w:rPr>
        <w:t>partners</w:t>
      </w:r>
      <w:r w:rsidR="00127CDA">
        <w:rPr>
          <w:rFonts w:ascii="PT Serif" w:hAnsi="PT Serif" w:hint="eastAsia"/>
          <w:sz w:val="21"/>
          <w:szCs w:val="21"/>
        </w:rPr>
        <w:t xml:space="preserve"> </w:t>
      </w:r>
      <w:r w:rsidR="00F20FD9">
        <w:rPr>
          <w:rFonts w:ascii="PT Serif" w:hAnsi="PT Serif" w:hint="eastAsia"/>
          <w:sz w:val="21"/>
          <w:szCs w:val="21"/>
        </w:rPr>
        <w:t xml:space="preserve">were in </w:t>
      </w:r>
      <w:r w:rsidR="00F20FD9">
        <w:rPr>
          <w:rFonts w:ascii="PT Serif" w:hAnsi="PT Serif"/>
          <w:sz w:val="21"/>
          <w:szCs w:val="21"/>
        </w:rPr>
        <w:t>interaction</w:t>
      </w:r>
      <w:r w:rsidR="00F20FD9">
        <w:rPr>
          <w:rFonts w:ascii="PT Serif" w:hAnsi="PT Serif" w:hint="eastAsia"/>
          <w:sz w:val="21"/>
          <w:szCs w:val="21"/>
        </w:rPr>
        <w:t xml:space="preserve"> when the distance was within two body lengths</w:t>
      </w:r>
      <w:r w:rsidR="00B249FE">
        <w:rPr>
          <w:rFonts w:ascii="PT Serif" w:hAnsi="PT Serif" w:hint="eastAsia"/>
          <w:sz w:val="21"/>
          <w:szCs w:val="21"/>
        </w:rPr>
        <w:t xml:space="preserve">, and </w:t>
      </w:r>
      <w:r w:rsidR="00632F51">
        <w:rPr>
          <w:rFonts w:ascii="PT Serif" w:hAnsi="PT Serif"/>
          <w:sz w:val="21"/>
          <w:szCs w:val="21"/>
        </w:rPr>
        <w:t xml:space="preserve">during interactions, pairs were in tandem runs when the female was in front of the male and the male was behind the </w:t>
      </w:r>
      <w:r w:rsidR="0007290A">
        <w:rPr>
          <w:rFonts w:ascii="PT Serif" w:hAnsi="PT Serif" w:hint="eastAsia"/>
          <w:sz w:val="21"/>
          <w:szCs w:val="21"/>
        </w:rPr>
        <w:t>female (and vice versa).</w:t>
      </w:r>
      <w:commentRangeEnd w:id="15"/>
      <w:r w:rsidR="004B783D">
        <w:rPr>
          <w:rStyle w:val="CommentReference"/>
        </w:rPr>
        <w:commentReference w:id="15"/>
      </w:r>
    </w:p>
    <w:p w14:paraId="57607B16" w14:textId="77777777" w:rsidR="00021F75" w:rsidRDefault="00021F75" w:rsidP="00F7381F">
      <w:pPr>
        <w:snapToGrid w:val="0"/>
        <w:spacing w:after="0" w:line="240" w:lineRule="auto"/>
        <w:rPr>
          <w:rFonts w:ascii="PT Serif" w:hAnsi="PT Serif"/>
          <w:sz w:val="21"/>
          <w:szCs w:val="21"/>
        </w:rPr>
      </w:pPr>
    </w:p>
    <w:p w14:paraId="5CC6B349" w14:textId="1BD5CD6B" w:rsidR="008E3CFA" w:rsidRDefault="008E3CFA" w:rsidP="00F7381F">
      <w:pPr>
        <w:snapToGrid w:val="0"/>
        <w:spacing w:after="0" w:line="240" w:lineRule="auto"/>
        <w:jc w:val="center"/>
        <w:rPr>
          <w:rFonts w:ascii="PT Serif" w:hAnsi="PT Serif"/>
          <w:sz w:val="21"/>
          <w:szCs w:val="21"/>
        </w:rPr>
      </w:pPr>
      <w:r w:rsidRPr="008E3CFA">
        <w:rPr>
          <w:rFonts w:ascii="PT Serif" w:hAnsi="PT Serif"/>
          <w:noProof/>
          <w:sz w:val="21"/>
          <w:szCs w:val="21"/>
        </w:rPr>
        <w:drawing>
          <wp:inline distT="0" distB="0" distL="0" distR="0" wp14:anchorId="535A83E2" wp14:editId="542DBBFD">
            <wp:extent cx="4223634" cy="3403600"/>
            <wp:effectExtent l="0" t="0" r="5715" b="6350"/>
            <wp:docPr id="19708828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0882801"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tretch>
                      <a:fillRect/>
                    </a:stretch>
                  </pic:blipFill>
                  <pic:spPr bwMode="auto">
                    <a:xfrm>
                      <a:off x="0" y="0"/>
                      <a:ext cx="4223634" cy="3403600"/>
                    </a:xfrm>
                    <a:prstGeom prst="rect">
                      <a:avLst/>
                    </a:prstGeom>
                    <a:noFill/>
                    <a:ln>
                      <a:noFill/>
                    </a:ln>
                  </pic:spPr>
                </pic:pic>
              </a:graphicData>
            </a:graphic>
          </wp:inline>
        </w:drawing>
      </w:r>
    </w:p>
    <w:p w14:paraId="066EAA70" w14:textId="2FE160F8" w:rsidR="008E3CFA" w:rsidRPr="00301F32" w:rsidRDefault="008E3CFA" w:rsidP="00F7381F">
      <w:pPr>
        <w:snapToGrid w:val="0"/>
        <w:spacing w:after="0" w:line="240" w:lineRule="auto"/>
        <w:ind w:left="720" w:right="918"/>
        <w:jc w:val="both"/>
        <w:rPr>
          <w:rFonts w:ascii="PT Serif" w:hAnsi="PT Serif"/>
          <w:sz w:val="20"/>
          <w:szCs w:val="20"/>
        </w:rPr>
      </w:pPr>
      <w:r w:rsidRPr="00301F32">
        <w:rPr>
          <w:rFonts w:ascii="PT Serif" w:hAnsi="PT Serif" w:hint="eastAsia"/>
          <w:b/>
          <w:bCs/>
          <w:sz w:val="20"/>
          <w:szCs w:val="20"/>
        </w:rPr>
        <w:t xml:space="preserve">Figure </w:t>
      </w:r>
      <w:r w:rsidR="005B6A26" w:rsidRPr="00301F32">
        <w:rPr>
          <w:rFonts w:ascii="PT Serif" w:hAnsi="PT Serif" w:hint="eastAsia"/>
          <w:b/>
          <w:bCs/>
          <w:sz w:val="20"/>
          <w:szCs w:val="20"/>
        </w:rPr>
        <w:t>2</w:t>
      </w:r>
      <w:r w:rsidRPr="00301F32">
        <w:rPr>
          <w:rFonts w:ascii="PT Serif" w:hAnsi="PT Serif" w:hint="eastAsia"/>
          <w:b/>
          <w:bCs/>
          <w:sz w:val="20"/>
          <w:szCs w:val="20"/>
        </w:rPr>
        <w:t xml:space="preserve">. </w:t>
      </w:r>
      <w:r w:rsidRPr="00301F32">
        <w:rPr>
          <w:rFonts w:ascii="PT Serif" w:hAnsi="PT Serif" w:hint="eastAsia"/>
          <w:sz w:val="20"/>
          <w:szCs w:val="20"/>
        </w:rPr>
        <w:t xml:space="preserve">Spatial positioning between partners in </w:t>
      </w:r>
      <w:r w:rsidRPr="00301F32">
        <w:rPr>
          <w:rFonts w:ascii="PT Serif" w:hAnsi="PT Serif" w:hint="eastAsia"/>
          <w:i/>
          <w:iCs/>
          <w:sz w:val="20"/>
          <w:szCs w:val="20"/>
        </w:rPr>
        <w:t>Glyptotermes</w:t>
      </w:r>
      <w:r w:rsidRPr="00301F32">
        <w:rPr>
          <w:rFonts w:ascii="PT Serif" w:hAnsi="PT Serif" w:hint="eastAsia"/>
          <w:sz w:val="20"/>
          <w:szCs w:val="20"/>
        </w:rPr>
        <w:t xml:space="preserve"> termites. (A) Comparison of </w:t>
      </w:r>
      <w:r w:rsidR="005230AC" w:rsidRPr="00301F32">
        <w:rPr>
          <w:rFonts w:ascii="PT Serif" w:hAnsi="PT Serif"/>
          <w:sz w:val="20"/>
          <w:szCs w:val="20"/>
        </w:rPr>
        <w:t xml:space="preserve">the </w:t>
      </w:r>
      <w:r w:rsidRPr="00301F32">
        <w:rPr>
          <w:rFonts w:ascii="PT Serif" w:hAnsi="PT Serif" w:hint="eastAsia"/>
          <w:sz w:val="20"/>
          <w:szCs w:val="20"/>
        </w:rPr>
        <w:t>relative position of the partner, given that female (left) or male (right)</w:t>
      </w:r>
      <w:r w:rsidRPr="00301F32">
        <w:rPr>
          <w:rFonts w:ascii="PT Serif" w:hAnsi="PT Serif"/>
          <w:sz w:val="20"/>
          <w:szCs w:val="20"/>
        </w:rPr>
        <w:t xml:space="preserve"> heading towards the top</w:t>
      </w:r>
      <w:r w:rsidR="00371795" w:rsidRPr="00301F32">
        <w:rPr>
          <w:rFonts w:ascii="PT Serif" w:hAnsi="PT Serif" w:hint="eastAsia"/>
          <w:sz w:val="20"/>
          <w:szCs w:val="20"/>
        </w:rPr>
        <w:t xml:space="preserve"> at the center</w:t>
      </w:r>
      <w:r w:rsidRPr="00301F32">
        <w:rPr>
          <w:rFonts w:ascii="PT Serif" w:hAnsi="PT Serif"/>
          <w:sz w:val="20"/>
          <w:szCs w:val="20"/>
        </w:rPr>
        <w:t>.</w:t>
      </w:r>
      <w:r w:rsidRPr="00301F32">
        <w:rPr>
          <w:rFonts w:ascii="PT Serif" w:hAnsi="PT Serif" w:hint="eastAsia"/>
          <w:sz w:val="20"/>
          <w:szCs w:val="20"/>
        </w:rPr>
        <w:t xml:space="preserve"> </w:t>
      </w:r>
      <w:r w:rsidR="00782B17" w:rsidRPr="00301F32">
        <w:rPr>
          <w:rFonts w:ascii="PT Serif" w:hAnsi="PT Serif" w:hint="eastAsia"/>
          <w:sz w:val="20"/>
          <w:szCs w:val="20"/>
        </w:rPr>
        <w:t xml:space="preserve">Simplified phylogenetic relationship </w:t>
      </w:r>
      <w:commentRangeStart w:id="16"/>
      <w:r w:rsidR="00782B17" w:rsidRPr="00301F32">
        <w:rPr>
          <w:rFonts w:ascii="PT Serif" w:hAnsi="PT Serif" w:hint="eastAsia"/>
          <w:sz w:val="20"/>
          <w:szCs w:val="20"/>
        </w:rPr>
        <w:t xml:space="preserve">is </w:t>
      </w:r>
      <w:commentRangeEnd w:id="16"/>
      <w:r w:rsidR="009274D1" w:rsidRPr="00301F32">
        <w:rPr>
          <w:rStyle w:val="CommentReference"/>
          <w:sz w:val="14"/>
          <w:szCs w:val="14"/>
        </w:rPr>
        <w:commentReference w:id="16"/>
      </w:r>
      <w:r w:rsidR="00782B17" w:rsidRPr="00301F32">
        <w:rPr>
          <w:rFonts w:ascii="PT Serif" w:hAnsi="PT Serif" w:hint="eastAsia"/>
          <w:sz w:val="20"/>
          <w:szCs w:val="20"/>
        </w:rPr>
        <w:t xml:space="preserve">also </w:t>
      </w:r>
      <w:r w:rsidR="00782B17" w:rsidRPr="00301F32">
        <w:rPr>
          <w:rFonts w:ascii="PT Serif" w:hAnsi="PT Serif" w:hint="eastAsia"/>
          <w:sz w:val="20"/>
          <w:szCs w:val="20"/>
        </w:rPr>
        <w:lastRenderedPageBreak/>
        <w:t>provided.</w:t>
      </w:r>
      <w:r w:rsidR="00371795" w:rsidRPr="00301F32">
        <w:rPr>
          <w:rFonts w:ascii="PT Serif" w:hAnsi="PT Serif" w:hint="eastAsia"/>
          <w:sz w:val="20"/>
          <w:szCs w:val="20"/>
        </w:rPr>
        <w:t xml:space="preserve"> (B) </w:t>
      </w:r>
      <w:r w:rsidR="00DB153B" w:rsidRPr="00301F32">
        <w:rPr>
          <w:rFonts w:ascii="PT Serif" w:hAnsi="PT Serif" w:hint="eastAsia"/>
          <w:sz w:val="20"/>
          <w:szCs w:val="20"/>
        </w:rPr>
        <w:t xml:space="preserve">Distributions of </w:t>
      </w:r>
      <w:r w:rsidR="00DB153B" w:rsidRPr="00301F32">
        <w:rPr>
          <w:rFonts w:ascii="PT Serif" w:hAnsi="PT Serif"/>
          <w:sz w:val="20"/>
          <w:szCs w:val="20"/>
        </w:rPr>
        <w:t xml:space="preserve">the </w:t>
      </w:r>
      <w:r w:rsidR="00CA7EB3" w:rsidRPr="00301F32">
        <w:rPr>
          <w:rFonts w:ascii="PT Serif" w:hAnsi="PT Serif"/>
          <w:sz w:val="20"/>
          <w:szCs w:val="20"/>
        </w:rPr>
        <w:t>partner's position relative to the female's heading direction</w:t>
      </w:r>
      <w:r w:rsidR="00DB153B" w:rsidRPr="00301F32">
        <w:rPr>
          <w:rFonts w:ascii="PT Serif" w:hAnsi="PT Serif"/>
          <w:sz w:val="20"/>
          <w:szCs w:val="20"/>
        </w:rPr>
        <w:t xml:space="preserve"> in angles when the pair is within </w:t>
      </w:r>
      <w:r w:rsidR="00BB2E98" w:rsidRPr="00301F32">
        <w:rPr>
          <w:rFonts w:ascii="PT Serif" w:hAnsi="PT Serif"/>
          <w:sz w:val="20"/>
          <w:szCs w:val="20"/>
        </w:rPr>
        <w:t>two</w:t>
      </w:r>
      <w:r w:rsidR="00DB153B" w:rsidRPr="00301F32">
        <w:rPr>
          <w:rFonts w:ascii="PT Serif" w:hAnsi="PT Serif"/>
          <w:sz w:val="20"/>
          <w:szCs w:val="20"/>
        </w:rPr>
        <w:t xml:space="preserve"> body lengths</w:t>
      </w:r>
      <w:r w:rsidR="00DB153B" w:rsidRPr="00301F32">
        <w:rPr>
          <w:rFonts w:ascii="PT Serif" w:hAnsi="PT Serif" w:hint="eastAsia"/>
          <w:sz w:val="20"/>
          <w:szCs w:val="20"/>
        </w:rPr>
        <w:t>.</w:t>
      </w:r>
      <w:r w:rsidR="00CA7EB3" w:rsidRPr="00301F32">
        <w:rPr>
          <w:rFonts w:ascii="PT Serif" w:hAnsi="PT Serif" w:hint="eastAsia"/>
          <w:sz w:val="20"/>
          <w:szCs w:val="20"/>
        </w:rPr>
        <w:t xml:space="preserve"> (C) Distributions of the distance between partners.</w:t>
      </w:r>
    </w:p>
    <w:p w14:paraId="159403E3" w14:textId="77777777" w:rsidR="008E3CFA" w:rsidRDefault="008E3CFA" w:rsidP="00F7381F">
      <w:pPr>
        <w:snapToGrid w:val="0"/>
        <w:spacing w:after="0" w:line="240" w:lineRule="auto"/>
        <w:jc w:val="both"/>
        <w:rPr>
          <w:rFonts w:ascii="PT Serif" w:hAnsi="PT Serif"/>
          <w:sz w:val="21"/>
          <w:szCs w:val="21"/>
        </w:rPr>
      </w:pPr>
    </w:p>
    <w:p w14:paraId="142CB259" w14:textId="7FEF9B9F" w:rsidR="003856E5" w:rsidRDefault="003856E5" w:rsidP="00F7381F">
      <w:pPr>
        <w:snapToGrid w:val="0"/>
        <w:spacing w:after="0" w:line="240" w:lineRule="auto"/>
        <w:ind w:firstLine="360"/>
        <w:jc w:val="both"/>
        <w:rPr>
          <w:rFonts w:ascii="PT Serif" w:hAnsi="PT Serif"/>
          <w:sz w:val="21"/>
          <w:szCs w:val="21"/>
        </w:rPr>
      </w:pPr>
      <w:r>
        <w:rPr>
          <w:rFonts w:ascii="PT Serif" w:hAnsi="PT Serif" w:hint="eastAsia"/>
          <w:sz w:val="21"/>
          <w:szCs w:val="21"/>
        </w:rPr>
        <w:t xml:space="preserve">Next, we </w:t>
      </w:r>
      <w:proofErr w:type="gramStart"/>
      <w:r>
        <w:rPr>
          <w:rFonts w:ascii="PT Serif" w:hAnsi="PT Serif"/>
          <w:sz w:val="21"/>
          <w:szCs w:val="21"/>
        </w:rPr>
        <w:t>looked into</w:t>
      </w:r>
      <w:proofErr w:type="gramEnd"/>
      <w:r>
        <w:rPr>
          <w:rFonts w:ascii="PT Serif" w:hAnsi="PT Serif"/>
          <w:sz w:val="21"/>
          <w:szCs w:val="21"/>
        </w:rPr>
        <w:t xml:space="preserve"> the details of the pair</w:t>
      </w:r>
      <w:r>
        <w:rPr>
          <w:rFonts w:ascii="PT Serif" w:hAnsi="PT Serif" w:hint="eastAsia"/>
          <w:sz w:val="21"/>
          <w:szCs w:val="21"/>
        </w:rPr>
        <w:t>wise</w:t>
      </w:r>
      <w:r>
        <w:rPr>
          <w:rFonts w:ascii="PT Serif" w:hAnsi="PT Serif"/>
          <w:sz w:val="21"/>
          <w:szCs w:val="21"/>
        </w:rPr>
        <w:t xml:space="preserve"> interactions for each pair</w:t>
      </w:r>
      <w:r>
        <w:rPr>
          <w:rFonts w:ascii="PT Serif" w:hAnsi="PT Serif" w:hint="eastAsia"/>
          <w:sz w:val="21"/>
          <w:szCs w:val="21"/>
        </w:rPr>
        <w:t>. Tandem running behavior was highly variable across different pairs</w:t>
      </w:r>
      <w:r>
        <w:rPr>
          <w:rFonts w:ascii="PT Serif" w:hAnsi="PT Serif"/>
          <w:sz w:val="21"/>
          <w:szCs w:val="21"/>
        </w:rPr>
        <w:t>,</w:t>
      </w:r>
      <w:r>
        <w:rPr>
          <w:rFonts w:ascii="PT Serif" w:hAnsi="PT Serif" w:hint="eastAsia"/>
          <w:sz w:val="21"/>
          <w:szCs w:val="21"/>
        </w:rPr>
        <w:t xml:space="preserve"> even with</w:t>
      </w:r>
      <w:r>
        <w:rPr>
          <w:rFonts w:ascii="PT Serif" w:hAnsi="PT Serif"/>
          <w:sz w:val="21"/>
          <w:szCs w:val="21"/>
        </w:rPr>
        <w:t>in</w:t>
      </w:r>
      <w:r>
        <w:rPr>
          <w:rFonts w:ascii="PT Serif" w:hAnsi="PT Serif" w:hint="eastAsia"/>
          <w:sz w:val="21"/>
          <w:szCs w:val="21"/>
        </w:rPr>
        <w:t xml:space="preserve"> species (</w:t>
      </w:r>
      <w:r w:rsidRPr="00995808">
        <w:rPr>
          <w:rFonts w:ascii="PT Serif" w:hAnsi="PT Serif" w:hint="eastAsia"/>
          <w:color w:val="FF0000"/>
          <w:sz w:val="21"/>
          <w:szCs w:val="21"/>
        </w:rPr>
        <w:t xml:space="preserve">Fig. </w:t>
      </w:r>
      <w:r w:rsidR="00995808">
        <w:rPr>
          <w:rFonts w:ascii="PT Serif" w:hAnsi="PT Serif" w:hint="eastAsia"/>
          <w:color w:val="FF0000"/>
          <w:sz w:val="21"/>
          <w:szCs w:val="21"/>
        </w:rPr>
        <w:t>3</w:t>
      </w:r>
      <w:r w:rsidRPr="00995808">
        <w:rPr>
          <w:rFonts w:ascii="PT Serif" w:hAnsi="PT Serif" w:hint="eastAsia"/>
          <w:color w:val="FF0000"/>
          <w:sz w:val="21"/>
          <w:szCs w:val="21"/>
        </w:rPr>
        <w:t>A</w:t>
      </w:r>
      <w:r>
        <w:rPr>
          <w:rFonts w:ascii="PT Serif" w:hAnsi="PT Serif" w:hint="eastAsia"/>
          <w:sz w:val="21"/>
          <w:szCs w:val="21"/>
        </w:rPr>
        <w:t>)</w:t>
      </w:r>
      <w:r>
        <w:rPr>
          <w:rFonts w:ascii="PT Serif" w:hAnsi="PT Serif"/>
          <w:sz w:val="21"/>
          <w:szCs w:val="21"/>
        </w:rPr>
        <w:t>; some pairs showed tandem runs during entire observations, while some did not form tandem runs</w:t>
      </w:r>
      <w:r>
        <w:rPr>
          <w:rFonts w:ascii="PT Serif" w:hAnsi="PT Serif" w:hint="eastAsia"/>
          <w:sz w:val="21"/>
          <w:szCs w:val="21"/>
        </w:rPr>
        <w:t xml:space="preserve"> </w:t>
      </w:r>
      <w:r>
        <w:rPr>
          <w:rFonts w:ascii="PT Serif" w:hAnsi="PT Serif"/>
          <w:sz w:val="21"/>
          <w:szCs w:val="21"/>
        </w:rPr>
        <w:t>during the observation period</w:t>
      </w:r>
      <w:r>
        <w:rPr>
          <w:rFonts w:ascii="PT Serif" w:hAnsi="PT Serif" w:hint="eastAsia"/>
          <w:sz w:val="21"/>
          <w:szCs w:val="21"/>
        </w:rPr>
        <w:t>. However, long tandem running (</w:t>
      </w:r>
      <w:r>
        <w:rPr>
          <w:rFonts w:ascii="PT Serif" w:hAnsi="PT Serif"/>
          <w:sz w:val="21"/>
          <w:szCs w:val="21"/>
        </w:rPr>
        <w:t xml:space="preserve">e.g., </w:t>
      </w:r>
      <w:r>
        <w:rPr>
          <w:rFonts w:ascii="PT Serif" w:hAnsi="PT Serif" w:hint="eastAsia"/>
          <w:sz w:val="21"/>
          <w:szCs w:val="21"/>
        </w:rPr>
        <w:t xml:space="preserve">more than 40% of the observational time) was only observed in </w:t>
      </w:r>
      <w:r w:rsidRPr="00D35CBE">
        <w:rPr>
          <w:rFonts w:ascii="PT Serif" w:hAnsi="PT Serif" w:hint="eastAsia"/>
          <w:i/>
          <w:sz w:val="21"/>
          <w:szCs w:val="21"/>
        </w:rPr>
        <w:t>G. satsumensis</w:t>
      </w:r>
      <w:r>
        <w:rPr>
          <w:rFonts w:ascii="PT Serif" w:hAnsi="PT Serif" w:hint="eastAsia"/>
          <w:sz w:val="21"/>
          <w:szCs w:val="21"/>
        </w:rPr>
        <w:t xml:space="preserve"> (7/21) and </w:t>
      </w:r>
      <w:r w:rsidRPr="00D35CBE">
        <w:rPr>
          <w:rFonts w:ascii="PT Serif" w:hAnsi="PT Serif" w:hint="eastAsia"/>
          <w:i/>
          <w:sz w:val="21"/>
          <w:szCs w:val="21"/>
        </w:rPr>
        <w:t>G. fuscus</w:t>
      </w:r>
      <w:r>
        <w:rPr>
          <w:rFonts w:ascii="PT Serif" w:hAnsi="PT Serif" w:hint="eastAsia"/>
          <w:iCs/>
          <w:sz w:val="21"/>
          <w:szCs w:val="21"/>
        </w:rPr>
        <w:t xml:space="preserve"> (8/46)</w:t>
      </w:r>
      <w:r>
        <w:rPr>
          <w:rFonts w:ascii="PT Serif" w:hAnsi="PT Serif" w:hint="eastAsia"/>
          <w:sz w:val="21"/>
          <w:szCs w:val="21"/>
        </w:rPr>
        <w:t xml:space="preserve">, not in </w:t>
      </w:r>
      <w:r w:rsidRPr="00D35CBE">
        <w:rPr>
          <w:rFonts w:ascii="PT Serif" w:hAnsi="PT Serif" w:hint="eastAsia"/>
          <w:i/>
          <w:sz w:val="21"/>
          <w:szCs w:val="21"/>
        </w:rPr>
        <w:t>G. nakajimai</w:t>
      </w:r>
      <w:r>
        <w:rPr>
          <w:rFonts w:ascii="PT Serif" w:hAnsi="PT Serif" w:hint="eastAsia"/>
          <w:sz w:val="21"/>
          <w:szCs w:val="21"/>
        </w:rPr>
        <w:t xml:space="preserve">. </w:t>
      </w:r>
      <w:r>
        <w:rPr>
          <w:rFonts w:ascii="PT Serif" w:hAnsi="PT Serif"/>
          <w:sz w:val="21"/>
          <w:szCs w:val="21"/>
        </w:rPr>
        <w:t>There was no significant difference in the proportion of the time</w:t>
      </w:r>
      <w:r>
        <w:rPr>
          <w:rFonts w:ascii="PT Serif" w:hAnsi="PT Serif" w:hint="eastAsia"/>
          <w:sz w:val="21"/>
          <w:szCs w:val="21"/>
        </w:rPr>
        <w:t xml:space="preserve"> </w:t>
      </w:r>
      <w:r>
        <w:rPr>
          <w:rFonts w:ascii="PT Serif" w:hAnsi="PT Serif"/>
          <w:sz w:val="21"/>
          <w:szCs w:val="21"/>
        </w:rPr>
        <w:t xml:space="preserve">for </w:t>
      </w:r>
      <w:r>
        <w:rPr>
          <w:rFonts w:ascii="PT Serif" w:hAnsi="PT Serif" w:hint="eastAsia"/>
          <w:sz w:val="21"/>
          <w:szCs w:val="21"/>
        </w:rPr>
        <w:t xml:space="preserve">tandem running behavior among species (GLMM, </w:t>
      </w:r>
      <w:r w:rsidRPr="003616AC">
        <w:rPr>
          <w:rFonts w:ascii="Cambria" w:hAnsi="Cambria" w:cs="Cambria"/>
          <w:sz w:val="21"/>
          <w:szCs w:val="21"/>
        </w:rPr>
        <w:t>χ</w:t>
      </w:r>
      <w:r w:rsidRPr="00C87AC1">
        <w:rPr>
          <w:rFonts w:ascii="PT Serif" w:hAnsi="PT Serif" w:hint="eastAsia"/>
          <w:sz w:val="21"/>
          <w:szCs w:val="21"/>
          <w:vertAlign w:val="superscript"/>
        </w:rPr>
        <w:t>2</w:t>
      </w:r>
      <w:r w:rsidRPr="00C87AC1">
        <w:rPr>
          <w:rFonts w:ascii="PT Serif" w:hAnsi="PT Serif" w:hint="eastAsia"/>
          <w:sz w:val="21"/>
          <w:szCs w:val="21"/>
          <w:vertAlign w:val="subscript"/>
        </w:rPr>
        <w:t>3</w:t>
      </w:r>
      <w:r>
        <w:rPr>
          <w:rFonts w:ascii="PT Serif" w:hAnsi="PT Serif" w:hint="eastAsia"/>
          <w:sz w:val="21"/>
          <w:szCs w:val="21"/>
        </w:rPr>
        <w:t xml:space="preserve"> = 3.74, </w:t>
      </w:r>
      <w:r w:rsidRPr="00C87AC1">
        <w:rPr>
          <w:rFonts w:ascii="PT Serif" w:hAnsi="PT Serif" w:hint="eastAsia"/>
          <w:i/>
          <w:iCs/>
          <w:sz w:val="21"/>
          <w:szCs w:val="21"/>
        </w:rPr>
        <w:t>P</w:t>
      </w:r>
      <w:r>
        <w:rPr>
          <w:rFonts w:ascii="PT Serif" w:hAnsi="PT Serif" w:hint="eastAsia"/>
          <w:sz w:val="21"/>
          <w:szCs w:val="21"/>
        </w:rPr>
        <w:t xml:space="preserve"> = 0.291)</w:t>
      </w:r>
      <w:r>
        <w:rPr>
          <w:rFonts w:ascii="PT Serif" w:hAnsi="PT Serif"/>
          <w:sz w:val="21"/>
          <w:szCs w:val="21"/>
        </w:rPr>
        <w:t>.</w:t>
      </w:r>
      <w:r>
        <w:rPr>
          <w:rFonts w:ascii="PT Serif" w:hAnsi="PT Serif" w:hint="eastAsia"/>
          <w:sz w:val="21"/>
          <w:szCs w:val="21"/>
        </w:rPr>
        <w:t xml:space="preserve"> W</w:t>
      </w:r>
      <w:r>
        <w:rPr>
          <w:rFonts w:ascii="PT Serif" w:hAnsi="PT Serif"/>
          <w:sz w:val="21"/>
          <w:szCs w:val="21"/>
        </w:rPr>
        <w:t>ithin</w:t>
      </w:r>
      <w:r>
        <w:rPr>
          <w:rFonts w:ascii="PT Serif" w:hAnsi="PT Serif" w:hint="eastAsia"/>
          <w:sz w:val="21"/>
          <w:szCs w:val="21"/>
        </w:rPr>
        <w:t xml:space="preserve"> each species, there were differences in the proportion of time spent in tandem runs, where </w:t>
      </w:r>
      <w:r>
        <w:rPr>
          <w:rFonts w:ascii="PT Serif" w:hAnsi="PT Serif"/>
          <w:sz w:val="21"/>
          <w:szCs w:val="21"/>
        </w:rPr>
        <w:t>the female</w:t>
      </w:r>
      <w:r>
        <w:rPr>
          <w:rFonts w:ascii="PT Serif" w:hAnsi="PT Serif" w:hint="eastAsia"/>
          <w:sz w:val="21"/>
          <w:szCs w:val="21"/>
        </w:rPr>
        <w:t xml:space="preserve">-led tandem run was more common than male-led in </w:t>
      </w:r>
      <w:r w:rsidRPr="00C87AC1">
        <w:rPr>
          <w:rFonts w:ascii="PT Serif" w:hAnsi="PT Serif" w:hint="eastAsia"/>
          <w:i/>
          <w:iCs/>
          <w:sz w:val="21"/>
          <w:szCs w:val="21"/>
        </w:rPr>
        <w:t>G. satsumensis</w:t>
      </w:r>
      <w:r>
        <w:rPr>
          <w:rFonts w:ascii="PT Serif" w:hAnsi="PT Serif" w:hint="eastAsia"/>
          <w:sz w:val="21"/>
          <w:szCs w:val="21"/>
        </w:rPr>
        <w:t xml:space="preserve"> (GLMM, </w:t>
      </w:r>
      <w:r w:rsidRPr="003616AC">
        <w:rPr>
          <w:rFonts w:ascii="Cambria" w:hAnsi="Cambria" w:cs="Cambria"/>
          <w:sz w:val="21"/>
          <w:szCs w:val="21"/>
        </w:rPr>
        <w:t>χ</w:t>
      </w:r>
      <w:r w:rsidRPr="00C87AC1">
        <w:rPr>
          <w:rFonts w:ascii="PT Serif" w:hAnsi="PT Serif" w:hint="eastAsia"/>
          <w:sz w:val="21"/>
          <w:szCs w:val="21"/>
          <w:vertAlign w:val="superscript"/>
        </w:rPr>
        <w:t>2</w:t>
      </w:r>
      <w:r w:rsidRPr="00C87AC1">
        <w:rPr>
          <w:rFonts w:ascii="PT Serif" w:hAnsi="PT Serif" w:hint="eastAsia"/>
          <w:sz w:val="21"/>
          <w:szCs w:val="21"/>
          <w:vertAlign w:val="subscript"/>
        </w:rPr>
        <w:t>1</w:t>
      </w:r>
      <w:r>
        <w:rPr>
          <w:rFonts w:ascii="PT Serif" w:hAnsi="PT Serif" w:hint="eastAsia"/>
          <w:sz w:val="21"/>
          <w:szCs w:val="21"/>
        </w:rPr>
        <w:t xml:space="preserve"> = 22.92, </w:t>
      </w:r>
      <w:r w:rsidRPr="00C87AC1">
        <w:rPr>
          <w:rFonts w:ascii="PT Serif" w:hAnsi="PT Serif" w:hint="eastAsia"/>
          <w:i/>
          <w:iCs/>
          <w:sz w:val="21"/>
          <w:szCs w:val="21"/>
        </w:rPr>
        <w:t>P</w:t>
      </w:r>
      <w:r>
        <w:rPr>
          <w:rFonts w:ascii="PT Serif" w:hAnsi="PT Serif" w:hint="eastAsia"/>
          <w:sz w:val="21"/>
          <w:szCs w:val="21"/>
        </w:rPr>
        <w:t xml:space="preserve"> &lt; 0.001), while male-led tandem </w:t>
      </w:r>
      <w:proofErr w:type="spellStart"/>
      <w:r>
        <w:rPr>
          <w:rFonts w:ascii="PT Serif" w:hAnsi="PT Serif" w:hint="eastAsia"/>
          <w:sz w:val="21"/>
          <w:szCs w:val="21"/>
        </w:rPr>
        <w:t>runnings</w:t>
      </w:r>
      <w:proofErr w:type="spellEnd"/>
      <w:r>
        <w:rPr>
          <w:rFonts w:ascii="PT Serif" w:hAnsi="PT Serif" w:hint="eastAsia"/>
          <w:sz w:val="21"/>
          <w:szCs w:val="21"/>
        </w:rPr>
        <w:t xml:space="preserve"> were more common than female-led tandem </w:t>
      </w:r>
      <w:proofErr w:type="spellStart"/>
      <w:r>
        <w:rPr>
          <w:rFonts w:ascii="PT Serif" w:hAnsi="PT Serif" w:hint="eastAsia"/>
          <w:sz w:val="21"/>
          <w:szCs w:val="21"/>
        </w:rPr>
        <w:t>runnings</w:t>
      </w:r>
      <w:proofErr w:type="spellEnd"/>
      <w:r>
        <w:rPr>
          <w:rFonts w:ascii="PT Serif" w:hAnsi="PT Serif" w:hint="eastAsia"/>
          <w:sz w:val="21"/>
          <w:szCs w:val="21"/>
        </w:rPr>
        <w:t xml:space="preserve"> in </w:t>
      </w:r>
      <w:r w:rsidRPr="00C87AC1">
        <w:rPr>
          <w:rFonts w:ascii="PT Serif" w:hAnsi="PT Serif" w:hint="eastAsia"/>
          <w:i/>
          <w:iCs/>
          <w:sz w:val="21"/>
          <w:szCs w:val="21"/>
        </w:rPr>
        <w:t>G. fuscus</w:t>
      </w:r>
      <w:r>
        <w:rPr>
          <w:rFonts w:ascii="PT Serif" w:hAnsi="PT Serif" w:hint="eastAsia"/>
          <w:sz w:val="21"/>
          <w:szCs w:val="21"/>
        </w:rPr>
        <w:t xml:space="preserve"> (</w:t>
      </w:r>
      <w:r w:rsidRPr="003616AC">
        <w:rPr>
          <w:rFonts w:ascii="Cambria" w:hAnsi="Cambria" w:cs="Cambria"/>
          <w:sz w:val="21"/>
          <w:szCs w:val="21"/>
        </w:rPr>
        <w:t>χ</w:t>
      </w:r>
      <w:r w:rsidRPr="00C87AC1">
        <w:rPr>
          <w:rFonts w:ascii="PT Serif" w:hAnsi="PT Serif" w:hint="eastAsia"/>
          <w:sz w:val="21"/>
          <w:szCs w:val="21"/>
          <w:vertAlign w:val="superscript"/>
        </w:rPr>
        <w:t>2</w:t>
      </w:r>
      <w:r w:rsidRPr="00C87AC1">
        <w:rPr>
          <w:rFonts w:ascii="PT Serif" w:hAnsi="PT Serif" w:hint="eastAsia"/>
          <w:sz w:val="21"/>
          <w:szCs w:val="21"/>
          <w:vertAlign w:val="subscript"/>
        </w:rPr>
        <w:t>1</w:t>
      </w:r>
      <w:r>
        <w:rPr>
          <w:rFonts w:ascii="PT Serif" w:hAnsi="PT Serif" w:hint="eastAsia"/>
          <w:sz w:val="21"/>
          <w:szCs w:val="21"/>
        </w:rPr>
        <w:t xml:space="preserve"> = 26118, </w:t>
      </w:r>
      <w:r w:rsidRPr="00C87AC1">
        <w:rPr>
          <w:rFonts w:ascii="PT Serif" w:hAnsi="PT Serif" w:hint="eastAsia"/>
          <w:i/>
          <w:iCs/>
          <w:sz w:val="21"/>
          <w:szCs w:val="21"/>
        </w:rPr>
        <w:t>P</w:t>
      </w:r>
      <w:r>
        <w:rPr>
          <w:rFonts w:ascii="PT Serif" w:hAnsi="PT Serif" w:hint="eastAsia"/>
          <w:sz w:val="21"/>
          <w:szCs w:val="21"/>
        </w:rPr>
        <w:t xml:space="preserve"> &lt; 0.001) or </w:t>
      </w:r>
      <w:r w:rsidRPr="00C87AC1">
        <w:rPr>
          <w:rFonts w:ascii="PT Serif" w:hAnsi="PT Serif" w:hint="eastAsia"/>
          <w:i/>
          <w:iCs/>
          <w:sz w:val="21"/>
          <w:szCs w:val="21"/>
        </w:rPr>
        <w:t>G. nakajimai</w:t>
      </w:r>
      <w:r>
        <w:rPr>
          <w:rFonts w:ascii="PT Serif" w:hAnsi="PT Serif" w:hint="eastAsia"/>
          <w:sz w:val="21"/>
          <w:szCs w:val="21"/>
        </w:rPr>
        <w:t xml:space="preserve"> (</w:t>
      </w:r>
      <w:r w:rsidRPr="003616AC">
        <w:rPr>
          <w:rFonts w:ascii="Cambria" w:hAnsi="Cambria" w:cs="Cambria"/>
          <w:sz w:val="21"/>
          <w:szCs w:val="21"/>
        </w:rPr>
        <w:t>χ</w:t>
      </w:r>
      <w:r w:rsidRPr="00C87AC1">
        <w:rPr>
          <w:rFonts w:ascii="PT Serif" w:hAnsi="PT Serif" w:hint="eastAsia"/>
          <w:sz w:val="21"/>
          <w:szCs w:val="21"/>
          <w:vertAlign w:val="superscript"/>
        </w:rPr>
        <w:t>2</w:t>
      </w:r>
      <w:r w:rsidRPr="00C87AC1">
        <w:rPr>
          <w:rFonts w:ascii="PT Serif" w:hAnsi="PT Serif" w:hint="eastAsia"/>
          <w:sz w:val="21"/>
          <w:szCs w:val="21"/>
          <w:vertAlign w:val="subscript"/>
        </w:rPr>
        <w:t>1</w:t>
      </w:r>
      <w:r>
        <w:rPr>
          <w:rFonts w:ascii="PT Serif" w:hAnsi="PT Serif" w:hint="eastAsia"/>
          <w:sz w:val="21"/>
          <w:szCs w:val="21"/>
        </w:rPr>
        <w:t xml:space="preserve"> = 497.38, </w:t>
      </w:r>
      <w:r w:rsidRPr="00C87AC1">
        <w:rPr>
          <w:rFonts w:ascii="PT Serif" w:hAnsi="PT Serif" w:hint="eastAsia"/>
          <w:i/>
          <w:iCs/>
          <w:sz w:val="21"/>
          <w:szCs w:val="21"/>
        </w:rPr>
        <w:t>P</w:t>
      </w:r>
      <w:r>
        <w:rPr>
          <w:rFonts w:ascii="PT Serif" w:hAnsi="PT Serif" w:hint="eastAsia"/>
          <w:sz w:val="21"/>
          <w:szCs w:val="21"/>
        </w:rPr>
        <w:t xml:space="preserve"> &lt; 0.001). Thus, </w:t>
      </w:r>
      <w:r>
        <w:rPr>
          <w:rFonts w:ascii="PT Serif" w:hAnsi="PT Serif"/>
          <w:sz w:val="21"/>
          <w:szCs w:val="21"/>
        </w:rPr>
        <w:t xml:space="preserve">the </w:t>
      </w:r>
      <w:r>
        <w:rPr>
          <w:rFonts w:ascii="PT Serif" w:hAnsi="PT Serif" w:hint="eastAsia"/>
          <w:sz w:val="21"/>
          <w:szCs w:val="21"/>
        </w:rPr>
        <w:t xml:space="preserve">male is </w:t>
      </w:r>
      <w:r>
        <w:rPr>
          <w:rFonts w:ascii="PT Serif" w:hAnsi="PT Serif"/>
          <w:sz w:val="21"/>
          <w:szCs w:val="21"/>
        </w:rPr>
        <w:t xml:space="preserve">the </w:t>
      </w:r>
      <w:r>
        <w:rPr>
          <w:rFonts w:ascii="PT Serif" w:hAnsi="PT Serif" w:hint="eastAsia"/>
          <w:sz w:val="21"/>
          <w:szCs w:val="21"/>
        </w:rPr>
        <w:t xml:space="preserve">more active sex </w:t>
      </w:r>
      <w:r>
        <w:rPr>
          <w:rFonts w:ascii="PT Serif" w:hAnsi="PT Serif"/>
          <w:sz w:val="21"/>
          <w:szCs w:val="21"/>
        </w:rPr>
        <w:t xml:space="preserve">(i.e., the follower) </w:t>
      </w:r>
      <w:r>
        <w:rPr>
          <w:rFonts w:ascii="PT Serif" w:hAnsi="PT Serif" w:hint="eastAsia"/>
          <w:sz w:val="21"/>
          <w:szCs w:val="21"/>
        </w:rPr>
        <w:t xml:space="preserve">for pairing in </w:t>
      </w:r>
      <w:r w:rsidRPr="00AE59CE">
        <w:rPr>
          <w:rFonts w:ascii="PT Serif" w:hAnsi="PT Serif" w:hint="eastAsia"/>
          <w:i/>
          <w:iCs/>
          <w:sz w:val="21"/>
          <w:szCs w:val="21"/>
        </w:rPr>
        <w:t>G. satsumensis</w:t>
      </w:r>
      <w:r>
        <w:rPr>
          <w:rFonts w:ascii="PT Serif" w:hAnsi="PT Serif" w:hint="eastAsia"/>
          <w:sz w:val="21"/>
          <w:szCs w:val="21"/>
        </w:rPr>
        <w:t xml:space="preserve">, while </w:t>
      </w:r>
      <w:r>
        <w:rPr>
          <w:rFonts w:ascii="PT Serif" w:hAnsi="PT Serif"/>
          <w:sz w:val="21"/>
          <w:szCs w:val="21"/>
        </w:rPr>
        <w:t xml:space="preserve">the </w:t>
      </w:r>
      <w:r>
        <w:rPr>
          <w:rFonts w:ascii="PT Serif" w:hAnsi="PT Serif" w:hint="eastAsia"/>
          <w:sz w:val="21"/>
          <w:szCs w:val="21"/>
        </w:rPr>
        <w:t xml:space="preserve">female is </w:t>
      </w:r>
      <w:r>
        <w:rPr>
          <w:rFonts w:ascii="PT Serif" w:hAnsi="PT Serif"/>
          <w:sz w:val="21"/>
          <w:szCs w:val="21"/>
        </w:rPr>
        <w:t xml:space="preserve">the </w:t>
      </w:r>
      <w:r>
        <w:rPr>
          <w:rFonts w:ascii="PT Serif" w:hAnsi="PT Serif" w:hint="eastAsia"/>
          <w:sz w:val="21"/>
          <w:szCs w:val="21"/>
        </w:rPr>
        <w:t xml:space="preserve">more active sex for pairing in </w:t>
      </w:r>
      <w:r w:rsidRPr="00AE59CE">
        <w:rPr>
          <w:rFonts w:ascii="PT Serif" w:hAnsi="PT Serif" w:hint="eastAsia"/>
          <w:i/>
          <w:iCs/>
          <w:sz w:val="21"/>
          <w:szCs w:val="21"/>
        </w:rPr>
        <w:t>G. fuscus</w:t>
      </w:r>
      <w:r>
        <w:rPr>
          <w:rFonts w:ascii="PT Serif" w:hAnsi="PT Serif" w:hint="eastAsia"/>
          <w:sz w:val="21"/>
          <w:szCs w:val="21"/>
        </w:rPr>
        <w:t xml:space="preserve"> and </w:t>
      </w:r>
      <w:r w:rsidRPr="00AE59CE">
        <w:rPr>
          <w:rFonts w:ascii="PT Serif" w:hAnsi="PT Serif" w:hint="eastAsia"/>
          <w:i/>
          <w:iCs/>
          <w:sz w:val="21"/>
          <w:szCs w:val="21"/>
        </w:rPr>
        <w:t xml:space="preserve">G. </w:t>
      </w:r>
      <w:r w:rsidRPr="00AE59CE">
        <w:rPr>
          <w:rFonts w:ascii="PT Serif" w:hAnsi="PT Serif"/>
          <w:i/>
          <w:iCs/>
          <w:sz w:val="21"/>
          <w:szCs w:val="21"/>
        </w:rPr>
        <w:t>nakajimai</w:t>
      </w:r>
      <w:r>
        <w:rPr>
          <w:rFonts w:ascii="PT Serif" w:hAnsi="PT Serif" w:hint="eastAsia"/>
          <w:sz w:val="21"/>
          <w:szCs w:val="21"/>
        </w:rPr>
        <w:t>.</w:t>
      </w:r>
    </w:p>
    <w:p w14:paraId="11C2AA12" w14:textId="77777777" w:rsidR="003856E5" w:rsidRDefault="003856E5" w:rsidP="00F7381F">
      <w:pPr>
        <w:snapToGrid w:val="0"/>
        <w:spacing w:after="0" w:line="240" w:lineRule="auto"/>
        <w:jc w:val="both"/>
        <w:rPr>
          <w:rFonts w:ascii="PT Serif" w:hAnsi="PT Serif"/>
          <w:sz w:val="21"/>
          <w:szCs w:val="21"/>
        </w:rPr>
      </w:pPr>
    </w:p>
    <w:p w14:paraId="74032EAE" w14:textId="77777777" w:rsidR="003856E5" w:rsidRPr="00B118F9" w:rsidRDefault="003856E5" w:rsidP="00F7381F">
      <w:pPr>
        <w:snapToGrid w:val="0"/>
        <w:spacing w:after="0" w:line="240" w:lineRule="auto"/>
        <w:jc w:val="both"/>
        <w:rPr>
          <w:rFonts w:ascii="PT Serif" w:hAnsi="PT Serif"/>
          <w:i/>
          <w:iCs/>
          <w:sz w:val="21"/>
          <w:szCs w:val="21"/>
        </w:rPr>
      </w:pPr>
      <w:r w:rsidRPr="00B118F9">
        <w:rPr>
          <w:rFonts w:ascii="PT Serif" w:hAnsi="PT Serif"/>
          <w:i/>
          <w:iCs/>
          <w:sz w:val="21"/>
          <w:szCs w:val="21"/>
        </w:rPr>
        <w:t xml:space="preserve">Sexual and asexual lineages of </w:t>
      </w:r>
      <w:r>
        <w:rPr>
          <w:rFonts w:ascii="PT Serif" w:hAnsi="PT Serif"/>
          <w:sz w:val="21"/>
          <w:szCs w:val="21"/>
        </w:rPr>
        <w:t xml:space="preserve">G. nakajimai </w:t>
      </w:r>
      <w:r w:rsidRPr="00B118F9">
        <w:rPr>
          <w:rFonts w:ascii="PT Serif" w:hAnsi="PT Serif"/>
          <w:i/>
          <w:iCs/>
          <w:sz w:val="21"/>
          <w:szCs w:val="21"/>
        </w:rPr>
        <w:t>do not maintain tandem runs</w:t>
      </w:r>
    </w:p>
    <w:p w14:paraId="3922C79E" w14:textId="332A6330" w:rsidR="003856E5" w:rsidRDefault="003856E5" w:rsidP="00F7381F">
      <w:pPr>
        <w:snapToGrid w:val="0"/>
        <w:spacing w:after="0" w:line="240" w:lineRule="auto"/>
        <w:jc w:val="both"/>
        <w:rPr>
          <w:rFonts w:ascii="PT Serif" w:hAnsi="PT Serif"/>
          <w:sz w:val="21"/>
          <w:szCs w:val="21"/>
        </w:rPr>
      </w:pPr>
      <w:r>
        <w:rPr>
          <w:rFonts w:ascii="PT Serif" w:hAnsi="PT Serif"/>
          <w:sz w:val="21"/>
          <w:szCs w:val="21"/>
        </w:rPr>
        <w:t xml:space="preserve">The function of tandem running behavior is to maintain pair cohesion while exploring the environments for finding a nesting site. Therefore, it should be evaluated as the distance a pair moved during a continuous interacting event rather than the </w:t>
      </w:r>
      <w:proofErr w:type="gramStart"/>
      <w:r>
        <w:rPr>
          <w:rFonts w:ascii="PT Serif" w:hAnsi="PT Serif"/>
          <w:sz w:val="21"/>
          <w:szCs w:val="21"/>
        </w:rPr>
        <w:t>duration</w:t>
      </w:r>
      <w:proofErr w:type="gramEnd"/>
      <w:r>
        <w:rPr>
          <w:rFonts w:ascii="PT Serif" w:hAnsi="PT Serif"/>
          <w:sz w:val="21"/>
          <w:szCs w:val="21"/>
        </w:rPr>
        <w:t xml:space="preserve"> they spent in the posture</w:t>
      </w:r>
      <w:r>
        <w:rPr>
          <w:rFonts w:ascii="PT Serif" w:hAnsi="PT Serif" w:hint="eastAsia"/>
          <w:sz w:val="21"/>
          <w:szCs w:val="21"/>
        </w:rPr>
        <w:t xml:space="preserve"> of following the other. When we compared the traveled distance, we found that </w:t>
      </w:r>
      <w:r w:rsidRPr="00991636">
        <w:rPr>
          <w:rFonts w:ascii="PT Serif" w:hAnsi="PT Serif" w:hint="eastAsia"/>
          <w:i/>
          <w:iCs/>
          <w:sz w:val="21"/>
          <w:szCs w:val="21"/>
        </w:rPr>
        <w:t>G. satsumensis</w:t>
      </w:r>
      <w:r>
        <w:rPr>
          <w:rFonts w:ascii="PT Serif" w:hAnsi="PT Serif" w:hint="eastAsia"/>
          <w:sz w:val="21"/>
          <w:szCs w:val="21"/>
        </w:rPr>
        <w:t xml:space="preserve"> and </w:t>
      </w:r>
      <w:r w:rsidRPr="00991636">
        <w:rPr>
          <w:rFonts w:ascii="PT Serif" w:hAnsi="PT Serif" w:hint="eastAsia"/>
          <w:i/>
          <w:iCs/>
          <w:sz w:val="21"/>
          <w:szCs w:val="21"/>
        </w:rPr>
        <w:t>G. fuscus</w:t>
      </w:r>
      <w:r>
        <w:rPr>
          <w:rFonts w:ascii="PT Serif" w:hAnsi="PT Serif" w:hint="eastAsia"/>
          <w:sz w:val="21"/>
          <w:szCs w:val="21"/>
        </w:rPr>
        <w:t xml:space="preserve"> traveled </w:t>
      </w:r>
      <w:r>
        <w:rPr>
          <w:rFonts w:ascii="PT Serif" w:hAnsi="PT Serif"/>
          <w:sz w:val="21"/>
          <w:szCs w:val="21"/>
        </w:rPr>
        <w:t xml:space="preserve">a </w:t>
      </w:r>
      <w:r>
        <w:rPr>
          <w:rFonts w:ascii="PT Serif" w:hAnsi="PT Serif" w:hint="eastAsia"/>
          <w:sz w:val="21"/>
          <w:szCs w:val="21"/>
        </w:rPr>
        <w:t xml:space="preserve">longer distance than </w:t>
      </w:r>
      <w:r w:rsidRPr="00C20FDD">
        <w:rPr>
          <w:rFonts w:ascii="PT Serif" w:hAnsi="PT Serif" w:hint="eastAsia"/>
          <w:i/>
          <w:iCs/>
          <w:sz w:val="21"/>
          <w:szCs w:val="21"/>
        </w:rPr>
        <w:t>G.</w:t>
      </w:r>
      <w:r>
        <w:rPr>
          <w:rFonts w:ascii="PT Serif" w:hAnsi="PT Serif"/>
          <w:i/>
          <w:iCs/>
          <w:sz w:val="21"/>
          <w:szCs w:val="21"/>
        </w:rPr>
        <w:t xml:space="preserve"> </w:t>
      </w:r>
      <w:r w:rsidRPr="00C20FDD">
        <w:rPr>
          <w:rFonts w:ascii="PT Serif" w:hAnsi="PT Serif" w:hint="eastAsia"/>
          <w:i/>
          <w:iCs/>
          <w:sz w:val="21"/>
          <w:szCs w:val="21"/>
        </w:rPr>
        <w:t>nakajimai</w:t>
      </w:r>
      <w:r>
        <w:rPr>
          <w:rFonts w:ascii="PT Serif" w:hAnsi="PT Serif" w:hint="eastAsia"/>
          <w:sz w:val="21"/>
          <w:szCs w:val="21"/>
        </w:rPr>
        <w:t xml:space="preserve"> (</w:t>
      </w:r>
      <w:r w:rsidRPr="00995808">
        <w:rPr>
          <w:rFonts w:ascii="PT Serif" w:hAnsi="PT Serif" w:hint="eastAsia"/>
          <w:color w:val="FF0000"/>
          <w:sz w:val="21"/>
          <w:szCs w:val="21"/>
        </w:rPr>
        <w:t xml:space="preserve">Fig. </w:t>
      </w:r>
      <w:r w:rsidR="00995808">
        <w:rPr>
          <w:rFonts w:ascii="PT Serif" w:hAnsi="PT Serif" w:hint="eastAsia"/>
          <w:color w:val="FF0000"/>
          <w:sz w:val="21"/>
          <w:szCs w:val="21"/>
        </w:rPr>
        <w:t>3</w:t>
      </w:r>
      <w:r>
        <w:rPr>
          <w:rFonts w:ascii="PT Serif" w:hAnsi="PT Serif" w:hint="eastAsia"/>
          <w:sz w:val="21"/>
          <w:szCs w:val="21"/>
        </w:rPr>
        <w:t xml:space="preserve">; Cox mixed effect model, male leader, </w:t>
      </w:r>
      <w:r w:rsidRPr="003616AC">
        <w:rPr>
          <w:rFonts w:ascii="Cambria" w:hAnsi="Cambria" w:cs="Cambria"/>
          <w:sz w:val="21"/>
          <w:szCs w:val="21"/>
        </w:rPr>
        <w:t>χ</w:t>
      </w:r>
      <w:r w:rsidRPr="00C87AC1">
        <w:rPr>
          <w:rFonts w:ascii="PT Serif" w:hAnsi="PT Serif" w:hint="eastAsia"/>
          <w:sz w:val="21"/>
          <w:szCs w:val="21"/>
          <w:vertAlign w:val="superscript"/>
        </w:rPr>
        <w:t>2</w:t>
      </w:r>
      <w:r w:rsidRPr="00C87AC1">
        <w:rPr>
          <w:rFonts w:ascii="PT Serif" w:hAnsi="PT Serif" w:hint="eastAsia"/>
          <w:sz w:val="21"/>
          <w:szCs w:val="21"/>
          <w:vertAlign w:val="subscript"/>
        </w:rPr>
        <w:t>3</w:t>
      </w:r>
      <w:r>
        <w:rPr>
          <w:rFonts w:ascii="PT Serif" w:hAnsi="PT Serif" w:hint="eastAsia"/>
          <w:sz w:val="21"/>
          <w:szCs w:val="21"/>
        </w:rPr>
        <w:t xml:space="preserve"> = 30.19, </w:t>
      </w:r>
      <w:r w:rsidRPr="00C87AC1">
        <w:rPr>
          <w:rFonts w:ascii="PT Serif" w:hAnsi="PT Serif" w:hint="eastAsia"/>
          <w:i/>
          <w:iCs/>
          <w:sz w:val="21"/>
          <w:szCs w:val="21"/>
        </w:rPr>
        <w:t>P</w:t>
      </w:r>
      <w:r>
        <w:rPr>
          <w:rFonts w:ascii="PT Serif" w:hAnsi="PT Serif" w:hint="eastAsia"/>
          <w:sz w:val="21"/>
          <w:szCs w:val="21"/>
        </w:rPr>
        <w:t xml:space="preserve"> &lt; 0.001, female leader, </w:t>
      </w:r>
      <w:r w:rsidRPr="003616AC">
        <w:rPr>
          <w:rFonts w:ascii="Cambria" w:hAnsi="Cambria" w:cs="Cambria"/>
          <w:sz w:val="21"/>
          <w:szCs w:val="21"/>
        </w:rPr>
        <w:t>χ</w:t>
      </w:r>
      <w:r w:rsidRPr="00C87AC1">
        <w:rPr>
          <w:rFonts w:ascii="PT Serif" w:hAnsi="PT Serif" w:hint="eastAsia"/>
          <w:sz w:val="21"/>
          <w:szCs w:val="21"/>
          <w:vertAlign w:val="superscript"/>
        </w:rPr>
        <w:t>2</w:t>
      </w:r>
      <w:r w:rsidRPr="00C87AC1">
        <w:rPr>
          <w:rFonts w:ascii="PT Serif" w:hAnsi="PT Serif" w:hint="eastAsia"/>
          <w:sz w:val="21"/>
          <w:szCs w:val="21"/>
          <w:vertAlign w:val="subscript"/>
        </w:rPr>
        <w:t>3</w:t>
      </w:r>
      <w:r>
        <w:rPr>
          <w:rFonts w:ascii="PT Serif" w:hAnsi="PT Serif" w:hint="eastAsia"/>
          <w:sz w:val="21"/>
          <w:szCs w:val="21"/>
        </w:rPr>
        <w:t xml:space="preserve"> = 17.56, </w:t>
      </w:r>
      <w:r w:rsidRPr="00C87AC1">
        <w:rPr>
          <w:rFonts w:ascii="PT Serif" w:hAnsi="PT Serif" w:hint="eastAsia"/>
          <w:i/>
          <w:iCs/>
          <w:sz w:val="21"/>
          <w:szCs w:val="21"/>
        </w:rPr>
        <w:t>P</w:t>
      </w:r>
      <w:r>
        <w:rPr>
          <w:rFonts w:ascii="PT Serif" w:hAnsi="PT Serif" w:hint="eastAsia"/>
          <w:sz w:val="21"/>
          <w:szCs w:val="21"/>
        </w:rPr>
        <w:t xml:space="preserve"> &lt; 0.001). In this sense, although </w:t>
      </w:r>
      <w:r w:rsidRPr="00C87AC1">
        <w:rPr>
          <w:rFonts w:ascii="PT Serif" w:hAnsi="PT Serif" w:hint="eastAsia"/>
          <w:i/>
          <w:iCs/>
          <w:sz w:val="21"/>
          <w:szCs w:val="21"/>
        </w:rPr>
        <w:t>G. nakajimai</w:t>
      </w:r>
      <w:r>
        <w:rPr>
          <w:rFonts w:ascii="PT Serif" w:hAnsi="PT Serif" w:hint="eastAsia"/>
          <w:sz w:val="21"/>
          <w:szCs w:val="21"/>
        </w:rPr>
        <w:t xml:space="preserve"> showed ephemeral tandem runs, their functionality is questioned </w:t>
      </w:r>
      <w:r w:rsidRPr="00360BFE">
        <w:rPr>
          <w:rFonts w:ascii="PT Serif" w:hAnsi="PT Serif"/>
          <w:sz w:val="21"/>
          <w:szCs w:val="21"/>
        </w:rPr>
        <w:t>—</w:t>
      </w:r>
      <w:r>
        <w:rPr>
          <w:rFonts w:ascii="PT Serif" w:hAnsi="PT Serif"/>
          <w:sz w:val="21"/>
          <w:szCs w:val="21"/>
        </w:rPr>
        <w:t xml:space="preserve">with their </w:t>
      </w:r>
      <w:r>
        <w:rPr>
          <w:rFonts w:ascii="PT Serif" w:hAnsi="PT Serif" w:hint="eastAsia"/>
          <w:sz w:val="21"/>
          <w:szCs w:val="21"/>
        </w:rPr>
        <w:t>longest tandem br</w:t>
      </w:r>
      <w:r>
        <w:rPr>
          <w:rFonts w:ascii="PT Serif" w:hAnsi="PT Serif"/>
          <w:sz w:val="21"/>
          <w:szCs w:val="21"/>
        </w:rPr>
        <w:t>ea</w:t>
      </w:r>
      <w:r>
        <w:rPr>
          <w:rFonts w:ascii="PT Serif" w:hAnsi="PT Serif" w:hint="eastAsia"/>
          <w:sz w:val="21"/>
          <w:szCs w:val="21"/>
        </w:rPr>
        <w:t>k</w:t>
      </w:r>
      <w:r>
        <w:rPr>
          <w:rFonts w:ascii="PT Serif" w:hAnsi="PT Serif"/>
          <w:sz w:val="21"/>
          <w:szCs w:val="21"/>
        </w:rPr>
        <w:t>ing</w:t>
      </w:r>
      <w:r>
        <w:rPr>
          <w:rFonts w:ascii="PT Serif" w:hAnsi="PT Serif" w:hint="eastAsia"/>
          <w:sz w:val="21"/>
          <w:szCs w:val="21"/>
        </w:rPr>
        <w:t xml:space="preserve"> up after </w:t>
      </w:r>
      <w:r>
        <w:rPr>
          <w:rFonts w:ascii="PT Serif" w:hAnsi="PT Serif"/>
          <w:sz w:val="21"/>
          <w:szCs w:val="21"/>
        </w:rPr>
        <w:t>runn</w:t>
      </w:r>
      <w:r>
        <w:rPr>
          <w:rFonts w:ascii="PT Serif" w:hAnsi="PT Serif" w:hint="eastAsia"/>
          <w:sz w:val="21"/>
          <w:szCs w:val="21"/>
        </w:rPr>
        <w:t>ing</w:t>
      </w:r>
      <w:r>
        <w:rPr>
          <w:rFonts w:ascii="PT Serif" w:hAnsi="PT Serif"/>
          <w:sz w:val="21"/>
          <w:szCs w:val="21"/>
        </w:rPr>
        <w:t xml:space="preserve"> only</w:t>
      </w:r>
      <w:r>
        <w:rPr>
          <w:rFonts w:ascii="PT Serif" w:hAnsi="PT Serif" w:hint="eastAsia"/>
          <w:sz w:val="21"/>
          <w:szCs w:val="21"/>
        </w:rPr>
        <w:t xml:space="preserve"> </w:t>
      </w:r>
      <w:commentRangeStart w:id="17"/>
      <w:commentRangeStart w:id="18"/>
      <w:commentRangeStart w:id="19"/>
      <w:r>
        <w:rPr>
          <w:rFonts w:ascii="PT Serif" w:hAnsi="PT Serif" w:hint="eastAsia"/>
          <w:sz w:val="21"/>
          <w:szCs w:val="21"/>
        </w:rPr>
        <w:t>185 mm (sexual) and 260</w:t>
      </w:r>
      <w:commentRangeEnd w:id="17"/>
      <w:r>
        <w:rPr>
          <w:rStyle w:val="CommentReference"/>
        </w:rPr>
        <w:commentReference w:id="17"/>
      </w:r>
      <w:commentRangeEnd w:id="18"/>
      <w:r>
        <w:rPr>
          <w:rStyle w:val="CommentReference"/>
        </w:rPr>
        <w:commentReference w:id="18"/>
      </w:r>
      <w:commentRangeEnd w:id="19"/>
      <w:r>
        <w:rPr>
          <w:rStyle w:val="CommentReference"/>
        </w:rPr>
        <w:commentReference w:id="19"/>
      </w:r>
      <w:r>
        <w:rPr>
          <w:rFonts w:ascii="PT Serif" w:hAnsi="PT Serif" w:hint="eastAsia"/>
          <w:sz w:val="21"/>
          <w:szCs w:val="21"/>
        </w:rPr>
        <w:t xml:space="preserve"> mm (asexual). Given that these species </w:t>
      </w:r>
      <w:r>
        <w:rPr>
          <w:rFonts w:ascii="PT Serif" w:hAnsi="PT Serif"/>
          <w:sz w:val="21"/>
          <w:szCs w:val="21"/>
        </w:rPr>
        <w:t>initiate their nest in tree branches, they cannot explore many options during</w:t>
      </w:r>
      <w:r>
        <w:rPr>
          <w:rFonts w:ascii="PT Serif" w:hAnsi="PT Serif" w:hint="eastAsia"/>
          <w:sz w:val="21"/>
          <w:szCs w:val="21"/>
        </w:rPr>
        <w:t xml:space="preserve"> tandem running. On the other hand, tandem </w:t>
      </w:r>
      <w:r>
        <w:rPr>
          <w:rFonts w:ascii="PT Serif" w:hAnsi="PT Serif"/>
          <w:sz w:val="21"/>
          <w:szCs w:val="21"/>
        </w:rPr>
        <w:t>running</w:t>
      </w:r>
      <w:r>
        <w:rPr>
          <w:rFonts w:ascii="PT Serif" w:hAnsi="PT Serif" w:hint="eastAsia"/>
          <w:sz w:val="21"/>
          <w:szCs w:val="21"/>
        </w:rPr>
        <w:t xml:space="preserve"> of </w:t>
      </w:r>
      <w:r w:rsidRPr="003137F0">
        <w:rPr>
          <w:rFonts w:ascii="PT Serif" w:hAnsi="PT Serif" w:hint="eastAsia"/>
          <w:i/>
          <w:iCs/>
          <w:sz w:val="21"/>
          <w:szCs w:val="21"/>
        </w:rPr>
        <w:t>G. satsumensis</w:t>
      </w:r>
      <w:r>
        <w:rPr>
          <w:rFonts w:ascii="PT Serif" w:hAnsi="PT Serif" w:hint="eastAsia"/>
          <w:sz w:val="21"/>
          <w:szCs w:val="21"/>
        </w:rPr>
        <w:t xml:space="preserve"> and </w:t>
      </w:r>
      <w:r w:rsidRPr="003137F0">
        <w:rPr>
          <w:rFonts w:ascii="PT Serif" w:hAnsi="PT Serif" w:hint="eastAsia"/>
          <w:i/>
          <w:iCs/>
          <w:sz w:val="21"/>
          <w:szCs w:val="21"/>
        </w:rPr>
        <w:t>G. fuscus</w:t>
      </w:r>
      <w:r>
        <w:rPr>
          <w:rFonts w:ascii="PT Serif" w:hAnsi="PT Serif" w:hint="eastAsia"/>
          <w:sz w:val="21"/>
          <w:szCs w:val="21"/>
        </w:rPr>
        <w:t xml:space="preserve"> can travel for more than 1000 mm long in 24 events continuously (15: </w:t>
      </w:r>
      <w:r w:rsidRPr="00E07765">
        <w:rPr>
          <w:rFonts w:ascii="PT Serif" w:hAnsi="PT Serif" w:hint="eastAsia"/>
          <w:i/>
          <w:iCs/>
          <w:sz w:val="21"/>
          <w:szCs w:val="21"/>
        </w:rPr>
        <w:t>G. fuscus</w:t>
      </w:r>
      <w:r>
        <w:rPr>
          <w:rFonts w:ascii="PT Serif" w:hAnsi="PT Serif" w:hint="eastAsia"/>
          <w:sz w:val="21"/>
          <w:szCs w:val="21"/>
        </w:rPr>
        <w:t xml:space="preserve">, 9: </w:t>
      </w:r>
      <w:r w:rsidRPr="00E07765">
        <w:rPr>
          <w:rFonts w:ascii="PT Serif" w:hAnsi="PT Serif" w:hint="eastAsia"/>
          <w:i/>
          <w:iCs/>
          <w:sz w:val="21"/>
          <w:szCs w:val="21"/>
        </w:rPr>
        <w:t>G. satsumensis</w:t>
      </w:r>
      <w:r>
        <w:rPr>
          <w:rFonts w:ascii="PT Serif" w:hAnsi="PT Serif" w:hint="eastAsia"/>
          <w:sz w:val="21"/>
          <w:szCs w:val="21"/>
        </w:rPr>
        <w:t xml:space="preserve">, from 16 pairs, 11: </w:t>
      </w:r>
      <w:r w:rsidRPr="00392D76">
        <w:rPr>
          <w:rFonts w:ascii="PT Serif" w:hAnsi="PT Serif" w:hint="eastAsia"/>
          <w:i/>
          <w:iCs/>
          <w:sz w:val="21"/>
          <w:szCs w:val="21"/>
        </w:rPr>
        <w:t>G. fuscus</w:t>
      </w:r>
      <w:r>
        <w:rPr>
          <w:rFonts w:ascii="PT Serif" w:hAnsi="PT Serif" w:hint="eastAsia"/>
          <w:sz w:val="21"/>
          <w:szCs w:val="21"/>
        </w:rPr>
        <w:t xml:space="preserve">, 5: </w:t>
      </w:r>
      <w:r w:rsidRPr="00392D76">
        <w:rPr>
          <w:rFonts w:ascii="PT Serif" w:hAnsi="PT Serif" w:hint="eastAsia"/>
          <w:i/>
          <w:iCs/>
          <w:sz w:val="21"/>
          <w:szCs w:val="21"/>
        </w:rPr>
        <w:t>G. satsumensis</w:t>
      </w:r>
      <w:r>
        <w:rPr>
          <w:rFonts w:ascii="PT Serif" w:hAnsi="PT Serif" w:hint="eastAsia"/>
          <w:sz w:val="21"/>
          <w:szCs w:val="21"/>
        </w:rPr>
        <w:t xml:space="preserve">). This allows them to explore the tree branches thoroughly. Within these species, there </w:t>
      </w:r>
      <w:r>
        <w:rPr>
          <w:rFonts w:ascii="PT Serif" w:hAnsi="PT Serif"/>
          <w:sz w:val="21"/>
          <w:szCs w:val="21"/>
        </w:rPr>
        <w:t>were no significant functional differences between female-led and male-led</w:t>
      </w:r>
      <w:r>
        <w:rPr>
          <w:rFonts w:ascii="PT Serif" w:hAnsi="PT Serif" w:hint="eastAsia"/>
          <w:sz w:val="21"/>
          <w:szCs w:val="21"/>
        </w:rPr>
        <w:t xml:space="preserve"> tandem runs (Cox mixed effect model, </w:t>
      </w:r>
      <w:r w:rsidRPr="00C3724D">
        <w:rPr>
          <w:rFonts w:ascii="PT Serif" w:hAnsi="PT Serif" w:hint="eastAsia"/>
          <w:i/>
          <w:iCs/>
          <w:sz w:val="21"/>
          <w:szCs w:val="21"/>
        </w:rPr>
        <w:t>G. fuscus</w:t>
      </w:r>
      <w:r>
        <w:rPr>
          <w:rFonts w:ascii="PT Serif" w:hAnsi="PT Serif" w:hint="eastAsia"/>
          <w:sz w:val="21"/>
          <w:szCs w:val="21"/>
        </w:rPr>
        <w:t xml:space="preserve">; </w:t>
      </w:r>
      <w:r w:rsidRPr="003616AC">
        <w:rPr>
          <w:rFonts w:ascii="Cambria" w:hAnsi="Cambria" w:cs="Cambria"/>
          <w:sz w:val="21"/>
          <w:szCs w:val="21"/>
        </w:rPr>
        <w:t>χ</w:t>
      </w:r>
      <w:r w:rsidRPr="00C3724D">
        <w:rPr>
          <w:rFonts w:ascii="PT Serif" w:hAnsi="PT Serif" w:hint="eastAsia"/>
          <w:sz w:val="21"/>
          <w:szCs w:val="21"/>
          <w:vertAlign w:val="superscript"/>
        </w:rPr>
        <w:t>2</w:t>
      </w:r>
      <w:r w:rsidRPr="00C3724D">
        <w:rPr>
          <w:rFonts w:ascii="PT Serif" w:hAnsi="PT Serif" w:hint="eastAsia"/>
          <w:sz w:val="21"/>
          <w:szCs w:val="21"/>
          <w:vertAlign w:val="subscript"/>
        </w:rPr>
        <w:t>1</w:t>
      </w:r>
      <w:r>
        <w:rPr>
          <w:rFonts w:ascii="PT Serif" w:hAnsi="PT Serif" w:hint="eastAsia"/>
          <w:sz w:val="21"/>
          <w:szCs w:val="21"/>
        </w:rPr>
        <w:t xml:space="preserve"> = 2.41, </w:t>
      </w:r>
      <w:r w:rsidRPr="00C3724D">
        <w:rPr>
          <w:rFonts w:ascii="PT Serif" w:hAnsi="PT Serif" w:hint="eastAsia"/>
          <w:i/>
          <w:iCs/>
          <w:sz w:val="21"/>
          <w:szCs w:val="21"/>
        </w:rPr>
        <w:t>P</w:t>
      </w:r>
      <w:r>
        <w:rPr>
          <w:rFonts w:ascii="PT Serif" w:hAnsi="PT Serif" w:hint="eastAsia"/>
          <w:sz w:val="21"/>
          <w:szCs w:val="21"/>
        </w:rPr>
        <w:t xml:space="preserve"> = 0.121, </w:t>
      </w:r>
      <w:r w:rsidRPr="00C3724D">
        <w:rPr>
          <w:rFonts w:ascii="PT Serif" w:hAnsi="PT Serif" w:hint="eastAsia"/>
          <w:i/>
          <w:iCs/>
          <w:sz w:val="21"/>
          <w:szCs w:val="21"/>
        </w:rPr>
        <w:t>G. satsumensis</w:t>
      </w:r>
      <w:r>
        <w:rPr>
          <w:rFonts w:ascii="PT Serif" w:hAnsi="PT Serif" w:hint="eastAsia"/>
          <w:sz w:val="21"/>
          <w:szCs w:val="21"/>
        </w:rPr>
        <w:t xml:space="preserve">; </w:t>
      </w:r>
      <w:r w:rsidRPr="003616AC">
        <w:rPr>
          <w:rFonts w:ascii="Cambria" w:hAnsi="Cambria" w:cs="Cambria"/>
          <w:sz w:val="21"/>
          <w:szCs w:val="21"/>
        </w:rPr>
        <w:t>χ</w:t>
      </w:r>
      <w:r w:rsidRPr="00C3724D">
        <w:rPr>
          <w:rFonts w:ascii="PT Serif" w:hAnsi="PT Serif" w:hint="eastAsia"/>
          <w:sz w:val="21"/>
          <w:szCs w:val="21"/>
          <w:vertAlign w:val="superscript"/>
        </w:rPr>
        <w:t>2</w:t>
      </w:r>
      <w:r w:rsidRPr="00C3724D">
        <w:rPr>
          <w:rFonts w:ascii="PT Serif" w:hAnsi="PT Serif" w:hint="eastAsia"/>
          <w:sz w:val="21"/>
          <w:szCs w:val="21"/>
          <w:vertAlign w:val="subscript"/>
        </w:rPr>
        <w:t>1</w:t>
      </w:r>
      <w:r>
        <w:rPr>
          <w:rFonts w:ascii="PT Serif" w:hAnsi="PT Serif" w:hint="eastAsia"/>
          <w:sz w:val="21"/>
          <w:szCs w:val="21"/>
        </w:rPr>
        <w:t xml:space="preserve"> = 0.14, </w:t>
      </w:r>
      <w:r w:rsidRPr="00C3724D">
        <w:rPr>
          <w:rFonts w:ascii="PT Serif" w:hAnsi="PT Serif" w:hint="eastAsia"/>
          <w:i/>
          <w:iCs/>
          <w:sz w:val="21"/>
          <w:szCs w:val="21"/>
        </w:rPr>
        <w:t>P</w:t>
      </w:r>
      <w:r>
        <w:rPr>
          <w:rFonts w:ascii="PT Serif" w:hAnsi="PT Serif" w:hint="eastAsia"/>
          <w:sz w:val="21"/>
          <w:szCs w:val="21"/>
        </w:rPr>
        <w:t xml:space="preserve"> = 0.704).</w:t>
      </w:r>
    </w:p>
    <w:p w14:paraId="77870ACB" w14:textId="77777777" w:rsidR="003856E5" w:rsidRDefault="003856E5" w:rsidP="00F7381F">
      <w:pPr>
        <w:snapToGrid w:val="0"/>
        <w:spacing w:after="0" w:line="240" w:lineRule="auto"/>
        <w:jc w:val="both"/>
        <w:rPr>
          <w:rFonts w:ascii="PT Serif" w:hAnsi="PT Serif"/>
          <w:sz w:val="21"/>
          <w:szCs w:val="21"/>
        </w:rPr>
      </w:pPr>
    </w:p>
    <w:p w14:paraId="64A1AE63" w14:textId="063D8DEB" w:rsidR="00F30DC1" w:rsidRDefault="00F30DC1" w:rsidP="00F7381F">
      <w:pPr>
        <w:snapToGrid w:val="0"/>
        <w:spacing w:after="0" w:line="240" w:lineRule="auto"/>
        <w:jc w:val="center"/>
        <w:rPr>
          <w:rFonts w:ascii="PT Serif" w:hAnsi="PT Serif"/>
          <w:sz w:val="21"/>
          <w:szCs w:val="21"/>
        </w:rPr>
      </w:pPr>
      <w:r>
        <w:rPr>
          <w:rFonts w:ascii="PT Serif" w:hAnsi="PT Serif"/>
          <w:noProof/>
          <w:sz w:val="21"/>
          <w:szCs w:val="21"/>
        </w:rPr>
        <w:lastRenderedPageBreak/>
        <w:drawing>
          <wp:inline distT="0" distB="0" distL="0" distR="0" wp14:anchorId="7BBA259A" wp14:editId="0FC358AE">
            <wp:extent cx="4493885" cy="3248701"/>
            <wp:effectExtent l="0" t="0" r="2540" b="8890"/>
            <wp:docPr id="21151512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5151218"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tretch>
                      <a:fillRect/>
                    </a:stretch>
                  </pic:blipFill>
                  <pic:spPr bwMode="auto">
                    <a:xfrm>
                      <a:off x="0" y="0"/>
                      <a:ext cx="4493885" cy="3248701"/>
                    </a:xfrm>
                    <a:prstGeom prst="rect">
                      <a:avLst/>
                    </a:prstGeom>
                    <a:noFill/>
                    <a:ln>
                      <a:noFill/>
                    </a:ln>
                  </pic:spPr>
                </pic:pic>
              </a:graphicData>
            </a:graphic>
          </wp:inline>
        </w:drawing>
      </w:r>
    </w:p>
    <w:p w14:paraId="4BE575BB" w14:textId="4CBB4C3E" w:rsidR="00F30DC1" w:rsidRPr="00301F32" w:rsidRDefault="00F30DC1" w:rsidP="00F7381F">
      <w:pPr>
        <w:snapToGrid w:val="0"/>
        <w:spacing w:after="0" w:line="240" w:lineRule="auto"/>
        <w:ind w:left="720" w:right="918"/>
        <w:jc w:val="both"/>
        <w:rPr>
          <w:rFonts w:ascii="PT Serif" w:hAnsi="PT Serif"/>
          <w:sz w:val="20"/>
          <w:szCs w:val="20"/>
        </w:rPr>
      </w:pPr>
      <w:r w:rsidRPr="00301F32">
        <w:rPr>
          <w:rFonts w:ascii="PT Serif" w:hAnsi="PT Serif" w:hint="eastAsia"/>
          <w:b/>
          <w:bCs/>
          <w:sz w:val="20"/>
          <w:szCs w:val="20"/>
        </w:rPr>
        <w:t xml:space="preserve">Figure </w:t>
      </w:r>
      <w:r w:rsidR="005B6A26" w:rsidRPr="00301F32">
        <w:rPr>
          <w:rFonts w:ascii="PT Serif" w:hAnsi="PT Serif" w:hint="eastAsia"/>
          <w:b/>
          <w:bCs/>
          <w:sz w:val="20"/>
          <w:szCs w:val="20"/>
        </w:rPr>
        <w:t>3</w:t>
      </w:r>
      <w:r w:rsidRPr="00301F32">
        <w:rPr>
          <w:rFonts w:ascii="PT Serif" w:hAnsi="PT Serif" w:hint="eastAsia"/>
          <w:b/>
          <w:bCs/>
          <w:sz w:val="20"/>
          <w:szCs w:val="20"/>
        </w:rPr>
        <w:t xml:space="preserve">. </w:t>
      </w:r>
      <w:commentRangeStart w:id="20"/>
      <w:commentRangeStart w:id="21"/>
      <w:commentRangeStart w:id="22"/>
      <w:r w:rsidRPr="00301F32">
        <w:rPr>
          <w:rFonts w:ascii="PT Serif" w:hAnsi="PT Serif" w:hint="eastAsia"/>
          <w:sz w:val="20"/>
          <w:szCs w:val="20"/>
        </w:rPr>
        <w:t>Tandem running behavior</w:t>
      </w:r>
      <w:commentRangeEnd w:id="20"/>
      <w:r w:rsidR="006748BE" w:rsidRPr="00301F32">
        <w:rPr>
          <w:rStyle w:val="CommentReference"/>
          <w:sz w:val="14"/>
          <w:szCs w:val="14"/>
        </w:rPr>
        <w:commentReference w:id="20"/>
      </w:r>
      <w:commentRangeEnd w:id="21"/>
      <w:r w:rsidR="00F46FF3" w:rsidRPr="00301F32">
        <w:rPr>
          <w:rStyle w:val="CommentReference"/>
          <w:sz w:val="14"/>
          <w:szCs w:val="14"/>
        </w:rPr>
        <w:commentReference w:id="21"/>
      </w:r>
      <w:commentRangeEnd w:id="22"/>
      <w:r w:rsidR="00034DAE" w:rsidRPr="00301F32">
        <w:rPr>
          <w:rStyle w:val="CommentReference"/>
          <w:sz w:val="14"/>
          <w:szCs w:val="14"/>
        </w:rPr>
        <w:commentReference w:id="22"/>
      </w:r>
      <w:r w:rsidR="00CA7EB3" w:rsidRPr="00301F32">
        <w:rPr>
          <w:rFonts w:ascii="PT Serif" w:hAnsi="PT Serif" w:hint="eastAsia"/>
          <w:sz w:val="20"/>
          <w:szCs w:val="20"/>
        </w:rPr>
        <w:t xml:space="preserve"> </w:t>
      </w:r>
      <w:r w:rsidR="009B2CB0" w:rsidRPr="00301F32">
        <w:rPr>
          <w:rFonts w:ascii="PT Serif" w:hAnsi="PT Serif" w:hint="eastAsia"/>
          <w:sz w:val="20"/>
          <w:szCs w:val="20"/>
        </w:rPr>
        <w:t xml:space="preserve">of each species. (A) Proportion of time in each state </w:t>
      </w:r>
      <w:r w:rsidR="00D54A55" w:rsidRPr="00301F32">
        <w:rPr>
          <w:rFonts w:ascii="PT Serif" w:hAnsi="PT Serif" w:hint="eastAsia"/>
          <w:sz w:val="20"/>
          <w:szCs w:val="20"/>
        </w:rPr>
        <w:t xml:space="preserve">during observation. Each bar </w:t>
      </w:r>
      <w:r w:rsidR="003204A1" w:rsidRPr="00301F32">
        <w:rPr>
          <w:rFonts w:ascii="PT Serif" w:hAnsi="PT Serif"/>
          <w:sz w:val="20"/>
          <w:szCs w:val="20"/>
        </w:rPr>
        <w:t>represent</w:t>
      </w:r>
      <w:r w:rsidR="003204A1" w:rsidRPr="00301F32">
        <w:rPr>
          <w:rFonts w:ascii="PT Serif" w:hAnsi="PT Serif" w:hint="eastAsia"/>
          <w:sz w:val="20"/>
          <w:szCs w:val="20"/>
        </w:rPr>
        <w:t xml:space="preserve">s </w:t>
      </w:r>
      <w:r w:rsidR="003204A1" w:rsidRPr="00301F32">
        <w:rPr>
          <w:rFonts w:ascii="PT Serif" w:hAnsi="PT Serif"/>
          <w:sz w:val="20"/>
          <w:szCs w:val="20"/>
        </w:rPr>
        <w:t>one</w:t>
      </w:r>
      <w:r w:rsidR="003204A1" w:rsidRPr="00301F32">
        <w:rPr>
          <w:rFonts w:ascii="PT Serif" w:hAnsi="PT Serif" w:hint="eastAsia"/>
          <w:sz w:val="20"/>
          <w:szCs w:val="20"/>
        </w:rPr>
        <w:t xml:space="preserve"> </w:t>
      </w:r>
      <w:r w:rsidR="00D54A55" w:rsidRPr="00301F32">
        <w:rPr>
          <w:rFonts w:ascii="PT Serif" w:hAnsi="PT Serif" w:hint="eastAsia"/>
          <w:sz w:val="20"/>
          <w:szCs w:val="20"/>
        </w:rPr>
        <w:t>pair. (B-C) Interspecific comparison of the traveled distance during each tandem running event.</w:t>
      </w:r>
      <w:r w:rsidR="000C7A48">
        <w:rPr>
          <w:rFonts w:ascii="PT Serif" w:hAnsi="PT Serif" w:hint="eastAsia"/>
          <w:sz w:val="20"/>
          <w:szCs w:val="20"/>
        </w:rPr>
        <w:t xml:space="preserve"> </w:t>
      </w:r>
      <w:r w:rsidR="000C7A48" w:rsidRPr="000C7A48">
        <w:rPr>
          <w:rFonts w:ascii="PT Serif" w:hAnsi="PT Serif"/>
          <w:sz w:val="20"/>
          <w:szCs w:val="20"/>
        </w:rPr>
        <w:t xml:space="preserve">Kaplan–Meier survival curves were generated for each </w:t>
      </w:r>
      <w:r w:rsidR="000C7A48">
        <w:rPr>
          <w:rFonts w:ascii="PT Serif" w:hAnsi="PT Serif" w:hint="eastAsia"/>
          <w:sz w:val="20"/>
          <w:szCs w:val="20"/>
        </w:rPr>
        <w:t>species</w:t>
      </w:r>
      <w:r w:rsidR="000C7A48" w:rsidRPr="000C7A48">
        <w:rPr>
          <w:rFonts w:ascii="PT Serif" w:hAnsi="PT Serif"/>
          <w:sz w:val="20"/>
          <w:szCs w:val="20"/>
        </w:rPr>
        <w:t xml:space="preserve">, </w:t>
      </w:r>
      <w:r w:rsidR="000C7A48">
        <w:rPr>
          <w:rFonts w:ascii="PT Serif" w:hAnsi="PT Serif" w:hint="eastAsia"/>
          <w:sz w:val="20"/>
          <w:szCs w:val="20"/>
        </w:rPr>
        <w:t>and t</w:t>
      </w:r>
      <w:r w:rsidR="000C7A48" w:rsidRPr="000C7A48">
        <w:rPr>
          <w:rFonts w:ascii="PT Serif" w:hAnsi="PT Serif"/>
          <w:sz w:val="20"/>
          <w:szCs w:val="20"/>
        </w:rPr>
        <w:t>he symbol “+” indicates the</w:t>
      </w:r>
      <w:r w:rsidR="000C7A48">
        <w:rPr>
          <w:rFonts w:ascii="PT Serif" w:hAnsi="PT Serif" w:hint="eastAsia"/>
          <w:sz w:val="20"/>
          <w:szCs w:val="20"/>
        </w:rPr>
        <w:t xml:space="preserve"> censoring due to the</w:t>
      </w:r>
      <w:r w:rsidR="000C7A48" w:rsidRPr="000C7A48">
        <w:rPr>
          <w:rFonts w:ascii="PT Serif" w:hAnsi="PT Serif"/>
          <w:sz w:val="20"/>
          <w:szCs w:val="20"/>
        </w:rPr>
        <w:t xml:space="preserve"> end of observations.</w:t>
      </w:r>
    </w:p>
    <w:p w14:paraId="2957CB4C" w14:textId="77777777" w:rsidR="00F30DC1" w:rsidRDefault="00F30DC1" w:rsidP="00F7381F">
      <w:pPr>
        <w:snapToGrid w:val="0"/>
        <w:spacing w:after="0" w:line="240" w:lineRule="auto"/>
        <w:jc w:val="both"/>
        <w:rPr>
          <w:rFonts w:ascii="PT Serif" w:hAnsi="PT Serif"/>
          <w:sz w:val="21"/>
          <w:szCs w:val="21"/>
        </w:rPr>
      </w:pPr>
    </w:p>
    <w:p w14:paraId="2F03EDD9" w14:textId="51BB1010" w:rsidR="001010BB" w:rsidRDefault="001010BB" w:rsidP="00F7381F">
      <w:pPr>
        <w:snapToGrid w:val="0"/>
        <w:spacing w:after="0" w:line="240" w:lineRule="auto"/>
        <w:jc w:val="both"/>
        <w:rPr>
          <w:rFonts w:ascii="PT Serif" w:hAnsi="PT Serif"/>
          <w:i/>
          <w:iCs/>
          <w:sz w:val="21"/>
          <w:szCs w:val="21"/>
        </w:rPr>
      </w:pPr>
      <w:commentRangeStart w:id="23"/>
      <w:r w:rsidRPr="001010BB">
        <w:rPr>
          <w:rFonts w:ascii="PT Serif" w:hAnsi="PT Serif"/>
          <w:i/>
          <w:iCs/>
          <w:sz w:val="21"/>
          <w:szCs w:val="21"/>
        </w:rPr>
        <w:t>Ancestral state of tandem running behavior</w:t>
      </w:r>
      <w:commentRangeEnd w:id="23"/>
      <w:r w:rsidR="001474D3">
        <w:rPr>
          <w:rStyle w:val="CommentReference"/>
        </w:rPr>
        <w:commentReference w:id="23"/>
      </w:r>
    </w:p>
    <w:p w14:paraId="449EA3A5" w14:textId="2EB6E275" w:rsidR="001010BB" w:rsidRDefault="00875F03" w:rsidP="00F7381F">
      <w:pPr>
        <w:snapToGrid w:val="0"/>
        <w:spacing w:after="0" w:line="240" w:lineRule="auto"/>
        <w:ind w:firstLine="360"/>
        <w:jc w:val="both"/>
        <w:rPr>
          <w:rFonts w:ascii="PT Serif" w:hAnsi="PT Serif"/>
          <w:sz w:val="21"/>
          <w:szCs w:val="21"/>
        </w:rPr>
      </w:pPr>
      <w:r>
        <w:rPr>
          <w:rFonts w:ascii="PT Serif" w:hAnsi="PT Serif"/>
          <w:sz w:val="21"/>
          <w:szCs w:val="21"/>
        </w:rPr>
        <w:t xml:space="preserve">Tandem running behavior </w:t>
      </w:r>
      <w:r w:rsidR="00106F75">
        <w:rPr>
          <w:rFonts w:ascii="PT Serif" w:hAnsi="PT Serif" w:hint="eastAsia"/>
          <w:sz w:val="21"/>
          <w:szCs w:val="21"/>
        </w:rPr>
        <w:t xml:space="preserve">is highly variable </w:t>
      </w:r>
      <w:r w:rsidR="00B87E5F">
        <w:rPr>
          <w:rFonts w:ascii="PT Serif" w:hAnsi="PT Serif"/>
          <w:sz w:val="21"/>
          <w:szCs w:val="21"/>
        </w:rPr>
        <w:t>in Kalotermitidae termites</w:t>
      </w:r>
      <w:r w:rsidR="00B87E5F">
        <w:rPr>
          <w:rFonts w:ascii="PT Serif" w:hAnsi="PT Serif" w:hint="eastAsia"/>
          <w:sz w:val="21"/>
          <w:szCs w:val="21"/>
        </w:rPr>
        <w:t xml:space="preserve"> </w:t>
      </w:r>
      <w:r w:rsidR="00B87E5F">
        <w:rPr>
          <w:rFonts w:ascii="PT Serif" w:hAnsi="PT Serif"/>
          <w:sz w:val="21"/>
          <w:szCs w:val="21"/>
        </w:rPr>
        <w:fldChar w:fldCharType="begin"/>
      </w:r>
      <w:r w:rsidR="00944801">
        <w:rPr>
          <w:rFonts w:ascii="PT Serif" w:hAnsi="PT Serif"/>
          <w:sz w:val="21"/>
          <w:szCs w:val="21"/>
        </w:rPr>
        <w:instrText xml:space="preserve"> ADDIN ZOTERO_ITEM CSL_CITATION {"citationID":"0Oru38TT","properties":{"formattedCitation":"(15)","plainCitation":"(15)","noteIndex":0},"citationItems":[{"id":2084,"uris":["http://zotero.org/users/9949769/items/GBFB9XH3"],"itemData":{"id":2084,"type":"article-journal","abstract":"Recent attempts to explain the evolutionary prevalence of same-sex sexual behavior (SSB) have focused on the role of indiscriminate mating. However, in many cases, SSB may be more complex than simple mistaken identity, instead involving mutual interactions and successful pairing between partners who can detect each other’s sex. Behavioral plasticity is essential for the expression of SSB in such circumstances. To test behavioral plasticity’s role in the evolution of SSB, we used termites to study how females and males modify their behavior in same-sex versus heterosexual pairs. Male termites follow females in paired “tandems” before mating, and movement patterns are sexually dimorphic. Previous studies observed that adaptive same-sex tandems also occur in both sexes. Here we found that stable same-sex tandems are achieved by behavioral plasticity when one partner adopts the other sex’s movements, resulting in behavioral dimorphism. Simulations based on empirically obtained parameters indicated that this socially cued plasticity contributes to pair maintenance, because dimorphic movements improve reunion success upon accidental separation. A systematic literature survey and phylogenetic comparative analysis suggest that the ancestors of modern termites lack consistent sex roles during pairing, indicating that plasticity is inherited from the ancestor. Socioenvironmental induction of ancestral behavioral potential may be of widespread importance to the expression of SSB. Our findings challenge recent arguments for a prominent role of indiscriminate mating behavior in the evolutionary origin and maintenance of SSB across diverse taxa.","container-title":"Proceedings of the National Academy of Sciences of the United States of America","DOI":"10.1073/pnas.2212401119","issue":"46","license":"All rights reserved","note":"publisher: Proceedings of the National Academy of Sciences","page":"e2212401119","source":"pnas.org (Atypon)","title":"Ancestral sex-role plasticity facilitates the evolution of same-sex sexual behavior","volume":"119","author":[{"family":"Mizumoto","given":"Nobuaki"},{"family":"Bourguignon","given":"Thomas"},{"family":"Bailey","given":"Nathan W."}],"issued":{"date-parts":[["2022",11,15]]},"citation-key":"mizumoto2022Proc"}}],"schema":"https://github.com/citation-style-language/schema/raw/master/csl-citation.json"} </w:instrText>
      </w:r>
      <w:r w:rsidR="00B87E5F">
        <w:rPr>
          <w:rFonts w:ascii="PT Serif" w:hAnsi="PT Serif"/>
          <w:sz w:val="21"/>
          <w:szCs w:val="21"/>
        </w:rPr>
        <w:fldChar w:fldCharType="separate"/>
      </w:r>
      <w:r w:rsidR="00944801" w:rsidRPr="00944801">
        <w:rPr>
          <w:rFonts w:ascii="PT Serif" w:hAnsi="PT Serif"/>
          <w:sz w:val="21"/>
        </w:rPr>
        <w:t>(15)</w:t>
      </w:r>
      <w:r w:rsidR="00B87E5F">
        <w:rPr>
          <w:rFonts w:ascii="PT Serif" w:hAnsi="PT Serif"/>
          <w:sz w:val="21"/>
          <w:szCs w:val="21"/>
        </w:rPr>
        <w:fldChar w:fldCharType="end"/>
      </w:r>
      <w:r w:rsidR="00B87E5F">
        <w:rPr>
          <w:rFonts w:ascii="PT Serif" w:hAnsi="PT Serif"/>
          <w:sz w:val="21"/>
          <w:szCs w:val="21"/>
        </w:rPr>
        <w:t xml:space="preserve">. </w:t>
      </w:r>
      <w:r w:rsidR="00106F75">
        <w:rPr>
          <w:rFonts w:ascii="PT Serif" w:hAnsi="PT Serif" w:hint="eastAsia"/>
          <w:sz w:val="21"/>
          <w:szCs w:val="21"/>
        </w:rPr>
        <w:t>G</w:t>
      </w:r>
      <w:r w:rsidR="00B87E5F">
        <w:rPr>
          <w:rFonts w:ascii="PT Serif" w:hAnsi="PT Serif"/>
          <w:sz w:val="21"/>
          <w:szCs w:val="21"/>
        </w:rPr>
        <w:t>enus-level</w:t>
      </w:r>
      <w:r w:rsidR="00B87E5F">
        <w:rPr>
          <w:rFonts w:ascii="PT Serif" w:hAnsi="PT Serif" w:hint="eastAsia"/>
          <w:sz w:val="21"/>
          <w:szCs w:val="21"/>
        </w:rPr>
        <w:t xml:space="preserve"> ancestral state reconstruction and fossil record suggested that the ancestor of Kalotermitidae exhibited tandem running </w:t>
      </w:r>
      <w:r w:rsidR="00B87E5F">
        <w:rPr>
          <w:rFonts w:ascii="PT Serif" w:hAnsi="PT Serif"/>
          <w:sz w:val="21"/>
          <w:szCs w:val="21"/>
        </w:rPr>
        <w:fldChar w:fldCharType="begin"/>
      </w:r>
      <w:r w:rsidR="00944801">
        <w:rPr>
          <w:rFonts w:ascii="PT Serif" w:hAnsi="PT Serif"/>
          <w:sz w:val="21"/>
          <w:szCs w:val="21"/>
        </w:rPr>
        <w:instrText xml:space="preserve"> ADDIN ZOTERO_ITEM CSL_CITATION {"citationID":"JAyrn6Gr","properties":{"formattedCitation":"(15, 37)","plainCitation":"(15, 37)","noteIndex":0},"citationItems":[{"id":2084,"uris":["http://zotero.org/users/9949769/items/GBFB9XH3"],"itemData":{"id":2084,"type":"article-journal","abstract":"Recent attempts to explain the evolutionary prevalence of same-sex sexual behavior (SSB) have focused on the role of indiscriminate mating. However, in many cases, SSB may be more complex than simple mistaken identity, instead involving mutual interactions and successful pairing between partners who can detect each other’s sex. Behavioral plasticity is essential for the expression of SSB in such circumstances. To test behavioral plasticity’s role in the evolution of SSB, we used termites to study how females and males modify their behavior in same-sex versus heterosexual pairs. Male termites follow females in paired “tandems” before mating, and movement patterns are sexually dimorphic. Previous studies observed that adaptive same-sex tandems also occur in both sexes. Here we found that stable same-sex tandems are achieved by behavioral plasticity when one partner adopts the other sex’s movements, resulting in behavioral dimorphism. Simulations based on empirically obtained parameters indicated that this socially cued plasticity contributes to pair maintenance, because dimorphic movements improve reunion success upon accidental separation. A systematic literature survey and phylogenetic comparative analysis suggest that the ancestors of modern termites lack consistent sex roles during pairing, indicating that plasticity is inherited from the ancestor. Socioenvironmental induction of ancestral behavioral potential may be of widespread importance to the expression of SSB. Our findings challenge recent arguments for a prominent role of indiscriminate mating behavior in the evolutionary origin and maintenance of SSB across diverse taxa.","container-title":"Proceedings of the National Academy of Sciences of the United States of America","DOI":"10.1073/pnas.2212401119","issue":"46","license":"All rights reserved","note":"publisher: Proceedings of the National Academy of Sciences","page":"e2212401119","source":"pnas.org (Atypon)","title":"Ancestral sex-role plasticity facilitates the evolution of same-sex sexual behavior","volume":"119","author":[{"family":"Mizumoto","given":"Nobuaki"},{"family":"Bourguignon","given":"Thomas"},{"family":"Bailey","given":"Nathan W."}],"issued":{"date-parts":[["2022",11,15]]},"citation-key":"mizumoto2022Proc"}},{"id":2080,"uris":["http://zotero.org/users/9949769/items/T85C4JRT"],"itemData":{"id":2080,"type":"article-journal","abstract":"Fossils encompassing multiple individuals provide rare direct evidence of behavioral interactions among extinct organisms. However, the fossilization process can alter the spatial relationship between individuals and hinder behavioral reconstruction. Here, we report a Baltic amber inclusion preserving a female–male pair of the extinct termite species\n              Electrotermes affinis\n              . The head-to-abdomen contact in the fossilized pair resembles the tandem courtship behavior of extant termites, although their parallel body alignment differs from the linear alignment typical of tandem runs. To solve this inconsistency, we simulated the first stage of amber formation, the immobilization of captured organisms, by exposing living termite tandems to sticky surfaces. We found that the posture of the fossilized pair matches trapped tandems and differs from untrapped tandems. Thus, the fossilized pair likely is a tandem running pair, representing the direct evidence of the mating behavior of extinct termites. Furthermore, by comparing the postures of partners on a sticky surface and in the amber inclusion, we estimated that the male likely performed the leader role in the fossilized tandem. Our results demonstrate that past behavioral interactions can be reconstructed despite the spatial distortion of body poses during fossilization. Our taphonomic approach demonstrates how certain behaviors can be inferred from fossil occurrences.","container-title":"Proceedings of the National Academy of Sciences of the United States of America","DOI":"10.1073/pnas.2308922121","ISSN":"0027-8424, 1091-6490","issue":"12","journalAbbreviation":"Proc. Natl. Acad. Sci. U.S.A.","language":"en","license":"All rights reserved","page":"e2308922121","source":"DOI.org (Crossref)","title":"Extinct and extant termites reveal the fidelity of behavior fossilization in amber","volume":"121","author":[{"family":"Mizumoto","given":"Nobuaki"},{"family":"Hellemans","given":"Simon"},{"family":"Engel","given":"Michael S."},{"family":"Bourguignon","given":"Thomas"},{"family":"Buček","given":"Aleš"}],"issued":{"date-parts":[["2024",3,19]]},"citation-key":"mizumoto2024Proc"}}],"schema":"https://github.com/citation-style-language/schema/raw/master/csl-citation.json"} </w:instrText>
      </w:r>
      <w:r w:rsidR="00B87E5F">
        <w:rPr>
          <w:rFonts w:ascii="PT Serif" w:hAnsi="PT Serif"/>
          <w:sz w:val="21"/>
          <w:szCs w:val="21"/>
        </w:rPr>
        <w:fldChar w:fldCharType="separate"/>
      </w:r>
      <w:r w:rsidR="00944801" w:rsidRPr="00944801">
        <w:rPr>
          <w:rFonts w:ascii="PT Serif" w:hAnsi="PT Serif"/>
          <w:sz w:val="21"/>
        </w:rPr>
        <w:t>(15, 37)</w:t>
      </w:r>
      <w:r w:rsidR="00B87E5F">
        <w:rPr>
          <w:rFonts w:ascii="PT Serif" w:hAnsi="PT Serif"/>
          <w:sz w:val="21"/>
          <w:szCs w:val="21"/>
        </w:rPr>
        <w:fldChar w:fldCharType="end"/>
      </w:r>
      <w:r w:rsidR="00B87E5F">
        <w:rPr>
          <w:rFonts w:ascii="PT Serif" w:hAnsi="PT Serif" w:hint="eastAsia"/>
          <w:sz w:val="21"/>
          <w:szCs w:val="21"/>
        </w:rPr>
        <w:t xml:space="preserve">. </w:t>
      </w:r>
      <w:r w:rsidR="00106F75">
        <w:rPr>
          <w:rFonts w:ascii="PT Serif" w:hAnsi="PT Serif" w:hint="eastAsia"/>
          <w:sz w:val="21"/>
          <w:szCs w:val="21"/>
        </w:rPr>
        <w:t xml:space="preserve">Yet, </w:t>
      </w:r>
      <w:r w:rsidR="00B87E5F">
        <w:rPr>
          <w:rFonts w:ascii="PT Serif" w:hAnsi="PT Serif" w:hint="eastAsia"/>
          <w:sz w:val="21"/>
          <w:szCs w:val="21"/>
        </w:rPr>
        <w:t>some</w:t>
      </w:r>
      <w:r w:rsidR="00106F75">
        <w:rPr>
          <w:rFonts w:ascii="PT Serif" w:hAnsi="PT Serif" w:hint="eastAsia"/>
          <w:sz w:val="21"/>
          <w:szCs w:val="21"/>
        </w:rPr>
        <w:t xml:space="preserve"> species</w:t>
      </w:r>
      <w:r w:rsidR="00B87E5F">
        <w:rPr>
          <w:rFonts w:ascii="PT Serif" w:hAnsi="PT Serif" w:hint="eastAsia"/>
          <w:sz w:val="21"/>
          <w:szCs w:val="21"/>
        </w:rPr>
        <w:t xml:space="preserve"> show tandem </w:t>
      </w:r>
      <w:r w:rsidR="00B87E5F">
        <w:rPr>
          <w:rFonts w:ascii="PT Serif" w:hAnsi="PT Serif"/>
          <w:sz w:val="21"/>
          <w:szCs w:val="21"/>
        </w:rPr>
        <w:t>running,</w:t>
      </w:r>
      <w:r w:rsidR="00B87E5F">
        <w:rPr>
          <w:rFonts w:ascii="PT Serif" w:hAnsi="PT Serif" w:hint="eastAsia"/>
          <w:sz w:val="21"/>
          <w:szCs w:val="21"/>
        </w:rPr>
        <w:t xml:space="preserve"> </w:t>
      </w:r>
      <w:r w:rsidR="00106F75">
        <w:rPr>
          <w:rFonts w:ascii="PT Serif" w:hAnsi="PT Serif" w:hint="eastAsia"/>
          <w:sz w:val="21"/>
          <w:szCs w:val="21"/>
        </w:rPr>
        <w:t>while others do not</w:t>
      </w:r>
      <w:r w:rsidR="00995808">
        <w:rPr>
          <w:rFonts w:ascii="PT Serif" w:hAnsi="PT Serif" w:hint="eastAsia"/>
          <w:sz w:val="21"/>
          <w:szCs w:val="21"/>
        </w:rPr>
        <w:t xml:space="preserve"> even within the same genus</w:t>
      </w:r>
      <w:r w:rsidR="00B87E5F">
        <w:rPr>
          <w:rFonts w:ascii="PT Serif" w:hAnsi="PT Serif" w:hint="eastAsia"/>
          <w:sz w:val="21"/>
          <w:szCs w:val="21"/>
        </w:rPr>
        <w:t xml:space="preserve">. </w:t>
      </w:r>
      <w:r w:rsidR="00B87E5F">
        <w:rPr>
          <w:rFonts w:ascii="PT Serif" w:hAnsi="PT Serif"/>
          <w:sz w:val="21"/>
          <w:szCs w:val="21"/>
        </w:rPr>
        <w:t xml:space="preserve">In </w:t>
      </w:r>
      <w:r w:rsidR="00B87E5F" w:rsidRPr="00B87E5F">
        <w:rPr>
          <w:rFonts w:ascii="PT Serif" w:hAnsi="PT Serif"/>
          <w:i/>
          <w:iCs/>
          <w:sz w:val="21"/>
          <w:szCs w:val="21"/>
        </w:rPr>
        <w:t>Glyptotermes</w:t>
      </w:r>
      <w:r w:rsidR="00B87E5F">
        <w:rPr>
          <w:rFonts w:ascii="PT Serif" w:hAnsi="PT Serif"/>
          <w:sz w:val="21"/>
          <w:szCs w:val="21"/>
        </w:rPr>
        <w:t xml:space="preserve">, </w:t>
      </w:r>
      <w:r w:rsidRPr="00875F03">
        <w:rPr>
          <w:rFonts w:ascii="PT Serif" w:hAnsi="PT Serif"/>
          <w:i/>
          <w:iCs/>
          <w:sz w:val="21"/>
          <w:szCs w:val="21"/>
        </w:rPr>
        <w:t>G. nakajimai</w:t>
      </w:r>
      <w:r w:rsidR="00B87E5F">
        <w:rPr>
          <w:rFonts w:ascii="PT Serif" w:hAnsi="PT Serif"/>
          <w:sz w:val="21"/>
          <w:szCs w:val="21"/>
        </w:rPr>
        <w:t xml:space="preserve"> does not show tandem running</w:t>
      </w:r>
      <w:r>
        <w:rPr>
          <w:rFonts w:ascii="PT Serif" w:hAnsi="PT Serif"/>
          <w:sz w:val="21"/>
          <w:szCs w:val="21"/>
        </w:rPr>
        <w:t xml:space="preserve">, while </w:t>
      </w:r>
      <w:r w:rsidRPr="00875F03">
        <w:rPr>
          <w:rFonts w:ascii="PT Serif" w:hAnsi="PT Serif"/>
          <w:i/>
          <w:iCs/>
          <w:sz w:val="21"/>
          <w:szCs w:val="21"/>
        </w:rPr>
        <w:t>G. fuscus</w:t>
      </w:r>
      <w:r>
        <w:rPr>
          <w:rFonts w:ascii="PT Serif" w:hAnsi="PT Serif"/>
          <w:sz w:val="21"/>
          <w:szCs w:val="21"/>
        </w:rPr>
        <w:t xml:space="preserve"> and </w:t>
      </w:r>
      <w:r w:rsidRPr="00875F03">
        <w:rPr>
          <w:rFonts w:ascii="PT Serif" w:hAnsi="PT Serif"/>
          <w:i/>
          <w:iCs/>
          <w:sz w:val="21"/>
          <w:szCs w:val="21"/>
        </w:rPr>
        <w:t>G. satsumensis</w:t>
      </w:r>
      <w:r w:rsidR="00B87E5F">
        <w:rPr>
          <w:rFonts w:ascii="PT Serif" w:hAnsi="PT Serif"/>
          <w:sz w:val="21"/>
          <w:szCs w:val="21"/>
        </w:rPr>
        <w:t xml:space="preserve"> do </w:t>
      </w:r>
      <w:r w:rsidR="00B87E5F">
        <w:rPr>
          <w:rFonts w:ascii="PT Serif" w:hAnsi="PT Serif" w:hint="eastAsia"/>
          <w:sz w:val="21"/>
          <w:szCs w:val="21"/>
        </w:rPr>
        <w:t>(</w:t>
      </w:r>
      <w:r w:rsidR="00B87E5F" w:rsidRPr="00995808">
        <w:rPr>
          <w:rFonts w:ascii="PT Serif" w:hAnsi="PT Serif" w:hint="eastAsia"/>
          <w:color w:val="FF0000"/>
          <w:sz w:val="21"/>
          <w:szCs w:val="21"/>
        </w:rPr>
        <w:t>Fig. 2 and 3</w:t>
      </w:r>
      <w:r w:rsidR="00B87E5F">
        <w:rPr>
          <w:rFonts w:ascii="PT Serif" w:hAnsi="PT Serif" w:hint="eastAsia"/>
          <w:sz w:val="21"/>
          <w:szCs w:val="21"/>
        </w:rPr>
        <w:t>)</w:t>
      </w:r>
      <w:r>
        <w:rPr>
          <w:rFonts w:ascii="PT Serif" w:hAnsi="PT Serif"/>
          <w:sz w:val="21"/>
          <w:szCs w:val="21"/>
        </w:rPr>
        <w:t>. Th</w:t>
      </w:r>
      <w:r w:rsidR="00B87E5F">
        <w:rPr>
          <w:rFonts w:ascii="PT Serif" w:hAnsi="PT Serif" w:hint="eastAsia"/>
          <w:sz w:val="21"/>
          <w:szCs w:val="21"/>
        </w:rPr>
        <w:t>e</w:t>
      </w:r>
      <w:r>
        <w:rPr>
          <w:rFonts w:ascii="PT Serif" w:hAnsi="PT Serif"/>
          <w:sz w:val="21"/>
          <w:szCs w:val="21"/>
        </w:rPr>
        <w:t>s</w:t>
      </w:r>
      <w:r w:rsidR="00B87E5F">
        <w:rPr>
          <w:rFonts w:ascii="PT Serif" w:hAnsi="PT Serif" w:hint="eastAsia"/>
          <w:sz w:val="21"/>
          <w:szCs w:val="21"/>
        </w:rPr>
        <w:t xml:space="preserve">e suggest two evolutionary </w:t>
      </w:r>
      <w:r w:rsidR="00995808">
        <w:rPr>
          <w:rFonts w:ascii="PT Serif" w:hAnsi="PT Serif" w:hint="eastAsia"/>
          <w:sz w:val="21"/>
          <w:szCs w:val="21"/>
        </w:rPr>
        <w:t>processes</w:t>
      </w:r>
      <w:r w:rsidR="00B87E5F">
        <w:rPr>
          <w:rFonts w:ascii="PT Serif" w:hAnsi="PT Serif" w:hint="eastAsia"/>
          <w:sz w:val="21"/>
          <w:szCs w:val="21"/>
        </w:rPr>
        <w:t xml:space="preserve"> of tandem running </w:t>
      </w:r>
      <w:r w:rsidR="00995808">
        <w:rPr>
          <w:rFonts w:ascii="PT Serif" w:hAnsi="PT Serif" w:hint="eastAsia"/>
          <w:sz w:val="21"/>
          <w:szCs w:val="21"/>
        </w:rPr>
        <w:t>in termites</w:t>
      </w:r>
      <w:r w:rsidR="00995808">
        <w:rPr>
          <w:rFonts w:ascii="PT Serif" w:hAnsi="PT Serif"/>
          <w:sz w:val="21"/>
          <w:szCs w:val="21"/>
        </w:rPr>
        <w:t>:</w:t>
      </w:r>
      <w:r w:rsidR="00B87E5F">
        <w:rPr>
          <w:rFonts w:ascii="PT Serif" w:hAnsi="PT Serif" w:hint="eastAsia"/>
          <w:sz w:val="21"/>
          <w:szCs w:val="21"/>
        </w:rPr>
        <w:t xml:space="preserve"> 1) tandem running behavior can </w:t>
      </w:r>
      <w:r w:rsidR="00B87E5F">
        <w:rPr>
          <w:rFonts w:ascii="PT Serif" w:hAnsi="PT Serif"/>
          <w:sz w:val="21"/>
          <w:szCs w:val="21"/>
        </w:rPr>
        <w:t>exhibit</w:t>
      </w:r>
      <w:r w:rsidR="00B87E5F">
        <w:rPr>
          <w:rFonts w:ascii="PT Serif" w:hAnsi="PT Serif" w:hint="eastAsia"/>
          <w:sz w:val="21"/>
          <w:szCs w:val="21"/>
        </w:rPr>
        <w:t xml:space="preserve"> greater evolvability and have </w:t>
      </w:r>
      <w:r w:rsidR="00995808">
        <w:rPr>
          <w:rFonts w:ascii="PT Serif" w:hAnsi="PT Serif" w:hint="eastAsia"/>
          <w:sz w:val="21"/>
          <w:szCs w:val="21"/>
        </w:rPr>
        <w:t xml:space="preserve">readily </w:t>
      </w:r>
      <w:r w:rsidR="00B87E5F">
        <w:rPr>
          <w:rFonts w:ascii="PT Serif" w:hAnsi="PT Serif" w:hint="eastAsia"/>
          <w:sz w:val="21"/>
          <w:szCs w:val="21"/>
        </w:rPr>
        <w:t xml:space="preserve">evolutionary modifications </w:t>
      </w:r>
      <w:r w:rsidR="00995808">
        <w:rPr>
          <w:rFonts w:ascii="PT Serif" w:hAnsi="PT Serif" w:hint="eastAsia"/>
          <w:sz w:val="21"/>
          <w:szCs w:val="21"/>
        </w:rPr>
        <w:t>i</w:t>
      </w:r>
      <w:r w:rsidR="00B87E5F">
        <w:rPr>
          <w:rFonts w:ascii="PT Serif" w:hAnsi="PT Serif" w:hint="eastAsia"/>
          <w:sz w:val="21"/>
          <w:szCs w:val="21"/>
        </w:rPr>
        <w:t>n Kalotermitidae</w:t>
      </w:r>
      <w:r w:rsidR="00995808">
        <w:rPr>
          <w:rFonts w:ascii="PT Serif" w:hAnsi="PT Serif" w:hint="eastAsia"/>
          <w:sz w:val="21"/>
          <w:szCs w:val="21"/>
        </w:rPr>
        <w:t xml:space="preserve"> more</w:t>
      </w:r>
      <w:r w:rsidR="00B87E5F">
        <w:rPr>
          <w:rFonts w:ascii="PT Serif" w:hAnsi="PT Serif" w:hint="eastAsia"/>
          <w:sz w:val="21"/>
          <w:szCs w:val="21"/>
        </w:rPr>
        <w:t xml:space="preserve"> than </w:t>
      </w:r>
      <w:r w:rsidR="00B87E5F">
        <w:rPr>
          <w:rFonts w:ascii="PT Serif" w:hAnsi="PT Serif"/>
          <w:sz w:val="21"/>
          <w:szCs w:val="21"/>
        </w:rPr>
        <w:t>the</w:t>
      </w:r>
      <w:r w:rsidR="00B87E5F">
        <w:rPr>
          <w:rFonts w:ascii="PT Serif" w:hAnsi="PT Serif" w:hint="eastAsia"/>
          <w:sz w:val="21"/>
          <w:szCs w:val="21"/>
        </w:rPr>
        <w:t xml:space="preserve"> other </w:t>
      </w:r>
      <w:r w:rsidR="00B87E5F">
        <w:rPr>
          <w:rFonts w:ascii="PT Serif" w:hAnsi="PT Serif"/>
          <w:sz w:val="21"/>
          <w:szCs w:val="21"/>
        </w:rPr>
        <w:t>lineage</w:t>
      </w:r>
      <w:r w:rsidR="00B87E5F">
        <w:rPr>
          <w:rFonts w:ascii="PT Serif" w:hAnsi="PT Serif" w:hint="eastAsia"/>
          <w:sz w:val="21"/>
          <w:szCs w:val="21"/>
        </w:rPr>
        <w:t xml:space="preserve">; 2) even with the high evolvability, </w:t>
      </w:r>
      <w:r w:rsidR="00995808">
        <w:rPr>
          <w:rFonts w:ascii="PT Serif" w:hAnsi="PT Serif"/>
          <w:sz w:val="21"/>
          <w:szCs w:val="21"/>
        </w:rPr>
        <w:t xml:space="preserve">the </w:t>
      </w:r>
      <w:r w:rsidR="00B87E5F">
        <w:rPr>
          <w:rFonts w:ascii="PT Serif" w:hAnsi="PT Serif" w:hint="eastAsia"/>
          <w:sz w:val="21"/>
          <w:szCs w:val="21"/>
        </w:rPr>
        <w:t>tandem pairing was lost before the evolution of male-less society</w:t>
      </w:r>
      <w:r w:rsidR="00106F75">
        <w:rPr>
          <w:rFonts w:ascii="PT Serif" w:hAnsi="PT Serif" w:hint="eastAsia"/>
          <w:sz w:val="21"/>
          <w:szCs w:val="21"/>
        </w:rPr>
        <w:t xml:space="preserve"> in </w:t>
      </w:r>
      <w:r w:rsidR="00106F75" w:rsidRPr="00106F75">
        <w:rPr>
          <w:rFonts w:ascii="PT Serif" w:hAnsi="PT Serif" w:hint="eastAsia"/>
          <w:i/>
          <w:iCs/>
          <w:sz w:val="21"/>
          <w:szCs w:val="21"/>
        </w:rPr>
        <w:t>G. nakajimai</w:t>
      </w:r>
      <w:r w:rsidR="00B87E5F">
        <w:rPr>
          <w:rFonts w:ascii="PT Serif" w:hAnsi="PT Serif" w:hint="eastAsia"/>
          <w:sz w:val="21"/>
          <w:szCs w:val="21"/>
        </w:rPr>
        <w:t xml:space="preserve">. We test these hypotheses using a comparative phylogenetic framework. </w:t>
      </w:r>
      <w:r w:rsidR="00536123">
        <w:rPr>
          <w:rFonts w:ascii="PT Serif" w:hAnsi="PT Serif" w:hint="eastAsia"/>
          <w:sz w:val="21"/>
          <w:szCs w:val="21"/>
        </w:rPr>
        <w:t>To reconstruct the</w:t>
      </w:r>
      <w:r w:rsidR="007F6106">
        <w:rPr>
          <w:rFonts w:ascii="PT Serif" w:hAnsi="PT Serif" w:hint="eastAsia"/>
          <w:sz w:val="21"/>
          <w:szCs w:val="21"/>
        </w:rPr>
        <w:t xml:space="preserve"> evolutionary process of tandem </w:t>
      </w:r>
      <w:r w:rsidR="002355C4">
        <w:rPr>
          <w:rFonts w:ascii="PT Serif" w:hAnsi="PT Serif" w:hint="eastAsia"/>
          <w:sz w:val="21"/>
          <w:szCs w:val="21"/>
        </w:rPr>
        <w:t xml:space="preserve">running, we performed the </w:t>
      </w:r>
      <w:r w:rsidR="00D618AC">
        <w:rPr>
          <w:rFonts w:ascii="PT Serif" w:hAnsi="PT Serif"/>
          <w:sz w:val="21"/>
          <w:szCs w:val="21"/>
        </w:rPr>
        <w:t>species-level ancestral state reconstruction</w:t>
      </w:r>
      <w:r w:rsidR="008F28CD">
        <w:rPr>
          <w:rFonts w:ascii="PT Serif" w:hAnsi="PT Serif" w:hint="eastAsia"/>
          <w:sz w:val="21"/>
          <w:szCs w:val="21"/>
        </w:rPr>
        <w:t xml:space="preserve"> using the</w:t>
      </w:r>
      <w:r w:rsidR="00C9791A">
        <w:rPr>
          <w:rFonts w:ascii="PT Serif" w:hAnsi="PT Serif" w:hint="eastAsia"/>
          <w:sz w:val="21"/>
          <w:szCs w:val="21"/>
        </w:rPr>
        <w:t xml:space="preserve"> mitochondrial genome phylogeny and published datasets. </w:t>
      </w:r>
    </w:p>
    <w:p w14:paraId="56992344" w14:textId="7722C3B9" w:rsidR="002E1C95" w:rsidRPr="00F728A2" w:rsidRDefault="00106F75" w:rsidP="00F7381F">
      <w:pPr>
        <w:snapToGrid w:val="0"/>
        <w:spacing w:after="0" w:line="240" w:lineRule="auto"/>
        <w:ind w:firstLine="360"/>
        <w:jc w:val="both"/>
        <w:rPr>
          <w:rFonts w:ascii="PT Serif" w:hAnsi="PT Serif"/>
          <w:sz w:val="21"/>
          <w:szCs w:val="21"/>
        </w:rPr>
      </w:pPr>
      <w:r>
        <w:rPr>
          <w:rFonts w:ascii="PT Serif" w:hAnsi="PT Serif" w:hint="eastAsia"/>
          <w:sz w:val="21"/>
          <w:szCs w:val="21"/>
        </w:rPr>
        <w:t xml:space="preserve">By fitting various evolutionary models for tandem running evolution, we found that </w:t>
      </w:r>
      <w:r w:rsidR="00FD1CB2">
        <w:rPr>
          <w:rFonts w:ascii="PT Serif" w:hAnsi="PT Serif"/>
          <w:sz w:val="21"/>
          <w:szCs w:val="21"/>
        </w:rPr>
        <w:t xml:space="preserve">the </w:t>
      </w:r>
      <w:r w:rsidR="00FD1CB2">
        <w:rPr>
          <w:rFonts w:ascii="PT Serif" w:hAnsi="PT Serif" w:hint="eastAsia"/>
          <w:sz w:val="21"/>
          <w:szCs w:val="21"/>
        </w:rPr>
        <w:t xml:space="preserve">evolutionary rate of tandem running behavior is distinct between Kalotermitidae (+ other basal lineages) and </w:t>
      </w:r>
      <w:proofErr w:type="spellStart"/>
      <w:r w:rsidR="00FD1CB2">
        <w:rPr>
          <w:rFonts w:ascii="PT Serif" w:hAnsi="PT Serif" w:hint="eastAsia"/>
          <w:sz w:val="21"/>
          <w:szCs w:val="21"/>
        </w:rPr>
        <w:t>Neoisoptera</w:t>
      </w:r>
      <w:proofErr w:type="spellEnd"/>
      <w:r w:rsidR="00FD1CB2">
        <w:rPr>
          <w:rFonts w:ascii="PT Serif" w:hAnsi="PT Serif" w:hint="eastAsia"/>
          <w:sz w:val="21"/>
          <w:szCs w:val="21"/>
        </w:rPr>
        <w:t>,</w:t>
      </w:r>
      <w:r w:rsidR="003365CA">
        <w:rPr>
          <w:rFonts w:ascii="PT Serif" w:hAnsi="PT Serif" w:hint="eastAsia"/>
          <w:sz w:val="21"/>
          <w:szCs w:val="21"/>
        </w:rPr>
        <w:t xml:space="preserve"> representing</w:t>
      </w:r>
      <w:r w:rsidR="00FD1CB2">
        <w:rPr>
          <w:rFonts w:ascii="PT Serif" w:hAnsi="PT Serif" w:hint="eastAsia"/>
          <w:sz w:val="21"/>
          <w:szCs w:val="21"/>
        </w:rPr>
        <w:t xml:space="preserve"> two major termite groups in their diversity (</w:t>
      </w:r>
      <w:r w:rsidR="00FD1CB2" w:rsidRPr="00995808">
        <w:rPr>
          <w:rFonts w:ascii="PT Serif" w:hAnsi="PT Serif" w:hint="eastAsia"/>
          <w:color w:val="FF0000"/>
          <w:sz w:val="21"/>
          <w:szCs w:val="21"/>
        </w:rPr>
        <w:t>Fig</w:t>
      </w:r>
      <w:r w:rsidR="00995808">
        <w:rPr>
          <w:rFonts w:ascii="PT Serif" w:hAnsi="PT Serif" w:hint="eastAsia"/>
          <w:color w:val="FF0000"/>
          <w:sz w:val="21"/>
          <w:szCs w:val="21"/>
        </w:rPr>
        <w:t>s.</w:t>
      </w:r>
      <w:r w:rsidR="00FD1CB2" w:rsidRPr="00995808">
        <w:rPr>
          <w:rFonts w:ascii="PT Serif" w:hAnsi="PT Serif" w:hint="eastAsia"/>
          <w:color w:val="FF0000"/>
          <w:sz w:val="21"/>
          <w:szCs w:val="21"/>
        </w:rPr>
        <w:t xml:space="preserve"> S1</w:t>
      </w:r>
      <w:r w:rsidR="003365CA" w:rsidRPr="00995808">
        <w:rPr>
          <w:rFonts w:ascii="PT Serif" w:hAnsi="PT Serif" w:hint="eastAsia"/>
          <w:color w:val="FF0000"/>
          <w:sz w:val="21"/>
          <w:szCs w:val="21"/>
        </w:rPr>
        <w:t xml:space="preserve"> and 4</w:t>
      </w:r>
      <w:r w:rsidR="00FD1CB2">
        <w:rPr>
          <w:rFonts w:ascii="PT Serif" w:hAnsi="PT Serif" w:hint="eastAsia"/>
          <w:sz w:val="21"/>
          <w:szCs w:val="21"/>
        </w:rPr>
        <w:t>).</w:t>
      </w:r>
      <w:r w:rsidR="003365CA">
        <w:rPr>
          <w:rFonts w:ascii="PT Serif" w:hAnsi="PT Serif" w:hint="eastAsia"/>
          <w:sz w:val="21"/>
          <w:szCs w:val="21"/>
        </w:rPr>
        <w:t xml:space="preserve"> </w:t>
      </w:r>
      <w:r w:rsidR="002E1C95">
        <w:rPr>
          <w:rFonts w:ascii="PT Serif" w:hAnsi="PT Serif" w:hint="eastAsia"/>
          <w:sz w:val="21"/>
          <w:szCs w:val="21"/>
        </w:rPr>
        <w:t xml:space="preserve">The best-fit model was a hidden rate model </w:t>
      </w:r>
      <w:r w:rsidR="002E1C95">
        <w:rPr>
          <w:rFonts w:ascii="PT Serif" w:hAnsi="PT Serif"/>
          <w:sz w:val="21"/>
          <w:szCs w:val="21"/>
        </w:rPr>
        <w:fldChar w:fldCharType="begin"/>
      </w:r>
      <w:r w:rsidR="00944801">
        <w:rPr>
          <w:rFonts w:ascii="PT Serif" w:hAnsi="PT Serif"/>
          <w:sz w:val="21"/>
          <w:szCs w:val="21"/>
        </w:rPr>
        <w:instrText xml:space="preserve"> ADDIN ZOTERO_ITEM CSL_CITATION {"citationID":"4yJSnrgt","properties":{"formattedCitation":"(38)","plainCitation":"(38)","noteIndex":0},"citationItems":[{"id":19234,"uris":["http://zotero.org/users/9949769/items/377BLRM4"],"itemData":{"id":19234,"type":"article-journal","abstract":"The growth of phylogenetic trees in scope and in size is promising from the standpoint of understanding a wide variety of evolutionary patterns and processes. With trees comprised of larger, older, and globally distributed clades, it is likely that the lability of a binary character will differ significantly among lineages, which could lead to errors in estimating transition rates and the associated inference of ancestral states. Here we develop and implement a new method for identifying different rates of evolution in a binary character along different branches of a phylogeny. We illustrate this approach by exploring the evolution of growth habit in Campanulidae, a flowering plant clade containing some 35,000 species. The distribution of woody versus herbaceous species calls into question the use of traditional models of binary character evolution. The recognition and accommodation of changes in the rate of growth form evolution in different lineages demonstrates, for the first time, a robust picture of growth form evolution across a very large, very old, and very widespread flowering plant clade. [Binary character; Campanulidae; comparative methods; flowering plants; growth habit; herbaceous; Hidden rates model; woody.]","container-title":"Systematic Biology","DOI":"10.1093/sysbio/syt034","ISSN":"1063-5157","issue":"5","journalAbbreviation":"Systematic Biology","page":"725-737","source":"Silverchair","title":"Identifying hidden rate changes in the evolution of a binary morphological character: the evolution of plant habit in Campanulid angiosperms","title-short":"Identifying Hidden Rate Changes in the Evolution of a Binary Morphological Character","volume":"62","author":[{"family":"Beaulieu","given":"Jeremy M."},{"family":"O'Meara","given":"Brian C."},{"family":"Donoghue","given":"Michael J."}],"issued":{"date-parts":[["2013",9,1]]},"citation-key":"beaulieu2013Syste"}}],"schema":"https://github.com/citation-style-language/schema/raw/master/csl-citation.json"} </w:instrText>
      </w:r>
      <w:r w:rsidR="002E1C95">
        <w:rPr>
          <w:rFonts w:ascii="PT Serif" w:hAnsi="PT Serif"/>
          <w:sz w:val="21"/>
          <w:szCs w:val="21"/>
        </w:rPr>
        <w:fldChar w:fldCharType="separate"/>
      </w:r>
      <w:r w:rsidR="00944801" w:rsidRPr="00944801">
        <w:rPr>
          <w:rFonts w:ascii="PT Serif" w:hAnsi="PT Serif"/>
          <w:sz w:val="21"/>
        </w:rPr>
        <w:t>(38)</w:t>
      </w:r>
      <w:r w:rsidR="002E1C95">
        <w:rPr>
          <w:rFonts w:ascii="PT Serif" w:hAnsi="PT Serif"/>
          <w:sz w:val="21"/>
          <w:szCs w:val="21"/>
        </w:rPr>
        <w:fldChar w:fldCharType="end"/>
      </w:r>
      <w:r w:rsidR="002E1C95">
        <w:rPr>
          <w:rFonts w:ascii="PT Serif" w:hAnsi="PT Serif" w:hint="eastAsia"/>
          <w:sz w:val="21"/>
          <w:szCs w:val="21"/>
        </w:rPr>
        <w:t xml:space="preserve">, where </w:t>
      </w:r>
      <w:r w:rsidR="00F728A2">
        <w:rPr>
          <w:rFonts w:ascii="PT Serif" w:hAnsi="PT Serif"/>
          <w:sz w:val="21"/>
          <w:szCs w:val="21"/>
        </w:rPr>
        <w:t>the female-leader state has two states: one can easily change its</w:t>
      </w:r>
      <w:r w:rsidR="002E1C95">
        <w:rPr>
          <w:rFonts w:ascii="PT Serif" w:hAnsi="PT Serif" w:hint="eastAsia"/>
          <w:sz w:val="21"/>
          <w:szCs w:val="21"/>
        </w:rPr>
        <w:t xml:space="preserve"> state, while the other loses evolutionary variability (</w:t>
      </w:r>
      <w:r w:rsidR="002E1C95" w:rsidRPr="00995808">
        <w:rPr>
          <w:rFonts w:ascii="PT Serif" w:hAnsi="PT Serif" w:hint="eastAsia"/>
          <w:color w:val="FF0000"/>
          <w:sz w:val="21"/>
          <w:szCs w:val="21"/>
        </w:rPr>
        <w:t>Fig</w:t>
      </w:r>
      <w:r w:rsidR="00995808">
        <w:rPr>
          <w:rFonts w:ascii="PT Serif" w:hAnsi="PT Serif" w:hint="eastAsia"/>
          <w:color w:val="FF0000"/>
          <w:sz w:val="21"/>
          <w:szCs w:val="21"/>
        </w:rPr>
        <w:t>.</w:t>
      </w:r>
      <w:r w:rsidR="002E1C95" w:rsidRPr="00995808">
        <w:rPr>
          <w:rFonts w:ascii="PT Serif" w:hAnsi="PT Serif" w:hint="eastAsia"/>
          <w:color w:val="FF0000"/>
          <w:sz w:val="21"/>
          <w:szCs w:val="21"/>
        </w:rPr>
        <w:t xml:space="preserve"> S1</w:t>
      </w:r>
      <w:r w:rsidR="002E1C95">
        <w:rPr>
          <w:rFonts w:ascii="PT Serif" w:hAnsi="PT Serif" w:hint="eastAsia"/>
          <w:sz w:val="21"/>
          <w:szCs w:val="21"/>
        </w:rPr>
        <w:t>). Although female-leader tandem running can be observed in Kalotermitidae, these female-leader</w:t>
      </w:r>
      <w:r w:rsidR="00F728A2">
        <w:rPr>
          <w:rFonts w:ascii="PT Serif" w:hAnsi="PT Serif" w:hint="eastAsia"/>
          <w:sz w:val="21"/>
          <w:szCs w:val="21"/>
        </w:rPr>
        <w:t xml:space="preserve"> tandems</w:t>
      </w:r>
      <w:r w:rsidR="002E1C95">
        <w:rPr>
          <w:rFonts w:ascii="PT Serif" w:hAnsi="PT Serif" w:hint="eastAsia"/>
          <w:sz w:val="21"/>
          <w:szCs w:val="21"/>
        </w:rPr>
        <w:t xml:space="preserve"> were estimated as </w:t>
      </w:r>
      <w:r w:rsidR="00F728A2">
        <w:rPr>
          <w:rFonts w:ascii="PT Serif" w:hAnsi="PT Serif"/>
          <w:sz w:val="21"/>
          <w:szCs w:val="21"/>
        </w:rPr>
        <w:t>an evolutionary variable</w:t>
      </w:r>
      <w:r w:rsidR="00995808">
        <w:rPr>
          <w:rFonts w:ascii="PT Serif" w:hAnsi="PT Serif" w:hint="eastAsia"/>
          <w:sz w:val="21"/>
          <w:szCs w:val="21"/>
        </w:rPr>
        <w:t xml:space="preserve"> (</w:t>
      </w:r>
      <w:r w:rsidR="00995808" w:rsidRPr="00995808">
        <w:rPr>
          <w:rFonts w:ascii="PT Serif" w:hAnsi="PT Serif" w:hint="eastAsia"/>
          <w:color w:val="FF0000"/>
          <w:sz w:val="21"/>
          <w:szCs w:val="21"/>
        </w:rPr>
        <w:t>Fig</w:t>
      </w:r>
      <w:r w:rsidR="00995808">
        <w:rPr>
          <w:rFonts w:ascii="PT Serif" w:hAnsi="PT Serif" w:hint="eastAsia"/>
          <w:color w:val="FF0000"/>
          <w:sz w:val="21"/>
          <w:szCs w:val="21"/>
        </w:rPr>
        <w:t>.</w:t>
      </w:r>
      <w:r w:rsidR="00995808" w:rsidRPr="00995808">
        <w:rPr>
          <w:rFonts w:ascii="PT Serif" w:hAnsi="PT Serif" w:hint="eastAsia"/>
          <w:color w:val="FF0000"/>
          <w:sz w:val="21"/>
          <w:szCs w:val="21"/>
        </w:rPr>
        <w:t xml:space="preserve"> S1</w:t>
      </w:r>
      <w:r w:rsidR="00995808">
        <w:rPr>
          <w:rFonts w:ascii="PT Serif" w:hAnsi="PT Serif" w:hint="eastAsia"/>
          <w:sz w:val="21"/>
          <w:szCs w:val="21"/>
        </w:rPr>
        <w:t>)</w:t>
      </w:r>
      <w:r w:rsidR="00995808">
        <w:rPr>
          <w:rFonts w:ascii="PT Serif" w:hAnsi="PT Serif"/>
          <w:sz w:val="21"/>
          <w:szCs w:val="21"/>
        </w:rPr>
        <w:t>. In contrast,</w:t>
      </w:r>
      <w:r w:rsidR="00F728A2">
        <w:rPr>
          <w:rFonts w:ascii="PT Serif" w:hAnsi="PT Serif"/>
          <w:sz w:val="21"/>
          <w:szCs w:val="21"/>
        </w:rPr>
        <w:t xml:space="preserve"> female-leader</w:t>
      </w:r>
      <w:r w:rsidR="00F728A2">
        <w:rPr>
          <w:rFonts w:ascii="PT Serif" w:hAnsi="PT Serif" w:hint="eastAsia"/>
          <w:sz w:val="21"/>
          <w:szCs w:val="21"/>
        </w:rPr>
        <w:t xml:space="preserve"> tandems</w:t>
      </w:r>
      <w:r w:rsidR="00F728A2">
        <w:rPr>
          <w:rFonts w:ascii="PT Serif" w:hAnsi="PT Serif"/>
          <w:sz w:val="21"/>
          <w:szCs w:val="21"/>
        </w:rPr>
        <w:t xml:space="preserve"> in </w:t>
      </w:r>
      <w:proofErr w:type="spellStart"/>
      <w:r w:rsidR="00F728A2">
        <w:rPr>
          <w:rFonts w:ascii="PT Serif" w:hAnsi="PT Serif"/>
          <w:sz w:val="21"/>
          <w:szCs w:val="21"/>
        </w:rPr>
        <w:t>Neoisoptera</w:t>
      </w:r>
      <w:proofErr w:type="spellEnd"/>
      <w:r w:rsidR="00F728A2">
        <w:rPr>
          <w:rFonts w:ascii="PT Serif" w:hAnsi="PT Serif"/>
          <w:sz w:val="21"/>
          <w:szCs w:val="21"/>
        </w:rPr>
        <w:t xml:space="preserve"> were estimated to be evolutionarily</w:t>
      </w:r>
      <w:r w:rsidR="002E1C95">
        <w:rPr>
          <w:rFonts w:ascii="PT Serif" w:hAnsi="PT Serif" w:hint="eastAsia"/>
          <w:sz w:val="21"/>
          <w:szCs w:val="21"/>
        </w:rPr>
        <w:t xml:space="preserve"> fixed </w:t>
      </w:r>
      <w:r w:rsidR="00995808">
        <w:rPr>
          <w:rFonts w:ascii="PT Serif" w:hAnsi="PT Serif" w:hint="eastAsia"/>
          <w:sz w:val="21"/>
          <w:szCs w:val="21"/>
        </w:rPr>
        <w:t>(</w:t>
      </w:r>
      <w:r w:rsidR="00995808" w:rsidRPr="00995808">
        <w:rPr>
          <w:rFonts w:ascii="PT Serif" w:hAnsi="PT Serif" w:hint="eastAsia"/>
          <w:color w:val="FF0000"/>
          <w:sz w:val="21"/>
          <w:szCs w:val="21"/>
        </w:rPr>
        <w:t>Fig</w:t>
      </w:r>
      <w:r w:rsidR="00995808">
        <w:rPr>
          <w:rFonts w:ascii="PT Serif" w:hAnsi="PT Serif" w:hint="eastAsia"/>
          <w:color w:val="FF0000"/>
          <w:sz w:val="21"/>
          <w:szCs w:val="21"/>
        </w:rPr>
        <w:t>.</w:t>
      </w:r>
      <w:r w:rsidR="00995808" w:rsidRPr="00995808">
        <w:rPr>
          <w:rFonts w:ascii="PT Serif" w:hAnsi="PT Serif" w:hint="eastAsia"/>
          <w:color w:val="FF0000"/>
          <w:sz w:val="21"/>
          <w:szCs w:val="21"/>
        </w:rPr>
        <w:t xml:space="preserve"> S1</w:t>
      </w:r>
      <w:r w:rsidR="00995808">
        <w:rPr>
          <w:rFonts w:ascii="PT Serif" w:hAnsi="PT Serif" w:hint="eastAsia"/>
          <w:sz w:val="21"/>
          <w:szCs w:val="21"/>
        </w:rPr>
        <w:t>)</w:t>
      </w:r>
      <w:r w:rsidR="002E1C95">
        <w:rPr>
          <w:rFonts w:ascii="PT Serif" w:hAnsi="PT Serif" w:hint="eastAsia"/>
          <w:sz w:val="21"/>
          <w:szCs w:val="21"/>
        </w:rPr>
        <w:t xml:space="preserve">. </w:t>
      </w:r>
      <w:r w:rsidR="00F728A2">
        <w:rPr>
          <w:rFonts w:ascii="PT Serif" w:hAnsi="PT Serif" w:hint="eastAsia"/>
          <w:sz w:val="21"/>
          <w:szCs w:val="21"/>
        </w:rPr>
        <w:t xml:space="preserve">Thus, </w:t>
      </w:r>
      <w:r w:rsidR="00F728A2">
        <w:rPr>
          <w:rFonts w:ascii="PT Serif" w:hAnsi="PT Serif"/>
          <w:sz w:val="21"/>
          <w:szCs w:val="21"/>
        </w:rPr>
        <w:t xml:space="preserve">the </w:t>
      </w:r>
      <w:r w:rsidR="00F728A2">
        <w:rPr>
          <w:rFonts w:ascii="PT Serif" w:hAnsi="PT Serif" w:hint="eastAsia"/>
          <w:sz w:val="21"/>
          <w:szCs w:val="21"/>
        </w:rPr>
        <w:t xml:space="preserve">tandem running behavior of Kalotermitidae is indeed variable and </w:t>
      </w:r>
      <w:r w:rsidR="00F728A2">
        <w:rPr>
          <w:rFonts w:ascii="PT Serif" w:hAnsi="PT Serif"/>
          <w:sz w:val="21"/>
          <w:szCs w:val="21"/>
        </w:rPr>
        <w:t>readily</w:t>
      </w:r>
      <w:r w:rsidR="00F728A2">
        <w:rPr>
          <w:rFonts w:ascii="PT Serif" w:hAnsi="PT Serif" w:hint="eastAsia"/>
          <w:sz w:val="21"/>
          <w:szCs w:val="21"/>
        </w:rPr>
        <w:t xml:space="preserve"> </w:t>
      </w:r>
      <w:r w:rsidR="00F728A2">
        <w:rPr>
          <w:rFonts w:ascii="PT Serif" w:hAnsi="PT Serif"/>
          <w:sz w:val="21"/>
          <w:szCs w:val="21"/>
        </w:rPr>
        <w:t>experiences</w:t>
      </w:r>
      <w:r w:rsidR="00F728A2">
        <w:rPr>
          <w:rFonts w:ascii="PT Serif" w:hAnsi="PT Serif" w:hint="eastAsia"/>
          <w:sz w:val="21"/>
          <w:szCs w:val="21"/>
        </w:rPr>
        <w:t xml:space="preserve"> evolutionary changes</w:t>
      </w:r>
      <w:r w:rsidR="00995808">
        <w:rPr>
          <w:rFonts w:ascii="PT Serif" w:hAnsi="PT Serif" w:hint="eastAsia"/>
          <w:sz w:val="21"/>
          <w:szCs w:val="21"/>
        </w:rPr>
        <w:t>.</w:t>
      </w:r>
      <w:r w:rsidR="00F728A2">
        <w:rPr>
          <w:rFonts w:ascii="PT Serif" w:hAnsi="PT Serif" w:hint="eastAsia"/>
          <w:sz w:val="21"/>
          <w:szCs w:val="21"/>
        </w:rPr>
        <w:t xml:space="preserve"> </w:t>
      </w:r>
      <w:r w:rsidR="00995808">
        <w:rPr>
          <w:rFonts w:ascii="PT Serif" w:hAnsi="PT Serif" w:hint="eastAsia"/>
          <w:sz w:val="21"/>
          <w:szCs w:val="21"/>
        </w:rPr>
        <w:t>T</w:t>
      </w:r>
      <w:r w:rsidR="00F728A2">
        <w:rPr>
          <w:rFonts w:ascii="PT Serif" w:hAnsi="PT Serif" w:hint="eastAsia"/>
          <w:sz w:val="21"/>
          <w:szCs w:val="21"/>
        </w:rPr>
        <w:t xml:space="preserve">he ancestral state of Kalotermitidae might have tandem </w:t>
      </w:r>
      <w:r w:rsidR="00F728A2">
        <w:rPr>
          <w:rFonts w:ascii="PT Serif" w:hAnsi="PT Serif"/>
          <w:sz w:val="21"/>
          <w:szCs w:val="21"/>
        </w:rPr>
        <w:t>running</w:t>
      </w:r>
      <w:r w:rsidR="00F728A2">
        <w:rPr>
          <w:rFonts w:ascii="PT Serif" w:hAnsi="PT Serif" w:hint="eastAsia"/>
          <w:sz w:val="21"/>
          <w:szCs w:val="21"/>
        </w:rPr>
        <w:t xml:space="preserve"> but cannot be </w:t>
      </w:r>
      <w:r w:rsidR="00995808">
        <w:rPr>
          <w:rFonts w:ascii="PT Serif" w:hAnsi="PT Serif" w:hint="eastAsia"/>
          <w:sz w:val="21"/>
          <w:szCs w:val="21"/>
        </w:rPr>
        <w:t>certainly</w:t>
      </w:r>
      <w:r w:rsidR="00F728A2">
        <w:rPr>
          <w:rFonts w:ascii="PT Serif" w:hAnsi="PT Serif" w:hint="eastAsia"/>
          <w:sz w:val="21"/>
          <w:szCs w:val="21"/>
        </w:rPr>
        <w:t xml:space="preserve"> estimated </w:t>
      </w:r>
      <w:r w:rsidR="00995808">
        <w:rPr>
          <w:rFonts w:ascii="PT Serif" w:hAnsi="PT Serif" w:hint="eastAsia"/>
          <w:sz w:val="21"/>
          <w:szCs w:val="21"/>
        </w:rPr>
        <w:t>(</w:t>
      </w:r>
      <w:r w:rsidR="00995808" w:rsidRPr="00995808">
        <w:rPr>
          <w:rFonts w:ascii="PT Serif" w:hAnsi="PT Serif" w:hint="eastAsia"/>
          <w:color w:val="FF0000"/>
          <w:sz w:val="21"/>
          <w:szCs w:val="21"/>
        </w:rPr>
        <w:t>Fig</w:t>
      </w:r>
      <w:r w:rsidR="00995808">
        <w:rPr>
          <w:rFonts w:ascii="PT Serif" w:hAnsi="PT Serif" w:hint="eastAsia"/>
          <w:color w:val="FF0000"/>
          <w:sz w:val="21"/>
          <w:szCs w:val="21"/>
        </w:rPr>
        <w:t>s.</w:t>
      </w:r>
      <w:r w:rsidR="00995808" w:rsidRPr="00995808">
        <w:rPr>
          <w:rFonts w:ascii="PT Serif" w:hAnsi="PT Serif" w:hint="eastAsia"/>
          <w:color w:val="FF0000"/>
          <w:sz w:val="21"/>
          <w:szCs w:val="21"/>
        </w:rPr>
        <w:t xml:space="preserve"> S1 and 4</w:t>
      </w:r>
      <w:r w:rsidR="00995808">
        <w:rPr>
          <w:rFonts w:ascii="PT Serif" w:hAnsi="PT Serif" w:hint="eastAsia"/>
          <w:sz w:val="21"/>
          <w:szCs w:val="21"/>
        </w:rPr>
        <w:t xml:space="preserve">); </w:t>
      </w:r>
      <w:r w:rsidR="00F728A2">
        <w:rPr>
          <w:rFonts w:ascii="PT Serif" w:hAnsi="PT Serif" w:hint="eastAsia"/>
          <w:sz w:val="21"/>
          <w:szCs w:val="21"/>
        </w:rPr>
        <w:t xml:space="preserve">it </w:t>
      </w:r>
      <w:r w:rsidR="00F728A2">
        <w:rPr>
          <w:rFonts w:ascii="PT Serif" w:hAnsi="PT Serif" w:hint="eastAsia"/>
          <w:sz w:val="21"/>
          <w:szCs w:val="21"/>
        </w:rPr>
        <w:lastRenderedPageBreak/>
        <w:t xml:space="preserve">lacked tandem running in 32%, while it could exhibit tandem running in 68% either as female leader (29%), male leader (11%), or both leader (28%). Note that this information may be conservative as </w:t>
      </w:r>
      <w:r w:rsidR="00995808">
        <w:rPr>
          <w:rFonts w:ascii="PT Serif" w:hAnsi="PT Serif" w:hint="eastAsia"/>
          <w:sz w:val="21"/>
          <w:szCs w:val="21"/>
        </w:rPr>
        <w:t>our estimation</w:t>
      </w:r>
      <w:r w:rsidR="00F728A2">
        <w:rPr>
          <w:rFonts w:ascii="PT Serif" w:hAnsi="PT Serif" w:hint="eastAsia"/>
          <w:sz w:val="21"/>
          <w:szCs w:val="21"/>
        </w:rPr>
        <w:t xml:space="preserve"> lacks fossil evidence of tandem running of </w:t>
      </w:r>
      <w:proofErr w:type="spellStart"/>
      <w:r w:rsidR="00F728A2" w:rsidRPr="00F728A2">
        <w:rPr>
          <w:rFonts w:ascii="PT Serif" w:hAnsi="PT Serif" w:hint="eastAsia"/>
          <w:i/>
          <w:iCs/>
          <w:sz w:val="21"/>
          <w:szCs w:val="21"/>
        </w:rPr>
        <w:t>Electrotermes</w:t>
      </w:r>
      <w:proofErr w:type="spellEnd"/>
      <w:r w:rsidR="00F728A2" w:rsidRPr="00F728A2">
        <w:rPr>
          <w:rFonts w:ascii="PT Serif" w:hAnsi="PT Serif" w:hint="eastAsia"/>
          <w:i/>
          <w:iCs/>
          <w:sz w:val="21"/>
          <w:szCs w:val="21"/>
        </w:rPr>
        <w:t xml:space="preserve"> </w:t>
      </w:r>
      <w:proofErr w:type="spellStart"/>
      <w:r w:rsidR="00F728A2" w:rsidRPr="00F728A2">
        <w:rPr>
          <w:rFonts w:ascii="PT Serif" w:hAnsi="PT Serif" w:hint="eastAsia"/>
          <w:i/>
          <w:iCs/>
          <w:sz w:val="21"/>
          <w:szCs w:val="21"/>
        </w:rPr>
        <w:t>affinis</w:t>
      </w:r>
      <w:proofErr w:type="spellEnd"/>
      <w:r w:rsidR="00F728A2">
        <w:rPr>
          <w:rFonts w:ascii="PT Serif" w:hAnsi="PT Serif" w:hint="eastAsia"/>
          <w:sz w:val="21"/>
          <w:szCs w:val="21"/>
        </w:rPr>
        <w:t xml:space="preserve">, an extinct kalotermitid termite with tandem running behavior </w:t>
      </w:r>
      <w:r w:rsidR="00F728A2">
        <w:rPr>
          <w:rFonts w:ascii="PT Serif" w:hAnsi="PT Serif"/>
          <w:sz w:val="21"/>
          <w:szCs w:val="21"/>
        </w:rPr>
        <w:fldChar w:fldCharType="begin"/>
      </w:r>
      <w:r w:rsidR="00944801">
        <w:rPr>
          <w:rFonts w:ascii="PT Serif" w:hAnsi="PT Serif"/>
          <w:sz w:val="21"/>
          <w:szCs w:val="21"/>
        </w:rPr>
        <w:instrText xml:space="preserve"> ADDIN ZOTERO_ITEM CSL_CITATION {"citationID":"EcUTCKYT","properties":{"formattedCitation":"(37)","plainCitation":"(37)","noteIndex":0},"citationItems":[{"id":2080,"uris":["http://zotero.org/users/9949769/items/T85C4JRT"],"itemData":{"id":2080,"type":"article-journal","abstract":"Fossils encompassing multiple individuals provide rare direct evidence of behavioral interactions among extinct organisms. However, the fossilization process can alter the spatial relationship between individuals and hinder behavioral reconstruction. Here, we report a Baltic amber inclusion preserving a female–male pair of the extinct termite species\n              Electrotermes affinis\n              . The head-to-abdomen contact in the fossilized pair resembles the tandem courtship behavior of extant termites, although their parallel body alignment differs from the linear alignment typical of tandem runs. To solve this inconsistency, we simulated the first stage of amber formation, the immobilization of captured organisms, by exposing living termite tandems to sticky surfaces. We found that the posture of the fossilized pair matches trapped tandems and differs from untrapped tandems. Thus, the fossilized pair likely is a tandem running pair, representing the direct evidence of the mating behavior of extinct termites. Furthermore, by comparing the postures of partners on a sticky surface and in the amber inclusion, we estimated that the male likely performed the leader role in the fossilized tandem. Our results demonstrate that past behavioral interactions can be reconstructed despite the spatial distortion of body poses during fossilization. Our taphonomic approach demonstrates how certain behaviors can be inferred from fossil occurrences.","container-title":"Proceedings of the National Academy of Sciences of the United States of America","DOI":"10.1073/pnas.2308922121","ISSN":"0027-8424, 1091-6490","issue":"12","journalAbbreviation":"Proc. Natl. Acad. Sci. U.S.A.","language":"en","license":"All rights reserved","page":"e2308922121","source":"DOI.org (Crossref)","title":"Extinct and extant termites reveal the fidelity of behavior fossilization in amber","volume":"121","author":[{"family":"Mizumoto","given":"Nobuaki"},{"family":"Hellemans","given":"Simon"},{"family":"Engel","given":"Michael S."},{"family":"Bourguignon","given":"Thomas"},{"family":"Buček","given":"Aleš"}],"issued":{"date-parts":[["2024",3,19]]},"citation-key":"mizumoto2024Proc"}}],"schema":"https://github.com/citation-style-language/schema/raw/master/csl-citation.json"} </w:instrText>
      </w:r>
      <w:r w:rsidR="00F728A2">
        <w:rPr>
          <w:rFonts w:ascii="PT Serif" w:hAnsi="PT Serif"/>
          <w:sz w:val="21"/>
          <w:szCs w:val="21"/>
        </w:rPr>
        <w:fldChar w:fldCharType="separate"/>
      </w:r>
      <w:r w:rsidR="00944801" w:rsidRPr="00944801">
        <w:rPr>
          <w:rFonts w:ascii="PT Serif" w:hAnsi="PT Serif"/>
          <w:sz w:val="21"/>
        </w:rPr>
        <w:t>(37)</w:t>
      </w:r>
      <w:r w:rsidR="00F728A2">
        <w:rPr>
          <w:rFonts w:ascii="PT Serif" w:hAnsi="PT Serif"/>
          <w:sz w:val="21"/>
          <w:szCs w:val="21"/>
        </w:rPr>
        <w:fldChar w:fldCharType="end"/>
      </w:r>
      <w:r w:rsidR="00F728A2">
        <w:rPr>
          <w:rFonts w:ascii="PT Serif" w:hAnsi="PT Serif" w:hint="eastAsia"/>
          <w:sz w:val="21"/>
          <w:szCs w:val="21"/>
        </w:rPr>
        <w:t>.</w:t>
      </w:r>
    </w:p>
    <w:p w14:paraId="4F15FD56" w14:textId="329C12C3" w:rsidR="00F728A2" w:rsidRDefault="00F728A2" w:rsidP="00F7381F">
      <w:pPr>
        <w:snapToGrid w:val="0"/>
        <w:spacing w:after="0" w:line="240" w:lineRule="auto"/>
        <w:ind w:firstLine="360"/>
        <w:jc w:val="both"/>
        <w:rPr>
          <w:rFonts w:ascii="PT Serif" w:hAnsi="PT Serif"/>
          <w:sz w:val="21"/>
          <w:szCs w:val="21"/>
        </w:rPr>
      </w:pPr>
      <w:proofErr w:type="gramStart"/>
      <w:r>
        <w:rPr>
          <w:rFonts w:ascii="PT Serif" w:hAnsi="PT Serif" w:hint="eastAsia"/>
          <w:sz w:val="21"/>
          <w:szCs w:val="21"/>
        </w:rPr>
        <w:t>Similar to</w:t>
      </w:r>
      <w:proofErr w:type="gramEnd"/>
      <w:r>
        <w:rPr>
          <w:rFonts w:ascii="PT Serif" w:hAnsi="PT Serif" w:hint="eastAsia"/>
          <w:sz w:val="21"/>
          <w:szCs w:val="21"/>
        </w:rPr>
        <w:t xml:space="preserve"> the ancestor of Kalotermitidae, the ancestral state of </w:t>
      </w:r>
      <w:r w:rsidRPr="00F728A2">
        <w:rPr>
          <w:rFonts w:ascii="PT Serif" w:hAnsi="PT Serif" w:hint="eastAsia"/>
          <w:i/>
          <w:iCs/>
          <w:sz w:val="21"/>
          <w:szCs w:val="21"/>
        </w:rPr>
        <w:t>Glyptotermes</w:t>
      </w:r>
      <w:r>
        <w:rPr>
          <w:rFonts w:ascii="PT Serif" w:hAnsi="PT Serif" w:hint="eastAsia"/>
          <w:sz w:val="21"/>
          <w:szCs w:val="21"/>
        </w:rPr>
        <w:t xml:space="preserve"> was also ambiguous but more </w:t>
      </w:r>
      <w:r>
        <w:rPr>
          <w:rFonts w:ascii="PT Serif" w:hAnsi="PT Serif"/>
          <w:sz w:val="21"/>
          <w:szCs w:val="21"/>
        </w:rPr>
        <w:t>likely</w:t>
      </w:r>
      <w:r>
        <w:rPr>
          <w:rFonts w:ascii="PT Serif" w:hAnsi="PT Serif" w:hint="eastAsia"/>
          <w:sz w:val="21"/>
          <w:szCs w:val="21"/>
        </w:rPr>
        <w:t xml:space="preserve"> doing tandems </w:t>
      </w:r>
      <w:r w:rsidR="00995808">
        <w:rPr>
          <w:rFonts w:ascii="PT Serif" w:hAnsi="PT Serif" w:hint="eastAsia"/>
          <w:sz w:val="21"/>
          <w:szCs w:val="21"/>
        </w:rPr>
        <w:t>(</w:t>
      </w:r>
      <w:r w:rsidR="00995808" w:rsidRPr="00995808">
        <w:rPr>
          <w:rFonts w:ascii="PT Serif" w:hAnsi="PT Serif" w:hint="eastAsia"/>
          <w:color w:val="FF0000"/>
          <w:sz w:val="21"/>
          <w:szCs w:val="21"/>
        </w:rPr>
        <w:t>Fig</w:t>
      </w:r>
      <w:r w:rsidR="00995808">
        <w:rPr>
          <w:rFonts w:ascii="PT Serif" w:hAnsi="PT Serif" w:hint="eastAsia"/>
          <w:color w:val="FF0000"/>
          <w:sz w:val="21"/>
          <w:szCs w:val="21"/>
        </w:rPr>
        <w:t>s.</w:t>
      </w:r>
      <w:r w:rsidR="00995808" w:rsidRPr="00995808">
        <w:rPr>
          <w:rFonts w:ascii="PT Serif" w:hAnsi="PT Serif" w:hint="eastAsia"/>
          <w:color w:val="FF0000"/>
          <w:sz w:val="21"/>
          <w:szCs w:val="21"/>
        </w:rPr>
        <w:t xml:space="preserve"> S1 and 4</w:t>
      </w:r>
      <w:r w:rsidR="00995808">
        <w:rPr>
          <w:rFonts w:ascii="PT Serif" w:hAnsi="PT Serif" w:hint="eastAsia"/>
          <w:sz w:val="21"/>
          <w:szCs w:val="21"/>
        </w:rPr>
        <w:t>)</w:t>
      </w:r>
      <w:r>
        <w:rPr>
          <w:rFonts w:ascii="PT Serif" w:hAnsi="PT Serif" w:hint="eastAsia"/>
          <w:sz w:val="21"/>
          <w:szCs w:val="21"/>
        </w:rPr>
        <w:t xml:space="preserve">. The ancestral state was estimated as lacking tandem running </w:t>
      </w:r>
      <w:r>
        <w:rPr>
          <w:rFonts w:ascii="PT Serif" w:hAnsi="PT Serif"/>
          <w:sz w:val="21"/>
          <w:szCs w:val="21"/>
        </w:rPr>
        <w:t>at</w:t>
      </w:r>
      <w:r>
        <w:rPr>
          <w:rFonts w:ascii="PT Serif" w:hAnsi="PT Serif" w:hint="eastAsia"/>
          <w:sz w:val="21"/>
          <w:szCs w:val="21"/>
        </w:rPr>
        <w:t xml:space="preserve"> 38%, while exhibiting tandem running at 62% either as female leader (11%), male leader (2%), or both leader (42%). However, the </w:t>
      </w:r>
      <w:r>
        <w:rPr>
          <w:rFonts w:ascii="PT Serif" w:hAnsi="PT Serif"/>
          <w:sz w:val="21"/>
          <w:szCs w:val="21"/>
        </w:rPr>
        <w:t>ancestral</w:t>
      </w:r>
      <w:r>
        <w:rPr>
          <w:rFonts w:ascii="PT Serif" w:hAnsi="PT Serif" w:hint="eastAsia"/>
          <w:sz w:val="21"/>
          <w:szCs w:val="21"/>
        </w:rPr>
        <w:t xml:space="preserve"> state of </w:t>
      </w:r>
      <w:r w:rsidRPr="00F728A2">
        <w:rPr>
          <w:rFonts w:ascii="PT Serif" w:hAnsi="PT Serif" w:hint="eastAsia"/>
          <w:i/>
          <w:iCs/>
          <w:sz w:val="21"/>
          <w:szCs w:val="21"/>
        </w:rPr>
        <w:t>G. nakajimai</w:t>
      </w:r>
      <w:r>
        <w:rPr>
          <w:rFonts w:ascii="PT Serif" w:hAnsi="PT Serif" w:hint="eastAsia"/>
          <w:sz w:val="21"/>
          <w:szCs w:val="21"/>
        </w:rPr>
        <w:t xml:space="preserve"> was clearly estimated as lacking tandem running behavior in 93% </w:t>
      </w:r>
      <w:r w:rsidR="00995808">
        <w:rPr>
          <w:rFonts w:ascii="PT Serif" w:hAnsi="PT Serif" w:hint="eastAsia"/>
          <w:sz w:val="21"/>
          <w:szCs w:val="21"/>
        </w:rPr>
        <w:t>(</w:t>
      </w:r>
      <w:r w:rsidR="00995808" w:rsidRPr="00995808">
        <w:rPr>
          <w:rFonts w:ascii="PT Serif" w:hAnsi="PT Serif" w:hint="eastAsia"/>
          <w:color w:val="FF0000"/>
          <w:sz w:val="21"/>
          <w:szCs w:val="21"/>
        </w:rPr>
        <w:t>Fig</w:t>
      </w:r>
      <w:r w:rsidR="00995808">
        <w:rPr>
          <w:rFonts w:ascii="PT Serif" w:hAnsi="PT Serif" w:hint="eastAsia"/>
          <w:color w:val="FF0000"/>
          <w:sz w:val="21"/>
          <w:szCs w:val="21"/>
        </w:rPr>
        <w:t>s.</w:t>
      </w:r>
      <w:r w:rsidR="00995808" w:rsidRPr="00995808">
        <w:rPr>
          <w:rFonts w:ascii="PT Serif" w:hAnsi="PT Serif" w:hint="eastAsia"/>
          <w:color w:val="FF0000"/>
          <w:sz w:val="21"/>
          <w:szCs w:val="21"/>
        </w:rPr>
        <w:t xml:space="preserve"> S1 and 4</w:t>
      </w:r>
      <w:r w:rsidR="00995808">
        <w:rPr>
          <w:rFonts w:ascii="PT Serif" w:hAnsi="PT Serif" w:hint="eastAsia"/>
          <w:sz w:val="21"/>
          <w:szCs w:val="21"/>
        </w:rPr>
        <w:t>)</w:t>
      </w:r>
      <w:r>
        <w:rPr>
          <w:rFonts w:ascii="PT Serif" w:hAnsi="PT Serif" w:hint="eastAsia"/>
          <w:sz w:val="21"/>
          <w:szCs w:val="21"/>
        </w:rPr>
        <w:t xml:space="preserve">. Therefore, we conclude that the loss of tandem pairing should have predated the evolution of </w:t>
      </w:r>
      <w:r w:rsidR="00995808">
        <w:rPr>
          <w:rFonts w:ascii="PT Serif" w:hAnsi="PT Serif"/>
          <w:sz w:val="21"/>
          <w:szCs w:val="21"/>
        </w:rPr>
        <w:t xml:space="preserve">a </w:t>
      </w:r>
      <w:r>
        <w:rPr>
          <w:rFonts w:ascii="PT Serif" w:hAnsi="PT Serif" w:hint="eastAsia"/>
          <w:sz w:val="21"/>
          <w:szCs w:val="21"/>
        </w:rPr>
        <w:t>male-less society</w:t>
      </w:r>
      <w:r w:rsidR="001F742B">
        <w:rPr>
          <w:rFonts w:ascii="PT Serif" w:hAnsi="PT Serif" w:hint="eastAsia"/>
          <w:sz w:val="21"/>
          <w:szCs w:val="21"/>
        </w:rPr>
        <w:t xml:space="preserve"> in </w:t>
      </w:r>
      <w:r w:rsidR="001F742B" w:rsidRPr="001F742B">
        <w:rPr>
          <w:rFonts w:ascii="PT Serif" w:hAnsi="PT Serif" w:hint="eastAsia"/>
          <w:i/>
          <w:iCs/>
          <w:sz w:val="21"/>
          <w:szCs w:val="21"/>
        </w:rPr>
        <w:t>G. nakajimai</w:t>
      </w:r>
      <w:r>
        <w:rPr>
          <w:rFonts w:ascii="PT Serif" w:hAnsi="PT Serif" w:hint="eastAsia"/>
          <w:sz w:val="21"/>
          <w:szCs w:val="21"/>
        </w:rPr>
        <w:t xml:space="preserve"> (</w:t>
      </w:r>
      <w:r w:rsidR="00995808" w:rsidRPr="00995808">
        <w:rPr>
          <w:rFonts w:ascii="PT Serif" w:hAnsi="PT Serif" w:hint="eastAsia"/>
          <w:color w:val="FF0000"/>
          <w:sz w:val="21"/>
          <w:szCs w:val="21"/>
        </w:rPr>
        <w:t>Fig.</w:t>
      </w:r>
      <w:r w:rsidRPr="00995808">
        <w:rPr>
          <w:rFonts w:ascii="PT Serif" w:hAnsi="PT Serif" w:hint="eastAsia"/>
          <w:color w:val="FF0000"/>
          <w:sz w:val="21"/>
          <w:szCs w:val="21"/>
        </w:rPr>
        <w:t xml:space="preserve"> 1</w:t>
      </w:r>
      <w:r w:rsidR="00995808" w:rsidRPr="00995808">
        <w:rPr>
          <w:rFonts w:ascii="PT Serif" w:hAnsi="PT Serif" w:hint="eastAsia"/>
          <w:color w:val="FF0000"/>
          <w:sz w:val="21"/>
          <w:szCs w:val="21"/>
        </w:rPr>
        <w:t xml:space="preserve"> </w:t>
      </w:r>
      <w:r w:rsidR="00995808" w:rsidRPr="00995808">
        <w:rPr>
          <w:rFonts w:ascii="PT Serif" w:hAnsi="PT Serif" w:hint="eastAsia"/>
          <w:i/>
          <w:iCs/>
          <w:color w:val="FF0000"/>
          <w:sz w:val="21"/>
          <w:szCs w:val="21"/>
        </w:rPr>
        <w:t>ii</w:t>
      </w:r>
      <w:r>
        <w:rPr>
          <w:rFonts w:ascii="PT Serif" w:hAnsi="PT Serif" w:hint="eastAsia"/>
          <w:sz w:val="21"/>
          <w:szCs w:val="21"/>
        </w:rPr>
        <w:t xml:space="preserve">). </w:t>
      </w:r>
    </w:p>
    <w:p w14:paraId="2F7592EE" w14:textId="4AAC4D15" w:rsidR="000A573D" w:rsidRDefault="00F728A2" w:rsidP="00F7381F">
      <w:pPr>
        <w:snapToGrid w:val="0"/>
        <w:spacing w:after="0" w:line="240" w:lineRule="auto"/>
        <w:ind w:firstLine="360"/>
        <w:jc w:val="both"/>
        <w:rPr>
          <w:rFonts w:ascii="PT Serif" w:hAnsi="PT Serif"/>
          <w:sz w:val="21"/>
          <w:szCs w:val="21"/>
        </w:rPr>
      </w:pPr>
      <w:r>
        <w:rPr>
          <w:rFonts w:ascii="PT Serif" w:hAnsi="PT Serif" w:hint="eastAsia"/>
          <w:sz w:val="21"/>
          <w:szCs w:val="21"/>
        </w:rPr>
        <w:t xml:space="preserve"> </w:t>
      </w:r>
    </w:p>
    <w:p w14:paraId="2EE33A00" w14:textId="77777777" w:rsidR="00875F03" w:rsidRPr="001010BB" w:rsidRDefault="00875F03" w:rsidP="00F7381F">
      <w:pPr>
        <w:snapToGrid w:val="0"/>
        <w:spacing w:after="0" w:line="240" w:lineRule="auto"/>
        <w:jc w:val="both"/>
        <w:rPr>
          <w:rFonts w:ascii="PT Serif" w:hAnsi="PT Serif"/>
          <w:i/>
          <w:iCs/>
          <w:sz w:val="21"/>
          <w:szCs w:val="21"/>
        </w:rPr>
      </w:pPr>
      <w:commentRangeStart w:id="24"/>
      <w:r w:rsidRPr="00554875">
        <w:rPr>
          <w:rFonts w:ascii="PT Serif" w:hAnsi="PT Serif"/>
          <w:i/>
          <w:iCs/>
          <w:sz w:val="21"/>
          <w:szCs w:val="21"/>
          <w:highlight w:val="yellow"/>
        </w:rPr>
        <w:t xml:space="preserve">Include </w:t>
      </w:r>
      <w:r>
        <w:rPr>
          <w:rFonts w:ascii="PT Serif" w:hAnsi="PT Serif"/>
          <w:i/>
          <w:iCs/>
          <w:sz w:val="21"/>
          <w:szCs w:val="21"/>
          <w:highlight w:val="yellow"/>
        </w:rPr>
        <w:t>a paragraph here on the divergence times of sexual lineages.</w:t>
      </w:r>
      <w:commentRangeEnd w:id="24"/>
      <w:r>
        <w:rPr>
          <w:rStyle w:val="CommentReference"/>
        </w:rPr>
        <w:commentReference w:id="24"/>
      </w:r>
    </w:p>
    <w:p w14:paraId="524D1216" w14:textId="77777777" w:rsidR="00875F03" w:rsidRDefault="00875F03" w:rsidP="00F7381F">
      <w:pPr>
        <w:snapToGrid w:val="0"/>
        <w:spacing w:after="0" w:line="240" w:lineRule="auto"/>
        <w:jc w:val="both"/>
        <w:rPr>
          <w:rFonts w:ascii="PT Serif" w:hAnsi="PT Serif"/>
          <w:sz w:val="21"/>
          <w:szCs w:val="21"/>
        </w:rPr>
      </w:pPr>
    </w:p>
    <w:p w14:paraId="677A14AA" w14:textId="3BFA612F" w:rsidR="005B6A26" w:rsidRDefault="005B6A26" w:rsidP="00F7381F">
      <w:pPr>
        <w:snapToGrid w:val="0"/>
        <w:spacing w:after="0" w:line="240" w:lineRule="auto"/>
        <w:jc w:val="center"/>
        <w:rPr>
          <w:rFonts w:ascii="PT Serif" w:hAnsi="PT Serif"/>
          <w:sz w:val="21"/>
          <w:szCs w:val="21"/>
        </w:rPr>
      </w:pPr>
      <w:r>
        <w:rPr>
          <w:rFonts w:ascii="PT Serif" w:hAnsi="PT Serif"/>
          <w:noProof/>
          <w:sz w:val="21"/>
          <w:szCs w:val="21"/>
        </w:rPr>
        <w:drawing>
          <wp:inline distT="0" distB="0" distL="0" distR="0" wp14:anchorId="0989DDB3" wp14:editId="1CBB9102">
            <wp:extent cx="4787533" cy="5184648"/>
            <wp:effectExtent l="0" t="0" r="0" b="0"/>
            <wp:docPr id="11204426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044263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tretch>
                      <a:fillRect/>
                    </a:stretch>
                  </pic:blipFill>
                  <pic:spPr bwMode="auto">
                    <a:xfrm>
                      <a:off x="0" y="0"/>
                      <a:ext cx="4787533" cy="5184648"/>
                    </a:xfrm>
                    <a:prstGeom prst="rect">
                      <a:avLst/>
                    </a:prstGeom>
                    <a:noFill/>
                    <a:ln>
                      <a:noFill/>
                    </a:ln>
                  </pic:spPr>
                </pic:pic>
              </a:graphicData>
            </a:graphic>
          </wp:inline>
        </w:drawing>
      </w:r>
    </w:p>
    <w:p w14:paraId="2FDCB079" w14:textId="4BCEB559" w:rsidR="005B6A26" w:rsidRPr="00301F32" w:rsidRDefault="005B6A26" w:rsidP="00F7381F">
      <w:pPr>
        <w:snapToGrid w:val="0"/>
        <w:spacing w:after="0" w:line="240" w:lineRule="auto"/>
        <w:ind w:left="360" w:right="360"/>
        <w:jc w:val="both"/>
        <w:rPr>
          <w:rFonts w:ascii="PT Serif" w:hAnsi="PT Serif" w:hint="eastAsia"/>
          <w:sz w:val="20"/>
          <w:szCs w:val="20"/>
        </w:rPr>
      </w:pPr>
      <w:r w:rsidRPr="00301F32">
        <w:rPr>
          <w:rFonts w:ascii="PT Serif" w:hAnsi="PT Serif" w:hint="eastAsia"/>
          <w:b/>
          <w:bCs/>
          <w:sz w:val="20"/>
          <w:szCs w:val="20"/>
        </w:rPr>
        <w:t xml:space="preserve">Figure 4. </w:t>
      </w:r>
      <w:r w:rsidR="00646549">
        <w:rPr>
          <w:rFonts w:ascii="PT Serif" w:hAnsi="PT Serif" w:hint="eastAsia"/>
          <w:sz w:val="20"/>
          <w:szCs w:val="20"/>
        </w:rPr>
        <w:t xml:space="preserve">Combination of behavioral phenotypes towards the evolution of male-less society. (A) </w:t>
      </w:r>
      <w:r w:rsidRPr="00301F32">
        <w:rPr>
          <w:rFonts w:ascii="PT Serif" w:hAnsi="PT Serif" w:cs="PT Serif" w:hint="eastAsia"/>
          <w:sz w:val="20"/>
          <w:szCs w:val="20"/>
        </w:rPr>
        <w:t xml:space="preserve">The evolution of tandem running behavior with </w:t>
      </w:r>
      <w:r w:rsidRPr="00301F32">
        <w:rPr>
          <w:rFonts w:ascii="PT Serif" w:hAnsi="PT Serif" w:cs="PT Serif"/>
          <w:sz w:val="20"/>
          <w:szCs w:val="20"/>
        </w:rPr>
        <w:t>relationship</w:t>
      </w:r>
      <w:r w:rsidRPr="00301F32">
        <w:rPr>
          <w:rFonts w:ascii="PT Serif" w:hAnsi="PT Serif" w:cs="PT Serif" w:hint="eastAsia"/>
          <w:sz w:val="20"/>
          <w:szCs w:val="20"/>
        </w:rPr>
        <w:t xml:space="preserve"> to mating systems in termites. The information </w:t>
      </w:r>
      <w:r w:rsidRPr="00301F32">
        <w:rPr>
          <w:rFonts w:ascii="PT Serif" w:hAnsi="PT Serif" w:cs="PT Serif"/>
          <w:sz w:val="20"/>
          <w:szCs w:val="20"/>
        </w:rPr>
        <w:t>on</w:t>
      </w:r>
      <w:r w:rsidRPr="00301F32">
        <w:rPr>
          <w:rFonts w:ascii="PT Serif" w:hAnsi="PT Serif" w:cs="PT Serif" w:hint="eastAsia"/>
          <w:sz w:val="20"/>
          <w:szCs w:val="20"/>
        </w:rPr>
        <w:t xml:space="preserve"> tandem running is from </w:t>
      </w:r>
      <w:r w:rsidRPr="00301F32">
        <w:rPr>
          <w:rFonts w:ascii="PT Serif" w:hAnsi="PT Serif" w:cs="PT Serif"/>
          <w:sz w:val="20"/>
          <w:szCs w:val="20"/>
        </w:rPr>
        <w:fldChar w:fldCharType="begin"/>
      </w:r>
      <w:r w:rsidR="00944801">
        <w:rPr>
          <w:rFonts w:ascii="PT Serif" w:hAnsi="PT Serif" w:cs="PT Serif"/>
          <w:sz w:val="20"/>
          <w:szCs w:val="20"/>
        </w:rPr>
        <w:instrText xml:space="preserve"> ADDIN ZOTERO_ITEM CSL_CITATION {"citationID":"U1Ca1Wkx","properties":{"formattedCitation":"(15)","plainCitation":"(15)","noteIndex":0},"citationItems":[{"id":2084,"uris":["http://zotero.org/users/9949769/items/GBFB9XH3"],"itemData":{"id":2084,"type":"article-journal","abstract":"Recent attempts to explain the evolutionary prevalence of same-sex sexual behavior (SSB) have focused on the role of indiscriminate mating. However, in many cases, SSB may be more complex than simple mistaken identity, instead involving mutual interactions and successful pairing between partners who can detect each other’s sex. Behavioral plasticity is essential for the expression of SSB in such circumstances. To test behavioral plasticity’s role in the evolution of SSB, we used termites to study how females and males modify their behavior in same-sex versus heterosexual pairs. Male termites follow females in paired “tandems” before mating, and movement patterns are sexually dimorphic. Previous studies observed that adaptive same-sex tandems also occur in both sexes. Here we found that stable same-sex tandems are achieved by behavioral plasticity when one partner adopts the other sex’s movements, resulting in behavioral dimorphism. Simulations based on empirically obtained parameters indicated that this socially cued plasticity contributes to pair maintenance, because dimorphic movements improve reunion success upon accidental separation. A systematic literature survey and phylogenetic comparative analysis suggest that the ancestors of modern termites lack consistent sex roles during pairing, indicating that plasticity is inherited from the ancestor. Socioenvironmental induction of ancestral behavioral potential may be of widespread importance to the expression of SSB. Our findings challenge recent arguments for a prominent role of indiscriminate mating behavior in the evolutionary origin and maintenance of SSB across diverse taxa.","container-title":"Proceedings of the National Academy of Sciences of the United States of America","DOI":"10.1073/pnas.2212401119","issue":"46","license":"All rights reserved","note":"publisher: Proceedings of the National Academy of Sciences","page":"e2212401119","source":"pnas.org (Atypon)","title":"Ancestral sex-role plasticity facilitates the evolution of same-sex sexual behavior","volume":"119","author":[{"family":"Mizumoto","given":"Nobuaki"},{"family":"Bourguignon","given":"Thomas"},{"family":"Bailey","given":"Nathan W."}],"issued":{"date-parts":[["2022",11,15]]},"citation-key":"mizumoto2022Proc"}}],"schema":"https://github.com/citation-style-language/schema/raw/master/csl-citation.json"} </w:instrText>
      </w:r>
      <w:r w:rsidRPr="00301F32">
        <w:rPr>
          <w:rFonts w:ascii="PT Serif" w:hAnsi="PT Serif" w:cs="PT Serif"/>
          <w:sz w:val="20"/>
          <w:szCs w:val="20"/>
        </w:rPr>
        <w:fldChar w:fldCharType="separate"/>
      </w:r>
      <w:r w:rsidR="00944801" w:rsidRPr="00944801">
        <w:rPr>
          <w:rFonts w:ascii="PT Serif" w:hAnsi="PT Serif"/>
          <w:sz w:val="20"/>
        </w:rPr>
        <w:t>(15)</w:t>
      </w:r>
      <w:r w:rsidRPr="00301F32">
        <w:rPr>
          <w:rFonts w:ascii="PT Serif" w:hAnsi="PT Serif" w:cs="PT Serif"/>
          <w:sz w:val="20"/>
          <w:szCs w:val="20"/>
        </w:rPr>
        <w:fldChar w:fldCharType="end"/>
      </w:r>
      <w:r w:rsidRPr="00301F32">
        <w:rPr>
          <w:rFonts w:ascii="PT Serif" w:hAnsi="PT Serif" w:cs="PT Serif" w:hint="eastAsia"/>
          <w:sz w:val="20"/>
          <w:szCs w:val="20"/>
        </w:rPr>
        <w:t xml:space="preserve">, mating system from </w:t>
      </w:r>
      <w:r w:rsidRPr="00F7381F">
        <w:rPr>
          <w:rFonts w:ascii="PT Serif" w:hAnsi="PT Serif" w:cs="PT Serif" w:hint="eastAsia"/>
          <w:color w:val="FF0000"/>
          <w:sz w:val="20"/>
          <w:szCs w:val="20"/>
        </w:rPr>
        <w:t>Table S1-2</w:t>
      </w:r>
      <w:r w:rsidRPr="00301F32">
        <w:rPr>
          <w:rFonts w:ascii="PT Serif" w:hAnsi="PT Serif" w:cs="PT Serif" w:hint="eastAsia"/>
          <w:sz w:val="20"/>
          <w:szCs w:val="20"/>
        </w:rPr>
        <w:t xml:space="preserve">, and parthenogenesis from </w:t>
      </w:r>
      <w:r w:rsidRPr="00301F32">
        <w:rPr>
          <w:rFonts w:ascii="PT Serif" w:hAnsi="PT Serif" w:cs="PT Serif"/>
          <w:sz w:val="20"/>
          <w:szCs w:val="20"/>
        </w:rPr>
        <w:fldChar w:fldCharType="begin"/>
      </w:r>
      <w:r w:rsidR="00944801">
        <w:rPr>
          <w:rFonts w:ascii="PT Serif" w:hAnsi="PT Serif" w:cs="PT Serif"/>
          <w:sz w:val="20"/>
          <w:szCs w:val="20"/>
        </w:rPr>
        <w:instrText xml:space="preserve"> ADDIN ZOTERO_ITEM CSL_CITATION {"citationID":"G49f2SJT","properties":{"formattedCitation":"(21, 28)","plainCitation":"(21, 28)","noteIndex":0},"citationItems":[{"id":1074,"uris":["http://zotero.org/users/9949769/items/3MED24Q4"],"itemData":{"id":1074,"type":"article-journal","abstract":"Males are a ubiquitous feature of animals and play crucial roles beyond the contribution of gametes in some species (e.g., paternal care for offspring and nuptial gifts for females). In termites, colonies commonly consist of both male and female reproductives, workers, and soldiers (i.e., mixed-sex societies), where males and females both play critical roles beyond reproduction (e.g., brood care, foraging, nest construction and maintenance, and colony defense). Male-specific roles may also exist in termite colonies. While obligate asexuality had not been observed in any termite population until recently, all-female asexual populations of the termite Glyptotermes nakajimai were reported in 2018. This was the first and only known case of evolutionary transition from mixed-sex to all-female asexual societies in animals. Here, asexual reproduction in termites is first reviewed, followed by a discussion of how and why G. nakajimai evolved obligate asexuality. The study of the evolution of obligate asexuality in termites with mixed-sex societies is important because it may enhance our understanding of the significance of males in animal societies and populations.","container-title":"Population Ecology","DOI":"10.1002/1438-390X.12195","ISSN":"1438-390X","issue":"4","language":"en","license":"© 2024 The Author(s). Population Ecology published by John Wiley &amp; Sons Australia, Ltd on behalf of The Ecological Society of Japan.","note":"_eprint: https://onlinelibrary.wiley.com/doi/pdf/10.1002/1438-390X.12195","page":"219-231","source":"Wiley Online Library","title":"Evolution of obligate asexuality in termites with mixed-sex societies","volume":"66","author":[{"family":"Yashiro","given":"Toshihisa"}],"issued":{"date-parts":[["2024"]]},"citation-key":"yashiro2024Popul"}},{"id":1194,"uris":["http://zotero.org/users/9949769/items/9QZFL9JM"],"itemData":{"id":1194,"type":"chapter","container-title":"eLS","edition":"1","ISBN":"978-0-470-01617-6","language":"en","note":"DOI: 10.1002/9780470015902.a0029115","page":"13-20","publisher":"Wiley","source":"DOI.org (Crossref)","title":"Asexual Queen Succession in Termites","URL":"https://onlinelibrary.wiley.com/doi/10.1002/9780470015902.a0029115","editor":[{"literal":"John Wiley &amp; Sons, Ltd"}],"author":[{"family":"Hellemans","given":"Simon"},{"family":"Roisin","given":"Yves"}],"accessed":{"date-parts":[["2022",9,26]]},"issued":{"date-parts":[["2020",8,29]]},"citation-key":"hellemans2020eLS"}}],"schema":"https://github.com/citation-style-language/schema/raw/master/csl-citation.json"} </w:instrText>
      </w:r>
      <w:r w:rsidRPr="00301F32">
        <w:rPr>
          <w:rFonts w:ascii="PT Serif" w:hAnsi="PT Serif" w:cs="PT Serif"/>
          <w:sz w:val="20"/>
          <w:szCs w:val="20"/>
        </w:rPr>
        <w:fldChar w:fldCharType="separate"/>
      </w:r>
      <w:r w:rsidR="00944801" w:rsidRPr="00944801">
        <w:rPr>
          <w:rFonts w:ascii="PT Serif" w:hAnsi="PT Serif"/>
          <w:sz w:val="20"/>
        </w:rPr>
        <w:t>(21, 28)</w:t>
      </w:r>
      <w:r w:rsidRPr="00301F32">
        <w:rPr>
          <w:rFonts w:ascii="PT Serif" w:hAnsi="PT Serif" w:cs="PT Serif"/>
          <w:sz w:val="20"/>
          <w:szCs w:val="20"/>
        </w:rPr>
        <w:fldChar w:fldCharType="end"/>
      </w:r>
      <w:r w:rsidRPr="00301F32">
        <w:rPr>
          <w:rFonts w:ascii="PT Serif" w:hAnsi="PT Serif" w:cs="PT Serif" w:hint="eastAsia"/>
          <w:sz w:val="20"/>
          <w:szCs w:val="20"/>
        </w:rPr>
        <w:t xml:space="preserve">. The results of ancestral state reconstruction were shown for a few nodes towards the </w:t>
      </w:r>
      <w:r w:rsidRPr="00301F32">
        <w:rPr>
          <w:rFonts w:ascii="PT Serif" w:hAnsi="PT Serif" w:cs="PT Serif" w:hint="eastAsia"/>
          <w:sz w:val="20"/>
          <w:szCs w:val="20"/>
        </w:rPr>
        <w:lastRenderedPageBreak/>
        <w:t xml:space="preserve">evolution of </w:t>
      </w:r>
      <w:r w:rsidRPr="00301F32">
        <w:rPr>
          <w:rFonts w:ascii="PT Serif" w:hAnsi="PT Serif" w:cs="PT Serif"/>
          <w:sz w:val="20"/>
          <w:szCs w:val="20"/>
        </w:rPr>
        <w:t xml:space="preserve">a </w:t>
      </w:r>
      <w:r w:rsidRPr="00301F32">
        <w:rPr>
          <w:rFonts w:ascii="PT Serif" w:hAnsi="PT Serif" w:cs="PT Serif" w:hint="eastAsia"/>
          <w:sz w:val="20"/>
          <w:szCs w:val="20"/>
        </w:rPr>
        <w:t xml:space="preserve">male-less society. Note that we did not perform reconstruction for parthenogenesis </w:t>
      </w:r>
      <w:r w:rsidR="00995808">
        <w:rPr>
          <w:rFonts w:ascii="PT Serif" w:hAnsi="PT Serif" w:cs="PT Serif" w:hint="eastAsia"/>
          <w:sz w:val="20"/>
          <w:szCs w:val="20"/>
        </w:rPr>
        <w:t>because</w:t>
      </w:r>
      <w:r w:rsidRPr="00301F32">
        <w:rPr>
          <w:rFonts w:ascii="PT Serif" w:hAnsi="PT Serif" w:cs="PT Serif" w:hint="eastAsia"/>
          <w:sz w:val="20"/>
          <w:szCs w:val="20"/>
        </w:rPr>
        <w:t xml:space="preserve"> many species lack information </w:t>
      </w:r>
      <w:r w:rsidR="00995808">
        <w:rPr>
          <w:rFonts w:ascii="PT Serif" w:hAnsi="PT Serif" w:cs="PT Serif"/>
          <w:sz w:val="20"/>
          <w:szCs w:val="20"/>
        </w:rPr>
        <w:t>about</w:t>
      </w:r>
      <w:r w:rsidRPr="00301F32">
        <w:rPr>
          <w:rFonts w:ascii="PT Serif" w:hAnsi="PT Serif" w:cs="PT Serif" w:hint="eastAsia"/>
          <w:sz w:val="20"/>
          <w:szCs w:val="20"/>
        </w:rPr>
        <w:t xml:space="preserve"> </w:t>
      </w:r>
      <w:r w:rsidRPr="00301F32">
        <w:rPr>
          <w:rFonts w:ascii="PT Serif" w:hAnsi="PT Serif" w:cs="PT Serif"/>
          <w:sz w:val="20"/>
          <w:szCs w:val="20"/>
        </w:rPr>
        <w:t>“</w:t>
      </w:r>
      <w:r w:rsidRPr="00301F32">
        <w:rPr>
          <w:rFonts w:ascii="PT Serif" w:hAnsi="PT Serif" w:cs="PT Serif" w:hint="eastAsia"/>
          <w:sz w:val="20"/>
          <w:szCs w:val="20"/>
        </w:rPr>
        <w:t>lacking parthenogenesis.</w:t>
      </w:r>
      <w:r w:rsidRPr="00301F32">
        <w:rPr>
          <w:rFonts w:ascii="PT Serif" w:hAnsi="PT Serif" w:cs="PT Serif"/>
          <w:sz w:val="20"/>
          <w:szCs w:val="20"/>
        </w:rPr>
        <w:t>”</w:t>
      </w:r>
      <w:r w:rsidR="00646549">
        <w:rPr>
          <w:rFonts w:ascii="PT Serif" w:hAnsi="PT Serif" w:cs="PT Serif" w:hint="eastAsia"/>
          <w:sz w:val="20"/>
          <w:szCs w:val="20"/>
        </w:rPr>
        <w:t xml:space="preserve"> (B) Comparison of breeding systems in </w:t>
      </w:r>
      <w:r w:rsidR="00646549" w:rsidRPr="00646549">
        <w:rPr>
          <w:rFonts w:ascii="PT Serif" w:hAnsi="PT Serif" w:cs="PT Serif" w:hint="eastAsia"/>
          <w:i/>
          <w:iCs/>
          <w:sz w:val="20"/>
          <w:szCs w:val="20"/>
        </w:rPr>
        <w:t>Glyptotermes</w:t>
      </w:r>
      <w:r w:rsidR="00646549">
        <w:rPr>
          <w:rFonts w:ascii="PT Serif" w:hAnsi="PT Serif" w:cs="PT Serif" w:hint="eastAsia"/>
          <w:sz w:val="20"/>
          <w:szCs w:val="20"/>
        </w:rPr>
        <w:t xml:space="preserve"> termites.</w:t>
      </w:r>
    </w:p>
    <w:p w14:paraId="6B0FE805" w14:textId="77777777" w:rsidR="005B6A26" w:rsidRDefault="005B6A26" w:rsidP="00F7381F">
      <w:pPr>
        <w:snapToGrid w:val="0"/>
        <w:spacing w:after="0" w:line="240" w:lineRule="auto"/>
        <w:jc w:val="both"/>
        <w:rPr>
          <w:rFonts w:ascii="PT Serif" w:hAnsi="PT Serif"/>
          <w:sz w:val="21"/>
          <w:szCs w:val="21"/>
        </w:rPr>
      </w:pPr>
    </w:p>
    <w:p w14:paraId="104A6196" w14:textId="18D1B83F" w:rsidR="001010BB" w:rsidRPr="00C55F0A" w:rsidRDefault="001F742B" w:rsidP="00F7381F">
      <w:pPr>
        <w:snapToGrid w:val="0"/>
        <w:spacing w:after="0" w:line="240" w:lineRule="auto"/>
        <w:jc w:val="both"/>
        <w:rPr>
          <w:rFonts w:ascii="PT Serif" w:hAnsi="PT Serif"/>
          <w:i/>
          <w:iCs/>
          <w:sz w:val="21"/>
          <w:szCs w:val="21"/>
        </w:rPr>
      </w:pPr>
      <w:r>
        <w:rPr>
          <w:rFonts w:ascii="PT Serif" w:hAnsi="PT Serif" w:hint="eastAsia"/>
          <w:i/>
          <w:iCs/>
          <w:sz w:val="21"/>
          <w:szCs w:val="21"/>
        </w:rPr>
        <w:t xml:space="preserve">Evolution of </w:t>
      </w:r>
      <w:r w:rsidR="003F36F3">
        <w:rPr>
          <w:rFonts w:ascii="PT Serif" w:hAnsi="PT Serif"/>
          <w:i/>
          <w:iCs/>
          <w:sz w:val="21"/>
          <w:szCs w:val="21"/>
        </w:rPr>
        <w:t xml:space="preserve">the </w:t>
      </w:r>
      <w:r>
        <w:rPr>
          <w:rFonts w:ascii="PT Serif" w:hAnsi="PT Serif" w:hint="eastAsia"/>
          <w:i/>
          <w:iCs/>
          <w:sz w:val="21"/>
          <w:szCs w:val="21"/>
        </w:rPr>
        <w:t xml:space="preserve">mating system co-work with the loss of tandem running toward </w:t>
      </w:r>
      <w:r w:rsidR="003F36F3">
        <w:rPr>
          <w:rFonts w:ascii="PT Serif" w:hAnsi="PT Serif"/>
          <w:i/>
          <w:iCs/>
          <w:sz w:val="21"/>
          <w:szCs w:val="21"/>
        </w:rPr>
        <w:t xml:space="preserve">a </w:t>
      </w:r>
      <w:r>
        <w:rPr>
          <w:rFonts w:ascii="PT Serif" w:hAnsi="PT Serif" w:hint="eastAsia"/>
          <w:i/>
          <w:iCs/>
          <w:sz w:val="21"/>
          <w:szCs w:val="21"/>
        </w:rPr>
        <w:t>male-less society</w:t>
      </w:r>
    </w:p>
    <w:p w14:paraId="34B86DB8" w14:textId="12D060BB" w:rsidR="003F36F3" w:rsidRDefault="00D61BB4" w:rsidP="00F7381F">
      <w:pPr>
        <w:snapToGrid w:val="0"/>
        <w:spacing w:after="0" w:line="240" w:lineRule="auto"/>
        <w:ind w:firstLine="360"/>
        <w:jc w:val="both"/>
        <w:rPr>
          <w:rFonts w:ascii="PT Serif" w:hAnsi="PT Serif"/>
          <w:sz w:val="21"/>
          <w:szCs w:val="21"/>
        </w:rPr>
      </w:pPr>
      <w:r>
        <w:rPr>
          <w:rFonts w:ascii="PT Serif" w:hAnsi="PT Serif" w:hint="eastAsia"/>
          <w:sz w:val="21"/>
          <w:szCs w:val="21"/>
        </w:rPr>
        <w:t xml:space="preserve">In </w:t>
      </w:r>
      <w:r w:rsidRPr="002004AF">
        <w:rPr>
          <w:rFonts w:ascii="PT Serif" w:hAnsi="PT Serif" w:hint="eastAsia"/>
          <w:i/>
          <w:iCs/>
          <w:sz w:val="21"/>
          <w:szCs w:val="21"/>
        </w:rPr>
        <w:t>G. nakajimai</w:t>
      </w:r>
      <w:r>
        <w:rPr>
          <w:rFonts w:ascii="PT Serif" w:hAnsi="PT Serif" w:hint="eastAsia"/>
          <w:sz w:val="21"/>
          <w:szCs w:val="21"/>
        </w:rPr>
        <w:t xml:space="preserve">, </w:t>
      </w:r>
      <w:r w:rsidR="000D270C">
        <w:rPr>
          <w:rFonts w:ascii="PT Serif" w:hAnsi="PT Serif"/>
          <w:sz w:val="21"/>
          <w:szCs w:val="21"/>
        </w:rPr>
        <w:t>colonies often include many</w:t>
      </w:r>
      <w:r w:rsidR="00834ED3">
        <w:rPr>
          <w:rFonts w:ascii="PT Serif" w:hAnsi="PT Serif"/>
          <w:sz w:val="21"/>
          <w:szCs w:val="21"/>
        </w:rPr>
        <w:t xml:space="preserve"> alate-derived</w:t>
      </w:r>
      <w:r w:rsidR="000D270C">
        <w:rPr>
          <w:rFonts w:ascii="PT Serif" w:hAnsi="PT Serif"/>
          <w:sz w:val="21"/>
          <w:szCs w:val="21"/>
        </w:rPr>
        <w:t xml:space="preserve"> </w:t>
      </w:r>
      <w:r w:rsidR="00834ED3">
        <w:rPr>
          <w:rFonts w:ascii="PT Serif" w:hAnsi="PT Serif"/>
          <w:sz w:val="21"/>
          <w:szCs w:val="21"/>
        </w:rPr>
        <w:t>reproductives</w:t>
      </w:r>
      <w:r w:rsidR="000D270C">
        <w:rPr>
          <w:rFonts w:ascii="PT Serif" w:hAnsi="PT Serif"/>
          <w:sz w:val="21"/>
          <w:szCs w:val="21"/>
        </w:rPr>
        <w:t xml:space="preserve"> </w:t>
      </w:r>
      <w:r w:rsidR="00415C46">
        <w:rPr>
          <w:rFonts w:ascii="PT Serif" w:hAnsi="PT Serif"/>
          <w:sz w:val="21"/>
          <w:szCs w:val="21"/>
        </w:rPr>
        <w:t xml:space="preserve">in both sexual and </w:t>
      </w:r>
      <w:r w:rsidR="00323307">
        <w:rPr>
          <w:rFonts w:ascii="PT Serif" w:hAnsi="PT Serif"/>
          <w:sz w:val="21"/>
          <w:szCs w:val="21"/>
        </w:rPr>
        <w:t>a</w:t>
      </w:r>
      <w:r w:rsidR="00415C46">
        <w:rPr>
          <w:rFonts w:ascii="PT Serif" w:hAnsi="PT Serif"/>
          <w:sz w:val="21"/>
          <w:szCs w:val="21"/>
        </w:rPr>
        <w:t>sexual populations</w:t>
      </w:r>
      <w:r w:rsidR="008D4B28">
        <w:rPr>
          <w:rFonts w:ascii="PT Serif" w:hAnsi="PT Serif"/>
          <w:sz w:val="21"/>
          <w:szCs w:val="21"/>
        </w:rPr>
        <w:t xml:space="preserve"> </w:t>
      </w:r>
      <w:r w:rsidR="00384861">
        <w:rPr>
          <w:rFonts w:ascii="PT Serif" w:hAnsi="PT Serif"/>
          <w:sz w:val="21"/>
          <w:szCs w:val="21"/>
        </w:rPr>
        <w:fldChar w:fldCharType="begin"/>
      </w:r>
      <w:r w:rsidR="00944801">
        <w:rPr>
          <w:rFonts w:ascii="PT Serif" w:hAnsi="PT Serif"/>
          <w:sz w:val="21"/>
          <w:szCs w:val="21"/>
        </w:rPr>
        <w:instrText xml:space="preserve"> ADDIN ZOTERO_ITEM CSL_CITATION {"citationID":"iwWKruRX","properties":{"formattedCitation":"(25)","plainCitation":"(25)","noteIndex":0},"citationItems":[{"id":2067,"uris":["http://zotero.org/users/9949769/items/BCZT7K5Z"],"itemData":{"id":2067,"type":"article-journal","abstract":"Sexual reproduction is the norm in almost all animal species, and in many advanced animal societies, both males and females participate in social activities. To date, the complete loss of males from advanced social animal lineages has been reported only in ants and honey bees (Hymenoptera), whose workers are always female and whose males display no helping behaviors even in normal sexual species. Asexuality has not previously been observed in colonies of another major group of social insects, the termites, where the ubiquitous presence of both male and female workers and soldiers indicate that males play a critical role beyond that of reproduction. Here, we report asexual societies in a lineage of the termite Glyptotermes nakajimai. We investigated the composition of mature colonies from ten distinct populations in Japan, finding six asexual populations characterized by a lack of any males in the reproductive, soldier, and worker castes of their colonies, an absence of sperm in the spermathecae of their queens, and the development of unfertilized eggs at a level comparable to that for the development of fertilized eggs in sexual populations of this species. Phylogenetic analyses indicated a single evolutionary origin of the asexual populations, with divergence from sampled sexual populations occurring about 14 million years ago. Asexual colonies differ from sexual colonies in having a more uniform head size in their all-female soldier caste, and fewer soldiers in proportion to other individuals, suggesting increased defensive efficiencies arising from uniform soldier morphology. Such efficiencies may have contributed to the persistence and spread of the asexual lineage. Cooperative colony foundation by multiple queens, the single-site nesting life history common to both the asexual and sexual lineages, and the occasional development of eggs without fertilization even in the sexual lineage are traits likely to have been present in the ancestors of the asexual lineage that may have facilitated the transition to asexuality. Our findings demonstrate that completely asexual social lineages can evolve from mixed-sex termite societies, providing evidence that males are dispensable for the maintenance of advanced animal societies in which they previously played an active social role.","container-title":"BMC Biology","DOI":"10.1186/s12915-018-0563-y","ISSN":"1741-7007","issue":"1","license":"All rights reserved","note":"publisher: BMC Biology","page":"96","title":"Loss of males from mixed-sex societies in termites","volume":"16","author":[{"family":"Yashiro","given":"Toshihisa"},{"family":"Lo","given":"Nathan"},{"family":"Kobayashi","given":"Kazuya"},{"family":"Nozaki","given":"Tomonari"},{"family":"Fuchikawa","given":"Taro"},{"family":"Mizumoto","given":"Nobuaki"},{"family":"Namba","given":"Yusuke"},{"family":"Matsuura","given":"Kenji"}],"issued":{"date-parts":[["2018",12,25]]},"citation-key":"yashiro2018BMCB"}}],"schema":"https://github.com/citation-style-language/schema/raw/master/csl-citation.json"} </w:instrText>
      </w:r>
      <w:r w:rsidR="00384861">
        <w:rPr>
          <w:rFonts w:ascii="PT Serif" w:hAnsi="PT Serif"/>
          <w:sz w:val="21"/>
          <w:szCs w:val="21"/>
        </w:rPr>
        <w:fldChar w:fldCharType="separate"/>
      </w:r>
      <w:r w:rsidR="00944801" w:rsidRPr="00944801">
        <w:rPr>
          <w:rFonts w:ascii="PT Serif" w:hAnsi="PT Serif"/>
          <w:sz w:val="21"/>
        </w:rPr>
        <w:t>(25)</w:t>
      </w:r>
      <w:r w:rsidR="00384861">
        <w:rPr>
          <w:rFonts w:ascii="PT Serif" w:hAnsi="PT Serif"/>
          <w:sz w:val="21"/>
          <w:szCs w:val="21"/>
        </w:rPr>
        <w:fldChar w:fldCharType="end"/>
      </w:r>
      <w:r w:rsidR="00415C46">
        <w:rPr>
          <w:rFonts w:ascii="PT Serif" w:hAnsi="PT Serif"/>
          <w:sz w:val="21"/>
          <w:szCs w:val="21"/>
        </w:rPr>
        <w:t>.</w:t>
      </w:r>
      <w:r w:rsidR="008D4B28">
        <w:rPr>
          <w:rFonts w:ascii="PT Serif" w:hAnsi="PT Serif"/>
          <w:sz w:val="21"/>
          <w:szCs w:val="21"/>
        </w:rPr>
        <w:t xml:space="preserve"> </w:t>
      </w:r>
      <w:r w:rsidR="00571DD5">
        <w:rPr>
          <w:rFonts w:ascii="PT Serif" w:hAnsi="PT Serif"/>
          <w:sz w:val="21"/>
          <w:szCs w:val="21"/>
        </w:rPr>
        <w:t>C</w:t>
      </w:r>
      <w:r w:rsidR="009C312B">
        <w:rPr>
          <w:rFonts w:ascii="PT Serif" w:hAnsi="PT Serif" w:hint="eastAsia"/>
          <w:sz w:val="21"/>
          <w:szCs w:val="21"/>
        </w:rPr>
        <w:t>olony foundation by multiple queens has been observed</w:t>
      </w:r>
      <w:r w:rsidR="00571DD5">
        <w:rPr>
          <w:rFonts w:ascii="PT Serif" w:hAnsi="PT Serif"/>
          <w:sz w:val="21"/>
          <w:szCs w:val="21"/>
        </w:rPr>
        <w:t xml:space="preserve"> in asexual populations</w:t>
      </w:r>
      <w:r w:rsidR="009C312B">
        <w:rPr>
          <w:rFonts w:ascii="PT Serif" w:hAnsi="PT Serif" w:hint="eastAsia"/>
          <w:sz w:val="21"/>
          <w:szCs w:val="21"/>
        </w:rPr>
        <w:t xml:space="preserve"> </w:t>
      </w:r>
      <w:r w:rsidR="003F36F3">
        <w:rPr>
          <w:rFonts w:ascii="PT Serif" w:hAnsi="PT Serif" w:hint="eastAsia"/>
          <w:sz w:val="21"/>
          <w:szCs w:val="21"/>
        </w:rPr>
        <w:t>(</w:t>
      </w:r>
      <w:r w:rsidR="009C312B">
        <w:rPr>
          <w:rFonts w:ascii="PT Serif" w:hAnsi="PT Serif" w:hint="eastAsia"/>
          <w:sz w:val="21"/>
          <w:szCs w:val="21"/>
        </w:rPr>
        <w:t xml:space="preserve">no data </w:t>
      </w:r>
      <w:r w:rsidR="00834ED3">
        <w:rPr>
          <w:rFonts w:ascii="PT Serif" w:hAnsi="PT Serif"/>
          <w:sz w:val="21"/>
          <w:szCs w:val="21"/>
        </w:rPr>
        <w:t xml:space="preserve">is </w:t>
      </w:r>
      <w:r w:rsidR="009C312B">
        <w:rPr>
          <w:rFonts w:ascii="PT Serif" w:hAnsi="PT Serif" w:hint="eastAsia"/>
          <w:sz w:val="21"/>
          <w:szCs w:val="21"/>
        </w:rPr>
        <w:t>available in sexual populations</w:t>
      </w:r>
      <w:r w:rsidR="003F36F3">
        <w:rPr>
          <w:rFonts w:ascii="PT Serif" w:hAnsi="PT Serif" w:hint="eastAsia"/>
          <w:sz w:val="21"/>
          <w:szCs w:val="21"/>
        </w:rPr>
        <w:t>)</w:t>
      </w:r>
      <w:r w:rsidR="009C312B">
        <w:rPr>
          <w:rFonts w:ascii="PT Serif" w:hAnsi="PT Serif" w:hint="eastAsia"/>
          <w:sz w:val="21"/>
          <w:szCs w:val="21"/>
        </w:rPr>
        <w:t xml:space="preserve"> </w:t>
      </w:r>
      <w:r w:rsidR="009C312B">
        <w:rPr>
          <w:rFonts w:ascii="PT Serif" w:hAnsi="PT Serif"/>
          <w:sz w:val="21"/>
          <w:szCs w:val="21"/>
        </w:rPr>
        <w:fldChar w:fldCharType="begin"/>
      </w:r>
      <w:r w:rsidR="00944801">
        <w:rPr>
          <w:rFonts w:ascii="PT Serif" w:hAnsi="PT Serif"/>
          <w:sz w:val="21"/>
          <w:szCs w:val="21"/>
        </w:rPr>
        <w:instrText xml:space="preserve"> ADDIN ZOTERO_ITEM CSL_CITATION {"citationID":"XyqMujOD","properties":{"formattedCitation":"(25)","plainCitation":"(25)","noteIndex":0},"citationItems":[{"id":2067,"uris":["http://zotero.org/users/9949769/items/BCZT7K5Z"],"itemData":{"id":2067,"type":"article-journal","abstract":"Sexual reproduction is the norm in almost all animal species, and in many advanced animal societies, both males and females participate in social activities. To date, the complete loss of males from advanced social animal lineages has been reported only in ants and honey bees (Hymenoptera), whose workers are always female and whose males display no helping behaviors even in normal sexual species. Asexuality has not previously been observed in colonies of another major group of social insects, the termites, where the ubiquitous presence of both male and female workers and soldiers indicate that males play a critical role beyond that of reproduction. Here, we report asexual societies in a lineage of the termite Glyptotermes nakajimai. We investigated the composition of mature colonies from ten distinct populations in Japan, finding six asexual populations characterized by a lack of any males in the reproductive, soldier, and worker castes of their colonies, an absence of sperm in the spermathecae of their queens, and the development of unfertilized eggs at a level comparable to that for the development of fertilized eggs in sexual populations of this species. Phylogenetic analyses indicated a single evolutionary origin of the asexual populations, with divergence from sampled sexual populations occurring about 14 million years ago. Asexual colonies differ from sexual colonies in having a more uniform head size in their all-female soldier caste, and fewer soldiers in proportion to other individuals, suggesting increased defensive efficiencies arising from uniform soldier morphology. Such efficiencies may have contributed to the persistence and spread of the asexual lineage. Cooperative colony foundation by multiple queens, the single-site nesting life history common to both the asexual and sexual lineages, and the occasional development of eggs without fertilization even in the sexual lineage are traits likely to have been present in the ancestors of the asexual lineage that may have facilitated the transition to asexuality. Our findings demonstrate that completely asexual social lineages can evolve from mixed-sex termite societies, providing evidence that males are dispensable for the maintenance of advanced animal societies in which they previously played an active social role.","container-title":"BMC Biology","DOI":"10.1186/s12915-018-0563-y","ISSN":"1741-7007","issue":"1","license":"All rights reserved","note":"publisher: BMC Biology","page":"96","title":"Loss of males from mixed-sex societies in termites","volume":"16","author":[{"family":"Yashiro","given":"Toshihisa"},{"family":"Lo","given":"Nathan"},{"family":"Kobayashi","given":"Kazuya"},{"family":"Nozaki","given":"Tomonari"},{"family":"Fuchikawa","given":"Taro"},{"family":"Mizumoto","given":"Nobuaki"},{"family":"Namba","given":"Yusuke"},{"family":"Matsuura","given":"Kenji"}],"issued":{"date-parts":[["2018",12,25]]},"citation-key":"yashiro2018BMCB"}}],"schema":"https://github.com/citation-style-language/schema/raw/master/csl-citation.json"} </w:instrText>
      </w:r>
      <w:r w:rsidR="009C312B">
        <w:rPr>
          <w:rFonts w:ascii="PT Serif" w:hAnsi="PT Serif"/>
          <w:sz w:val="21"/>
          <w:szCs w:val="21"/>
        </w:rPr>
        <w:fldChar w:fldCharType="separate"/>
      </w:r>
      <w:r w:rsidR="00944801" w:rsidRPr="00944801">
        <w:rPr>
          <w:rFonts w:ascii="PT Serif" w:hAnsi="PT Serif"/>
          <w:sz w:val="21"/>
        </w:rPr>
        <w:t>(25)</w:t>
      </w:r>
      <w:r w:rsidR="009C312B">
        <w:rPr>
          <w:rFonts w:ascii="PT Serif" w:hAnsi="PT Serif"/>
          <w:sz w:val="21"/>
          <w:szCs w:val="21"/>
        </w:rPr>
        <w:fldChar w:fldCharType="end"/>
      </w:r>
      <w:r w:rsidR="009C312B">
        <w:rPr>
          <w:rFonts w:ascii="PT Serif" w:hAnsi="PT Serif" w:hint="eastAsia"/>
          <w:sz w:val="21"/>
          <w:szCs w:val="21"/>
        </w:rPr>
        <w:t>.</w:t>
      </w:r>
      <w:r w:rsidR="008D4B28">
        <w:rPr>
          <w:rFonts w:ascii="PT Serif" w:hAnsi="PT Serif"/>
          <w:sz w:val="21"/>
          <w:szCs w:val="21"/>
        </w:rPr>
        <w:t xml:space="preserve"> Such </w:t>
      </w:r>
      <w:proofErr w:type="spellStart"/>
      <w:r w:rsidR="00834ED3" w:rsidRPr="00834ED3">
        <w:rPr>
          <w:rFonts w:ascii="PT Serif" w:hAnsi="PT Serif"/>
          <w:sz w:val="21"/>
          <w:szCs w:val="21"/>
        </w:rPr>
        <w:t>pleometrosis</w:t>
      </w:r>
      <w:proofErr w:type="spellEnd"/>
      <w:r w:rsidR="00834ED3">
        <w:rPr>
          <w:rFonts w:ascii="PT Serif" w:hAnsi="PT Serif"/>
          <w:sz w:val="21"/>
          <w:szCs w:val="21"/>
        </w:rPr>
        <w:t xml:space="preserve"> (</w:t>
      </w:r>
      <w:r w:rsidR="00834ED3">
        <w:rPr>
          <w:rFonts w:ascii="PT Serif" w:hAnsi="PT Serif" w:hint="eastAsia"/>
          <w:sz w:val="21"/>
          <w:szCs w:val="21"/>
        </w:rPr>
        <w:t xml:space="preserve">colony foundation by </w:t>
      </w:r>
      <w:r w:rsidR="00571DD5">
        <w:rPr>
          <w:rFonts w:ascii="PT Serif" w:hAnsi="PT Serif"/>
          <w:sz w:val="21"/>
          <w:szCs w:val="21"/>
        </w:rPr>
        <w:t xml:space="preserve">more </w:t>
      </w:r>
      <w:r w:rsidR="00834ED3">
        <w:rPr>
          <w:rFonts w:ascii="PT Serif" w:hAnsi="PT Serif" w:hint="eastAsia"/>
          <w:sz w:val="21"/>
          <w:szCs w:val="21"/>
        </w:rPr>
        <w:t>reproductives than a pair)</w:t>
      </w:r>
      <w:r w:rsidR="00834ED3">
        <w:rPr>
          <w:rFonts w:ascii="PT Serif" w:hAnsi="PT Serif"/>
          <w:sz w:val="21"/>
          <w:szCs w:val="21"/>
        </w:rPr>
        <w:t xml:space="preserve"> </w:t>
      </w:r>
      <w:r w:rsidR="00571DD5">
        <w:rPr>
          <w:rFonts w:ascii="PT Serif" w:hAnsi="PT Serif"/>
          <w:sz w:val="21"/>
          <w:szCs w:val="21"/>
        </w:rPr>
        <w:t xml:space="preserve">may </w:t>
      </w:r>
      <w:r w:rsidR="008D4B28">
        <w:rPr>
          <w:rFonts w:ascii="PT Serif" w:hAnsi="PT Serif"/>
          <w:sz w:val="21"/>
          <w:szCs w:val="21"/>
        </w:rPr>
        <w:t xml:space="preserve">have contributed </w:t>
      </w:r>
      <w:r w:rsidR="00456AA2">
        <w:rPr>
          <w:rFonts w:ascii="PT Serif" w:hAnsi="PT Serif"/>
          <w:sz w:val="21"/>
          <w:szCs w:val="21"/>
        </w:rPr>
        <w:t>to</w:t>
      </w:r>
      <w:r w:rsidR="008D4B28">
        <w:rPr>
          <w:rFonts w:ascii="PT Serif" w:hAnsi="PT Serif"/>
          <w:sz w:val="21"/>
          <w:szCs w:val="21"/>
        </w:rPr>
        <w:t xml:space="preserve"> </w:t>
      </w:r>
      <w:r w:rsidR="00456AA2" w:rsidRPr="00456AA2">
        <w:rPr>
          <w:rFonts w:ascii="PT Serif" w:hAnsi="PT Serif"/>
          <w:sz w:val="21"/>
          <w:szCs w:val="21"/>
        </w:rPr>
        <w:t>remov</w:t>
      </w:r>
      <w:r w:rsidR="00456AA2">
        <w:rPr>
          <w:rFonts w:ascii="PT Serif" w:hAnsi="PT Serif"/>
          <w:sz w:val="21"/>
          <w:szCs w:val="21"/>
        </w:rPr>
        <w:t>ing</w:t>
      </w:r>
      <w:r w:rsidR="00456AA2" w:rsidRPr="00456AA2">
        <w:rPr>
          <w:rFonts w:ascii="PT Serif" w:hAnsi="PT Serif"/>
          <w:sz w:val="21"/>
          <w:szCs w:val="21"/>
        </w:rPr>
        <w:t xml:space="preserve"> </w:t>
      </w:r>
      <w:r w:rsidR="00456AA2">
        <w:rPr>
          <w:rFonts w:ascii="PT Serif" w:hAnsi="PT Serif"/>
          <w:sz w:val="21"/>
          <w:szCs w:val="21"/>
        </w:rPr>
        <w:t>a</w:t>
      </w:r>
      <w:r w:rsidR="00456AA2" w:rsidRPr="00456AA2">
        <w:rPr>
          <w:rFonts w:ascii="PT Serif" w:hAnsi="PT Serif"/>
          <w:sz w:val="21"/>
          <w:szCs w:val="21"/>
        </w:rPr>
        <w:t xml:space="preserve"> barrier </w:t>
      </w:r>
      <w:r w:rsidR="00834ED3">
        <w:rPr>
          <w:rFonts w:ascii="PT Serif" w:hAnsi="PT Serif"/>
          <w:sz w:val="21"/>
          <w:szCs w:val="21"/>
        </w:rPr>
        <w:t>to</w:t>
      </w:r>
      <w:r w:rsidR="002A0C93">
        <w:rPr>
          <w:rFonts w:ascii="PT Serif" w:hAnsi="PT Serif"/>
          <w:sz w:val="21"/>
          <w:szCs w:val="21"/>
        </w:rPr>
        <w:t xml:space="preserve"> the evolution of </w:t>
      </w:r>
      <w:r w:rsidR="00456AA2" w:rsidRPr="00456AA2">
        <w:rPr>
          <w:rFonts w:ascii="PT Serif" w:hAnsi="PT Serif"/>
          <w:sz w:val="21"/>
          <w:szCs w:val="21"/>
        </w:rPr>
        <w:t>asexual</w:t>
      </w:r>
      <w:r w:rsidR="002A0C93">
        <w:rPr>
          <w:rFonts w:ascii="PT Serif" w:hAnsi="PT Serif"/>
          <w:sz w:val="21"/>
          <w:szCs w:val="21"/>
        </w:rPr>
        <w:t xml:space="preserve">ity </w:t>
      </w:r>
      <w:r w:rsidR="00834ED3">
        <w:rPr>
          <w:rFonts w:ascii="PT Serif" w:hAnsi="PT Serif"/>
          <w:sz w:val="21"/>
          <w:szCs w:val="21"/>
        </w:rPr>
        <w:t>as they can</w:t>
      </w:r>
      <w:r w:rsidR="000A2A3E">
        <w:rPr>
          <w:rFonts w:ascii="PT Serif" w:hAnsi="PT Serif"/>
          <w:sz w:val="21"/>
          <w:szCs w:val="21"/>
        </w:rPr>
        <w:t xml:space="preserve"> </w:t>
      </w:r>
      <w:r w:rsidR="00834ED3">
        <w:rPr>
          <w:rFonts w:ascii="PT Serif" w:hAnsi="PT Serif"/>
          <w:sz w:val="21"/>
          <w:szCs w:val="21"/>
        </w:rPr>
        <w:t xml:space="preserve">achieve </w:t>
      </w:r>
      <w:proofErr w:type="spellStart"/>
      <w:r w:rsidR="00834ED3">
        <w:rPr>
          <w:rFonts w:ascii="PT Serif" w:hAnsi="PT Serif"/>
          <w:sz w:val="21"/>
          <w:szCs w:val="21"/>
        </w:rPr>
        <w:t>alloparental</w:t>
      </w:r>
      <w:proofErr w:type="spellEnd"/>
      <w:r w:rsidR="00834ED3">
        <w:rPr>
          <w:rFonts w:ascii="PT Serif" w:hAnsi="PT Serif"/>
          <w:sz w:val="21"/>
          <w:szCs w:val="21"/>
        </w:rPr>
        <w:t xml:space="preserve"> </w:t>
      </w:r>
      <w:r w:rsidR="000A2A3E">
        <w:rPr>
          <w:rFonts w:ascii="PT Serif" w:hAnsi="PT Serif"/>
          <w:sz w:val="21"/>
          <w:szCs w:val="21"/>
        </w:rPr>
        <w:t>care</w:t>
      </w:r>
      <w:r w:rsidR="00834ED3">
        <w:rPr>
          <w:rFonts w:ascii="PT Serif" w:hAnsi="PT Serif"/>
          <w:sz w:val="21"/>
          <w:szCs w:val="21"/>
        </w:rPr>
        <w:t xml:space="preserve"> without males</w:t>
      </w:r>
      <w:r w:rsidR="003F36F3">
        <w:rPr>
          <w:rFonts w:ascii="PT Serif" w:hAnsi="PT Serif" w:hint="eastAsia"/>
          <w:sz w:val="21"/>
          <w:szCs w:val="21"/>
        </w:rPr>
        <w:t xml:space="preserve"> (</w:t>
      </w:r>
      <w:r w:rsidR="00F7381F" w:rsidRPr="00F7381F">
        <w:rPr>
          <w:rFonts w:ascii="PT Serif" w:hAnsi="PT Serif" w:hint="eastAsia"/>
          <w:color w:val="FF0000"/>
          <w:sz w:val="21"/>
          <w:szCs w:val="21"/>
        </w:rPr>
        <w:t>Fig.</w:t>
      </w:r>
      <w:r w:rsidR="003F36F3" w:rsidRPr="00F7381F">
        <w:rPr>
          <w:rFonts w:ascii="PT Serif" w:hAnsi="PT Serif" w:hint="eastAsia"/>
          <w:color w:val="FF0000"/>
          <w:sz w:val="21"/>
          <w:szCs w:val="21"/>
        </w:rPr>
        <w:t xml:space="preserve"> 1</w:t>
      </w:r>
      <w:r w:rsidR="003F36F3">
        <w:rPr>
          <w:rFonts w:ascii="PT Serif" w:hAnsi="PT Serif" w:hint="eastAsia"/>
          <w:sz w:val="21"/>
          <w:szCs w:val="21"/>
        </w:rPr>
        <w:t>)</w:t>
      </w:r>
      <w:r w:rsidR="000A2A3E">
        <w:rPr>
          <w:rFonts w:ascii="PT Serif" w:hAnsi="PT Serif"/>
          <w:sz w:val="21"/>
          <w:szCs w:val="21"/>
        </w:rPr>
        <w:t>.</w:t>
      </w:r>
      <w:r w:rsidR="004C2E4F">
        <w:rPr>
          <w:rFonts w:ascii="PT Serif" w:hAnsi="PT Serif"/>
          <w:sz w:val="21"/>
          <w:szCs w:val="21"/>
        </w:rPr>
        <w:t xml:space="preserve"> </w:t>
      </w:r>
      <w:r w:rsidR="003F36F3">
        <w:rPr>
          <w:rFonts w:ascii="PT Serif" w:hAnsi="PT Serif" w:hint="eastAsia"/>
          <w:sz w:val="21"/>
          <w:szCs w:val="21"/>
        </w:rPr>
        <w:t xml:space="preserve">To investigate how such </w:t>
      </w:r>
      <w:proofErr w:type="spellStart"/>
      <w:r w:rsidR="003F36F3">
        <w:rPr>
          <w:rFonts w:ascii="PT Serif" w:hAnsi="PT Serif" w:hint="eastAsia"/>
          <w:sz w:val="21"/>
          <w:szCs w:val="21"/>
        </w:rPr>
        <w:t>pleometrosis</w:t>
      </w:r>
      <w:proofErr w:type="spellEnd"/>
      <w:r w:rsidR="003F36F3">
        <w:rPr>
          <w:rFonts w:ascii="PT Serif" w:hAnsi="PT Serif" w:hint="eastAsia"/>
          <w:sz w:val="21"/>
          <w:szCs w:val="21"/>
        </w:rPr>
        <w:t xml:space="preserve"> (or having </w:t>
      </w:r>
      <w:r w:rsidR="003F36F3">
        <w:rPr>
          <w:rFonts w:ascii="PT Serif" w:hAnsi="PT Serif"/>
          <w:sz w:val="21"/>
          <w:szCs w:val="21"/>
        </w:rPr>
        <w:t>multiple</w:t>
      </w:r>
      <w:r w:rsidR="003F36F3">
        <w:rPr>
          <w:rFonts w:ascii="PT Serif" w:hAnsi="PT Serif" w:hint="eastAsia"/>
          <w:sz w:val="21"/>
          <w:szCs w:val="21"/>
        </w:rPr>
        <w:t xml:space="preserve"> primary reproductives) is distributed among termite diversity and contributes to the evolution of </w:t>
      </w:r>
      <w:r w:rsidR="003F36F3">
        <w:rPr>
          <w:rFonts w:ascii="PT Serif" w:hAnsi="PT Serif"/>
          <w:sz w:val="21"/>
          <w:szCs w:val="21"/>
        </w:rPr>
        <w:t xml:space="preserve">a </w:t>
      </w:r>
      <w:r w:rsidR="003F36F3">
        <w:rPr>
          <w:rFonts w:ascii="PT Serif" w:hAnsi="PT Serif" w:hint="eastAsia"/>
          <w:sz w:val="21"/>
          <w:szCs w:val="21"/>
        </w:rPr>
        <w:t>male-less society, we also performed phylogenetic comparative analyses of the mating systems (</w:t>
      </w:r>
      <w:r w:rsidR="00F7381F" w:rsidRPr="00F7381F">
        <w:rPr>
          <w:rFonts w:ascii="PT Serif" w:hAnsi="PT Serif" w:hint="eastAsia"/>
          <w:color w:val="FF0000"/>
          <w:sz w:val="21"/>
          <w:szCs w:val="21"/>
        </w:rPr>
        <w:t>Fig.</w:t>
      </w:r>
      <w:r w:rsidR="003F36F3" w:rsidRPr="00F7381F">
        <w:rPr>
          <w:rFonts w:ascii="PT Serif" w:hAnsi="PT Serif" w:hint="eastAsia"/>
          <w:color w:val="FF0000"/>
          <w:sz w:val="21"/>
          <w:szCs w:val="21"/>
        </w:rPr>
        <w:t xml:space="preserve"> 4</w:t>
      </w:r>
      <w:r w:rsidR="00646549">
        <w:rPr>
          <w:rFonts w:ascii="PT Serif" w:hAnsi="PT Serif" w:hint="eastAsia"/>
          <w:color w:val="FF0000"/>
          <w:sz w:val="21"/>
          <w:szCs w:val="21"/>
        </w:rPr>
        <w:t>A</w:t>
      </w:r>
      <w:r w:rsidR="003F36F3">
        <w:rPr>
          <w:rFonts w:ascii="PT Serif" w:hAnsi="PT Serif" w:hint="eastAsia"/>
          <w:sz w:val="21"/>
          <w:szCs w:val="21"/>
        </w:rPr>
        <w:t xml:space="preserve">). </w:t>
      </w:r>
      <w:r w:rsidR="0053464C">
        <w:rPr>
          <w:rFonts w:ascii="PT Serif" w:hAnsi="PT Serif" w:hint="eastAsia"/>
          <w:sz w:val="21"/>
          <w:szCs w:val="21"/>
        </w:rPr>
        <w:t xml:space="preserve">We </w:t>
      </w:r>
      <w:r w:rsidR="000C7A48">
        <w:rPr>
          <w:rFonts w:ascii="PT Serif" w:hAnsi="PT Serif" w:hint="eastAsia"/>
          <w:sz w:val="21"/>
          <w:szCs w:val="21"/>
        </w:rPr>
        <w:t>investigated</w:t>
      </w:r>
      <w:r w:rsidR="0053464C">
        <w:rPr>
          <w:rFonts w:ascii="PT Serif" w:hAnsi="PT Serif"/>
          <w:sz w:val="21"/>
          <w:szCs w:val="21"/>
        </w:rPr>
        <w:t xml:space="preserve"> the colony structure of </w:t>
      </w:r>
      <w:r w:rsidR="0053464C" w:rsidRPr="00834ED3">
        <w:rPr>
          <w:rFonts w:ascii="PT Serif" w:hAnsi="PT Serif"/>
          <w:i/>
          <w:iCs/>
          <w:sz w:val="21"/>
          <w:szCs w:val="21"/>
        </w:rPr>
        <w:t>G. fuscus</w:t>
      </w:r>
      <w:r w:rsidR="0053464C">
        <w:rPr>
          <w:rFonts w:ascii="PT Serif" w:hAnsi="PT Serif"/>
          <w:sz w:val="21"/>
          <w:szCs w:val="21"/>
        </w:rPr>
        <w:t xml:space="preserve"> and </w:t>
      </w:r>
      <w:r w:rsidR="0053464C" w:rsidRPr="00834ED3">
        <w:rPr>
          <w:rFonts w:ascii="PT Serif" w:hAnsi="PT Serif"/>
          <w:i/>
          <w:iCs/>
          <w:sz w:val="21"/>
          <w:szCs w:val="21"/>
        </w:rPr>
        <w:t>G. satsumensis</w:t>
      </w:r>
      <w:r w:rsidR="0053464C">
        <w:rPr>
          <w:rFonts w:ascii="PT Serif" w:hAnsi="PT Serif" w:hint="eastAsia"/>
          <w:i/>
          <w:iCs/>
          <w:sz w:val="21"/>
          <w:szCs w:val="21"/>
        </w:rPr>
        <w:t xml:space="preserve"> </w:t>
      </w:r>
      <w:r w:rsidR="0053464C" w:rsidRPr="003F36F3">
        <w:rPr>
          <w:rFonts w:ascii="PT Serif" w:hAnsi="PT Serif" w:hint="eastAsia"/>
          <w:sz w:val="21"/>
          <w:szCs w:val="21"/>
        </w:rPr>
        <w:t xml:space="preserve">from </w:t>
      </w:r>
      <w:r w:rsidR="0053464C">
        <w:rPr>
          <w:rFonts w:ascii="PT Serif" w:hAnsi="PT Serif" w:hint="eastAsia"/>
          <w:sz w:val="21"/>
          <w:szCs w:val="21"/>
        </w:rPr>
        <w:t>field observations (</w:t>
      </w:r>
      <w:r w:rsidR="0053464C" w:rsidRPr="00F7381F">
        <w:rPr>
          <w:rFonts w:ascii="PT Serif" w:hAnsi="PT Serif" w:hint="eastAsia"/>
          <w:color w:val="FF0000"/>
          <w:sz w:val="21"/>
          <w:szCs w:val="21"/>
        </w:rPr>
        <w:t>Table S1</w:t>
      </w:r>
      <w:r w:rsidR="0053464C">
        <w:rPr>
          <w:rFonts w:ascii="PT Serif" w:hAnsi="PT Serif" w:hint="eastAsia"/>
          <w:sz w:val="21"/>
          <w:szCs w:val="21"/>
        </w:rPr>
        <w:t>). Also, w</w:t>
      </w:r>
      <w:r w:rsidR="003F36F3">
        <w:rPr>
          <w:rFonts w:ascii="PT Serif" w:hAnsi="PT Serif" w:hint="eastAsia"/>
          <w:sz w:val="21"/>
          <w:szCs w:val="21"/>
        </w:rPr>
        <w:t xml:space="preserve">e compiled </w:t>
      </w:r>
      <w:r w:rsidR="003F36F3">
        <w:rPr>
          <w:rFonts w:ascii="PT Serif" w:hAnsi="PT Serif"/>
          <w:sz w:val="21"/>
          <w:szCs w:val="21"/>
        </w:rPr>
        <w:t xml:space="preserve">information about the number of reproductives in the nest for the species with the available tandem running information </w:t>
      </w:r>
      <w:r w:rsidR="003F36F3">
        <w:rPr>
          <w:rFonts w:ascii="PT Serif" w:hAnsi="PT Serif" w:hint="eastAsia"/>
          <w:sz w:val="21"/>
          <w:szCs w:val="21"/>
        </w:rPr>
        <w:t>by performing a systematic search of the literature</w:t>
      </w:r>
      <w:r w:rsidR="0053464C">
        <w:rPr>
          <w:rFonts w:ascii="PT Serif" w:hAnsi="PT Serif" w:hint="eastAsia"/>
          <w:sz w:val="21"/>
          <w:szCs w:val="21"/>
        </w:rPr>
        <w:t xml:space="preserve"> (</w:t>
      </w:r>
      <w:r w:rsidR="0053464C" w:rsidRPr="00F7381F">
        <w:rPr>
          <w:rFonts w:ascii="PT Serif" w:hAnsi="PT Serif" w:hint="eastAsia"/>
          <w:color w:val="FF0000"/>
          <w:sz w:val="21"/>
          <w:szCs w:val="21"/>
        </w:rPr>
        <w:t>Table S2</w:t>
      </w:r>
      <w:r w:rsidR="0053464C">
        <w:rPr>
          <w:rFonts w:ascii="PT Serif" w:hAnsi="PT Serif" w:hint="eastAsia"/>
          <w:sz w:val="21"/>
          <w:szCs w:val="21"/>
        </w:rPr>
        <w:t>)</w:t>
      </w:r>
      <w:r w:rsidR="003F36F3">
        <w:rPr>
          <w:rFonts w:ascii="PT Serif" w:hAnsi="PT Serif" w:hint="eastAsia"/>
          <w:sz w:val="21"/>
          <w:szCs w:val="21"/>
        </w:rPr>
        <w:t xml:space="preserve">. </w:t>
      </w:r>
    </w:p>
    <w:p w14:paraId="197CEFFE" w14:textId="4841FF75" w:rsidR="00CD681B" w:rsidRDefault="003F36F3" w:rsidP="00F7381F">
      <w:pPr>
        <w:snapToGrid w:val="0"/>
        <w:spacing w:after="0" w:line="240" w:lineRule="auto"/>
        <w:ind w:firstLine="360"/>
        <w:jc w:val="both"/>
        <w:rPr>
          <w:rFonts w:ascii="PT Serif" w:hAnsi="PT Serif"/>
          <w:sz w:val="21"/>
          <w:szCs w:val="21"/>
        </w:rPr>
      </w:pPr>
      <w:r>
        <w:rPr>
          <w:rFonts w:ascii="PT Serif" w:hAnsi="PT Serif" w:hint="eastAsia"/>
          <w:sz w:val="21"/>
          <w:szCs w:val="21"/>
        </w:rPr>
        <w:t xml:space="preserve">First, in </w:t>
      </w:r>
      <w:r w:rsidRPr="003F36F3">
        <w:rPr>
          <w:rFonts w:ascii="PT Serif" w:hAnsi="PT Serif" w:hint="eastAsia"/>
          <w:i/>
          <w:iCs/>
          <w:sz w:val="21"/>
          <w:szCs w:val="21"/>
        </w:rPr>
        <w:t>Glyptotermes</w:t>
      </w:r>
      <w:r>
        <w:rPr>
          <w:rFonts w:ascii="PT Serif" w:hAnsi="PT Serif" w:hint="eastAsia"/>
          <w:sz w:val="21"/>
          <w:szCs w:val="21"/>
        </w:rPr>
        <w:t xml:space="preserve">, </w:t>
      </w:r>
      <w:r w:rsidR="00FA43C6">
        <w:rPr>
          <w:rFonts w:ascii="PT Serif" w:hAnsi="PT Serif"/>
          <w:sz w:val="21"/>
          <w:szCs w:val="21"/>
        </w:rPr>
        <w:t xml:space="preserve">mature colonies of </w:t>
      </w:r>
      <w:r w:rsidR="00FA43C6" w:rsidRPr="00834ED3">
        <w:rPr>
          <w:rFonts w:ascii="PT Serif" w:hAnsi="PT Serif"/>
          <w:i/>
          <w:iCs/>
          <w:sz w:val="21"/>
          <w:szCs w:val="21"/>
        </w:rPr>
        <w:t>G. fuscus</w:t>
      </w:r>
      <w:r w:rsidR="00FA43C6">
        <w:rPr>
          <w:rFonts w:ascii="PT Serif" w:hAnsi="PT Serif"/>
          <w:sz w:val="21"/>
          <w:szCs w:val="21"/>
        </w:rPr>
        <w:t xml:space="preserve"> and </w:t>
      </w:r>
      <w:r w:rsidR="00FA43C6" w:rsidRPr="00834ED3">
        <w:rPr>
          <w:rFonts w:ascii="PT Serif" w:hAnsi="PT Serif"/>
          <w:i/>
          <w:iCs/>
          <w:sz w:val="21"/>
          <w:szCs w:val="21"/>
        </w:rPr>
        <w:t>G</w:t>
      </w:r>
      <w:r w:rsidR="00FA43C6" w:rsidRPr="00834ED3">
        <w:rPr>
          <w:rFonts w:ascii="PT Serif" w:hAnsi="PT Serif"/>
          <w:i/>
          <w:iCs/>
          <w:sz w:val="21"/>
          <w:szCs w:val="21"/>
        </w:rPr>
        <w:t>. satsumensis</w:t>
      </w:r>
      <w:r w:rsidR="00FA43C6">
        <w:rPr>
          <w:rFonts w:ascii="PT Serif" w:hAnsi="PT Serif"/>
          <w:sz w:val="21"/>
          <w:szCs w:val="21"/>
        </w:rPr>
        <w:t xml:space="preserve"> </w:t>
      </w:r>
      <w:r w:rsidR="00646549">
        <w:rPr>
          <w:rFonts w:ascii="PT Serif" w:hAnsi="PT Serif" w:hint="eastAsia"/>
          <w:sz w:val="21"/>
          <w:szCs w:val="21"/>
        </w:rPr>
        <w:t>often</w:t>
      </w:r>
      <w:r w:rsidR="003E2821">
        <w:rPr>
          <w:rFonts w:ascii="PT Serif" w:hAnsi="PT Serif"/>
          <w:sz w:val="21"/>
          <w:szCs w:val="21"/>
        </w:rPr>
        <w:t xml:space="preserve"> </w:t>
      </w:r>
      <w:r w:rsidR="008222D3">
        <w:rPr>
          <w:rFonts w:ascii="PT Serif" w:hAnsi="PT Serif"/>
          <w:sz w:val="21"/>
          <w:szCs w:val="21"/>
        </w:rPr>
        <w:t>included multiple reproductive</w:t>
      </w:r>
      <w:r w:rsidR="00834ED3">
        <w:rPr>
          <w:rFonts w:ascii="PT Serif" w:hAnsi="PT Serif" w:hint="eastAsia"/>
          <w:sz w:val="21"/>
          <w:szCs w:val="21"/>
        </w:rPr>
        <w:t>s (</w:t>
      </w:r>
      <w:r w:rsidR="00834ED3" w:rsidRPr="00F7381F">
        <w:rPr>
          <w:rFonts w:ascii="PT Serif" w:hAnsi="PT Serif" w:hint="eastAsia"/>
          <w:color w:val="FF0000"/>
          <w:sz w:val="21"/>
          <w:szCs w:val="21"/>
        </w:rPr>
        <w:t>Table</w:t>
      </w:r>
      <w:r w:rsidR="00834ED3" w:rsidRPr="004E0571">
        <w:rPr>
          <w:rFonts w:ascii="PT Serif" w:hAnsi="PT Serif" w:hint="eastAsia"/>
          <w:sz w:val="21"/>
          <w:szCs w:val="21"/>
        </w:rPr>
        <w:t xml:space="preserve"> </w:t>
      </w:r>
      <w:r w:rsidRPr="00F7381F">
        <w:rPr>
          <w:rFonts w:ascii="PT Serif" w:hAnsi="PT Serif" w:hint="eastAsia"/>
          <w:color w:val="FF0000"/>
          <w:sz w:val="21"/>
          <w:szCs w:val="21"/>
        </w:rPr>
        <w:t>S</w:t>
      </w:r>
      <w:r w:rsidR="004E0571" w:rsidRPr="00F7381F">
        <w:rPr>
          <w:rFonts w:ascii="PT Serif" w:hAnsi="PT Serif" w:hint="eastAsia"/>
          <w:color w:val="FF0000"/>
          <w:sz w:val="21"/>
          <w:szCs w:val="21"/>
        </w:rPr>
        <w:t>1</w:t>
      </w:r>
      <w:r w:rsidR="00646549">
        <w:rPr>
          <w:rFonts w:ascii="PT Serif" w:hAnsi="PT Serif" w:hint="eastAsia"/>
          <w:color w:val="FF0000"/>
          <w:sz w:val="21"/>
          <w:szCs w:val="21"/>
        </w:rPr>
        <w:t>, Fig. 4B</w:t>
      </w:r>
      <w:r w:rsidR="00834ED3">
        <w:rPr>
          <w:rFonts w:ascii="PT Serif" w:hAnsi="PT Serif" w:hint="eastAsia"/>
          <w:sz w:val="21"/>
          <w:szCs w:val="21"/>
        </w:rPr>
        <w:t>)</w:t>
      </w:r>
      <w:r w:rsidR="00646549">
        <w:rPr>
          <w:rFonts w:ascii="PT Serif" w:hAnsi="PT Serif" w:hint="eastAsia"/>
          <w:sz w:val="21"/>
          <w:szCs w:val="21"/>
        </w:rPr>
        <w:t>.</w:t>
      </w:r>
      <w:r w:rsidR="008222D3">
        <w:rPr>
          <w:rFonts w:ascii="PT Serif" w:hAnsi="PT Serif"/>
          <w:sz w:val="21"/>
          <w:szCs w:val="21"/>
        </w:rPr>
        <w:t xml:space="preserve"> </w:t>
      </w:r>
      <w:r w:rsidR="00646549">
        <w:rPr>
          <w:rFonts w:ascii="PT Serif" w:hAnsi="PT Serif" w:hint="eastAsia"/>
          <w:sz w:val="21"/>
          <w:szCs w:val="21"/>
        </w:rPr>
        <w:t xml:space="preserve">The total number of reproductives </w:t>
      </w:r>
      <w:r w:rsidR="00646549">
        <w:rPr>
          <w:rFonts w:ascii="PT Serif" w:hAnsi="PT Serif"/>
          <w:sz w:val="21"/>
          <w:szCs w:val="21"/>
        </w:rPr>
        <w:t>was</w:t>
      </w:r>
      <w:r w:rsidR="00646549">
        <w:rPr>
          <w:rFonts w:ascii="PT Serif" w:hAnsi="PT Serif" w:hint="eastAsia"/>
          <w:sz w:val="21"/>
          <w:szCs w:val="21"/>
        </w:rPr>
        <w:t xml:space="preserve"> </w:t>
      </w:r>
      <w:r w:rsidR="00646549">
        <w:rPr>
          <w:rFonts w:ascii="PT Serif" w:hAnsi="PT Serif"/>
          <w:sz w:val="21"/>
          <w:szCs w:val="21"/>
        </w:rPr>
        <w:t>variable</w:t>
      </w:r>
      <w:r w:rsidR="00646549">
        <w:rPr>
          <w:rFonts w:ascii="PT Serif" w:hAnsi="PT Serif" w:hint="eastAsia"/>
          <w:sz w:val="21"/>
          <w:szCs w:val="21"/>
        </w:rPr>
        <w:t xml:space="preserve"> across species (</w:t>
      </w:r>
      <w:commentRangeStart w:id="25"/>
      <w:r w:rsidR="00646549" w:rsidRPr="00181EFD">
        <w:rPr>
          <w:rFonts w:ascii="PT Serif" w:hAnsi="PT Serif" w:hint="eastAsia"/>
          <w:sz w:val="21"/>
          <w:szCs w:val="21"/>
        </w:rPr>
        <w:t>GLM,</w:t>
      </w:r>
      <w:r w:rsidR="00646549" w:rsidRPr="00181EFD">
        <w:rPr>
          <w:rFonts w:ascii="Cambria" w:hAnsi="Cambria" w:cs="Cambria"/>
          <w:sz w:val="21"/>
          <w:szCs w:val="21"/>
        </w:rPr>
        <w:t xml:space="preserve"> χ</w:t>
      </w:r>
      <w:r w:rsidR="00646549" w:rsidRPr="00181EFD">
        <w:rPr>
          <w:rFonts w:ascii="PT Serif" w:hAnsi="PT Serif" w:hint="eastAsia"/>
          <w:sz w:val="21"/>
          <w:szCs w:val="21"/>
          <w:vertAlign w:val="superscript"/>
        </w:rPr>
        <w:t>2</w:t>
      </w:r>
      <w:r w:rsidR="00646549">
        <w:rPr>
          <w:rFonts w:ascii="PT Serif" w:hAnsi="PT Serif" w:hint="eastAsia"/>
          <w:sz w:val="21"/>
          <w:szCs w:val="21"/>
          <w:vertAlign w:val="subscript"/>
        </w:rPr>
        <w:t>3</w:t>
      </w:r>
      <w:r w:rsidR="00646549" w:rsidRPr="00181EFD">
        <w:rPr>
          <w:rFonts w:ascii="PT Serif" w:hAnsi="PT Serif" w:hint="eastAsia"/>
          <w:sz w:val="21"/>
          <w:szCs w:val="21"/>
        </w:rPr>
        <w:t xml:space="preserve"> = </w:t>
      </w:r>
      <w:r w:rsidR="00646549">
        <w:rPr>
          <w:rFonts w:ascii="PT Serif" w:hAnsi="PT Serif" w:hint="eastAsia"/>
          <w:sz w:val="21"/>
          <w:szCs w:val="21"/>
        </w:rPr>
        <w:t>188.7</w:t>
      </w:r>
      <w:r w:rsidR="00646549" w:rsidRPr="00181EFD">
        <w:rPr>
          <w:rFonts w:ascii="PT Serif" w:hAnsi="PT Serif" w:hint="eastAsia"/>
          <w:sz w:val="21"/>
          <w:szCs w:val="21"/>
        </w:rPr>
        <w:t xml:space="preserve">, </w:t>
      </w:r>
      <w:r w:rsidR="00646549" w:rsidRPr="00181EFD">
        <w:rPr>
          <w:rFonts w:ascii="PT Serif" w:hAnsi="PT Serif" w:hint="eastAsia"/>
          <w:i/>
          <w:iCs/>
          <w:sz w:val="21"/>
          <w:szCs w:val="21"/>
        </w:rPr>
        <w:t>P</w:t>
      </w:r>
      <w:r w:rsidR="00646549" w:rsidRPr="00181EFD">
        <w:rPr>
          <w:rFonts w:ascii="PT Serif" w:hAnsi="PT Serif" w:hint="eastAsia"/>
          <w:sz w:val="21"/>
          <w:szCs w:val="21"/>
        </w:rPr>
        <w:t xml:space="preserve"> &lt; 0.001</w:t>
      </w:r>
      <w:commentRangeEnd w:id="25"/>
      <w:r w:rsidR="00646549">
        <w:rPr>
          <w:rStyle w:val="CommentReference"/>
        </w:rPr>
        <w:commentReference w:id="25"/>
      </w:r>
      <w:r w:rsidR="00646549">
        <w:rPr>
          <w:rFonts w:ascii="PT Serif" w:hAnsi="PT Serif" w:hint="eastAsia"/>
          <w:sz w:val="21"/>
          <w:szCs w:val="21"/>
        </w:rPr>
        <w:t>), where s</w:t>
      </w:r>
      <w:r w:rsidR="00181EFD">
        <w:rPr>
          <w:rFonts w:ascii="PT Serif" w:hAnsi="PT Serif" w:hint="eastAsia"/>
          <w:sz w:val="21"/>
          <w:szCs w:val="21"/>
        </w:rPr>
        <w:t xml:space="preserve">exual populations of </w:t>
      </w:r>
      <w:r w:rsidR="00181EFD" w:rsidRPr="00181EFD">
        <w:rPr>
          <w:rFonts w:ascii="PT Serif" w:hAnsi="PT Serif" w:hint="eastAsia"/>
          <w:i/>
          <w:iCs/>
          <w:sz w:val="21"/>
          <w:szCs w:val="21"/>
        </w:rPr>
        <w:t>G. nakajimai</w:t>
      </w:r>
      <w:r w:rsidR="00181EFD" w:rsidRPr="00181EFD">
        <w:rPr>
          <w:rFonts w:ascii="PT Serif" w:hAnsi="PT Serif" w:hint="eastAsia"/>
          <w:sz w:val="21"/>
          <w:szCs w:val="21"/>
        </w:rPr>
        <w:t xml:space="preserve"> </w:t>
      </w:r>
      <w:r w:rsidR="00646549">
        <w:rPr>
          <w:rFonts w:ascii="PT Serif" w:hAnsi="PT Serif" w:hint="eastAsia"/>
          <w:sz w:val="21"/>
          <w:szCs w:val="21"/>
        </w:rPr>
        <w:t>had</w:t>
      </w:r>
      <w:r w:rsidR="00181EFD" w:rsidRPr="00181EFD">
        <w:rPr>
          <w:rFonts w:ascii="PT Serif" w:hAnsi="PT Serif" w:hint="eastAsia"/>
          <w:sz w:val="21"/>
          <w:szCs w:val="21"/>
        </w:rPr>
        <w:t xml:space="preserve"> more reproductives than </w:t>
      </w:r>
      <w:r w:rsidR="00646549">
        <w:rPr>
          <w:rFonts w:ascii="PT Serif" w:hAnsi="PT Serif" w:hint="eastAsia"/>
          <w:sz w:val="21"/>
          <w:szCs w:val="21"/>
        </w:rPr>
        <w:t>others (Tukey</w:t>
      </w:r>
      <w:r w:rsidR="00646549">
        <w:rPr>
          <w:rFonts w:ascii="PT Serif" w:hAnsi="PT Serif"/>
          <w:sz w:val="21"/>
          <w:szCs w:val="21"/>
        </w:rPr>
        <w:t>’</w:t>
      </w:r>
      <w:r w:rsidR="00646549">
        <w:rPr>
          <w:rFonts w:ascii="PT Serif" w:hAnsi="PT Serif" w:hint="eastAsia"/>
          <w:sz w:val="21"/>
          <w:szCs w:val="21"/>
        </w:rPr>
        <w:t xml:space="preserve">s </w:t>
      </w:r>
      <w:proofErr w:type="spellStart"/>
      <w:r w:rsidR="00646549">
        <w:rPr>
          <w:rFonts w:ascii="PT Serif" w:hAnsi="PT Serif" w:hint="eastAsia"/>
          <w:sz w:val="21"/>
          <w:szCs w:val="21"/>
        </w:rPr>
        <w:t>posthoc</w:t>
      </w:r>
      <w:proofErr w:type="spellEnd"/>
      <w:r w:rsidR="00646549">
        <w:rPr>
          <w:rFonts w:ascii="PT Serif" w:hAnsi="PT Serif" w:hint="eastAsia"/>
          <w:sz w:val="21"/>
          <w:szCs w:val="21"/>
        </w:rPr>
        <w:t xml:space="preserve"> </w:t>
      </w:r>
      <w:r w:rsidR="00646549" w:rsidRPr="00646549">
        <w:rPr>
          <w:rFonts w:ascii="PT Serif" w:hAnsi="PT Serif" w:hint="eastAsia"/>
          <w:i/>
          <w:iCs/>
          <w:sz w:val="21"/>
          <w:szCs w:val="21"/>
        </w:rPr>
        <w:t>P</w:t>
      </w:r>
      <w:r w:rsidR="00646549">
        <w:rPr>
          <w:rFonts w:ascii="PT Serif" w:hAnsi="PT Serif" w:hint="eastAsia"/>
          <w:sz w:val="21"/>
          <w:szCs w:val="21"/>
        </w:rPr>
        <w:t xml:space="preserve"> &lt; 0.001), and there was no significant difference among a</w:t>
      </w:r>
      <w:r w:rsidR="00646549">
        <w:rPr>
          <w:rFonts w:ascii="PT Serif" w:hAnsi="PT Serif" w:hint="eastAsia"/>
          <w:sz w:val="21"/>
          <w:szCs w:val="21"/>
        </w:rPr>
        <w:t xml:space="preserve">sexual populations of </w:t>
      </w:r>
      <w:r w:rsidR="00646549" w:rsidRPr="00181EFD">
        <w:rPr>
          <w:rFonts w:ascii="PT Serif" w:hAnsi="PT Serif" w:hint="eastAsia"/>
          <w:i/>
          <w:iCs/>
          <w:sz w:val="21"/>
          <w:szCs w:val="21"/>
        </w:rPr>
        <w:t>G. nakajimai</w:t>
      </w:r>
      <w:r w:rsidR="00646549">
        <w:rPr>
          <w:rFonts w:ascii="PT Serif" w:hAnsi="PT Serif" w:hint="eastAsia"/>
          <w:i/>
          <w:iCs/>
          <w:sz w:val="21"/>
          <w:szCs w:val="21"/>
        </w:rPr>
        <w:t>,</w:t>
      </w:r>
      <w:r w:rsidR="00646549" w:rsidRPr="00181EFD">
        <w:rPr>
          <w:rFonts w:ascii="PT Serif" w:hAnsi="PT Serif" w:hint="eastAsia"/>
          <w:sz w:val="21"/>
          <w:szCs w:val="21"/>
        </w:rPr>
        <w:t xml:space="preserve"> </w:t>
      </w:r>
      <w:r w:rsidR="00646549" w:rsidRPr="00834ED3">
        <w:rPr>
          <w:rFonts w:ascii="PT Serif" w:hAnsi="PT Serif"/>
          <w:i/>
          <w:iCs/>
          <w:sz w:val="21"/>
          <w:szCs w:val="21"/>
        </w:rPr>
        <w:t>G. fuscus</w:t>
      </w:r>
      <w:r w:rsidR="00646549">
        <w:rPr>
          <w:rFonts w:ascii="PT Serif" w:hAnsi="PT Serif" w:hint="eastAsia"/>
          <w:i/>
          <w:iCs/>
          <w:sz w:val="21"/>
          <w:szCs w:val="21"/>
        </w:rPr>
        <w:t>,</w:t>
      </w:r>
      <w:r w:rsidR="00646549">
        <w:rPr>
          <w:rFonts w:ascii="PT Serif" w:hAnsi="PT Serif"/>
          <w:sz w:val="21"/>
          <w:szCs w:val="21"/>
        </w:rPr>
        <w:t xml:space="preserve"> and </w:t>
      </w:r>
      <w:r w:rsidR="00646549" w:rsidRPr="00834ED3">
        <w:rPr>
          <w:rFonts w:ascii="PT Serif" w:hAnsi="PT Serif"/>
          <w:i/>
          <w:iCs/>
          <w:sz w:val="21"/>
          <w:szCs w:val="21"/>
        </w:rPr>
        <w:t>G. satsumensis</w:t>
      </w:r>
      <w:r w:rsidR="00646549">
        <w:rPr>
          <w:rFonts w:ascii="PT Serif" w:hAnsi="PT Serif"/>
          <w:sz w:val="21"/>
          <w:szCs w:val="21"/>
        </w:rPr>
        <w:t xml:space="preserve"> </w:t>
      </w:r>
      <w:r w:rsidR="00834ED3" w:rsidRPr="00181EFD">
        <w:rPr>
          <w:rFonts w:ascii="PT Serif" w:hAnsi="PT Serif" w:hint="eastAsia"/>
          <w:sz w:val="21"/>
          <w:szCs w:val="21"/>
        </w:rPr>
        <w:t>(</w:t>
      </w:r>
      <w:r w:rsidR="00646549">
        <w:rPr>
          <w:rFonts w:ascii="PT Serif" w:hAnsi="PT Serif" w:hint="eastAsia"/>
          <w:sz w:val="21"/>
          <w:szCs w:val="21"/>
        </w:rPr>
        <w:t>Tukey</w:t>
      </w:r>
      <w:r w:rsidR="00646549">
        <w:rPr>
          <w:rFonts w:ascii="PT Serif" w:hAnsi="PT Serif"/>
          <w:sz w:val="21"/>
          <w:szCs w:val="21"/>
        </w:rPr>
        <w:t>’</w:t>
      </w:r>
      <w:r w:rsidR="00646549">
        <w:rPr>
          <w:rFonts w:ascii="PT Serif" w:hAnsi="PT Serif" w:hint="eastAsia"/>
          <w:sz w:val="21"/>
          <w:szCs w:val="21"/>
        </w:rPr>
        <w:t xml:space="preserve">s </w:t>
      </w:r>
      <w:proofErr w:type="spellStart"/>
      <w:r w:rsidR="00646549">
        <w:rPr>
          <w:rFonts w:ascii="PT Serif" w:hAnsi="PT Serif" w:hint="eastAsia"/>
          <w:sz w:val="21"/>
          <w:szCs w:val="21"/>
        </w:rPr>
        <w:t>posthoc</w:t>
      </w:r>
      <w:proofErr w:type="spellEnd"/>
      <w:r w:rsidR="00834ED3" w:rsidRPr="00181EFD">
        <w:rPr>
          <w:rFonts w:ascii="PT Serif" w:hAnsi="PT Serif" w:hint="eastAsia"/>
          <w:sz w:val="21"/>
          <w:szCs w:val="21"/>
        </w:rPr>
        <w:t>)</w:t>
      </w:r>
      <w:r w:rsidR="00CA4232" w:rsidRPr="00181EFD">
        <w:rPr>
          <w:rFonts w:ascii="PT Serif" w:hAnsi="PT Serif"/>
          <w:sz w:val="21"/>
          <w:szCs w:val="21"/>
        </w:rPr>
        <w:t xml:space="preserve">. However, </w:t>
      </w:r>
      <w:r w:rsidR="007B5516" w:rsidRPr="00181EFD">
        <w:rPr>
          <w:rFonts w:ascii="PT Serif" w:hAnsi="PT Serif"/>
          <w:sz w:val="21"/>
          <w:szCs w:val="21"/>
        </w:rPr>
        <w:t xml:space="preserve">the </w:t>
      </w:r>
      <w:r w:rsidR="00834ED3" w:rsidRPr="00181EFD">
        <w:rPr>
          <w:rFonts w:ascii="PT Serif" w:hAnsi="PT Serif" w:hint="eastAsia"/>
          <w:sz w:val="21"/>
          <w:szCs w:val="21"/>
        </w:rPr>
        <w:t>source</w:t>
      </w:r>
      <w:r w:rsidR="007B5516" w:rsidRPr="00181EFD">
        <w:rPr>
          <w:rFonts w:ascii="PT Serif" w:hAnsi="PT Serif"/>
          <w:sz w:val="21"/>
          <w:szCs w:val="21"/>
        </w:rPr>
        <w:t xml:space="preserve"> of such multiple r</w:t>
      </w:r>
      <w:r w:rsidR="007B5516">
        <w:rPr>
          <w:rFonts w:ascii="PT Serif" w:hAnsi="PT Serif"/>
          <w:sz w:val="21"/>
          <w:szCs w:val="21"/>
        </w:rPr>
        <w:t>eproductive</w:t>
      </w:r>
      <w:r w:rsidR="00834ED3">
        <w:rPr>
          <w:rFonts w:ascii="PT Serif" w:hAnsi="PT Serif" w:hint="eastAsia"/>
          <w:sz w:val="21"/>
          <w:szCs w:val="21"/>
        </w:rPr>
        <w:t>s in mature colonies</w:t>
      </w:r>
      <w:r w:rsidR="007B5516">
        <w:rPr>
          <w:rFonts w:ascii="PT Serif" w:hAnsi="PT Serif"/>
          <w:sz w:val="21"/>
          <w:szCs w:val="21"/>
        </w:rPr>
        <w:t xml:space="preserve"> could have </w:t>
      </w:r>
      <w:r w:rsidR="00181EFD">
        <w:rPr>
          <w:rFonts w:ascii="PT Serif" w:hAnsi="PT Serif"/>
          <w:sz w:val="21"/>
          <w:szCs w:val="21"/>
        </w:rPr>
        <w:t>differed</w:t>
      </w:r>
      <w:r w:rsidR="007D20B7">
        <w:rPr>
          <w:rFonts w:ascii="PT Serif" w:hAnsi="PT Serif"/>
          <w:sz w:val="21"/>
          <w:szCs w:val="21"/>
        </w:rPr>
        <w:t xml:space="preserve"> from </w:t>
      </w:r>
      <w:r w:rsidR="007D20B7" w:rsidRPr="00834ED3">
        <w:rPr>
          <w:rFonts w:ascii="PT Serif" w:hAnsi="PT Serif"/>
          <w:i/>
          <w:iCs/>
          <w:sz w:val="21"/>
          <w:szCs w:val="21"/>
        </w:rPr>
        <w:t>G. nakajimai</w:t>
      </w:r>
      <w:r w:rsidR="007D20B7">
        <w:rPr>
          <w:rFonts w:ascii="PT Serif" w:hAnsi="PT Serif"/>
          <w:sz w:val="21"/>
          <w:szCs w:val="21"/>
        </w:rPr>
        <w:t xml:space="preserve"> and </w:t>
      </w:r>
      <w:r w:rsidR="00834ED3">
        <w:rPr>
          <w:rFonts w:ascii="PT Serif" w:hAnsi="PT Serif"/>
          <w:sz w:val="21"/>
          <w:szCs w:val="21"/>
        </w:rPr>
        <w:t xml:space="preserve">the </w:t>
      </w:r>
      <w:r w:rsidR="00834ED3">
        <w:rPr>
          <w:rFonts w:ascii="PT Serif" w:hAnsi="PT Serif" w:hint="eastAsia"/>
          <w:sz w:val="21"/>
          <w:szCs w:val="21"/>
        </w:rPr>
        <w:t>other two species</w:t>
      </w:r>
      <w:r w:rsidR="007D20B7">
        <w:rPr>
          <w:rFonts w:ascii="PT Serif" w:hAnsi="PT Serif"/>
          <w:sz w:val="21"/>
          <w:szCs w:val="21"/>
        </w:rPr>
        <w:t xml:space="preserve">. </w:t>
      </w:r>
      <w:r w:rsidR="00F7381F">
        <w:rPr>
          <w:rFonts w:ascii="PT Serif" w:hAnsi="PT Serif" w:hint="eastAsia"/>
          <w:sz w:val="21"/>
          <w:szCs w:val="21"/>
        </w:rPr>
        <w:t>I</w:t>
      </w:r>
      <w:r w:rsidR="002513CA">
        <w:rPr>
          <w:rFonts w:ascii="PT Serif" w:hAnsi="PT Serif"/>
          <w:sz w:val="21"/>
          <w:szCs w:val="21"/>
        </w:rPr>
        <w:t xml:space="preserve">ncipient colonies of </w:t>
      </w:r>
      <w:r w:rsidR="002513CA" w:rsidRPr="00834ED3">
        <w:rPr>
          <w:rFonts w:ascii="PT Serif" w:hAnsi="PT Serif"/>
          <w:i/>
          <w:iCs/>
          <w:sz w:val="21"/>
          <w:szCs w:val="21"/>
        </w:rPr>
        <w:t>G. nakajimai</w:t>
      </w:r>
      <w:r w:rsidR="002513CA">
        <w:rPr>
          <w:rFonts w:ascii="PT Serif" w:hAnsi="PT Serif"/>
          <w:sz w:val="21"/>
          <w:szCs w:val="21"/>
        </w:rPr>
        <w:t xml:space="preserve"> already had multiple queens</w:t>
      </w:r>
      <w:r w:rsidR="00834ED3">
        <w:rPr>
          <w:rFonts w:ascii="PT Serif" w:hAnsi="PT Serif"/>
          <w:sz w:val="21"/>
          <w:szCs w:val="21"/>
        </w:rPr>
        <w:t xml:space="preserve"> </w:t>
      </w:r>
      <w:r w:rsidR="00834ED3">
        <w:rPr>
          <w:rFonts w:ascii="PT Serif" w:hAnsi="PT Serif"/>
          <w:sz w:val="21"/>
          <w:szCs w:val="21"/>
        </w:rPr>
        <w:fldChar w:fldCharType="begin"/>
      </w:r>
      <w:r w:rsidR="00944801">
        <w:rPr>
          <w:rFonts w:ascii="PT Serif" w:hAnsi="PT Serif"/>
          <w:sz w:val="21"/>
          <w:szCs w:val="21"/>
        </w:rPr>
        <w:instrText xml:space="preserve"> ADDIN ZOTERO_ITEM CSL_CITATION {"citationID":"Jv8rYdhh","properties":{"formattedCitation":"(25)","plainCitation":"(25)","noteIndex":0},"citationItems":[{"id":2067,"uris":["http://zotero.org/users/9949769/items/BCZT7K5Z"],"itemData":{"id":2067,"type":"article-journal","abstract":"Sexual reproduction is the norm in almost all animal species, and in many advanced animal societies, both males and females participate in social activities. To date, the complete loss of males from advanced social animal lineages has been reported only in ants and honey bees (Hymenoptera), whose workers are always female and whose males display no helping behaviors even in normal sexual species. Asexuality has not previously been observed in colonies of another major group of social insects, the termites, where the ubiquitous presence of both male and female workers and soldiers indicate that males play a critical role beyond that of reproduction. Here, we report asexual societies in a lineage of the termite Glyptotermes nakajimai. We investigated the composition of mature colonies from ten distinct populations in Japan, finding six asexual populations characterized by a lack of any males in the reproductive, soldier, and worker castes of their colonies, an absence of sperm in the spermathecae of their queens, and the development of unfertilized eggs at a level comparable to that for the development of fertilized eggs in sexual populations of this species. Phylogenetic analyses indicated a single evolutionary origin of the asexual populations, with divergence from sampled sexual populations occurring about 14 million years ago. Asexual colonies differ from sexual colonies in having a more uniform head size in their all-female soldier caste, and fewer soldiers in proportion to other individuals, suggesting increased defensive efficiencies arising from uniform soldier morphology. Such efficiencies may have contributed to the persistence and spread of the asexual lineage. Cooperative colony foundation by multiple queens, the single-site nesting life history common to both the asexual and sexual lineages, and the occasional development of eggs without fertilization even in the sexual lineage are traits likely to have been present in the ancestors of the asexual lineage that may have facilitated the transition to asexuality. Our findings demonstrate that completely asexual social lineages can evolve from mixed-sex termite societies, providing evidence that males are dispensable for the maintenance of advanced animal societies in which they previously played an active social role.","container-title":"BMC Biology","DOI":"10.1186/s12915-018-0563-y","ISSN":"1741-7007","issue":"1","license":"All rights reserved","note":"publisher: BMC Biology","page":"96","title":"Loss of males from mixed-sex societies in termites","volume":"16","author":[{"family":"Yashiro","given":"Toshihisa"},{"family":"Lo","given":"Nathan"},{"family":"Kobayashi","given":"Kazuya"},{"family":"Nozaki","given":"Tomonari"},{"family":"Fuchikawa","given":"Taro"},{"family":"Mizumoto","given":"Nobuaki"},{"family":"Namba","given":"Yusuke"},{"family":"Matsuura","given":"Kenji"}],"issued":{"date-parts":[["2018",12,25]]},"citation-key":"yashiro2018BMCB"}}],"schema":"https://github.com/citation-style-language/schema/raw/master/csl-citation.json"} </w:instrText>
      </w:r>
      <w:r w:rsidR="00834ED3">
        <w:rPr>
          <w:rFonts w:ascii="PT Serif" w:hAnsi="PT Serif"/>
          <w:sz w:val="21"/>
          <w:szCs w:val="21"/>
        </w:rPr>
        <w:fldChar w:fldCharType="separate"/>
      </w:r>
      <w:r w:rsidR="00944801" w:rsidRPr="00944801">
        <w:rPr>
          <w:rFonts w:ascii="PT Serif" w:hAnsi="PT Serif"/>
          <w:sz w:val="21"/>
        </w:rPr>
        <w:t>(25)</w:t>
      </w:r>
      <w:r w:rsidR="00834ED3">
        <w:rPr>
          <w:rFonts w:ascii="PT Serif" w:hAnsi="PT Serif"/>
          <w:sz w:val="21"/>
          <w:szCs w:val="21"/>
        </w:rPr>
        <w:fldChar w:fldCharType="end"/>
      </w:r>
      <w:r w:rsidR="002513CA">
        <w:rPr>
          <w:rFonts w:ascii="PT Serif" w:hAnsi="PT Serif"/>
          <w:sz w:val="21"/>
          <w:szCs w:val="21"/>
        </w:rPr>
        <w:t>, while incipient colonies of</w:t>
      </w:r>
      <w:r w:rsidR="00BD77E7">
        <w:rPr>
          <w:rFonts w:ascii="PT Serif" w:hAnsi="PT Serif"/>
          <w:sz w:val="21"/>
          <w:szCs w:val="21"/>
        </w:rPr>
        <w:t xml:space="preserve"> </w:t>
      </w:r>
      <w:r w:rsidR="00BD77E7" w:rsidRPr="00834ED3">
        <w:rPr>
          <w:rFonts w:ascii="PT Serif" w:hAnsi="PT Serif"/>
          <w:i/>
          <w:iCs/>
          <w:sz w:val="21"/>
          <w:szCs w:val="21"/>
        </w:rPr>
        <w:t xml:space="preserve">G. fuscus </w:t>
      </w:r>
      <w:r w:rsidR="00BD77E7" w:rsidRPr="00834ED3">
        <w:rPr>
          <w:rFonts w:ascii="PT Serif" w:hAnsi="PT Serif"/>
          <w:sz w:val="21"/>
          <w:szCs w:val="21"/>
        </w:rPr>
        <w:t>or</w:t>
      </w:r>
      <w:r w:rsidR="00834ED3">
        <w:rPr>
          <w:rFonts w:ascii="PT Serif" w:hAnsi="PT Serif" w:hint="eastAsia"/>
          <w:sz w:val="21"/>
          <w:szCs w:val="21"/>
        </w:rPr>
        <w:t xml:space="preserve"> </w:t>
      </w:r>
      <w:r w:rsidR="00834ED3">
        <w:rPr>
          <w:rFonts w:ascii="PT Serif" w:hAnsi="PT Serif" w:hint="eastAsia"/>
          <w:i/>
          <w:iCs/>
          <w:sz w:val="21"/>
          <w:szCs w:val="21"/>
        </w:rPr>
        <w:t>G.</w:t>
      </w:r>
      <w:r w:rsidR="00BD77E7" w:rsidRPr="00834ED3">
        <w:rPr>
          <w:rFonts w:ascii="PT Serif" w:hAnsi="PT Serif"/>
          <w:i/>
          <w:iCs/>
          <w:sz w:val="21"/>
          <w:szCs w:val="21"/>
        </w:rPr>
        <w:t xml:space="preserve"> satsumensis</w:t>
      </w:r>
      <w:r w:rsidR="00BD77E7">
        <w:rPr>
          <w:rFonts w:ascii="PT Serif" w:hAnsi="PT Serif"/>
          <w:sz w:val="21"/>
          <w:szCs w:val="21"/>
        </w:rPr>
        <w:t xml:space="preserve"> were </w:t>
      </w:r>
      <w:r w:rsidR="00BD77E7" w:rsidRPr="00646549">
        <w:rPr>
          <w:rFonts w:ascii="PT Serif" w:hAnsi="PT Serif"/>
          <w:sz w:val="21"/>
          <w:szCs w:val="21"/>
        </w:rPr>
        <w:t xml:space="preserve">monogamous </w:t>
      </w:r>
      <w:r w:rsidR="00BD77E7" w:rsidRPr="00646549">
        <w:rPr>
          <w:rFonts w:ascii="PT Serif" w:hAnsi="PT Serif"/>
          <w:sz w:val="21"/>
          <w:szCs w:val="21"/>
        </w:rPr>
        <w:t>pairs</w:t>
      </w:r>
      <w:r w:rsidR="000C7A48" w:rsidRPr="00646549">
        <w:rPr>
          <w:rFonts w:ascii="PT Serif" w:hAnsi="PT Serif" w:hint="eastAsia"/>
          <w:sz w:val="21"/>
          <w:szCs w:val="21"/>
        </w:rPr>
        <w:t xml:space="preserve"> </w:t>
      </w:r>
      <w:r w:rsidR="000C7A48" w:rsidRPr="00646549">
        <w:rPr>
          <w:rFonts w:ascii="PT Serif" w:hAnsi="PT Serif" w:hint="eastAsia"/>
          <w:sz w:val="21"/>
          <w:szCs w:val="21"/>
        </w:rPr>
        <w:t xml:space="preserve">(pair: </w:t>
      </w:r>
      <w:r w:rsidR="000C7A48" w:rsidRPr="00646549">
        <w:rPr>
          <w:rFonts w:ascii="PT Serif" w:hAnsi="PT Serif"/>
          <w:sz w:val="21"/>
          <w:szCs w:val="21"/>
        </w:rPr>
        <w:t xml:space="preserve">3/3 in </w:t>
      </w:r>
      <w:r w:rsidR="000C7A48" w:rsidRPr="00646549">
        <w:rPr>
          <w:rFonts w:ascii="PT Serif" w:hAnsi="PT Serif"/>
          <w:i/>
          <w:iCs/>
          <w:sz w:val="21"/>
          <w:szCs w:val="21"/>
        </w:rPr>
        <w:t>G. fuscus</w:t>
      </w:r>
      <w:r w:rsidR="000C7A48" w:rsidRPr="00646549">
        <w:rPr>
          <w:rFonts w:ascii="PT Serif" w:hAnsi="PT Serif"/>
          <w:sz w:val="21"/>
          <w:szCs w:val="21"/>
        </w:rPr>
        <w:t xml:space="preserve"> and 4/4 in </w:t>
      </w:r>
      <w:r w:rsidR="000C7A48" w:rsidRPr="00646549">
        <w:rPr>
          <w:rFonts w:ascii="PT Serif" w:hAnsi="PT Serif"/>
          <w:i/>
          <w:iCs/>
          <w:sz w:val="21"/>
          <w:szCs w:val="21"/>
        </w:rPr>
        <w:t>G. satsumensis</w:t>
      </w:r>
      <w:r w:rsidR="000C7A48" w:rsidRPr="00646549">
        <w:rPr>
          <w:rFonts w:ascii="PT Serif" w:hAnsi="PT Serif" w:hint="eastAsia"/>
          <w:sz w:val="21"/>
          <w:szCs w:val="21"/>
        </w:rPr>
        <w:t>, Table S1</w:t>
      </w:r>
      <w:r w:rsidR="00646549" w:rsidRPr="00646549">
        <w:rPr>
          <w:rFonts w:ascii="PT Serif" w:hAnsi="PT Serif" w:hint="eastAsia"/>
          <w:color w:val="FF0000"/>
          <w:sz w:val="21"/>
          <w:szCs w:val="21"/>
        </w:rPr>
        <w:t>, Fig. 4B</w:t>
      </w:r>
      <w:r w:rsidR="000C7A48" w:rsidRPr="00646549">
        <w:rPr>
          <w:rFonts w:ascii="PT Serif" w:hAnsi="PT Serif" w:hint="eastAsia"/>
          <w:sz w:val="21"/>
          <w:szCs w:val="21"/>
        </w:rPr>
        <w:t>)</w:t>
      </w:r>
      <w:r w:rsidR="00CD681B" w:rsidRPr="00646549">
        <w:rPr>
          <w:rFonts w:ascii="PT Serif" w:hAnsi="PT Serif"/>
          <w:sz w:val="21"/>
          <w:szCs w:val="21"/>
        </w:rPr>
        <w:t>.</w:t>
      </w:r>
      <w:r w:rsidR="00646549" w:rsidRPr="00646549">
        <w:rPr>
          <w:rFonts w:ascii="PT Serif" w:hAnsi="PT Serif" w:hint="eastAsia"/>
          <w:sz w:val="21"/>
          <w:szCs w:val="21"/>
        </w:rPr>
        <w:t xml:space="preserve"> </w:t>
      </w:r>
      <w:proofErr w:type="gramStart"/>
      <w:r w:rsidR="00646549" w:rsidRPr="00646549">
        <w:rPr>
          <w:rFonts w:ascii="PT Serif" w:hAnsi="PT Serif" w:hint="eastAsia"/>
          <w:sz w:val="21"/>
          <w:szCs w:val="21"/>
        </w:rPr>
        <w:t>Actually, the</w:t>
      </w:r>
      <w:proofErr w:type="gramEnd"/>
      <w:r w:rsidR="00646549" w:rsidRPr="00646549">
        <w:rPr>
          <w:rFonts w:ascii="PT Serif" w:hAnsi="PT Serif" w:hint="eastAsia"/>
          <w:sz w:val="21"/>
          <w:szCs w:val="21"/>
        </w:rPr>
        <w:t xml:space="preserve"> number of reproductives was larger in mature colonies than in incipient colonies in </w:t>
      </w:r>
      <w:r w:rsidR="00646549" w:rsidRPr="00646549">
        <w:rPr>
          <w:rFonts w:ascii="PT Serif" w:hAnsi="PT Serif" w:hint="eastAsia"/>
          <w:i/>
          <w:iCs/>
          <w:sz w:val="21"/>
          <w:szCs w:val="21"/>
        </w:rPr>
        <w:t>G. fuscus</w:t>
      </w:r>
      <w:r w:rsidR="00646549" w:rsidRPr="00646549">
        <w:rPr>
          <w:rFonts w:ascii="PT Serif" w:hAnsi="PT Serif" w:hint="eastAsia"/>
          <w:sz w:val="21"/>
          <w:szCs w:val="21"/>
        </w:rPr>
        <w:t xml:space="preserve"> (GLM, </w:t>
      </w:r>
      <w:r w:rsidR="00646549" w:rsidRPr="00646549">
        <w:rPr>
          <w:rFonts w:ascii="Cambria" w:hAnsi="Cambria" w:cs="Cambria"/>
          <w:sz w:val="21"/>
          <w:szCs w:val="21"/>
        </w:rPr>
        <w:t>χ</w:t>
      </w:r>
      <w:r w:rsidR="00646549" w:rsidRPr="00646549">
        <w:rPr>
          <w:rFonts w:ascii="PT Serif" w:hAnsi="PT Serif" w:hint="eastAsia"/>
          <w:sz w:val="21"/>
          <w:szCs w:val="21"/>
          <w:vertAlign w:val="superscript"/>
        </w:rPr>
        <w:t>2</w:t>
      </w:r>
      <w:r w:rsidR="00646549" w:rsidRPr="00646549">
        <w:rPr>
          <w:rFonts w:ascii="PT Serif" w:hAnsi="PT Serif" w:hint="eastAsia"/>
          <w:sz w:val="21"/>
          <w:szCs w:val="21"/>
          <w:vertAlign w:val="subscript"/>
        </w:rPr>
        <w:t>1</w:t>
      </w:r>
      <w:r w:rsidR="00646549" w:rsidRPr="00646549">
        <w:rPr>
          <w:rFonts w:ascii="PT Serif" w:hAnsi="PT Serif" w:hint="eastAsia"/>
          <w:sz w:val="21"/>
          <w:szCs w:val="21"/>
        </w:rPr>
        <w:t xml:space="preserve"> = </w:t>
      </w:r>
      <w:r w:rsidR="00646549" w:rsidRPr="00646549">
        <w:rPr>
          <w:rFonts w:ascii="PT Serif" w:hAnsi="PT Serif" w:hint="eastAsia"/>
          <w:sz w:val="21"/>
          <w:szCs w:val="21"/>
        </w:rPr>
        <w:t>6.93</w:t>
      </w:r>
      <w:r w:rsidR="00646549" w:rsidRPr="00646549">
        <w:rPr>
          <w:rFonts w:ascii="PT Serif" w:hAnsi="PT Serif" w:hint="eastAsia"/>
          <w:sz w:val="21"/>
          <w:szCs w:val="21"/>
        </w:rPr>
        <w:t>,</w:t>
      </w:r>
      <w:r w:rsidR="00646549" w:rsidRPr="00181EFD">
        <w:rPr>
          <w:rFonts w:ascii="PT Serif" w:hAnsi="PT Serif" w:hint="eastAsia"/>
          <w:sz w:val="21"/>
          <w:szCs w:val="21"/>
        </w:rPr>
        <w:t xml:space="preserve"> </w:t>
      </w:r>
      <w:r w:rsidR="00646549" w:rsidRPr="00181EFD">
        <w:rPr>
          <w:rFonts w:ascii="PT Serif" w:hAnsi="PT Serif" w:hint="eastAsia"/>
          <w:i/>
          <w:iCs/>
          <w:sz w:val="21"/>
          <w:szCs w:val="21"/>
        </w:rPr>
        <w:t>P</w:t>
      </w:r>
      <w:r w:rsidR="00646549" w:rsidRPr="00181EFD">
        <w:rPr>
          <w:rFonts w:ascii="PT Serif" w:hAnsi="PT Serif" w:hint="eastAsia"/>
          <w:sz w:val="21"/>
          <w:szCs w:val="21"/>
        </w:rPr>
        <w:t xml:space="preserve"> </w:t>
      </w:r>
      <w:r w:rsidR="00646549">
        <w:rPr>
          <w:rFonts w:ascii="PT Serif" w:hAnsi="PT Serif" w:hint="eastAsia"/>
          <w:sz w:val="21"/>
          <w:szCs w:val="21"/>
        </w:rPr>
        <w:t>=</w:t>
      </w:r>
      <w:r w:rsidR="00646549" w:rsidRPr="00181EFD">
        <w:rPr>
          <w:rFonts w:ascii="PT Serif" w:hAnsi="PT Serif" w:hint="eastAsia"/>
          <w:sz w:val="21"/>
          <w:szCs w:val="21"/>
        </w:rPr>
        <w:t xml:space="preserve"> 0.00</w:t>
      </w:r>
      <w:r w:rsidR="00646549">
        <w:rPr>
          <w:rFonts w:ascii="PT Serif" w:hAnsi="PT Serif" w:hint="eastAsia"/>
          <w:sz w:val="21"/>
          <w:szCs w:val="21"/>
        </w:rPr>
        <w:t>8</w:t>
      </w:r>
      <w:commentRangeStart w:id="26"/>
      <w:commentRangeEnd w:id="26"/>
      <w:r w:rsidR="00646549">
        <w:rPr>
          <w:rStyle w:val="CommentReference"/>
        </w:rPr>
        <w:commentReference w:id="26"/>
      </w:r>
      <w:r w:rsidR="00646549">
        <w:rPr>
          <w:rFonts w:ascii="PT Serif" w:hAnsi="PT Serif" w:hint="eastAsia"/>
          <w:sz w:val="21"/>
          <w:szCs w:val="21"/>
        </w:rPr>
        <w:t xml:space="preserve">), but not in </w:t>
      </w:r>
      <w:r w:rsidR="00646549" w:rsidRPr="00646549">
        <w:rPr>
          <w:rFonts w:ascii="PT Serif" w:hAnsi="PT Serif" w:hint="eastAsia"/>
          <w:i/>
          <w:iCs/>
          <w:sz w:val="21"/>
          <w:szCs w:val="21"/>
        </w:rPr>
        <w:t>G. satsumensis</w:t>
      </w:r>
      <w:r w:rsidR="00646549">
        <w:rPr>
          <w:rFonts w:ascii="PT Serif" w:hAnsi="PT Serif" w:hint="eastAsia"/>
          <w:sz w:val="21"/>
          <w:szCs w:val="21"/>
        </w:rPr>
        <w:t xml:space="preserve"> </w:t>
      </w:r>
      <w:r w:rsidR="00646549">
        <w:rPr>
          <w:rFonts w:ascii="PT Serif" w:hAnsi="PT Serif" w:hint="eastAsia"/>
          <w:sz w:val="21"/>
          <w:szCs w:val="21"/>
        </w:rPr>
        <w:t xml:space="preserve">(GLM, </w:t>
      </w:r>
      <w:r w:rsidR="00646549" w:rsidRPr="00181EFD">
        <w:rPr>
          <w:rFonts w:ascii="Cambria" w:hAnsi="Cambria" w:cs="Cambria"/>
          <w:sz w:val="21"/>
          <w:szCs w:val="21"/>
        </w:rPr>
        <w:t>χ</w:t>
      </w:r>
      <w:r w:rsidR="00646549" w:rsidRPr="00181EFD">
        <w:rPr>
          <w:rFonts w:ascii="PT Serif" w:hAnsi="PT Serif" w:hint="eastAsia"/>
          <w:sz w:val="21"/>
          <w:szCs w:val="21"/>
          <w:vertAlign w:val="superscript"/>
        </w:rPr>
        <w:t>2</w:t>
      </w:r>
      <w:r w:rsidR="00646549">
        <w:rPr>
          <w:rFonts w:ascii="PT Serif" w:hAnsi="PT Serif" w:hint="eastAsia"/>
          <w:sz w:val="21"/>
          <w:szCs w:val="21"/>
          <w:vertAlign w:val="subscript"/>
        </w:rPr>
        <w:t>1</w:t>
      </w:r>
      <w:r w:rsidR="00646549" w:rsidRPr="00181EFD">
        <w:rPr>
          <w:rFonts w:ascii="PT Serif" w:hAnsi="PT Serif" w:hint="eastAsia"/>
          <w:sz w:val="21"/>
          <w:szCs w:val="21"/>
        </w:rPr>
        <w:t xml:space="preserve"> = </w:t>
      </w:r>
      <w:r w:rsidR="00646549">
        <w:rPr>
          <w:rFonts w:ascii="PT Serif" w:hAnsi="PT Serif" w:hint="eastAsia"/>
          <w:sz w:val="21"/>
          <w:szCs w:val="21"/>
        </w:rPr>
        <w:t>1.3</w:t>
      </w:r>
      <w:r w:rsidR="00646549" w:rsidRPr="00181EFD">
        <w:rPr>
          <w:rFonts w:ascii="PT Serif" w:hAnsi="PT Serif" w:hint="eastAsia"/>
          <w:sz w:val="21"/>
          <w:szCs w:val="21"/>
        </w:rPr>
        <w:t xml:space="preserve">, </w:t>
      </w:r>
      <w:r w:rsidR="00646549" w:rsidRPr="00181EFD">
        <w:rPr>
          <w:rFonts w:ascii="PT Serif" w:hAnsi="PT Serif" w:hint="eastAsia"/>
          <w:i/>
          <w:iCs/>
          <w:sz w:val="21"/>
          <w:szCs w:val="21"/>
        </w:rPr>
        <w:t>P</w:t>
      </w:r>
      <w:r w:rsidR="00646549" w:rsidRPr="00181EFD">
        <w:rPr>
          <w:rFonts w:ascii="PT Serif" w:hAnsi="PT Serif" w:hint="eastAsia"/>
          <w:sz w:val="21"/>
          <w:szCs w:val="21"/>
        </w:rPr>
        <w:t xml:space="preserve"> </w:t>
      </w:r>
      <w:r w:rsidR="00646549">
        <w:rPr>
          <w:rFonts w:ascii="PT Serif" w:hAnsi="PT Serif" w:hint="eastAsia"/>
          <w:sz w:val="21"/>
          <w:szCs w:val="21"/>
        </w:rPr>
        <w:t>=</w:t>
      </w:r>
      <w:r w:rsidR="00646549" w:rsidRPr="00181EFD">
        <w:rPr>
          <w:rFonts w:ascii="PT Serif" w:hAnsi="PT Serif" w:hint="eastAsia"/>
          <w:sz w:val="21"/>
          <w:szCs w:val="21"/>
        </w:rPr>
        <w:t xml:space="preserve"> 0.</w:t>
      </w:r>
      <w:r w:rsidR="00646549">
        <w:rPr>
          <w:rFonts w:ascii="PT Serif" w:hAnsi="PT Serif" w:hint="eastAsia"/>
          <w:sz w:val="21"/>
          <w:szCs w:val="21"/>
        </w:rPr>
        <w:t>255</w:t>
      </w:r>
      <w:r w:rsidR="00646549">
        <w:rPr>
          <w:rFonts w:ascii="PT Serif" w:hAnsi="PT Serif" w:hint="eastAsia"/>
          <w:sz w:val="21"/>
          <w:szCs w:val="21"/>
        </w:rPr>
        <w:t>)</w:t>
      </w:r>
      <w:r w:rsidR="00646549">
        <w:rPr>
          <w:rFonts w:ascii="PT Serif" w:hAnsi="PT Serif" w:hint="eastAsia"/>
          <w:sz w:val="21"/>
          <w:szCs w:val="21"/>
        </w:rPr>
        <w:t>.</w:t>
      </w:r>
      <w:r w:rsidR="00CD681B" w:rsidRPr="00D03CD1">
        <w:rPr>
          <w:rFonts w:ascii="PT Serif" w:hAnsi="PT Serif"/>
          <w:sz w:val="21"/>
          <w:szCs w:val="21"/>
        </w:rPr>
        <w:t xml:space="preserve"> </w:t>
      </w:r>
      <w:r w:rsidR="00E73B05">
        <w:rPr>
          <w:rFonts w:ascii="PT Serif" w:hAnsi="PT Serif"/>
          <w:sz w:val="21"/>
          <w:szCs w:val="21"/>
        </w:rPr>
        <w:t>C</w:t>
      </w:r>
      <w:r w:rsidR="00485F15" w:rsidRPr="00D03CD1">
        <w:rPr>
          <w:rFonts w:ascii="PT Serif" w:hAnsi="PT Serif"/>
          <w:sz w:val="21"/>
          <w:szCs w:val="21"/>
        </w:rPr>
        <w:t xml:space="preserve">olony fusion </w:t>
      </w:r>
      <w:r w:rsidR="00834ED3" w:rsidRPr="00D03CD1">
        <w:rPr>
          <w:rFonts w:ascii="PT Serif" w:hAnsi="PT Serif" w:hint="eastAsia"/>
          <w:sz w:val="21"/>
          <w:szCs w:val="21"/>
        </w:rPr>
        <w:t>could</w:t>
      </w:r>
      <w:r w:rsidR="00485F15" w:rsidRPr="00D03CD1">
        <w:rPr>
          <w:rFonts w:ascii="PT Serif" w:hAnsi="PT Serif"/>
          <w:sz w:val="21"/>
          <w:szCs w:val="21"/>
        </w:rPr>
        <w:t xml:space="preserve"> </w:t>
      </w:r>
      <w:r w:rsidR="0053464C">
        <w:rPr>
          <w:rFonts w:ascii="PT Serif" w:hAnsi="PT Serif"/>
          <w:sz w:val="21"/>
          <w:szCs w:val="21"/>
        </w:rPr>
        <w:t>explain</w:t>
      </w:r>
      <w:r w:rsidR="00E73B05">
        <w:rPr>
          <w:rFonts w:ascii="PT Serif" w:hAnsi="PT Serif"/>
          <w:sz w:val="21"/>
          <w:szCs w:val="21"/>
        </w:rPr>
        <w:t xml:space="preserve"> the occurrence </w:t>
      </w:r>
      <w:r w:rsidR="00485F15" w:rsidRPr="00D03CD1">
        <w:rPr>
          <w:rFonts w:ascii="PT Serif" w:hAnsi="PT Serif"/>
          <w:sz w:val="21"/>
          <w:szCs w:val="21"/>
        </w:rPr>
        <w:t>of multiple reproductive</w:t>
      </w:r>
      <w:r w:rsidR="00834ED3" w:rsidRPr="00D03CD1">
        <w:rPr>
          <w:rFonts w:ascii="PT Serif" w:hAnsi="PT Serif" w:hint="eastAsia"/>
          <w:sz w:val="21"/>
          <w:szCs w:val="21"/>
        </w:rPr>
        <w:t>s in mature nests</w:t>
      </w:r>
      <w:r w:rsidR="00E73B05">
        <w:rPr>
          <w:rFonts w:ascii="PT Serif" w:hAnsi="PT Serif"/>
          <w:sz w:val="21"/>
          <w:szCs w:val="21"/>
        </w:rPr>
        <w:t xml:space="preserve"> after initial colony foundations by independent monogamous pairs in the same branch.</w:t>
      </w:r>
      <w:r w:rsidR="005A1B39" w:rsidRPr="00D03CD1">
        <w:rPr>
          <w:rFonts w:ascii="PT Serif" w:hAnsi="PT Serif"/>
          <w:sz w:val="21"/>
          <w:szCs w:val="21"/>
        </w:rPr>
        <w:t xml:space="preserve"> </w:t>
      </w:r>
      <w:r w:rsidR="00CB1A6C">
        <w:rPr>
          <w:rFonts w:ascii="PT Serif" w:hAnsi="PT Serif"/>
          <w:sz w:val="21"/>
          <w:szCs w:val="21"/>
        </w:rPr>
        <w:t>However, c</w:t>
      </w:r>
      <w:r w:rsidR="004B71A2" w:rsidRPr="00D03CD1">
        <w:rPr>
          <w:rFonts w:ascii="PT Serif" w:hAnsi="PT Serif"/>
          <w:sz w:val="21"/>
          <w:szCs w:val="21"/>
        </w:rPr>
        <w:t xml:space="preserve">olony fusion often </w:t>
      </w:r>
      <w:r w:rsidR="00834ED3" w:rsidRPr="00D03CD1">
        <w:rPr>
          <w:rFonts w:ascii="PT Serif" w:hAnsi="PT Serif" w:hint="eastAsia"/>
          <w:sz w:val="21"/>
          <w:szCs w:val="21"/>
        </w:rPr>
        <w:t>causes</w:t>
      </w:r>
      <w:r w:rsidR="004B71A2" w:rsidRPr="00D03CD1">
        <w:rPr>
          <w:rFonts w:ascii="PT Serif" w:hAnsi="PT Serif"/>
          <w:sz w:val="21"/>
          <w:szCs w:val="21"/>
        </w:rPr>
        <w:t xml:space="preserve"> competition</w:t>
      </w:r>
      <w:r w:rsidR="00834ED3" w:rsidRPr="00D03CD1">
        <w:rPr>
          <w:rFonts w:ascii="PT Serif" w:hAnsi="PT Serif" w:hint="eastAsia"/>
          <w:sz w:val="21"/>
          <w:szCs w:val="21"/>
        </w:rPr>
        <w:t xml:space="preserve"> between reproductives</w:t>
      </w:r>
      <w:r w:rsidR="004B71A2" w:rsidRPr="00D03CD1">
        <w:rPr>
          <w:rFonts w:ascii="PT Serif" w:hAnsi="PT Serif"/>
          <w:sz w:val="21"/>
          <w:szCs w:val="21"/>
        </w:rPr>
        <w:t xml:space="preserve"> and </w:t>
      </w:r>
      <w:r w:rsidR="00834ED3" w:rsidRPr="00D03CD1">
        <w:rPr>
          <w:rFonts w:ascii="PT Serif" w:hAnsi="PT Serif" w:hint="eastAsia"/>
          <w:sz w:val="21"/>
          <w:szCs w:val="21"/>
        </w:rPr>
        <w:t xml:space="preserve">results in </w:t>
      </w:r>
      <w:r w:rsidR="004B71A2" w:rsidRPr="00D03CD1">
        <w:rPr>
          <w:rFonts w:ascii="PT Serif" w:hAnsi="PT Serif"/>
          <w:sz w:val="21"/>
          <w:szCs w:val="21"/>
        </w:rPr>
        <w:t>pair</w:t>
      </w:r>
      <w:r w:rsidR="0053464C">
        <w:rPr>
          <w:rFonts w:ascii="PT Serif" w:hAnsi="PT Serif" w:hint="eastAsia"/>
          <w:sz w:val="21"/>
          <w:szCs w:val="21"/>
        </w:rPr>
        <w:t xml:space="preserve"> formation</w:t>
      </w:r>
      <w:r w:rsidR="004B71A2" w:rsidRPr="00D03CD1">
        <w:rPr>
          <w:rFonts w:ascii="PT Serif" w:hAnsi="PT Serif"/>
          <w:sz w:val="21"/>
          <w:szCs w:val="21"/>
        </w:rPr>
        <w:t xml:space="preserve"> in many other species</w:t>
      </w:r>
      <w:r w:rsidR="00834ED3" w:rsidRPr="00D03CD1">
        <w:rPr>
          <w:rFonts w:ascii="PT Serif" w:hAnsi="PT Serif" w:hint="eastAsia"/>
          <w:sz w:val="21"/>
          <w:szCs w:val="21"/>
        </w:rPr>
        <w:t xml:space="preserve"> (</w:t>
      </w:r>
      <w:r w:rsidR="006A6E9C" w:rsidRPr="00D03CD1">
        <w:rPr>
          <w:rFonts w:ascii="PT Serif" w:hAnsi="PT Serif" w:hint="eastAsia"/>
          <w:sz w:val="21"/>
          <w:szCs w:val="21"/>
        </w:rPr>
        <w:t xml:space="preserve">e.g., </w:t>
      </w:r>
      <w:r w:rsidR="006A6E9C" w:rsidRPr="00D03CD1">
        <w:rPr>
          <w:rFonts w:ascii="PT Serif" w:hAnsi="PT Serif"/>
          <w:sz w:val="21"/>
          <w:szCs w:val="21"/>
        </w:rPr>
        <w:fldChar w:fldCharType="begin"/>
      </w:r>
      <w:r w:rsidR="00944801">
        <w:rPr>
          <w:rFonts w:ascii="PT Serif" w:hAnsi="PT Serif"/>
          <w:sz w:val="21"/>
          <w:szCs w:val="21"/>
        </w:rPr>
        <w:instrText xml:space="preserve"> ADDIN ZOTERO_ITEM CSL_CITATION {"citationID":"hT0SHDwN","properties":{"formattedCitation":"(18, 39, 40)","plainCitation":"(18, 39, 40)","noteIndex":0},"citationItems":[{"id":2071,"uris":["http://zotero.org/users/9949769/items/EKNSS3AY"],"itemData":{"id":2071,"type":"article-journal","abstract":"A wide variety of animals display same-sex behaviours, including courtship, copulation and pairing. However, these behaviours create a paradox, as selection seemingly acts on maladaptive traits, and they have often been regarded as cases of mistaken identity, especially in invertebrates. We show that termite males show nest establishment and pairing formation that usually occur in monogamous colony foundation and demonstrate how this contributes to their fitness. We found that pairs of male dealates stopped searching for females and established nests without females, although single males rarely ceased searching for mates. Males in these male???male pairings had much higher survival than single males. Our colony fusion experiment showed that a male in a surviving same-sex pair can replace a male in an incipient colony and produce offspring. A mathematical model demonstrated that the observed strategy of establishing a male???male pairing instead of searching for females is advantageous when the risk of predation is high, even when colony fusion is very rare. These results indicate that, under certain ecological conditions, a cooperative same-sex pairing with a potential rival for reproduction can be adaptive. Our study implies the existence of various possibilities for explaining the adaptive significance of same-sex sexual behaviours.","container-title":"Animal Behaviour","DOI":"10.1016/j.anbehav.2016.07.007","ISSN":"00033472","license":"All rights reserved","page":"179-187","title":"Male same-sex pairing as an adaptive strategy for future reproduction in termites","volume":"119","author":[{"family":"Mizumoto","given":"Nobuaki"},{"family":"Yashiro","given":"Toshihisa"},{"family":"Matsuura","given":"Kenji"}],"issued":{"date-parts":[["2016"]]},"citation-key":"mizumoto2016Anim"}},{"id":2583,"uris":["http://zotero.org/users/9949769/items/2ENI3P7W"],"itemData":{"id":2583,"type":"article-journal","abstract":"In many termite taxa, colonies occupying the same nesting resource can meet, interact, and merge with unrelated conspecific neighbors. Because proto-termite ancestors likely also co-inhabited resources and experienced interactions with neighboring conspecific families, extant species that form fused colony units may offer fundamental clues to explaining the origins of eusociality in Isoptera, particularly if both original families retain the potential for reproduction. We allowed entire colonies of Zootermopsis nevadensis (Archotermopsidae) to interact, merge, and develop in the lab, then used genetic markers to determine the family of origin of reproductives, soldiers, and helpers. Persisting and new members of all castes arose from both original colonies and in some cases were hybrids of the two original lineages. We also measured the frequency of mixed-family colonies in natural settings. Ten out of 30 field sampled colonies contained mixed families, demonstrating that interactions and fusions are common in nature. We discuss the implications of our findings as a model system for understanding the evolution of eusociality in termites, highlighting the importance of ecological circumstances impacting direct, indirect, and colony-level fitness. © 2013 Springer-Verlag Berlin Heidelberg.","container-title":"Behavioral Ecology and Sociobiology","DOI":"10.1007/s00265-013-1569-7","ISSN":"03405443","issue":"10","note":"Citation Key: howard_etal_2013_BehavEcolSociobiol","page":"1575-1585","title":"Frequent colony fusions provide opportunities for helpers to become reproductives in the termite &lt;i&gt;Zootermopsis nevadensis&lt;/i&gt;","volume":"67","author":[{"family":"Howard","given":"Kenneth J."},{"family":"Johns","given":"Philip M."},{"family":"Breisch","given":"Nancy L."},{"family":"Thorne","given":"Barbara L."}],"issued":{"date-parts":[["2013"]]},"citation-key":"howard_etal_2013_BehavEcolSociobiol"}},{"id":4012,"uris":["http://zotero.org/users/9949769/items/U2N2BN8S"],"itemData":{"id":4012,"type":"article-journal","abstract":"Pendant l'essaimage, les imagos ailés deNeotermes tectonae sont attirés en grand nombre par les branches mortes ou les chicots des cimes des arbres de teck (Tectona grandis). Ces parties mortes, pour la plupart d'origine non pathologique, s'observent en abondance dans les plantations serrées, et elles restent attachées aux arbres longtemps, se décomposant peu à peu. Pour établir leur loge, les imagos attaquent très souvent la moelle exposée aux endroits où une partie terminale s'est détachée, ou bien ils transpercent latéralement les branches pourrissantes. Ils n'utilisent que rarement d'anciens forages abandonnés. Les colonies primaires sont saprophages. Leurs galeries initiales suivent le fil du bois et sont tantôt dirigées vers le sommet, tantôt et le plus souvent vers la base des branches, ce qui s'explique peut-être par le plus fort degré hygrométrique des parties basales. Ordinairement, les galeries des colonies juvéniles s'étendent après un ou deux ans dans les parties vivantes de la cime ou du tronc, mais les colonies peuvent subsister pendant trois ans et plus sur le bois mort, atteignant exceptionnellement dans ce milieu la phase de première apparition des individus ailés. On peut trouver jusqu'à six colonies primaires dans la même branche. Bien qu'occupant la même partie limitée d'un arbre et possédant des galeries entremêlées, les colonies peuvent rester séparées très longtemps, du moins lorsque leur nombre n'excède pas deux. Les jeunes colonies vivent côte à côte avec d'autres espèces d'insectes utilisant le bois pourri comme nourriture ou, tels que les fourmis, comme abri. Une fois établies, les colonies paraissent ne subir que peu de pertes à la suite d'influences défavorables ou de prédateurs; chose curieuse, elles ne sont pas recherchées par les pics.","container-title":"Insectes Sociaux","DOI":"10.1007/BF02224407","ISSN":"1420-9098","issue":"3","journalAbbreviation":"Ins. Soc","language":"en","page":"231-242","source":"Springer Link","title":"Observations on the nests of initial colonies of &lt;i&gt;Neotermes tectonae&lt;/i&gt; Damm. in teak trees","volume":"6","author":[{"family":"Kalshoven","given":"L. G. E."}],"issued":{"date-parts":[["1959",9,1]]},"citation-key":"kalshoven1959InsS"}}],"schema":"https://github.com/citation-style-language/schema/raw/master/csl-citation.json"} </w:instrText>
      </w:r>
      <w:r w:rsidR="006A6E9C" w:rsidRPr="00D03CD1">
        <w:rPr>
          <w:rFonts w:ascii="PT Serif" w:hAnsi="PT Serif"/>
          <w:sz w:val="21"/>
          <w:szCs w:val="21"/>
        </w:rPr>
        <w:fldChar w:fldCharType="separate"/>
      </w:r>
      <w:r w:rsidR="00944801" w:rsidRPr="00944801">
        <w:rPr>
          <w:rFonts w:ascii="PT Serif" w:hAnsi="PT Serif"/>
          <w:sz w:val="21"/>
        </w:rPr>
        <w:t>(18, 39, 40)</w:t>
      </w:r>
      <w:r w:rsidR="006A6E9C" w:rsidRPr="00D03CD1">
        <w:rPr>
          <w:rFonts w:ascii="PT Serif" w:hAnsi="PT Serif"/>
          <w:sz w:val="21"/>
          <w:szCs w:val="21"/>
        </w:rPr>
        <w:fldChar w:fldCharType="end"/>
      </w:r>
      <w:r w:rsidR="00834ED3" w:rsidRPr="00D03CD1">
        <w:rPr>
          <w:rFonts w:ascii="PT Serif" w:hAnsi="PT Serif" w:hint="eastAsia"/>
          <w:sz w:val="21"/>
          <w:szCs w:val="21"/>
        </w:rPr>
        <w:t>)</w:t>
      </w:r>
      <w:r w:rsidR="004B71A2" w:rsidRPr="00D03CD1">
        <w:rPr>
          <w:rFonts w:ascii="PT Serif" w:hAnsi="PT Serif"/>
          <w:sz w:val="21"/>
          <w:szCs w:val="21"/>
        </w:rPr>
        <w:t xml:space="preserve">. In this sense, </w:t>
      </w:r>
      <w:r w:rsidR="007749E4" w:rsidRPr="00D03CD1">
        <w:rPr>
          <w:rFonts w:ascii="PT Serif" w:hAnsi="PT Serif"/>
          <w:i/>
          <w:iCs/>
          <w:sz w:val="21"/>
          <w:szCs w:val="21"/>
        </w:rPr>
        <w:t>Glyptotermes</w:t>
      </w:r>
      <w:r w:rsidR="007749E4" w:rsidRPr="00D03CD1">
        <w:rPr>
          <w:rFonts w:ascii="PT Serif" w:hAnsi="PT Serif"/>
          <w:sz w:val="21"/>
          <w:szCs w:val="21"/>
        </w:rPr>
        <w:t xml:space="preserve"> </w:t>
      </w:r>
      <w:r w:rsidR="00834ED3" w:rsidRPr="00D03CD1">
        <w:rPr>
          <w:rFonts w:ascii="PT Serif" w:hAnsi="PT Serif" w:hint="eastAsia"/>
          <w:sz w:val="21"/>
          <w:szCs w:val="21"/>
        </w:rPr>
        <w:t xml:space="preserve">termites </w:t>
      </w:r>
      <w:commentRangeStart w:id="27"/>
      <w:commentRangeStart w:id="28"/>
      <w:r w:rsidR="00834ED3" w:rsidRPr="00D03CD1">
        <w:rPr>
          <w:rFonts w:ascii="PT Serif" w:hAnsi="PT Serif" w:hint="eastAsia"/>
          <w:sz w:val="21"/>
          <w:szCs w:val="21"/>
        </w:rPr>
        <w:t>might be</w:t>
      </w:r>
      <w:r w:rsidR="007749E4" w:rsidRPr="00D03CD1">
        <w:rPr>
          <w:rFonts w:ascii="PT Serif" w:hAnsi="PT Serif"/>
          <w:sz w:val="21"/>
          <w:szCs w:val="21"/>
        </w:rPr>
        <w:t xml:space="preserve"> to</w:t>
      </w:r>
      <w:r w:rsidR="00834ED3" w:rsidRPr="00D03CD1">
        <w:rPr>
          <w:rFonts w:ascii="PT Serif" w:hAnsi="PT Serif"/>
          <w:sz w:val="21"/>
          <w:szCs w:val="21"/>
        </w:rPr>
        <w:t>ler</w:t>
      </w:r>
      <w:r w:rsidR="007749E4" w:rsidRPr="00D03CD1">
        <w:rPr>
          <w:rFonts w:ascii="PT Serif" w:hAnsi="PT Serif"/>
          <w:sz w:val="21"/>
          <w:szCs w:val="21"/>
        </w:rPr>
        <w:t>ant</w:t>
      </w:r>
      <w:commentRangeEnd w:id="27"/>
      <w:r w:rsidR="002E2A52">
        <w:rPr>
          <w:rStyle w:val="CommentReference"/>
        </w:rPr>
        <w:commentReference w:id="27"/>
      </w:r>
      <w:commentRangeEnd w:id="28"/>
      <w:r>
        <w:rPr>
          <w:rStyle w:val="CommentReference"/>
        </w:rPr>
        <w:commentReference w:id="28"/>
      </w:r>
      <w:r w:rsidR="007749E4" w:rsidRPr="00D03CD1">
        <w:rPr>
          <w:rFonts w:ascii="PT Serif" w:hAnsi="PT Serif"/>
          <w:sz w:val="21"/>
          <w:szCs w:val="21"/>
        </w:rPr>
        <w:t xml:space="preserve"> to the presence of other reproductive, which may have played a r</w:t>
      </w:r>
      <w:r w:rsidR="00834ED3" w:rsidRPr="00D03CD1">
        <w:rPr>
          <w:rFonts w:ascii="PT Serif" w:hAnsi="PT Serif"/>
          <w:sz w:val="21"/>
          <w:szCs w:val="21"/>
        </w:rPr>
        <w:t>o</w:t>
      </w:r>
      <w:r w:rsidR="007749E4" w:rsidRPr="00D03CD1">
        <w:rPr>
          <w:rFonts w:ascii="PT Serif" w:hAnsi="PT Serif"/>
          <w:sz w:val="21"/>
          <w:szCs w:val="21"/>
        </w:rPr>
        <w:t>le</w:t>
      </w:r>
      <w:r w:rsidR="006E4BFF" w:rsidRPr="00D03CD1">
        <w:rPr>
          <w:rFonts w:ascii="PT Serif" w:hAnsi="PT Serif"/>
          <w:sz w:val="21"/>
          <w:szCs w:val="21"/>
        </w:rPr>
        <w:t xml:space="preserve"> in </w:t>
      </w:r>
      <w:r w:rsidR="00834ED3" w:rsidRPr="00D03CD1">
        <w:rPr>
          <w:rFonts w:ascii="PT Serif" w:hAnsi="PT Serif" w:hint="eastAsia"/>
          <w:sz w:val="21"/>
          <w:szCs w:val="21"/>
        </w:rPr>
        <w:t>facili</w:t>
      </w:r>
      <w:r w:rsidR="00834ED3" w:rsidRPr="00D03CD1">
        <w:rPr>
          <w:rFonts w:ascii="PT Serif" w:hAnsi="PT Serif"/>
          <w:sz w:val="21"/>
          <w:szCs w:val="21"/>
        </w:rPr>
        <w:t>ta</w:t>
      </w:r>
      <w:r w:rsidR="00834ED3" w:rsidRPr="00D03CD1">
        <w:rPr>
          <w:rFonts w:ascii="PT Serif" w:hAnsi="PT Serif" w:hint="eastAsia"/>
          <w:sz w:val="21"/>
          <w:szCs w:val="21"/>
        </w:rPr>
        <w:t>ting</w:t>
      </w:r>
      <w:r w:rsidR="006E4BFF" w:rsidRPr="00D03CD1">
        <w:rPr>
          <w:rFonts w:ascii="PT Serif" w:hAnsi="PT Serif"/>
          <w:sz w:val="21"/>
          <w:szCs w:val="21"/>
        </w:rPr>
        <w:t xml:space="preserve"> </w:t>
      </w:r>
      <w:r w:rsidR="00834ED3" w:rsidRPr="00D03CD1">
        <w:rPr>
          <w:rFonts w:ascii="PT Serif" w:hAnsi="PT Serif"/>
          <w:sz w:val="21"/>
          <w:szCs w:val="21"/>
        </w:rPr>
        <w:t xml:space="preserve">the </w:t>
      </w:r>
      <w:r w:rsidR="006E4BFF" w:rsidRPr="00D03CD1">
        <w:rPr>
          <w:rFonts w:ascii="PT Serif" w:hAnsi="PT Serif"/>
          <w:sz w:val="21"/>
          <w:szCs w:val="21"/>
        </w:rPr>
        <w:t xml:space="preserve">evolution of </w:t>
      </w:r>
      <w:proofErr w:type="spellStart"/>
      <w:r w:rsidR="006E4BFF" w:rsidRPr="00D03CD1">
        <w:rPr>
          <w:rFonts w:ascii="PT Serif" w:hAnsi="PT Serif"/>
          <w:sz w:val="21"/>
          <w:szCs w:val="21"/>
        </w:rPr>
        <w:t>pleometr</w:t>
      </w:r>
      <w:r w:rsidR="00834ED3" w:rsidRPr="00D03CD1">
        <w:rPr>
          <w:rFonts w:ascii="PT Serif" w:hAnsi="PT Serif" w:hint="eastAsia"/>
          <w:sz w:val="21"/>
          <w:szCs w:val="21"/>
        </w:rPr>
        <w:t>o</w:t>
      </w:r>
      <w:r w:rsidR="006E4BFF" w:rsidRPr="00D03CD1">
        <w:rPr>
          <w:rFonts w:ascii="PT Serif" w:hAnsi="PT Serif"/>
          <w:sz w:val="21"/>
          <w:szCs w:val="21"/>
        </w:rPr>
        <w:t>sis</w:t>
      </w:r>
      <w:proofErr w:type="spellEnd"/>
      <w:r w:rsidR="006E4BFF" w:rsidRPr="00D03CD1">
        <w:rPr>
          <w:rFonts w:ascii="PT Serif" w:hAnsi="PT Serif"/>
          <w:sz w:val="21"/>
          <w:szCs w:val="21"/>
        </w:rPr>
        <w:t xml:space="preserve"> in this group. </w:t>
      </w:r>
    </w:p>
    <w:p w14:paraId="0A7713A4" w14:textId="526670AD" w:rsidR="0053464C" w:rsidRDefault="0053464C" w:rsidP="00F7381F">
      <w:pPr>
        <w:snapToGrid w:val="0"/>
        <w:spacing w:after="0" w:line="240" w:lineRule="auto"/>
        <w:ind w:firstLine="360"/>
        <w:jc w:val="both"/>
        <w:rPr>
          <w:rFonts w:ascii="PT Serif" w:hAnsi="PT Serif"/>
          <w:sz w:val="21"/>
          <w:szCs w:val="21"/>
        </w:rPr>
      </w:pPr>
      <w:r>
        <w:rPr>
          <w:rFonts w:ascii="PT Serif" w:hAnsi="PT Serif" w:hint="eastAsia"/>
          <w:sz w:val="21"/>
          <w:szCs w:val="21"/>
        </w:rPr>
        <w:t xml:space="preserve">Next, this observation in </w:t>
      </w:r>
      <w:r w:rsidRPr="0053464C">
        <w:rPr>
          <w:rFonts w:ascii="PT Serif" w:hAnsi="PT Serif" w:hint="eastAsia"/>
          <w:i/>
          <w:iCs/>
          <w:sz w:val="21"/>
          <w:szCs w:val="21"/>
        </w:rPr>
        <w:t>Glyptotermes</w:t>
      </w:r>
      <w:r>
        <w:rPr>
          <w:rFonts w:ascii="PT Serif" w:hAnsi="PT Serif" w:hint="eastAsia"/>
          <w:sz w:val="21"/>
          <w:szCs w:val="21"/>
        </w:rPr>
        <w:t xml:space="preserve"> species is further supported by a </w:t>
      </w:r>
      <w:r>
        <w:rPr>
          <w:rFonts w:ascii="PT Serif" w:hAnsi="PT Serif"/>
          <w:sz w:val="21"/>
          <w:szCs w:val="21"/>
        </w:rPr>
        <w:t>large-scale</w:t>
      </w:r>
      <w:r>
        <w:rPr>
          <w:rFonts w:ascii="PT Serif" w:hAnsi="PT Serif" w:hint="eastAsia"/>
          <w:sz w:val="21"/>
          <w:szCs w:val="21"/>
        </w:rPr>
        <w:t xml:space="preserve"> comparative analysis of </w:t>
      </w:r>
      <w:r>
        <w:rPr>
          <w:rFonts w:ascii="PT Serif" w:hAnsi="PT Serif"/>
          <w:sz w:val="21"/>
          <w:szCs w:val="21"/>
        </w:rPr>
        <w:t xml:space="preserve">the </w:t>
      </w:r>
      <w:r>
        <w:rPr>
          <w:rFonts w:ascii="PT Serif" w:hAnsi="PT Serif" w:hint="eastAsia"/>
          <w:sz w:val="21"/>
          <w:szCs w:val="21"/>
        </w:rPr>
        <w:t>mating systems (</w:t>
      </w:r>
      <w:r w:rsidRPr="00F7381F">
        <w:rPr>
          <w:rFonts w:ascii="PT Serif" w:hAnsi="PT Serif" w:hint="eastAsia"/>
          <w:color w:val="FF0000"/>
          <w:sz w:val="21"/>
          <w:szCs w:val="21"/>
        </w:rPr>
        <w:t>Fig</w:t>
      </w:r>
      <w:r w:rsidR="00F7381F" w:rsidRPr="00F7381F">
        <w:rPr>
          <w:rFonts w:ascii="PT Serif" w:hAnsi="PT Serif" w:hint="eastAsia"/>
          <w:color w:val="FF0000"/>
          <w:sz w:val="21"/>
          <w:szCs w:val="21"/>
        </w:rPr>
        <w:t>.</w:t>
      </w:r>
      <w:r w:rsidRPr="00F7381F">
        <w:rPr>
          <w:rFonts w:ascii="PT Serif" w:hAnsi="PT Serif" w:hint="eastAsia"/>
          <w:color w:val="FF0000"/>
          <w:sz w:val="21"/>
          <w:szCs w:val="21"/>
        </w:rPr>
        <w:t xml:space="preserve"> 4</w:t>
      </w:r>
      <w:r w:rsidR="00646549">
        <w:rPr>
          <w:rFonts w:ascii="PT Serif" w:hAnsi="PT Serif" w:hint="eastAsia"/>
          <w:color w:val="FF0000"/>
          <w:sz w:val="21"/>
          <w:szCs w:val="21"/>
        </w:rPr>
        <w:t>A</w:t>
      </w:r>
      <w:r w:rsidRPr="00F7381F">
        <w:rPr>
          <w:rFonts w:ascii="PT Serif" w:hAnsi="PT Serif" w:hint="eastAsia"/>
          <w:color w:val="FF0000"/>
          <w:sz w:val="21"/>
          <w:szCs w:val="21"/>
        </w:rPr>
        <w:t xml:space="preserve"> and Table S2</w:t>
      </w:r>
      <w:r>
        <w:rPr>
          <w:rFonts w:ascii="PT Serif" w:hAnsi="PT Serif" w:hint="eastAsia"/>
          <w:sz w:val="21"/>
          <w:szCs w:val="21"/>
        </w:rPr>
        <w:t xml:space="preserve">). </w:t>
      </w:r>
      <w:r w:rsidR="00F7381F">
        <w:rPr>
          <w:rFonts w:ascii="PT Serif" w:hAnsi="PT Serif" w:hint="eastAsia"/>
          <w:sz w:val="21"/>
          <w:szCs w:val="21"/>
        </w:rPr>
        <w:t>Across termite diversity, h</w:t>
      </w:r>
      <w:r>
        <w:rPr>
          <w:rFonts w:ascii="PT Serif" w:hAnsi="PT Serif" w:hint="eastAsia"/>
          <w:sz w:val="21"/>
          <w:szCs w:val="21"/>
        </w:rPr>
        <w:t xml:space="preserve">aving multiple reproductives in the colony is rare. </w:t>
      </w:r>
      <w:proofErr w:type="spellStart"/>
      <w:r>
        <w:rPr>
          <w:rFonts w:ascii="PT Serif" w:hAnsi="PT Serif" w:hint="eastAsia"/>
          <w:sz w:val="21"/>
          <w:szCs w:val="21"/>
        </w:rPr>
        <w:t>P</w:t>
      </w:r>
      <w:r>
        <w:rPr>
          <w:rFonts w:ascii="PT Serif" w:hAnsi="PT Serif"/>
          <w:sz w:val="21"/>
          <w:szCs w:val="21"/>
        </w:rPr>
        <w:t>leometrosis</w:t>
      </w:r>
      <w:proofErr w:type="spellEnd"/>
      <w:r>
        <w:rPr>
          <w:rFonts w:ascii="PT Serif" w:hAnsi="PT Serif"/>
          <w:sz w:val="21"/>
          <w:szCs w:val="21"/>
        </w:rPr>
        <w:t xml:space="preserve"> </w:t>
      </w:r>
      <w:r>
        <w:rPr>
          <w:rFonts w:ascii="PT Serif" w:hAnsi="PT Serif" w:hint="eastAsia"/>
          <w:sz w:val="21"/>
          <w:szCs w:val="21"/>
        </w:rPr>
        <w:t>has been</w:t>
      </w:r>
      <w:r>
        <w:rPr>
          <w:rFonts w:ascii="PT Serif" w:hAnsi="PT Serif"/>
          <w:sz w:val="21"/>
          <w:szCs w:val="21"/>
        </w:rPr>
        <w:t xml:space="preserve"> observed in several species of Termitidae</w:t>
      </w:r>
      <w:r>
        <w:rPr>
          <w:rFonts w:ascii="PT Serif" w:hAnsi="PT Serif" w:hint="eastAsia"/>
          <w:sz w:val="21"/>
          <w:szCs w:val="21"/>
        </w:rPr>
        <w:t xml:space="preserve"> </w:t>
      </w:r>
      <w:r>
        <w:rPr>
          <w:rFonts w:ascii="PT Serif" w:hAnsi="PT Serif"/>
          <w:sz w:val="21"/>
          <w:szCs w:val="21"/>
        </w:rPr>
        <w:fldChar w:fldCharType="begin"/>
      </w:r>
      <w:r w:rsidR="00944801">
        <w:rPr>
          <w:rFonts w:ascii="PT Serif" w:hAnsi="PT Serif"/>
          <w:sz w:val="21"/>
          <w:szCs w:val="21"/>
        </w:rPr>
        <w:instrText xml:space="preserve"> ADDIN ZOTERO_ITEM CSL_CITATION {"citationID":"cS7p6Z8i","properties":{"formattedCitation":"(41\\uc0\\u8211{}43)","plainCitation":"(41–43)","noteIndex":0},"citationItems":[{"id":752,"uris":["http://zotero.org/users/9949769/items/TKCDU8DX"],"itemData":{"id":752,"type":"article-journal","container-title":"Behavioral Ecology and Sociobiology","DOI":"10.1007/s00265-017-2429-7","ISSN":"0340-5443","issue":"1","note":"publisher: Springer Berlin Heidelberg","page":"13","title":"Colony-founding success of pleometrosis in a fungus-growing termite &lt;i&gt;Odontotermes formosanus&lt;/i&gt;","volume":"72","author":[{"family":"Chiu","given":"Chun-I"},{"family":"Neoh","given":"Kok-Boon"},{"family":"Li","given":"Hou-Feng"}],"issued":{"date-parts":[["2018",1,28]]},"citation-key":"chiu2018Behav"}},{"id":4017,"uris":["http://zotero.org/users/9949769/items/IJQ4RUAD"],"itemData":{"id":4017,"type":"article-journal","abstract":"Ecological aspects of monogyny and polygyny in social insect colonies are important in comparing individual queen reproductive success. Inseminated, fecund, multiple foundresses are common in some groups of ants and eusocial wasps, but true polygyny in termites has not previously been studied. One third of Nasutitermes corniger (Isoptera: Termitidae) colonies sampled in areas of young second growth in Panama contained from 2-33 primary queens (not supplementary or neotenic reproductives). All queens in polygynous associations were fully pigmented, physogastric egg layers within a single royal cell. Multiple kings were found less frequently; true polyandry is apparently restricted to immature polygynous colonies.","container-title":"Behavioral Ecology and Sociobiology","DOI":"10.1007/BF00291903","ISSN":"0340-5443, 1432-0762","issue":"2","journalAbbreviation":"Behav Ecol Sociobiol","language":"en","license":"http://www.springer.com/tdm","page":"117-136","source":"DOI.org (Crossref)","title":"Polygyny in the Neotropical termite &lt;i&gt;Nasutitermes corniger&lt;/i&gt;: life history consequences of queen mutualism","title-short":"Polygyny in the Neotropical termite Nasutitermes corniger","volume":"14","author":[{"family":"Thorne","given":"Barbara L."}],"issued":{"date-parts":[["1984",2]]},"citation-key":"thorne1984Behav"}},{"id":4008,"uris":["http://zotero.org/users/9949769/items/AWQEZZAR"],"itemData":{"id":4008,"type":"chapter","container-title":"Caste differentiation in social insects","event-place":"Oxford","page":"187-200","publisher":"Pergamon Press","publisher-place":"Oxford","title":"Multiple primary reproductives in the termite &lt;i&gt;Macrotermes michaelseni&lt;/i&gt; (Sjöstedt).","author":[{"family":"Darlington","given":"JPEC"}],"container-author":[{"family":"Watson","given":"J. A. L."},{"family":"Okot-Kotber","given":"BM"},{"family":"Noirot","given":"Charles"}],"issued":{"date-parts":[["1985"]]},"citation-key":"darlington1985Caste"}}],"schema":"https://github.com/citation-style-language/schema/raw/master/csl-citation.json"} </w:instrText>
      </w:r>
      <w:r>
        <w:rPr>
          <w:rFonts w:ascii="PT Serif" w:hAnsi="PT Serif"/>
          <w:sz w:val="21"/>
          <w:szCs w:val="21"/>
        </w:rPr>
        <w:fldChar w:fldCharType="separate"/>
      </w:r>
      <w:r w:rsidR="00944801" w:rsidRPr="00944801">
        <w:rPr>
          <w:rFonts w:ascii="PT Serif" w:hAnsi="PT Serif" w:cs="Times New Roman"/>
          <w:kern w:val="0"/>
          <w:sz w:val="21"/>
        </w:rPr>
        <w:t>(41–43)</w:t>
      </w:r>
      <w:r>
        <w:rPr>
          <w:rFonts w:ascii="PT Serif" w:hAnsi="PT Serif"/>
          <w:sz w:val="21"/>
          <w:szCs w:val="21"/>
        </w:rPr>
        <w:fldChar w:fldCharType="end"/>
      </w:r>
      <w:r>
        <w:rPr>
          <w:rFonts w:ascii="PT Serif" w:hAnsi="PT Serif" w:hint="eastAsia"/>
          <w:sz w:val="21"/>
          <w:szCs w:val="21"/>
        </w:rPr>
        <w:t xml:space="preserve">. However, even in these species, both monogamous and </w:t>
      </w:r>
      <w:proofErr w:type="spellStart"/>
      <w:r>
        <w:rPr>
          <w:rFonts w:ascii="PT Serif" w:hAnsi="PT Serif" w:hint="eastAsia"/>
          <w:sz w:val="21"/>
          <w:szCs w:val="21"/>
        </w:rPr>
        <w:t>pleometrosis</w:t>
      </w:r>
      <w:proofErr w:type="spellEnd"/>
      <w:r>
        <w:rPr>
          <w:rFonts w:ascii="PT Serif" w:hAnsi="PT Serif" w:hint="eastAsia"/>
          <w:sz w:val="21"/>
          <w:szCs w:val="21"/>
        </w:rPr>
        <w:t xml:space="preserve"> can be observed in a mixed way, highlighting the uniqueness of </w:t>
      </w:r>
      <w:r w:rsidRPr="0053464C">
        <w:rPr>
          <w:rFonts w:ascii="PT Serif" w:hAnsi="PT Serif" w:hint="eastAsia"/>
          <w:i/>
          <w:iCs/>
          <w:sz w:val="21"/>
          <w:szCs w:val="21"/>
        </w:rPr>
        <w:t>G</w:t>
      </w:r>
      <w:r>
        <w:rPr>
          <w:rFonts w:ascii="PT Serif" w:hAnsi="PT Serif" w:hint="eastAsia"/>
          <w:i/>
          <w:iCs/>
          <w:sz w:val="21"/>
          <w:szCs w:val="21"/>
        </w:rPr>
        <w:t>lyptotermes</w:t>
      </w:r>
      <w:r w:rsidR="00F7381F">
        <w:rPr>
          <w:rFonts w:ascii="PT Serif" w:hAnsi="PT Serif"/>
          <w:i/>
          <w:iCs/>
          <w:sz w:val="21"/>
          <w:szCs w:val="21"/>
        </w:rPr>
        <w:t>,</w:t>
      </w:r>
      <w:r>
        <w:rPr>
          <w:rFonts w:ascii="PT Serif" w:hAnsi="PT Serif" w:hint="eastAsia"/>
          <w:i/>
          <w:iCs/>
          <w:sz w:val="21"/>
          <w:szCs w:val="21"/>
        </w:rPr>
        <w:t xml:space="preserve"> </w:t>
      </w:r>
      <w:r>
        <w:rPr>
          <w:rFonts w:ascii="PT Serif" w:hAnsi="PT Serif"/>
          <w:sz w:val="21"/>
          <w:szCs w:val="21"/>
        </w:rPr>
        <w:t>which</w:t>
      </w:r>
      <w:r>
        <w:rPr>
          <w:rFonts w:ascii="PT Serif" w:hAnsi="PT Serif" w:hint="eastAsia"/>
          <w:sz w:val="21"/>
          <w:szCs w:val="21"/>
        </w:rPr>
        <w:t xml:space="preserve"> has multiple primary reproductives in </w:t>
      </w:r>
      <w:r w:rsidR="00646549">
        <w:rPr>
          <w:rFonts w:ascii="PT Serif" w:hAnsi="PT Serif"/>
          <w:sz w:val="21"/>
          <w:szCs w:val="21"/>
        </w:rPr>
        <w:t>most</w:t>
      </w:r>
      <w:r>
        <w:rPr>
          <w:rFonts w:ascii="PT Serif" w:hAnsi="PT Serif" w:hint="eastAsia"/>
          <w:sz w:val="21"/>
          <w:szCs w:val="21"/>
        </w:rPr>
        <w:t xml:space="preserve"> colonies. In Kalotermitidae, the </w:t>
      </w:r>
      <w:r>
        <w:rPr>
          <w:rFonts w:ascii="PT Serif" w:hAnsi="PT Serif"/>
          <w:sz w:val="21"/>
          <w:szCs w:val="21"/>
        </w:rPr>
        <w:t>available</w:t>
      </w:r>
      <w:r>
        <w:rPr>
          <w:rFonts w:ascii="PT Serif" w:hAnsi="PT Serif" w:hint="eastAsia"/>
          <w:sz w:val="21"/>
          <w:szCs w:val="21"/>
        </w:rPr>
        <w:t xml:space="preserve"> records show that primary reproductives </w:t>
      </w:r>
      <w:r>
        <w:rPr>
          <w:rFonts w:ascii="PT Serif" w:hAnsi="PT Serif"/>
          <w:sz w:val="21"/>
          <w:szCs w:val="21"/>
        </w:rPr>
        <w:t>were</w:t>
      </w:r>
      <w:r>
        <w:rPr>
          <w:rFonts w:ascii="PT Serif" w:hAnsi="PT Serif" w:hint="eastAsia"/>
          <w:sz w:val="21"/>
          <w:szCs w:val="21"/>
        </w:rPr>
        <w:t xml:space="preserve"> usually in monogamous pairs (e.g., </w:t>
      </w:r>
      <w:r>
        <w:rPr>
          <w:rFonts w:ascii="PT Serif" w:hAnsi="PT Serif"/>
          <w:sz w:val="21"/>
          <w:szCs w:val="21"/>
        </w:rPr>
        <w:fldChar w:fldCharType="begin"/>
      </w:r>
      <w:r w:rsidR="00944801">
        <w:rPr>
          <w:rFonts w:ascii="PT Serif" w:hAnsi="PT Serif"/>
          <w:sz w:val="21"/>
          <w:szCs w:val="21"/>
        </w:rPr>
        <w:instrText xml:space="preserve"> ADDIN ZOTERO_ITEM CSL_CITATION {"citationID":"4slEgO8B","properties":{"formattedCitation":"(44, 45)","plainCitation":"(44, 45)","noteIndex":0},"citationItems":[{"id":280,"uris":["http://zotero.org/users/9949769/items/T7GSBSN3"],"itemData":{"id":280,"type":"article-journal","abstract":"Termites are major pests of houses and buildings, and also living plants such as agricultural crops, trees in forests, urban areas and gardens. However, in Japan, the basic ecology of termites nesting in living trees is not fully understood. In this study, we observed 255 colonies (nests) of the drywood termite Neotermes sugioi, collected in the field on Okinawa Island, and reported the frequency composition of the reproductive castes, the size of wood with termite gallery, the population size of colonies, and the relative position of the reproductive and non-reproductive castes within nests. Most colonies were headed by a primary queen and a primary king. However, colonies headed only by primary queens, primary kings, or neotenic kings, each accounted for approximately 5% of the colonies. A colony size of 1,000– 4,000 individuals (2058.2 ± 1695.0 [mean ± SD]) was common and the average length of colony branches was less than 100 cm. Queens and kings were found in the same or nearby nest areas, and more predominantly in the central or root side of nest wood areas. The termites may experience colony fragmentation and reproductive loss as a consequence of typhoons. Incipient colonies (i.e., colonies at an early stage of development) were found on 11.3% of branches of Leucaena leucocephala that did not show any obvious signs of infestation. In future research, it will be necessary to update the list of trees damaged by this termite species, compare the damage by tree species, and evaluate the economic impact.","container-title":"Journal of Asia-Pacific Entomology","DOI":"10.1016/j.aspen.2020.07.013","ISSN":"1226-8615","issue":"4","journalAbbreviation":"Journal of Asia-Pacific Entomology","language":"en","note":"Citation Key: sugio_etal_2020_JournalofAsia-PacificEntomology","page":"853-862","source":"ScienceDirect","title":"Colony structure and caste distribution in living trees of the Ryukyu drywood termite, &lt;i&gt;Neotermes sugioi&lt;/i&gt; (Blattodea: Kalotermitidae) in Okinawa Island","title-short":"Colony structure and caste distribution in living trees of the Ryukyu drywood termite, Neotermes sugioi (Blattodea","volume":"23","author":[{"family":"Sugio","given":"Koji"},{"family":"Miyaguni","given":"Yasushi"},{"family":"Yoshimura","given":"Tsuyoshi"}],"issued":{"date-parts":[["2020",12,1]]},"citation-key":"sugio_etal_2020_JournalofAsia-PacificEntomology"}},{"id":3264,"uris":["http://zotero.org/users/9949769/items/86IU4VNJ"],"itemData":{"id":3264,"type":"article-journal","container-title":"Annals of the Entomological Society of America","DOI":"10.1093/aesa/63.4.1105","ISSN":"0013-8746","issue":"4","page":"1105-1110","title":"Composition and size of some termite colonies in Arizona and Mexico","volume":"63","author":[{"family":"Nutting","given":"W. L."}],"issued":{"date-parts":[["1970"]]},"citation-key":"nutting1970AnnE"}}],"schema":"https://github.com/citation-style-language/schema/raw/master/csl-citation.json"} </w:instrText>
      </w:r>
      <w:r>
        <w:rPr>
          <w:rFonts w:ascii="PT Serif" w:hAnsi="PT Serif"/>
          <w:sz w:val="21"/>
          <w:szCs w:val="21"/>
        </w:rPr>
        <w:fldChar w:fldCharType="separate"/>
      </w:r>
      <w:r w:rsidR="00944801" w:rsidRPr="00944801">
        <w:rPr>
          <w:rFonts w:ascii="PT Serif" w:hAnsi="PT Serif"/>
          <w:sz w:val="21"/>
        </w:rPr>
        <w:t>(44, 45)</w:t>
      </w:r>
      <w:r>
        <w:rPr>
          <w:rFonts w:ascii="PT Serif" w:hAnsi="PT Serif"/>
          <w:sz w:val="21"/>
          <w:szCs w:val="21"/>
        </w:rPr>
        <w:fldChar w:fldCharType="end"/>
      </w:r>
      <w:r>
        <w:rPr>
          <w:rFonts w:ascii="PT Serif" w:hAnsi="PT Serif" w:hint="eastAsia"/>
          <w:sz w:val="21"/>
          <w:szCs w:val="21"/>
        </w:rPr>
        <w:t xml:space="preserve">), and the ancestral state of Kalotermitidae was estimated as monogamous in both </w:t>
      </w:r>
      <w:r>
        <w:rPr>
          <w:rFonts w:ascii="PT Serif" w:hAnsi="PT Serif"/>
          <w:sz w:val="21"/>
          <w:szCs w:val="21"/>
        </w:rPr>
        <w:t>the colony foundation stage and</w:t>
      </w:r>
      <w:r>
        <w:rPr>
          <w:rFonts w:ascii="PT Serif" w:hAnsi="PT Serif" w:hint="eastAsia"/>
          <w:sz w:val="21"/>
          <w:szCs w:val="21"/>
        </w:rPr>
        <w:t xml:space="preserve"> mature colonies </w:t>
      </w:r>
      <w:r w:rsidR="00F7381F">
        <w:rPr>
          <w:rFonts w:ascii="PT Serif" w:hAnsi="PT Serif" w:hint="eastAsia"/>
          <w:sz w:val="21"/>
          <w:szCs w:val="21"/>
        </w:rPr>
        <w:t>(</w:t>
      </w:r>
      <w:r w:rsidR="00E56079">
        <w:rPr>
          <w:rFonts w:ascii="PT Serif" w:hAnsi="PT Serif" w:hint="eastAsia"/>
          <w:sz w:val="21"/>
          <w:szCs w:val="21"/>
        </w:rPr>
        <w:t xml:space="preserve">the probability of monogamous was 89% for incipient and 98 for mature; </w:t>
      </w:r>
      <w:r w:rsidR="00F7381F" w:rsidRPr="00F7381F">
        <w:rPr>
          <w:rFonts w:ascii="PT Serif" w:hAnsi="PT Serif" w:hint="eastAsia"/>
          <w:color w:val="FF0000"/>
          <w:sz w:val="21"/>
          <w:szCs w:val="21"/>
        </w:rPr>
        <w:t>Fig. 4</w:t>
      </w:r>
      <w:r w:rsidR="00646549">
        <w:rPr>
          <w:rFonts w:ascii="PT Serif" w:hAnsi="PT Serif" w:hint="eastAsia"/>
          <w:color w:val="FF0000"/>
          <w:sz w:val="21"/>
          <w:szCs w:val="21"/>
        </w:rPr>
        <w:t>A</w:t>
      </w:r>
      <w:r w:rsidR="00F7381F">
        <w:rPr>
          <w:rFonts w:ascii="PT Serif" w:hAnsi="PT Serif" w:hint="eastAsia"/>
          <w:sz w:val="21"/>
          <w:szCs w:val="21"/>
        </w:rPr>
        <w:t>)</w:t>
      </w:r>
      <w:r>
        <w:rPr>
          <w:rFonts w:ascii="PT Serif" w:hAnsi="PT Serif" w:hint="eastAsia"/>
          <w:sz w:val="21"/>
          <w:szCs w:val="21"/>
        </w:rPr>
        <w:t xml:space="preserve">. On the other hand, the ancestral state of </w:t>
      </w:r>
      <w:r w:rsidRPr="0053464C">
        <w:rPr>
          <w:rFonts w:ascii="PT Serif" w:hAnsi="PT Serif" w:hint="eastAsia"/>
          <w:i/>
          <w:iCs/>
          <w:sz w:val="21"/>
          <w:szCs w:val="21"/>
        </w:rPr>
        <w:t>Glyptotermes</w:t>
      </w:r>
      <w:r>
        <w:rPr>
          <w:rFonts w:ascii="PT Serif" w:hAnsi="PT Serif" w:hint="eastAsia"/>
          <w:sz w:val="21"/>
          <w:szCs w:val="21"/>
        </w:rPr>
        <w:t xml:space="preserve"> was estimated to have </w:t>
      </w:r>
      <w:r>
        <w:rPr>
          <w:rFonts w:ascii="PT Serif" w:hAnsi="PT Serif"/>
          <w:sz w:val="21"/>
          <w:szCs w:val="21"/>
        </w:rPr>
        <w:t>multiple</w:t>
      </w:r>
      <w:r>
        <w:rPr>
          <w:rFonts w:ascii="PT Serif" w:hAnsi="PT Serif" w:hint="eastAsia"/>
          <w:sz w:val="21"/>
          <w:szCs w:val="21"/>
        </w:rPr>
        <w:t xml:space="preserve"> primary reproductives in mature colonies </w:t>
      </w:r>
      <w:r w:rsidR="00F7381F">
        <w:rPr>
          <w:rFonts w:ascii="PT Serif" w:hAnsi="PT Serif" w:hint="eastAsia"/>
          <w:sz w:val="21"/>
          <w:szCs w:val="21"/>
        </w:rPr>
        <w:t>(</w:t>
      </w:r>
      <w:r w:rsidR="00E56079">
        <w:rPr>
          <w:rFonts w:ascii="PT Serif" w:hAnsi="PT Serif" w:hint="eastAsia"/>
          <w:sz w:val="21"/>
          <w:szCs w:val="21"/>
        </w:rPr>
        <w:t xml:space="preserve">94%, </w:t>
      </w:r>
      <w:r w:rsidR="00F7381F" w:rsidRPr="00F7381F">
        <w:rPr>
          <w:rFonts w:ascii="PT Serif" w:hAnsi="PT Serif" w:hint="eastAsia"/>
          <w:color w:val="FF0000"/>
          <w:sz w:val="21"/>
          <w:szCs w:val="21"/>
        </w:rPr>
        <w:t>Fig. 4</w:t>
      </w:r>
      <w:r w:rsidR="00F7381F">
        <w:rPr>
          <w:rFonts w:ascii="PT Serif" w:hAnsi="PT Serif" w:hint="eastAsia"/>
          <w:sz w:val="21"/>
          <w:szCs w:val="21"/>
        </w:rPr>
        <w:t>)</w:t>
      </w:r>
      <w:r w:rsidR="00E56079">
        <w:rPr>
          <w:rFonts w:ascii="PT Serif" w:hAnsi="PT Serif" w:hint="eastAsia"/>
          <w:sz w:val="21"/>
          <w:szCs w:val="21"/>
        </w:rPr>
        <w:t xml:space="preserve"> but not in incipient colony (11%)</w:t>
      </w:r>
      <w:r>
        <w:rPr>
          <w:rFonts w:ascii="PT Serif" w:hAnsi="PT Serif" w:hint="eastAsia"/>
          <w:sz w:val="21"/>
          <w:szCs w:val="21"/>
        </w:rPr>
        <w:t xml:space="preserve">. So, within </w:t>
      </w:r>
      <w:r w:rsidRPr="0053464C">
        <w:rPr>
          <w:rFonts w:ascii="PT Serif" w:hAnsi="PT Serif" w:hint="eastAsia"/>
          <w:i/>
          <w:iCs/>
          <w:sz w:val="21"/>
          <w:szCs w:val="21"/>
        </w:rPr>
        <w:t>Glyptotermes</w:t>
      </w:r>
      <w:r>
        <w:rPr>
          <w:rFonts w:ascii="PT Serif" w:hAnsi="PT Serif" w:hint="eastAsia"/>
          <w:sz w:val="21"/>
          <w:szCs w:val="21"/>
        </w:rPr>
        <w:t xml:space="preserve"> termites, there was a </w:t>
      </w:r>
      <w:r w:rsidR="00834ED3" w:rsidRPr="00D03CD1">
        <w:rPr>
          <w:rFonts w:ascii="PT Serif" w:hAnsi="PT Serif"/>
          <w:sz w:val="21"/>
          <w:szCs w:val="21"/>
        </w:rPr>
        <w:t>correlation</w:t>
      </w:r>
      <w:r w:rsidR="00834ED3" w:rsidRPr="00D03CD1">
        <w:rPr>
          <w:rFonts w:ascii="PT Serif" w:hAnsi="PT Serif" w:hint="eastAsia"/>
          <w:sz w:val="21"/>
          <w:szCs w:val="21"/>
        </w:rPr>
        <w:t xml:space="preserve"> between pair formation behavior and colony foundation unit i</w:t>
      </w:r>
      <w:r w:rsidR="000F16EE" w:rsidRPr="00D03CD1">
        <w:rPr>
          <w:rFonts w:ascii="PT Serif" w:hAnsi="PT Serif"/>
          <w:sz w:val="21"/>
          <w:szCs w:val="21"/>
        </w:rPr>
        <w:t>n th</w:t>
      </w:r>
      <w:r w:rsidR="00834ED3" w:rsidRPr="00D03CD1">
        <w:rPr>
          <w:rFonts w:ascii="PT Serif" w:hAnsi="PT Serif" w:hint="eastAsia"/>
          <w:sz w:val="21"/>
          <w:szCs w:val="21"/>
        </w:rPr>
        <w:t>e studied</w:t>
      </w:r>
      <w:r w:rsidR="000F16EE" w:rsidRPr="00D03CD1">
        <w:rPr>
          <w:rFonts w:ascii="PT Serif" w:hAnsi="PT Serif"/>
          <w:sz w:val="21"/>
          <w:szCs w:val="21"/>
        </w:rPr>
        <w:t xml:space="preserve"> species</w:t>
      </w:r>
      <w:r w:rsidR="00834ED3" w:rsidRPr="00D03CD1">
        <w:rPr>
          <w:rFonts w:ascii="PT Serif" w:hAnsi="PT Serif" w:hint="eastAsia"/>
          <w:sz w:val="21"/>
          <w:szCs w:val="21"/>
        </w:rPr>
        <w:t>;</w:t>
      </w:r>
      <w:r w:rsidR="000F16EE" w:rsidRPr="00D03CD1">
        <w:rPr>
          <w:rFonts w:ascii="PT Serif" w:hAnsi="PT Serif"/>
          <w:sz w:val="21"/>
          <w:szCs w:val="21"/>
        </w:rPr>
        <w:t xml:space="preserve"> </w:t>
      </w:r>
      <w:r w:rsidR="00834ED3" w:rsidRPr="00D03CD1">
        <w:rPr>
          <w:rFonts w:ascii="PT Serif" w:hAnsi="PT Serif"/>
          <w:i/>
          <w:iCs/>
          <w:sz w:val="21"/>
          <w:szCs w:val="21"/>
        </w:rPr>
        <w:t xml:space="preserve">G. fuscus </w:t>
      </w:r>
      <w:r w:rsidR="00834ED3" w:rsidRPr="00D03CD1">
        <w:rPr>
          <w:rFonts w:ascii="PT Serif" w:hAnsi="PT Serif" w:hint="eastAsia"/>
          <w:sz w:val="21"/>
          <w:szCs w:val="21"/>
        </w:rPr>
        <w:t xml:space="preserve">and </w:t>
      </w:r>
      <w:r w:rsidR="00834ED3" w:rsidRPr="00D03CD1">
        <w:rPr>
          <w:rFonts w:ascii="PT Serif" w:hAnsi="PT Serif" w:hint="eastAsia"/>
          <w:i/>
          <w:iCs/>
          <w:sz w:val="21"/>
          <w:szCs w:val="21"/>
        </w:rPr>
        <w:t>G.</w:t>
      </w:r>
      <w:r w:rsidR="00834ED3" w:rsidRPr="00D03CD1">
        <w:rPr>
          <w:rFonts w:ascii="PT Serif" w:hAnsi="PT Serif"/>
          <w:i/>
          <w:iCs/>
          <w:sz w:val="21"/>
          <w:szCs w:val="21"/>
        </w:rPr>
        <w:t xml:space="preserve"> satsumensis</w:t>
      </w:r>
      <w:r w:rsidR="00834ED3" w:rsidRPr="00D03CD1">
        <w:rPr>
          <w:rFonts w:ascii="PT Serif" w:hAnsi="PT Serif"/>
          <w:sz w:val="21"/>
          <w:szCs w:val="21"/>
        </w:rPr>
        <w:t xml:space="preserve"> </w:t>
      </w:r>
      <w:r w:rsidR="00834ED3">
        <w:rPr>
          <w:rFonts w:ascii="PT Serif" w:hAnsi="PT Serif" w:hint="eastAsia"/>
          <w:sz w:val="21"/>
          <w:szCs w:val="21"/>
        </w:rPr>
        <w:t xml:space="preserve">exhibited </w:t>
      </w:r>
      <w:r w:rsidR="000F16EE">
        <w:rPr>
          <w:rFonts w:ascii="PT Serif" w:hAnsi="PT Serif"/>
          <w:sz w:val="21"/>
          <w:szCs w:val="21"/>
        </w:rPr>
        <w:t xml:space="preserve">tandem running </w:t>
      </w:r>
      <w:r w:rsidR="00834ED3">
        <w:rPr>
          <w:rFonts w:ascii="PT Serif" w:hAnsi="PT Serif" w:hint="eastAsia"/>
          <w:sz w:val="21"/>
          <w:szCs w:val="21"/>
        </w:rPr>
        <w:t>and</w:t>
      </w:r>
      <w:r w:rsidR="00A44EBB">
        <w:rPr>
          <w:rFonts w:ascii="PT Serif" w:hAnsi="PT Serif"/>
          <w:sz w:val="21"/>
          <w:szCs w:val="21"/>
        </w:rPr>
        <w:t xml:space="preserve"> monogamous </w:t>
      </w:r>
      <w:r w:rsidR="00834ED3">
        <w:rPr>
          <w:rFonts w:ascii="PT Serif" w:hAnsi="PT Serif" w:hint="eastAsia"/>
          <w:sz w:val="21"/>
          <w:szCs w:val="21"/>
        </w:rPr>
        <w:t>colony founda</w:t>
      </w:r>
      <w:r w:rsidR="00834ED3" w:rsidRPr="000350F3">
        <w:rPr>
          <w:rFonts w:ascii="PT Serif" w:hAnsi="PT Serif" w:hint="eastAsia"/>
          <w:sz w:val="21"/>
          <w:szCs w:val="21"/>
        </w:rPr>
        <w:t>tion</w:t>
      </w:r>
      <w:r w:rsidR="00A44EBB" w:rsidRPr="000350F3">
        <w:rPr>
          <w:rFonts w:ascii="PT Serif" w:hAnsi="PT Serif"/>
          <w:sz w:val="21"/>
          <w:szCs w:val="21"/>
        </w:rPr>
        <w:t xml:space="preserve">, while </w:t>
      </w:r>
      <w:r w:rsidR="00A44EBB" w:rsidRPr="000350F3">
        <w:rPr>
          <w:rFonts w:ascii="PT Serif" w:hAnsi="PT Serif"/>
          <w:i/>
          <w:iCs/>
          <w:sz w:val="21"/>
          <w:szCs w:val="21"/>
        </w:rPr>
        <w:t>G. nakajimai</w:t>
      </w:r>
      <w:r w:rsidR="00A44EBB" w:rsidRPr="000350F3">
        <w:rPr>
          <w:rFonts w:ascii="PT Serif" w:hAnsi="PT Serif"/>
          <w:sz w:val="21"/>
          <w:szCs w:val="21"/>
        </w:rPr>
        <w:t xml:space="preserve"> lack</w:t>
      </w:r>
      <w:r w:rsidR="00834ED3" w:rsidRPr="000350F3">
        <w:rPr>
          <w:rFonts w:ascii="PT Serif" w:hAnsi="PT Serif"/>
          <w:sz w:val="21"/>
          <w:szCs w:val="21"/>
        </w:rPr>
        <w:t>ed</w:t>
      </w:r>
      <w:r w:rsidR="00A44EBB" w:rsidRPr="000350F3">
        <w:rPr>
          <w:rFonts w:ascii="PT Serif" w:hAnsi="PT Serif"/>
          <w:sz w:val="21"/>
          <w:szCs w:val="21"/>
        </w:rPr>
        <w:t xml:space="preserve"> </w:t>
      </w:r>
      <w:r w:rsidR="00382E18">
        <w:rPr>
          <w:rFonts w:ascii="PT Serif" w:hAnsi="PT Serif"/>
          <w:sz w:val="21"/>
          <w:szCs w:val="21"/>
        </w:rPr>
        <w:t>them</w:t>
      </w:r>
      <w:r w:rsidR="00943894" w:rsidRPr="000350F3">
        <w:rPr>
          <w:rFonts w:ascii="PT Serif" w:hAnsi="PT Serif"/>
          <w:sz w:val="21"/>
          <w:szCs w:val="21"/>
        </w:rPr>
        <w:t xml:space="preserve">. </w:t>
      </w:r>
      <w:r>
        <w:rPr>
          <w:rFonts w:ascii="PT Serif" w:hAnsi="PT Serif" w:hint="eastAsia"/>
          <w:sz w:val="21"/>
          <w:szCs w:val="21"/>
        </w:rPr>
        <w:t xml:space="preserve">The combination of characteristics of tandem running and </w:t>
      </w:r>
      <w:r w:rsidR="007321E8">
        <w:rPr>
          <w:rFonts w:ascii="PT Serif" w:hAnsi="PT Serif"/>
          <w:sz w:val="21"/>
          <w:szCs w:val="21"/>
        </w:rPr>
        <w:t xml:space="preserve">the </w:t>
      </w:r>
      <w:r>
        <w:rPr>
          <w:rFonts w:ascii="PT Serif" w:hAnsi="PT Serif" w:hint="eastAsia"/>
          <w:sz w:val="21"/>
          <w:szCs w:val="21"/>
        </w:rPr>
        <w:t xml:space="preserve">mating system was unique </w:t>
      </w:r>
      <w:r w:rsidR="007321E8">
        <w:rPr>
          <w:rFonts w:ascii="PT Serif" w:hAnsi="PT Serif" w:hint="eastAsia"/>
          <w:sz w:val="21"/>
          <w:szCs w:val="21"/>
        </w:rPr>
        <w:t xml:space="preserve">in </w:t>
      </w:r>
      <w:r w:rsidR="007321E8" w:rsidRPr="007321E8">
        <w:rPr>
          <w:rFonts w:ascii="PT Serif" w:hAnsi="PT Serif" w:hint="eastAsia"/>
          <w:i/>
          <w:iCs/>
          <w:sz w:val="21"/>
          <w:szCs w:val="21"/>
        </w:rPr>
        <w:t>G. nakajimai</w:t>
      </w:r>
      <w:r w:rsidR="007321E8">
        <w:rPr>
          <w:rFonts w:ascii="PT Serif" w:hAnsi="PT Serif" w:hint="eastAsia"/>
          <w:sz w:val="21"/>
          <w:szCs w:val="21"/>
        </w:rPr>
        <w:t xml:space="preserve">, which lacked tandem running, started colonies from multiple reproductives and had the </w:t>
      </w:r>
      <w:r w:rsidR="007321E8">
        <w:rPr>
          <w:rFonts w:ascii="PT Serif" w:hAnsi="PT Serif" w:hint="eastAsia"/>
          <w:sz w:val="21"/>
          <w:szCs w:val="21"/>
        </w:rPr>
        <w:lastRenderedPageBreak/>
        <w:t>ability of parthenogenesis (</w:t>
      </w:r>
      <w:r w:rsidR="007321E8" w:rsidRPr="00F7381F">
        <w:rPr>
          <w:rFonts w:ascii="PT Serif" w:hAnsi="PT Serif" w:hint="eastAsia"/>
          <w:color w:val="FF0000"/>
          <w:sz w:val="21"/>
          <w:szCs w:val="21"/>
        </w:rPr>
        <w:t>Fig. 4</w:t>
      </w:r>
      <w:r w:rsidR="00E56079">
        <w:rPr>
          <w:rFonts w:ascii="PT Serif" w:hAnsi="PT Serif" w:hint="eastAsia"/>
          <w:color w:val="FF0000"/>
          <w:sz w:val="21"/>
          <w:szCs w:val="21"/>
        </w:rPr>
        <w:t>A</w:t>
      </w:r>
      <w:r w:rsidR="007321E8">
        <w:rPr>
          <w:rFonts w:ascii="PT Serif" w:hAnsi="PT Serif" w:hint="eastAsia"/>
          <w:sz w:val="21"/>
          <w:szCs w:val="21"/>
        </w:rPr>
        <w:t xml:space="preserve">). In this </w:t>
      </w:r>
      <w:r w:rsidR="007321E8" w:rsidRPr="00E56079">
        <w:rPr>
          <w:rFonts w:ascii="PT Serif" w:hAnsi="PT Serif" w:hint="eastAsia"/>
          <w:sz w:val="21"/>
          <w:szCs w:val="21"/>
        </w:rPr>
        <w:t>group</w:t>
      </w:r>
      <w:r w:rsidR="008E0FA0" w:rsidRPr="00E56079">
        <w:rPr>
          <w:rFonts w:ascii="PT Serif" w:hAnsi="PT Serif"/>
          <w:sz w:val="21"/>
          <w:szCs w:val="21"/>
        </w:rPr>
        <w:t>, the</w:t>
      </w:r>
      <w:r w:rsidR="008E0FA0">
        <w:rPr>
          <w:rFonts w:ascii="PT Serif" w:hAnsi="PT Serif" w:hint="eastAsia"/>
          <w:sz w:val="21"/>
          <w:szCs w:val="21"/>
        </w:rPr>
        <w:t xml:space="preserve"> </w:t>
      </w:r>
      <w:r w:rsidR="007321E8">
        <w:rPr>
          <w:rFonts w:ascii="PT Serif" w:hAnsi="PT Serif" w:hint="eastAsia"/>
          <w:sz w:val="21"/>
          <w:szCs w:val="21"/>
        </w:rPr>
        <w:t xml:space="preserve">modification of </w:t>
      </w:r>
      <w:r w:rsidR="007321E8" w:rsidRPr="007321E8">
        <w:rPr>
          <w:rFonts w:ascii="PT Serif" w:hAnsi="PT Serif"/>
          <w:sz w:val="21"/>
          <w:szCs w:val="21"/>
        </w:rPr>
        <w:t>pair</w:t>
      </w:r>
      <w:r w:rsidR="007321E8">
        <w:rPr>
          <w:rFonts w:ascii="PT Serif" w:hAnsi="PT Serif" w:hint="eastAsia"/>
          <w:sz w:val="21"/>
          <w:szCs w:val="21"/>
        </w:rPr>
        <w:t xml:space="preserve"> formation </w:t>
      </w:r>
      <w:r w:rsidR="007321E8" w:rsidRPr="007321E8">
        <w:rPr>
          <w:rFonts w:ascii="PT Serif" w:hAnsi="PT Serif"/>
          <w:sz w:val="21"/>
          <w:szCs w:val="21"/>
        </w:rPr>
        <w:t>(lack</w:t>
      </w:r>
      <w:r w:rsidR="007321E8">
        <w:rPr>
          <w:rFonts w:ascii="PT Serif" w:hAnsi="PT Serif" w:hint="eastAsia"/>
          <w:sz w:val="21"/>
          <w:szCs w:val="21"/>
        </w:rPr>
        <w:t xml:space="preserve"> </w:t>
      </w:r>
      <w:r w:rsidR="007321E8" w:rsidRPr="007321E8">
        <w:rPr>
          <w:rFonts w:ascii="PT Serif" w:hAnsi="PT Serif"/>
          <w:sz w:val="21"/>
          <w:szCs w:val="21"/>
        </w:rPr>
        <w:t>of tandem run</w:t>
      </w:r>
      <w:r w:rsidR="007321E8">
        <w:rPr>
          <w:rFonts w:ascii="PT Serif" w:hAnsi="PT Serif" w:hint="eastAsia"/>
          <w:sz w:val="21"/>
          <w:szCs w:val="21"/>
        </w:rPr>
        <w:t xml:space="preserve"> and</w:t>
      </w:r>
      <w:r w:rsidR="007321E8" w:rsidRPr="007321E8">
        <w:rPr>
          <w:rFonts w:ascii="PT Serif" w:hAnsi="PT Serif"/>
          <w:sz w:val="21"/>
          <w:szCs w:val="21"/>
        </w:rPr>
        <w:t xml:space="preserve"> </w:t>
      </w:r>
      <w:proofErr w:type="spellStart"/>
      <w:r w:rsidR="007321E8" w:rsidRPr="007321E8">
        <w:rPr>
          <w:rFonts w:ascii="PT Serif" w:hAnsi="PT Serif"/>
          <w:sz w:val="21"/>
          <w:szCs w:val="21"/>
        </w:rPr>
        <w:t>pleometrosis</w:t>
      </w:r>
      <w:proofErr w:type="spellEnd"/>
      <w:r w:rsidR="007321E8" w:rsidRPr="007321E8">
        <w:rPr>
          <w:rFonts w:ascii="PT Serif" w:hAnsi="PT Serif"/>
          <w:sz w:val="21"/>
          <w:szCs w:val="21"/>
        </w:rPr>
        <w:t>) should have predated the male-less society</w:t>
      </w:r>
      <w:r w:rsidR="007321E8">
        <w:rPr>
          <w:rFonts w:ascii="PT Serif" w:hAnsi="PT Serif" w:hint="eastAsia"/>
          <w:sz w:val="21"/>
          <w:szCs w:val="21"/>
        </w:rPr>
        <w:t xml:space="preserve"> </w:t>
      </w:r>
      <w:r w:rsidR="007321E8">
        <w:rPr>
          <w:rFonts w:ascii="PT Serif" w:hAnsi="PT Serif" w:hint="eastAsia"/>
          <w:sz w:val="21"/>
          <w:szCs w:val="21"/>
        </w:rPr>
        <w:t>(</w:t>
      </w:r>
      <w:r w:rsidR="007321E8" w:rsidRPr="00F7381F">
        <w:rPr>
          <w:rFonts w:ascii="PT Serif" w:hAnsi="PT Serif" w:hint="eastAsia"/>
          <w:color w:val="FF0000"/>
          <w:sz w:val="21"/>
          <w:szCs w:val="21"/>
        </w:rPr>
        <w:t>Figs 1 and 4</w:t>
      </w:r>
      <w:r w:rsidR="007321E8">
        <w:rPr>
          <w:rFonts w:ascii="PT Serif" w:hAnsi="PT Serif" w:hint="eastAsia"/>
          <w:sz w:val="21"/>
          <w:szCs w:val="21"/>
        </w:rPr>
        <w:t>).</w:t>
      </w:r>
    </w:p>
    <w:p w14:paraId="0ACDC090" w14:textId="5DBA0E35" w:rsidR="003F36F3" w:rsidRDefault="007321E8" w:rsidP="00F7381F">
      <w:pPr>
        <w:snapToGrid w:val="0"/>
        <w:spacing w:after="0" w:line="240" w:lineRule="auto"/>
        <w:ind w:firstLine="360"/>
        <w:jc w:val="both"/>
        <w:rPr>
          <w:rFonts w:ascii="PT Serif" w:hAnsi="PT Serif"/>
          <w:sz w:val="21"/>
          <w:szCs w:val="21"/>
        </w:rPr>
      </w:pPr>
      <w:r>
        <w:rPr>
          <w:rFonts w:ascii="PT Serif" w:hAnsi="PT Serif" w:hint="eastAsia"/>
          <w:sz w:val="21"/>
          <w:szCs w:val="21"/>
        </w:rPr>
        <w:t>I</w:t>
      </w:r>
      <w:r w:rsidR="00943894" w:rsidRPr="000350F3">
        <w:rPr>
          <w:rFonts w:ascii="PT Serif" w:hAnsi="PT Serif"/>
          <w:sz w:val="21"/>
          <w:szCs w:val="21"/>
        </w:rPr>
        <w:t xml:space="preserve">t remains unclear </w:t>
      </w:r>
      <w:r w:rsidR="00BC76A9">
        <w:rPr>
          <w:rFonts w:ascii="PT Serif" w:hAnsi="PT Serif"/>
          <w:sz w:val="21"/>
          <w:szCs w:val="21"/>
        </w:rPr>
        <w:t xml:space="preserve">whether </w:t>
      </w:r>
      <w:r w:rsidR="00943894" w:rsidRPr="000350F3">
        <w:rPr>
          <w:rFonts w:ascii="PT Serif" w:hAnsi="PT Serif"/>
          <w:sz w:val="21"/>
          <w:szCs w:val="21"/>
        </w:rPr>
        <w:t>tandem pair formation</w:t>
      </w:r>
      <w:r w:rsidR="00BF524A" w:rsidRPr="000350F3">
        <w:rPr>
          <w:rFonts w:ascii="PT Serif" w:hAnsi="PT Serif"/>
          <w:sz w:val="21"/>
          <w:szCs w:val="21"/>
        </w:rPr>
        <w:t xml:space="preserve"> </w:t>
      </w:r>
      <w:r w:rsidR="00834ED3" w:rsidRPr="000350F3">
        <w:rPr>
          <w:rFonts w:ascii="PT Serif" w:hAnsi="PT Serif" w:hint="eastAsia"/>
          <w:sz w:val="21"/>
          <w:szCs w:val="21"/>
        </w:rPr>
        <w:t>necess</w:t>
      </w:r>
      <w:r w:rsidR="00834ED3" w:rsidRPr="000350F3">
        <w:rPr>
          <w:rFonts w:ascii="PT Serif" w:hAnsi="PT Serif"/>
          <w:sz w:val="21"/>
          <w:szCs w:val="21"/>
        </w:rPr>
        <w:t>ari</w:t>
      </w:r>
      <w:r w:rsidR="00834ED3" w:rsidRPr="000350F3">
        <w:rPr>
          <w:rFonts w:ascii="PT Serif" w:hAnsi="PT Serif" w:hint="eastAsia"/>
          <w:sz w:val="21"/>
          <w:szCs w:val="21"/>
        </w:rPr>
        <w:t>ly leads to</w:t>
      </w:r>
      <w:r w:rsidR="00BF524A" w:rsidRPr="000350F3">
        <w:rPr>
          <w:rFonts w:ascii="PT Serif" w:hAnsi="PT Serif"/>
          <w:sz w:val="21"/>
          <w:szCs w:val="21"/>
        </w:rPr>
        <w:t xml:space="preserve"> monogamous pairing</w:t>
      </w:r>
      <w:r w:rsidR="00BF524A">
        <w:rPr>
          <w:rFonts w:ascii="PT Serif" w:hAnsi="PT Serif"/>
          <w:sz w:val="21"/>
          <w:szCs w:val="21"/>
        </w:rPr>
        <w:t>. For example, although some other Kalotermitidae</w:t>
      </w:r>
      <w:r w:rsidR="00554B2A">
        <w:rPr>
          <w:rFonts w:ascii="PT Serif" w:hAnsi="PT Serif"/>
          <w:sz w:val="21"/>
          <w:szCs w:val="21"/>
        </w:rPr>
        <w:t xml:space="preserve"> species</w:t>
      </w:r>
      <w:r w:rsidR="00834ED3">
        <w:rPr>
          <w:rFonts w:ascii="PT Serif" w:hAnsi="PT Serif" w:hint="eastAsia"/>
          <w:sz w:val="21"/>
          <w:szCs w:val="21"/>
        </w:rPr>
        <w:t xml:space="preserve"> </w:t>
      </w:r>
      <w:r w:rsidR="00834ED3">
        <w:rPr>
          <w:rFonts w:ascii="PT Serif" w:hAnsi="PT Serif"/>
          <w:sz w:val="21"/>
          <w:szCs w:val="21"/>
        </w:rPr>
        <w:t>(</w:t>
      </w:r>
      <w:r w:rsidR="00834ED3">
        <w:rPr>
          <w:rFonts w:ascii="PT Serif" w:hAnsi="PT Serif" w:hint="eastAsia"/>
          <w:sz w:val="21"/>
          <w:szCs w:val="21"/>
        </w:rPr>
        <w:t xml:space="preserve">e.g., </w:t>
      </w:r>
      <w:proofErr w:type="spellStart"/>
      <w:r w:rsidR="00834ED3" w:rsidRPr="00834ED3">
        <w:rPr>
          <w:rFonts w:ascii="PT Serif" w:hAnsi="PT Serif"/>
          <w:i/>
          <w:iCs/>
          <w:sz w:val="21"/>
          <w:szCs w:val="21"/>
        </w:rPr>
        <w:t>Neotermes</w:t>
      </w:r>
      <w:proofErr w:type="spellEnd"/>
      <w:r>
        <w:rPr>
          <w:rFonts w:ascii="PT Serif" w:hAnsi="PT Serif" w:hint="eastAsia"/>
          <w:i/>
          <w:iCs/>
          <w:sz w:val="21"/>
          <w:szCs w:val="21"/>
        </w:rPr>
        <w:t>,</w:t>
      </w:r>
      <w:r w:rsidR="000350F3">
        <w:rPr>
          <w:rFonts w:ascii="PT Serif" w:hAnsi="PT Serif" w:hint="eastAsia"/>
          <w:i/>
          <w:iCs/>
          <w:sz w:val="21"/>
          <w:szCs w:val="21"/>
        </w:rPr>
        <w:t xml:space="preserve"> </w:t>
      </w:r>
      <w:proofErr w:type="spellStart"/>
      <w:r w:rsidR="00834ED3" w:rsidRPr="00834ED3">
        <w:rPr>
          <w:rFonts w:ascii="PT Serif" w:hAnsi="PT Serif"/>
          <w:i/>
          <w:iCs/>
          <w:sz w:val="21"/>
          <w:szCs w:val="21"/>
        </w:rPr>
        <w:t>Pterotermes</w:t>
      </w:r>
      <w:proofErr w:type="spellEnd"/>
      <w:r>
        <w:rPr>
          <w:rFonts w:ascii="PT Serif" w:hAnsi="PT Serif" w:hint="eastAsia"/>
          <w:i/>
          <w:iCs/>
          <w:sz w:val="21"/>
          <w:szCs w:val="21"/>
        </w:rPr>
        <w:t xml:space="preserve">, </w:t>
      </w:r>
      <w:proofErr w:type="spellStart"/>
      <w:r>
        <w:rPr>
          <w:rFonts w:ascii="PT Serif" w:hAnsi="PT Serif" w:hint="eastAsia"/>
          <w:i/>
          <w:iCs/>
          <w:sz w:val="21"/>
          <w:szCs w:val="21"/>
        </w:rPr>
        <w:t>Cryptotermes</w:t>
      </w:r>
      <w:proofErr w:type="spellEnd"/>
      <w:r w:rsidR="00834ED3">
        <w:rPr>
          <w:rFonts w:ascii="PT Serif" w:hAnsi="PT Serif"/>
          <w:sz w:val="21"/>
          <w:szCs w:val="21"/>
        </w:rPr>
        <w:t>)</w:t>
      </w:r>
      <w:r w:rsidR="00554B2A">
        <w:rPr>
          <w:rFonts w:ascii="PT Serif" w:hAnsi="PT Serif"/>
          <w:sz w:val="21"/>
          <w:szCs w:val="21"/>
        </w:rPr>
        <w:t xml:space="preserve"> lack </w:t>
      </w:r>
      <w:r w:rsidR="00834ED3">
        <w:rPr>
          <w:rFonts w:ascii="PT Serif" w:hAnsi="PT Serif" w:hint="eastAsia"/>
          <w:sz w:val="21"/>
          <w:szCs w:val="21"/>
        </w:rPr>
        <w:t>tandem</w:t>
      </w:r>
      <w:r w:rsidR="00554B2A">
        <w:rPr>
          <w:rFonts w:ascii="PT Serif" w:hAnsi="PT Serif"/>
          <w:sz w:val="21"/>
          <w:szCs w:val="21"/>
        </w:rPr>
        <w:t xml:space="preserve"> running</w:t>
      </w:r>
      <w:r w:rsidR="00834ED3">
        <w:rPr>
          <w:rFonts w:ascii="PT Serif" w:hAnsi="PT Serif" w:hint="eastAsia"/>
          <w:sz w:val="21"/>
          <w:szCs w:val="21"/>
        </w:rPr>
        <w:t xml:space="preserve"> behavior </w:t>
      </w:r>
      <w:r w:rsidR="002F61AC">
        <w:rPr>
          <w:rFonts w:ascii="PT Serif" w:hAnsi="PT Serif"/>
          <w:sz w:val="21"/>
          <w:szCs w:val="21"/>
        </w:rPr>
        <w:fldChar w:fldCharType="begin"/>
      </w:r>
      <w:r w:rsidR="00944801">
        <w:rPr>
          <w:rFonts w:ascii="PT Serif" w:hAnsi="PT Serif"/>
          <w:sz w:val="21"/>
          <w:szCs w:val="21"/>
        </w:rPr>
        <w:instrText xml:space="preserve"> ADDIN ZOTERO_ITEM CSL_CITATION {"citationID":"KHRfhdhg","properties":{"formattedCitation":"(46\\uc0\\u8211{}48)","plainCitation":"(46–48)","noteIndex":0},"citationItems":[{"id":285,"uris":["http://zotero.org/users/9949769/items/XWPT3SNW"],"itemData":{"id":285,"type":"article-journal","abstract":"Differences in the dispersal flight patterns among termite families are correlated with the difference between the two life history characteristics exhibited by this group: “separate-piece nesters” versus “single-piece nesters.” However, information remains limited on the phenology and the life history characteristics of single-piece nesters, impeding our understanding of this topic. We report the flight phenology of an Asian single-piece nester termite Neotermes koshunensis on Okinawa Island, Japan. In 1983–1984, a light-trap survey showed that N. koshunensis exhibited an extended dispersal flight period from late April to early November, peaking in June, with a female-biased sex ratio. Between 1983 and 2012, the collection of 134 whole colonies of N. koshunensis from the surrounding area confirmed the presence of alates and pre-alate nymphs within the colonies over 7 months, reflecting the extended flight season of this termite species, probably in association with the extended dispersal flight season. However, in some cases, alates and pre-alate nymphs were also retained in the colonies after the dispersal flight season (i.e., winter, from December to February). The daily number of trapped alates in 1983 was positively correlated with temperature and relative humidity; however, alate production inside the colony was also positively correlated with temperature, relative humidity, and precipitation. Thus, these environmental factors might promote the flight activity of this termite by enhancing alate production inside the colony. Furthermore, temperature also had a significantly positive effect in the model incorporating the density of alates in the colony, along with environmental factors; thus, temperature might facilitate the release of alate from colonies. The accumulation of information on the phenology and life history characteristics of alate advances our understanding of the different dispersal strategies used by termites, providing insights into how the different families have evolved.","container-title":"Insectes Sociaux","DOI":"10.1007/s00040-018-0616-9","ISSN":"14209098","issue":"2","note":"publisher: Springer International Publishing\nISBN: 0123456789","page":"323-330","title":"Characteristics of dispersal flight and disperser production in an Asian dry-wood termite, &lt;i&gt;Neotermes koshunensis&lt;/i&gt; (Isoptera, Kalotermitidae)","volume":"65","author":[{"family":"Sugio","given":"K."},{"family":"Miyaguni","given":"Y."},{"family":"Tayasu","given":"I."}],"issued":{"date-parts":[["2018"]]},"citation-key":"sugio2018Insec"}},{"id":798,"uris":["http://zotero.org/users/9949769/items/IEMSMSFN"],"itemData":{"id":798,"type":"thesis","publisher":"The university of Arizona","title":"The tergal grand and coutship behavior in the termites &lt;i&gt;Pterotermes occidentis&lt;/i&gt;, &lt;i&gt;Marginitermes hubbardi&lt;/i&gt; and &lt;i&gt;Paraneotermes simplicicornis&lt;/i&gt; (Isoptera: Kalotermitidae)","author":[{"family":"Carr","given":"Richard Vance"}],"issued":{"date-parts":[["1972"]]},"citation-key":"carr1972"}},{"id":3948,"uris":["http://zotero.org/users/9949769/items/VUDETIGG"],"itemData":{"id":3948,"type":"article-journal","abstract":"Cryptotermes havilandi (Sjöst.) is an important pest of domestic timber in West Africa, and in 1957 a study of certain aspects of its biology was made at Port Harcourt, Nigeria. The alate is positively phototactic on emergence, and the main flights occur at dusk, between 1800 and 1900 hr. Heavy flights continue until 2200 hr., but few alates can be seen after 0100 or before 1600 hr. There is a peak of activity in the drier months of January and February, but flights take place in every month. Emergence for flight is associated with drier atmospheric conditions. After a change to negative phototaxis, followed by shedding of the wings, the dealates search for a nest site. Tandem behaviour does not occur. The dealates cannot bore into sound wood, and a hole or crack is essential for colony foundation. The entrance to the hole is sealed with material carried in the gut of the insect, according to a fixed behaviour pattern. Dealates seeking to enter wood prefer holes between one and a half and three millimetres in diameter, and cannot use those of less than one or more than five millimetres in diameter. Preference by dealates for particular species of wood was not shown conclusively. There was no discrimination against wood containing lethal doses of borax or Celcure (a proprietary mixture consisting essentially of potassium dichromate, copper sulphate and acetic acid or chromium acetate). The rate of egg-production, the incubation period, and the duration of the first three instars are recorded. At the rate estimated, egg-production by a physogastric queen could maintain populations in excess of 3,000. Neoteinics are readily produced in isolation from all but the first three larval instars. They may lay eggs from 35 days onwards, and in their first year have much greater fecundity than primary queens. The economic applications of the observations and experiments are discussed, together with some factors affecting testing of timbers against termite attack.","container-title":"Bulletin of Entomological Research","DOI":"10.1017/S0007485300048124","ISSN":"14752670","issue":"2","note":"publisher: Cambridge University Press","page":"265-286","title":"Dispersal of alates and establishment of new colonies in &lt;i&gt;Cryptotermes havilandi&lt;/i&gt; (Sjöstedt) (Isoptera, Kalotermitidae)","volume":"53","author":[{"family":"Wilkinson","given":"W."}],"issued":{"date-parts":[["1962"]]},"citation-key":"wilkinson1962Bull"}}],"schema":"https://github.com/citation-style-language/schema/raw/master/csl-citation.json"} </w:instrText>
      </w:r>
      <w:r w:rsidR="002F61AC">
        <w:rPr>
          <w:rFonts w:ascii="PT Serif" w:hAnsi="PT Serif"/>
          <w:sz w:val="21"/>
          <w:szCs w:val="21"/>
        </w:rPr>
        <w:fldChar w:fldCharType="separate"/>
      </w:r>
      <w:r w:rsidR="00944801" w:rsidRPr="00944801">
        <w:rPr>
          <w:rFonts w:ascii="PT Serif" w:hAnsi="PT Serif" w:cs="Times New Roman"/>
          <w:kern w:val="0"/>
          <w:sz w:val="21"/>
        </w:rPr>
        <w:t>(46–48)</w:t>
      </w:r>
      <w:r w:rsidR="002F61AC">
        <w:rPr>
          <w:rFonts w:ascii="PT Serif" w:hAnsi="PT Serif"/>
          <w:sz w:val="21"/>
          <w:szCs w:val="21"/>
        </w:rPr>
        <w:fldChar w:fldCharType="end"/>
      </w:r>
      <w:r w:rsidR="00554B2A">
        <w:rPr>
          <w:rFonts w:ascii="PT Serif" w:hAnsi="PT Serif"/>
          <w:sz w:val="21"/>
          <w:szCs w:val="21"/>
        </w:rPr>
        <w:t>, the</w:t>
      </w:r>
      <w:r w:rsidR="00834ED3">
        <w:rPr>
          <w:rFonts w:ascii="PT Serif" w:hAnsi="PT Serif" w:hint="eastAsia"/>
          <w:sz w:val="21"/>
          <w:szCs w:val="21"/>
        </w:rPr>
        <w:t>se</w:t>
      </w:r>
      <w:r w:rsidR="00B7768A">
        <w:rPr>
          <w:rFonts w:ascii="PT Serif" w:hAnsi="PT Serif"/>
          <w:sz w:val="21"/>
          <w:szCs w:val="21"/>
        </w:rPr>
        <w:t xml:space="preserve"> showed strict monogamous pairing </w:t>
      </w:r>
      <w:r w:rsidR="002F61AC">
        <w:rPr>
          <w:rFonts w:ascii="PT Serif" w:hAnsi="PT Serif"/>
          <w:sz w:val="21"/>
          <w:szCs w:val="21"/>
        </w:rPr>
        <w:fldChar w:fldCharType="begin"/>
      </w:r>
      <w:r w:rsidR="00944801">
        <w:rPr>
          <w:rFonts w:ascii="PT Serif" w:hAnsi="PT Serif"/>
          <w:sz w:val="21"/>
          <w:szCs w:val="21"/>
        </w:rPr>
        <w:instrText xml:space="preserve"> ADDIN ZOTERO_ITEM CSL_CITATION {"citationID":"KlKg3gK0","properties":{"formattedCitation":"(44, 45)","plainCitation":"(44, 45)","noteIndex":0},"citationItems":[{"id":280,"uris":["http://zotero.org/users/9949769/items/T7GSBSN3"],"itemData":{"id":280,"type":"article-journal","abstract":"Termites are major pests of houses and buildings, and also living plants such as agricultural crops, trees in forests, urban areas and gardens. However, in Japan, the basic ecology of termites nesting in living trees is not fully understood. In this study, we observed 255 colonies (nests) of the drywood termite Neotermes sugioi, collected in the field on Okinawa Island, and reported the frequency composition of the reproductive castes, the size of wood with termite gallery, the population size of colonies, and the relative position of the reproductive and non-reproductive castes within nests. Most colonies were headed by a primary queen and a primary king. However, colonies headed only by primary queens, primary kings, or neotenic kings, each accounted for approximately 5% of the colonies. A colony size of 1,000– 4,000 individuals (2058.2 ± 1695.0 [mean ± SD]) was common and the average length of colony branches was less than 100 cm. Queens and kings were found in the same or nearby nest areas, and more predominantly in the central or root side of nest wood areas. The termites may experience colony fragmentation and reproductive loss as a consequence of typhoons. Incipient colonies (i.e., colonies at an early stage of development) were found on 11.3% of branches of Leucaena leucocephala that did not show any obvious signs of infestation. In future research, it will be necessary to update the list of trees damaged by this termite species, compare the damage by tree species, and evaluate the economic impact.","container-title":"Journal of Asia-Pacific Entomology","DOI":"10.1016/j.aspen.2020.07.013","ISSN":"1226-8615","issue":"4","journalAbbreviation":"Journal of Asia-Pacific Entomology","language":"en","note":"Citation Key: sugio_etal_2020_JournalofAsia-PacificEntomology","page":"853-862","source":"ScienceDirect","title":"Colony structure and caste distribution in living trees of the Ryukyu drywood termite, &lt;i&gt;Neotermes sugioi&lt;/i&gt; (Blattodea: Kalotermitidae) in Okinawa Island","title-short":"Colony structure and caste distribution in living trees of the Ryukyu drywood termite, Neotermes sugioi (Blattodea","volume":"23","author":[{"family":"Sugio","given":"Koji"},{"family":"Miyaguni","given":"Yasushi"},{"family":"Yoshimura","given":"Tsuyoshi"}],"issued":{"date-parts":[["2020",12,1]]},"citation-key":"sugio_etal_2020_JournalofAsia-PacificEntomology"}},{"id":3264,"uris":["http://zotero.org/users/9949769/items/86IU4VNJ"],"itemData":{"id":3264,"type":"article-journal","container-title":"Annals of the Entomological Society of America","DOI":"10.1093/aesa/63.4.1105","ISSN":"0013-8746","issue":"4","page":"1105-1110","title":"Composition and size of some termite colonies in Arizona and Mexico","volume":"63","author":[{"family":"Nutting","given":"W. L."}],"issued":{"date-parts":[["1970"]]},"citation-key":"nutting1970AnnE"}}],"schema":"https://github.com/citation-style-language/schema/raw/master/csl-citation.json"} </w:instrText>
      </w:r>
      <w:r w:rsidR="002F61AC">
        <w:rPr>
          <w:rFonts w:ascii="PT Serif" w:hAnsi="PT Serif"/>
          <w:sz w:val="21"/>
          <w:szCs w:val="21"/>
        </w:rPr>
        <w:fldChar w:fldCharType="separate"/>
      </w:r>
      <w:r w:rsidR="00944801" w:rsidRPr="00944801">
        <w:rPr>
          <w:rFonts w:ascii="PT Serif" w:hAnsi="PT Serif"/>
          <w:sz w:val="21"/>
        </w:rPr>
        <w:t>(44, 45)</w:t>
      </w:r>
      <w:r w:rsidR="002F61AC">
        <w:rPr>
          <w:rFonts w:ascii="PT Serif" w:hAnsi="PT Serif"/>
          <w:sz w:val="21"/>
          <w:szCs w:val="21"/>
        </w:rPr>
        <w:fldChar w:fldCharType="end"/>
      </w:r>
      <w:r w:rsidR="00B7768A">
        <w:rPr>
          <w:rFonts w:ascii="PT Serif" w:hAnsi="PT Serif"/>
          <w:sz w:val="21"/>
          <w:szCs w:val="21"/>
        </w:rPr>
        <w:t xml:space="preserve">. </w:t>
      </w:r>
      <w:r w:rsidR="00F7381F">
        <w:rPr>
          <w:rFonts w:ascii="PT Serif" w:hAnsi="PT Serif" w:hint="eastAsia"/>
          <w:sz w:val="21"/>
          <w:szCs w:val="21"/>
        </w:rPr>
        <w:t>Yet</w:t>
      </w:r>
      <w:r w:rsidR="00B7768A">
        <w:rPr>
          <w:rFonts w:ascii="PT Serif" w:hAnsi="PT Serif"/>
          <w:sz w:val="21"/>
          <w:szCs w:val="21"/>
        </w:rPr>
        <w:t xml:space="preserve">, </w:t>
      </w:r>
      <w:r>
        <w:rPr>
          <w:rFonts w:ascii="PT Serif" w:hAnsi="PT Serif" w:hint="eastAsia"/>
          <w:sz w:val="21"/>
          <w:szCs w:val="21"/>
        </w:rPr>
        <w:t xml:space="preserve">we speculate that loss of tandem running should be the </w:t>
      </w:r>
      <w:r>
        <w:rPr>
          <w:rFonts w:ascii="PT Serif" w:hAnsi="PT Serif"/>
          <w:sz w:val="21"/>
          <w:szCs w:val="21"/>
        </w:rPr>
        <w:t>prerequisite</w:t>
      </w:r>
      <w:r>
        <w:rPr>
          <w:rFonts w:ascii="PT Serif" w:hAnsi="PT Serif" w:hint="eastAsia"/>
          <w:sz w:val="21"/>
          <w:szCs w:val="21"/>
        </w:rPr>
        <w:t xml:space="preserve"> to </w:t>
      </w:r>
      <w:r>
        <w:rPr>
          <w:rFonts w:ascii="PT Serif" w:hAnsi="PT Serif"/>
          <w:sz w:val="21"/>
          <w:szCs w:val="21"/>
        </w:rPr>
        <w:t>achieving</w:t>
      </w:r>
      <w:r>
        <w:rPr>
          <w:rFonts w:ascii="PT Serif" w:hAnsi="PT Serif" w:hint="eastAsia"/>
          <w:sz w:val="21"/>
          <w:szCs w:val="21"/>
        </w:rPr>
        <w:t xml:space="preserve"> </w:t>
      </w:r>
      <w:proofErr w:type="spellStart"/>
      <w:r>
        <w:rPr>
          <w:rFonts w:ascii="PT Serif" w:hAnsi="PT Serif" w:hint="eastAsia"/>
          <w:sz w:val="21"/>
          <w:szCs w:val="21"/>
        </w:rPr>
        <w:t>pleometrosis</w:t>
      </w:r>
      <w:proofErr w:type="spellEnd"/>
      <w:r>
        <w:rPr>
          <w:rFonts w:ascii="PT Serif" w:hAnsi="PT Serif" w:hint="eastAsia"/>
          <w:sz w:val="21"/>
          <w:szCs w:val="21"/>
        </w:rPr>
        <w:t xml:space="preserve"> as a default unit</w:t>
      </w:r>
      <w:r w:rsidR="00F7381F">
        <w:rPr>
          <w:rFonts w:ascii="PT Serif" w:hAnsi="PT Serif"/>
          <w:sz w:val="21"/>
          <w:szCs w:val="21"/>
        </w:rPr>
        <w:t>,</w:t>
      </w:r>
      <w:r>
        <w:rPr>
          <w:rFonts w:ascii="PT Serif" w:hAnsi="PT Serif" w:hint="eastAsia"/>
          <w:sz w:val="21"/>
          <w:szCs w:val="21"/>
        </w:rPr>
        <w:t xml:space="preserve"> as in </w:t>
      </w:r>
      <w:r w:rsidRPr="007321E8">
        <w:rPr>
          <w:rFonts w:ascii="PT Serif" w:hAnsi="PT Serif" w:hint="eastAsia"/>
          <w:i/>
          <w:iCs/>
          <w:sz w:val="21"/>
          <w:szCs w:val="21"/>
        </w:rPr>
        <w:t>G. nakajimai</w:t>
      </w:r>
      <w:r>
        <w:rPr>
          <w:rFonts w:ascii="PT Serif" w:hAnsi="PT Serif" w:hint="eastAsia"/>
          <w:sz w:val="21"/>
          <w:szCs w:val="21"/>
        </w:rPr>
        <w:t>. Tandem running behavior is essentially a pairing behavior</w:t>
      </w:r>
      <w:r w:rsidR="00F7381F">
        <w:rPr>
          <w:rFonts w:ascii="PT Serif" w:hAnsi="PT Serif"/>
          <w:sz w:val="21"/>
          <w:szCs w:val="21"/>
        </w:rPr>
        <w:t>,</w:t>
      </w:r>
      <w:r>
        <w:rPr>
          <w:rFonts w:ascii="PT Serif" w:hAnsi="PT Serif" w:hint="eastAsia"/>
          <w:sz w:val="21"/>
          <w:szCs w:val="21"/>
        </w:rPr>
        <w:t xml:space="preserve"> and runs with more than three individuals are unstable </w:t>
      </w:r>
      <w:r>
        <w:rPr>
          <w:rFonts w:ascii="PT Serif" w:hAnsi="PT Serif"/>
          <w:sz w:val="21"/>
          <w:szCs w:val="21"/>
        </w:rPr>
        <w:fldChar w:fldCharType="begin"/>
      </w:r>
      <w:r w:rsidR="00944801">
        <w:rPr>
          <w:rFonts w:ascii="PT Serif" w:hAnsi="PT Serif"/>
          <w:sz w:val="21"/>
          <w:szCs w:val="21"/>
        </w:rPr>
        <w:instrText xml:space="preserve"> ADDIN ZOTERO_ITEM CSL_CITATION {"citationID":"TeOOZMKz","properties":{"formattedCitation":"(15, 29, 49)","plainCitation":"(15, 29, 49)","noteIndex":0},"citationItems":[{"id":2084,"uris":["http://zotero.org/users/9949769/items/GBFB9XH3"],"itemData":{"id":2084,"type":"article-journal","abstract":"Recent attempts to explain the evolutionary prevalence of same-sex sexual behavior (SSB) have focused on the role of indiscriminate mating. However, in many cases, SSB may be more complex than simple mistaken identity, instead involving mutual interactions and successful pairing between partners who can detect each other’s sex. Behavioral plasticity is essential for the expression of SSB in such circumstances. To test behavioral plasticity’s role in the evolution of SSB, we used termites to study how females and males modify their behavior in same-sex versus heterosexual pairs. Male termites follow females in paired “tandems” before mating, and movement patterns are sexually dimorphic. Previous studies observed that adaptive same-sex tandems also occur in both sexes. Here we found that stable same-sex tandems are achieved by behavioral plasticity when one partner adopts the other sex’s movements, resulting in behavioral dimorphism. Simulations based on empirically obtained parameters indicated that this socially cued plasticity contributes to pair maintenance, because dimorphic movements improve reunion success upon accidental separation. A systematic literature survey and phylogenetic comparative analysis suggest that the ancestors of modern termites lack consistent sex roles during pairing, indicating that plasticity is inherited from the ancestor. Socioenvironmental induction of ancestral behavioral potential may be of widespread importance to the expression of SSB. Our findings challenge recent arguments for a prominent role of indiscriminate mating behavior in the evolutionary origin and maintenance of SSB across diverse taxa.","container-title":"Proceedings of the National Academy of Sciences of the United States of America","DOI":"10.1073/pnas.2212401119","issue":"46","license":"All rights reserved","note":"publisher: Proceedings of the National Academy of Sciences","page":"e2212401119","source":"pnas.org (Atypon)","title":"Ancestral sex-role plasticity facilitates the evolution of same-sex sexual behavior","volume":"119","author":[{"family":"Mizumoto","given":"Nobuaki"},{"family":"Bourguignon","given":"Thomas"},{"family":"Bailey","given":"Nathan W."}],"issued":{"date-parts":[["2022",11,15]]},"citation-key":"mizumoto2022Proc"}},{"id":2924,"uris":["http://zotero.org/users/9949769/items/5YV6H462"],"itemData":{"id":2924,"type":"article-journal","abstract":"We investigated the predator avoidance mechanism of post-swarming alates of the lower subterranean termite, Reticulitermes speratus Kolbe. In some lower termites, homosexual tandem running is observed in addition to ordinary heterosexual tandem running. An experiment designed to compare the risk of predation by a termite-hunting ant,Brachyponera chinensis Emery, showed that homosexual tandem running reduced the predation risk until termites encounter the opposite sex. Since an individual ant cannot capture two dealates at once, one of the two dealates forming a tandem can escape while the ant captures its partner. Therefore, the “post-encounter risk” of individuals running in tandem was lower than that of single individuals. The “encounter risk” with predatory ants was also examined using a mathematical model considering the increased detectability of the predator due to enhanced size of the prey unit. It was suggested that tandem running reduces the predation risk of both participants, even when the enhanced encounter risk was taken into account. In males, competition for the back position was often observed, and consequently, the male at the back was always larger than the male in front. When a male–male tandem encountered a female, the back male won the female more often than the front male. This result suggested that male–male tandem running should result in selection pressure in favor of vigorous males. In conclusion, tandem running decreases the individual predation risk through the dilution effect, and it also plays a role as a mechanism of indirect sexual selection.","container-title":"Journal of Theoretical Biology","DOI":"10.1006/jtbi.2001.2447","ISSN":"0022-5193","issue":"1","journalAbbreviation":"Journal of Theoretical Biology","note":"Citation Key: matsuura_etal_2002_JournalofTheoreticalBiology","page":"63-70","source":"ScienceDirect","title":"Homosexual tandem running as selfish herd in &lt;i&gt;Reticulitermes speratus&lt;/i&gt;: novel antipredatory behavior in termites","title-short":"Homosexual Tandem Running as Selfish Herd in &lt;i&gt;Reticulitermes speratus&lt;/i&gt;","volume":"214","author":[{"family":"Matsuura","given":"KENJI"},{"family":"Kuno","given":"EIZI"},{"family":"Nishida","given":"TAKAYOSHI"}],"issued":{"date-parts":[["2002",1,7]]},"citation-key":"matsuura_etal_2002_JournalofTheoreticalBiology"}},{"id":2078,"uris":["http://zotero.org/users/9949769/items/4Y2IM8RW"],"itemData":{"id":2078,"type":"article-journal","abstract":"In collective animal motion, coordination is often achieved by feedback between leaders and followers. For stable coordination, a leader's signals and a follower's responses are hypothesized to be attuned to each other. However, their roles are difficult to disentangle in species with highly coordinated movements, hiding potential diversity of behavioural mechanisms for collective behaviour. Here, we show that two Coptotermes termite species achieve a similar level of coordination via distinct sets of complementary leader-follower interactions. Even though C. gestroi females produce less pheromone than C. formosanus, tandem runs of both species were stable. Heterospecific pairs with C. gestroi males were also stable, but not those with C. formosanus males. We attributed this to the males' adaptation to the conspecific females; C. gestroi males have a unique capacity to follow females with small amounts of pheromone, while C. formosanus males reject C. gestroi females as unsuitable but are competitive over females with large amounts of pheromone. An information-theoretic analysis supported this conclusion by detecting information flow from female to male only in stable tandems. Our study highlights cryptic interspecific variation in movement coordination, a source of novelty for the evolution of social interactions.","container-title":"Proceedings of the Royal Society B: Biological Sciences","DOI":"10.1098/rspb.2021.0998","ISSN":"14712954","issue":"1954","license":"All rights reserved","note":"PMID: 34255998","page":"20210998","title":"Coordination of movement via complementary interactions of leaders and followers in termite mating pairs","volume":"288","author":[{"family":"Mizumoto","given":"Nobuaki"},{"family":"Lee","given":"Sang Bin"},{"family":"Valentini","given":"Gabriele"},{"family":"Chouvenc","given":"Thomas"},{"family":"Pratt","given":"Stephen C."}],"issued":{"date-parts":[["2021"]]},"citation-key":"mizumoto2021Proc"}}],"schema":"https://github.com/citation-style-language/schema/raw/master/csl-citation.json"} </w:instrText>
      </w:r>
      <w:r>
        <w:rPr>
          <w:rFonts w:ascii="PT Serif" w:hAnsi="PT Serif"/>
          <w:sz w:val="21"/>
          <w:szCs w:val="21"/>
        </w:rPr>
        <w:fldChar w:fldCharType="separate"/>
      </w:r>
      <w:r w:rsidR="00944801" w:rsidRPr="00944801">
        <w:rPr>
          <w:rFonts w:ascii="PT Serif" w:hAnsi="PT Serif"/>
          <w:sz w:val="21"/>
        </w:rPr>
        <w:t>(15, 29, 49)</w:t>
      </w:r>
      <w:r>
        <w:rPr>
          <w:rFonts w:ascii="PT Serif" w:hAnsi="PT Serif"/>
          <w:sz w:val="21"/>
          <w:szCs w:val="21"/>
        </w:rPr>
        <w:fldChar w:fldCharType="end"/>
      </w:r>
      <w:r>
        <w:rPr>
          <w:rFonts w:ascii="PT Serif" w:hAnsi="PT Serif" w:hint="eastAsia"/>
          <w:sz w:val="21"/>
          <w:szCs w:val="21"/>
        </w:rPr>
        <w:t>. For example, in</w:t>
      </w:r>
      <w:r w:rsidR="001672D7">
        <w:rPr>
          <w:rFonts w:ascii="PT Serif" w:hAnsi="PT Serif" w:hint="eastAsia"/>
          <w:sz w:val="21"/>
          <w:szCs w:val="21"/>
        </w:rPr>
        <w:t xml:space="preserve"> </w:t>
      </w:r>
      <w:proofErr w:type="spellStart"/>
      <w:r w:rsidR="001672D7">
        <w:rPr>
          <w:rFonts w:ascii="PT Serif" w:hAnsi="PT Serif" w:hint="eastAsia"/>
          <w:sz w:val="21"/>
          <w:szCs w:val="21"/>
        </w:rPr>
        <w:t>Macrotermitinae</w:t>
      </w:r>
      <w:proofErr w:type="spellEnd"/>
      <w:r w:rsidR="001672D7">
        <w:rPr>
          <w:rFonts w:ascii="PT Serif" w:hAnsi="PT Serif" w:hint="eastAsia"/>
          <w:sz w:val="21"/>
          <w:szCs w:val="21"/>
        </w:rPr>
        <w:t xml:space="preserve"> termites, such as</w:t>
      </w:r>
      <w:r>
        <w:rPr>
          <w:rFonts w:ascii="PT Serif" w:hAnsi="PT Serif" w:hint="eastAsia"/>
          <w:sz w:val="21"/>
          <w:szCs w:val="21"/>
        </w:rPr>
        <w:t xml:space="preserve"> </w:t>
      </w:r>
      <w:proofErr w:type="spellStart"/>
      <w:r w:rsidR="003B2F43" w:rsidRPr="00834ED3">
        <w:rPr>
          <w:rFonts w:ascii="PT Serif" w:hAnsi="PT Serif"/>
          <w:i/>
          <w:iCs/>
          <w:sz w:val="21"/>
          <w:szCs w:val="21"/>
        </w:rPr>
        <w:t>Odontotermes</w:t>
      </w:r>
      <w:proofErr w:type="spellEnd"/>
      <w:r w:rsidR="003B2F43">
        <w:rPr>
          <w:rFonts w:ascii="PT Serif" w:hAnsi="PT Serif"/>
          <w:sz w:val="21"/>
          <w:szCs w:val="21"/>
        </w:rPr>
        <w:t xml:space="preserve"> or </w:t>
      </w:r>
      <w:proofErr w:type="spellStart"/>
      <w:r w:rsidR="003B2F43" w:rsidRPr="00834ED3">
        <w:rPr>
          <w:rFonts w:ascii="PT Serif" w:hAnsi="PT Serif"/>
          <w:i/>
          <w:iCs/>
          <w:sz w:val="21"/>
          <w:szCs w:val="21"/>
        </w:rPr>
        <w:t>Macrotermes</w:t>
      </w:r>
      <w:proofErr w:type="spellEnd"/>
      <w:r>
        <w:rPr>
          <w:rFonts w:ascii="PT Serif" w:hAnsi="PT Serif" w:hint="eastAsia"/>
          <w:sz w:val="21"/>
          <w:szCs w:val="21"/>
        </w:rPr>
        <w:t xml:space="preserve">, it is relatively common to </w:t>
      </w:r>
      <w:r>
        <w:rPr>
          <w:rFonts w:ascii="PT Serif" w:hAnsi="PT Serif"/>
          <w:sz w:val="21"/>
          <w:szCs w:val="21"/>
        </w:rPr>
        <w:t>f</w:t>
      </w:r>
      <w:r w:rsidR="001672D7">
        <w:rPr>
          <w:rFonts w:ascii="PT Serif" w:hAnsi="PT Serif" w:hint="eastAsia"/>
          <w:sz w:val="21"/>
          <w:szCs w:val="21"/>
        </w:rPr>
        <w:t xml:space="preserve">ind colonies with more than two primary reproductives </w:t>
      </w:r>
      <w:r w:rsidR="001672D7">
        <w:rPr>
          <w:rFonts w:ascii="PT Serif" w:hAnsi="PT Serif"/>
          <w:sz w:val="21"/>
          <w:szCs w:val="21"/>
        </w:rPr>
        <w:fldChar w:fldCharType="begin"/>
      </w:r>
      <w:r w:rsidR="00944801">
        <w:rPr>
          <w:rFonts w:ascii="PT Serif" w:hAnsi="PT Serif"/>
          <w:sz w:val="21"/>
          <w:szCs w:val="21"/>
        </w:rPr>
        <w:instrText xml:space="preserve"> ADDIN ZOTERO_ITEM CSL_CITATION {"citationID":"UE7iCCVE","properties":{"formattedCitation":"(41)","plainCitation":"(41)","noteIndex":0},"citationItems":[{"id":752,"uris":["http://zotero.org/users/9949769/items/TKCDU8DX"],"itemData":{"id":752,"type":"article-journal","container-title":"Behavioral Ecology and Sociobiology","DOI":"10.1007/s00265-017-2429-7","ISSN":"0340-5443","issue":"1","note":"publisher: Springer Berlin Heidelberg","page":"13","title":"Colony-founding success of pleometrosis in a fungus-growing termite &lt;i&gt;Odontotermes formosanus&lt;/i&gt;","volume":"72","author":[{"family":"Chiu","given":"Chun-I"},{"family":"Neoh","given":"Kok-Boon"},{"family":"Li","given":"Hou-Feng"}],"issued":{"date-parts":[["2018",1,28]]},"citation-key":"chiu2018Behav"}}],"schema":"https://github.com/citation-style-language/schema/raw/master/csl-citation.json"} </w:instrText>
      </w:r>
      <w:r w:rsidR="001672D7">
        <w:rPr>
          <w:rFonts w:ascii="PT Serif" w:hAnsi="PT Serif"/>
          <w:sz w:val="21"/>
          <w:szCs w:val="21"/>
        </w:rPr>
        <w:fldChar w:fldCharType="separate"/>
      </w:r>
      <w:r w:rsidR="00944801" w:rsidRPr="00944801">
        <w:rPr>
          <w:rFonts w:ascii="PT Serif" w:hAnsi="PT Serif"/>
          <w:sz w:val="21"/>
        </w:rPr>
        <w:t>(41)</w:t>
      </w:r>
      <w:r w:rsidR="001672D7">
        <w:rPr>
          <w:rFonts w:ascii="PT Serif" w:hAnsi="PT Serif"/>
          <w:sz w:val="21"/>
          <w:szCs w:val="21"/>
        </w:rPr>
        <w:fldChar w:fldCharType="end"/>
      </w:r>
      <w:r w:rsidR="001672D7">
        <w:rPr>
          <w:rFonts w:ascii="PT Serif" w:hAnsi="PT Serif" w:hint="eastAsia"/>
          <w:sz w:val="21"/>
          <w:szCs w:val="21"/>
        </w:rPr>
        <w:t xml:space="preserve"> (Table S2). </w:t>
      </w:r>
      <w:r w:rsidR="00F7381F">
        <w:rPr>
          <w:rFonts w:ascii="PT Serif" w:hAnsi="PT Serif" w:hint="eastAsia"/>
          <w:sz w:val="21"/>
          <w:szCs w:val="21"/>
        </w:rPr>
        <w:t>Still</w:t>
      </w:r>
      <w:r w:rsidR="001672D7">
        <w:rPr>
          <w:rFonts w:ascii="PT Serif" w:hAnsi="PT Serif" w:hint="eastAsia"/>
          <w:sz w:val="21"/>
          <w:szCs w:val="21"/>
        </w:rPr>
        <w:t>, in these species, monogamous pairing is also common. In either situation</w:t>
      </w:r>
      <w:r w:rsidR="00B43E4E">
        <w:rPr>
          <w:rFonts w:ascii="PT Serif" w:hAnsi="PT Serif"/>
          <w:sz w:val="21"/>
          <w:szCs w:val="21"/>
        </w:rPr>
        <w:t xml:space="preserve">, resource </w:t>
      </w:r>
      <w:r w:rsidR="001672D7">
        <w:rPr>
          <w:rFonts w:ascii="PT Serif" w:hAnsi="PT Serif" w:hint="eastAsia"/>
          <w:sz w:val="21"/>
          <w:szCs w:val="21"/>
        </w:rPr>
        <w:t>limitation</w:t>
      </w:r>
      <w:r w:rsidR="00B43E4E">
        <w:rPr>
          <w:rFonts w:ascii="PT Serif" w:hAnsi="PT Serif"/>
          <w:sz w:val="21"/>
          <w:szCs w:val="21"/>
        </w:rPr>
        <w:t xml:space="preserve"> </w:t>
      </w:r>
      <w:r w:rsidR="00834ED3">
        <w:rPr>
          <w:rFonts w:ascii="PT Serif" w:hAnsi="PT Serif" w:hint="eastAsia"/>
          <w:sz w:val="21"/>
          <w:szCs w:val="21"/>
        </w:rPr>
        <w:t>should</w:t>
      </w:r>
      <w:r w:rsidR="00B43E4E">
        <w:rPr>
          <w:rFonts w:ascii="PT Serif" w:hAnsi="PT Serif"/>
          <w:sz w:val="21"/>
          <w:szCs w:val="21"/>
        </w:rPr>
        <w:t xml:space="preserve"> </w:t>
      </w:r>
      <w:r w:rsidR="00834ED3">
        <w:rPr>
          <w:rFonts w:ascii="PT Serif" w:hAnsi="PT Serif"/>
          <w:sz w:val="21"/>
          <w:szCs w:val="21"/>
        </w:rPr>
        <w:t>facilitate</w:t>
      </w:r>
      <w:r w:rsidR="00B43E4E">
        <w:rPr>
          <w:rFonts w:ascii="PT Serif" w:hAnsi="PT Serif"/>
          <w:sz w:val="21"/>
          <w:szCs w:val="21"/>
        </w:rPr>
        <w:t xml:space="preserve"> </w:t>
      </w:r>
      <w:proofErr w:type="spellStart"/>
      <w:r w:rsidR="00B43E4E">
        <w:rPr>
          <w:rFonts w:ascii="PT Serif" w:hAnsi="PT Serif"/>
          <w:sz w:val="21"/>
          <w:szCs w:val="21"/>
        </w:rPr>
        <w:t>pleometr</w:t>
      </w:r>
      <w:r w:rsidR="00834ED3">
        <w:rPr>
          <w:rFonts w:ascii="PT Serif" w:hAnsi="PT Serif" w:hint="eastAsia"/>
          <w:sz w:val="21"/>
          <w:szCs w:val="21"/>
        </w:rPr>
        <w:t>o</w:t>
      </w:r>
      <w:r w:rsidR="00B43E4E">
        <w:rPr>
          <w:rFonts w:ascii="PT Serif" w:hAnsi="PT Serif"/>
          <w:sz w:val="21"/>
          <w:szCs w:val="21"/>
        </w:rPr>
        <w:t>sis</w:t>
      </w:r>
      <w:proofErr w:type="spellEnd"/>
      <w:r w:rsidR="00834ED3">
        <w:rPr>
          <w:rFonts w:ascii="PT Serif" w:hAnsi="PT Serif" w:hint="eastAsia"/>
          <w:sz w:val="21"/>
          <w:szCs w:val="21"/>
        </w:rPr>
        <w:t xml:space="preserve"> </w:t>
      </w:r>
      <w:r w:rsidR="00834ED3">
        <w:rPr>
          <w:rFonts w:ascii="PT Serif" w:hAnsi="PT Serif"/>
          <w:sz w:val="21"/>
          <w:szCs w:val="21"/>
        </w:rPr>
        <w:fldChar w:fldCharType="begin"/>
      </w:r>
      <w:r w:rsidR="00944801">
        <w:rPr>
          <w:rFonts w:ascii="PT Serif" w:hAnsi="PT Serif"/>
          <w:sz w:val="21"/>
          <w:szCs w:val="21"/>
        </w:rPr>
        <w:instrText xml:space="preserve"> ADDIN ZOTERO_ITEM CSL_CITATION {"citationID":"byXLv5Dq","properties":{"formattedCitation":"(50)","plainCitation":"(50)","noteIndex":0},"citationItems":[{"id":1020,"uris":["http://zotero.org/users/9949769/items/4SQCGCEK"],"itemData":{"id":1020,"type":"article-journal","abstract":"Social insects have developed a broad diversity of nesting and foraging strategies. One of these, inquilinism, occurs when one species (the inquiline) inhabits the nest built and occupied by another species (the host). Obligatory inquilines must overcome strong constraints upon colony foundation and development, due to limited availability of host colonies. To reveal how inquilinism shapes reproductive strategies in a termite host-inquiline dyad, we carried out a microsatellite marker study on Inquilinitermes inquilinus and its host Constrictotermes cavifrons. The proportion of simple, extended and mixed families was recorded in both species, as well as the presence of neotenics, parthenogenesis and multiple foundations. Most host colonies (95%) were simple families and all were monodomous. By contrast, the inquiline showed a higher proportion of extended (30%) and mixed (5%) families, and frequent neotenics (in 25% of the nests). This results from the simultaneous foundation in host nests of numerous incipient colonies, which, as they grow, may compete, fight, or merge. We also documented the use of parthenogenesis by female–female pairs. In conclusion, the classical monogamous colony pattern of the host species suggests uneventful development of simple foundations dispersed in the environment, in accordance with the wide distribution of their resources. By contrast, the multiple reproductive patterns displayed by the inquiline species reveal strong constraints on foundation sites: founders first concentrate into host nests, then must attempt to outcompete or absorb the neighbouring foundations to gain full control of the resources provided by the host nest.","container-title":"Molecular Ecology","DOI":"10.1111/mec.17494","ISSN":"1365-294X","issue":"17","language":"en","license":"© 2024 John Wiley &amp; Sons Ltd.","note":"_eprint: https://onlinelibrary.wiley.com/doi/pdf/10.1111/mec.17494","page":"e17494","source":"Wiley Online Library","title":"How inquilinism shaped breeding systems in a termite host-inquiline relationship","volume":"33","author":[{"family":"Timmermans","given":"Johanne"},{"family":"Hellemans","given":"Simon"},{"family":"Křivánek","given":"Jan"},{"family":"Kaymak","given":"Esra"},{"family":"Fontaine","given":"Nicolas"},{"family":"Bourguignon","given":"Thomas"},{"family":"Hanus","given":"Robert"},{"family":"Roisin","given":"Yves"}],"issued":{"date-parts":[["2024"]]},"citation-key":"timmermans2024MolE"}}],"schema":"https://github.com/citation-style-language/schema/raw/master/csl-citation.json"} </w:instrText>
      </w:r>
      <w:r w:rsidR="00834ED3">
        <w:rPr>
          <w:rFonts w:ascii="PT Serif" w:hAnsi="PT Serif"/>
          <w:sz w:val="21"/>
          <w:szCs w:val="21"/>
        </w:rPr>
        <w:fldChar w:fldCharType="separate"/>
      </w:r>
      <w:r w:rsidR="00944801" w:rsidRPr="00944801">
        <w:rPr>
          <w:rFonts w:ascii="PT Serif" w:hAnsi="PT Serif"/>
          <w:sz w:val="21"/>
        </w:rPr>
        <w:t>(50)</w:t>
      </w:r>
      <w:r w:rsidR="00834ED3">
        <w:rPr>
          <w:rFonts w:ascii="PT Serif" w:hAnsi="PT Serif"/>
          <w:sz w:val="21"/>
          <w:szCs w:val="21"/>
        </w:rPr>
        <w:fldChar w:fldCharType="end"/>
      </w:r>
      <w:r w:rsidR="00834ED3">
        <w:rPr>
          <w:rFonts w:ascii="PT Serif" w:hAnsi="PT Serif" w:hint="eastAsia"/>
          <w:sz w:val="21"/>
          <w:szCs w:val="21"/>
        </w:rPr>
        <w:t>. When the nest</w:t>
      </w:r>
      <w:r w:rsidR="00834ED3">
        <w:rPr>
          <w:rFonts w:ascii="PT Serif" w:hAnsi="PT Serif"/>
          <w:sz w:val="21"/>
          <w:szCs w:val="21"/>
        </w:rPr>
        <w:t>i</w:t>
      </w:r>
      <w:r w:rsidR="00834ED3">
        <w:rPr>
          <w:rFonts w:ascii="PT Serif" w:hAnsi="PT Serif" w:hint="eastAsia"/>
          <w:sz w:val="21"/>
          <w:szCs w:val="21"/>
        </w:rPr>
        <w:t xml:space="preserve">ng site is </w:t>
      </w:r>
      <w:r w:rsidR="00834ED3">
        <w:rPr>
          <w:rFonts w:ascii="PT Serif" w:hAnsi="PT Serif"/>
          <w:sz w:val="21"/>
          <w:szCs w:val="21"/>
        </w:rPr>
        <w:t xml:space="preserve">a </w:t>
      </w:r>
      <w:r w:rsidR="00834ED3">
        <w:rPr>
          <w:rFonts w:ascii="PT Serif" w:hAnsi="PT Serif" w:hint="eastAsia"/>
          <w:sz w:val="21"/>
          <w:szCs w:val="21"/>
        </w:rPr>
        <w:t xml:space="preserve">limited </w:t>
      </w:r>
      <w:r w:rsidR="00834ED3">
        <w:rPr>
          <w:rFonts w:ascii="PT Serif" w:hAnsi="PT Serif"/>
          <w:sz w:val="21"/>
          <w:szCs w:val="21"/>
        </w:rPr>
        <w:t>and</w:t>
      </w:r>
      <w:r w:rsidR="00834ED3">
        <w:rPr>
          <w:rFonts w:ascii="PT Serif" w:hAnsi="PT Serif" w:hint="eastAsia"/>
          <w:sz w:val="21"/>
          <w:szCs w:val="21"/>
        </w:rPr>
        <w:t xml:space="preserve"> valuable resource, termite</w:t>
      </w:r>
      <w:r w:rsidR="0051121C">
        <w:rPr>
          <w:rFonts w:ascii="PT Serif" w:hAnsi="PT Serif"/>
          <w:sz w:val="21"/>
          <w:szCs w:val="21"/>
        </w:rPr>
        <w:t xml:space="preserve"> </w:t>
      </w:r>
      <w:proofErr w:type="spellStart"/>
      <w:r w:rsidR="0051121C">
        <w:rPr>
          <w:rFonts w:ascii="PT Serif" w:hAnsi="PT Serif"/>
          <w:sz w:val="21"/>
          <w:szCs w:val="21"/>
        </w:rPr>
        <w:t>deal</w:t>
      </w:r>
      <w:r w:rsidR="00834ED3">
        <w:rPr>
          <w:rFonts w:ascii="PT Serif" w:hAnsi="PT Serif" w:hint="eastAsia"/>
          <w:sz w:val="21"/>
          <w:szCs w:val="21"/>
        </w:rPr>
        <w:t>ates</w:t>
      </w:r>
      <w:proofErr w:type="spellEnd"/>
      <w:r w:rsidR="00834ED3">
        <w:rPr>
          <w:rFonts w:ascii="PT Serif" w:hAnsi="PT Serif" w:hint="eastAsia"/>
          <w:sz w:val="21"/>
          <w:szCs w:val="21"/>
        </w:rPr>
        <w:t xml:space="preserve"> must</w:t>
      </w:r>
      <w:r w:rsidR="00545BFD">
        <w:rPr>
          <w:rFonts w:ascii="PT Serif" w:hAnsi="PT Serif"/>
          <w:sz w:val="21"/>
          <w:szCs w:val="21"/>
        </w:rPr>
        <w:t xml:space="preserve"> concentrate</w:t>
      </w:r>
      <w:r w:rsidR="00834ED3">
        <w:rPr>
          <w:rFonts w:ascii="PT Serif" w:hAnsi="PT Serif" w:hint="eastAsia"/>
          <w:sz w:val="21"/>
          <w:szCs w:val="21"/>
        </w:rPr>
        <w:t xml:space="preserve"> and be</w:t>
      </w:r>
      <w:r w:rsidR="00545BFD">
        <w:rPr>
          <w:rFonts w:ascii="PT Serif" w:hAnsi="PT Serif"/>
          <w:sz w:val="21"/>
          <w:szCs w:val="21"/>
        </w:rPr>
        <w:t xml:space="preserve"> forced to start </w:t>
      </w:r>
      <w:r w:rsidR="00834ED3">
        <w:rPr>
          <w:rFonts w:ascii="PT Serif" w:hAnsi="PT Serif"/>
          <w:sz w:val="21"/>
          <w:szCs w:val="21"/>
        </w:rPr>
        <w:t xml:space="preserve">a </w:t>
      </w:r>
      <w:r w:rsidR="00545BFD">
        <w:rPr>
          <w:rFonts w:ascii="PT Serif" w:hAnsi="PT Serif"/>
          <w:sz w:val="21"/>
          <w:szCs w:val="21"/>
        </w:rPr>
        <w:t xml:space="preserve">colony with many individuals. </w:t>
      </w:r>
      <w:r w:rsidR="00F7381F">
        <w:rPr>
          <w:rFonts w:ascii="PT Serif" w:hAnsi="PT Serif"/>
          <w:sz w:val="21"/>
          <w:szCs w:val="21"/>
        </w:rPr>
        <w:t>The</w:t>
      </w:r>
      <w:r w:rsidR="00545BFD">
        <w:rPr>
          <w:rFonts w:ascii="PT Serif" w:hAnsi="PT Serif"/>
          <w:sz w:val="21"/>
          <w:szCs w:val="21"/>
        </w:rPr>
        <w:t xml:space="preserve"> distribution of </w:t>
      </w:r>
      <w:r w:rsidR="00545BFD" w:rsidRPr="00834ED3">
        <w:rPr>
          <w:rFonts w:ascii="PT Serif" w:hAnsi="PT Serif"/>
          <w:i/>
          <w:iCs/>
          <w:sz w:val="21"/>
          <w:szCs w:val="21"/>
        </w:rPr>
        <w:t>G. nakajimai</w:t>
      </w:r>
      <w:r w:rsidR="00545BFD">
        <w:rPr>
          <w:rFonts w:ascii="PT Serif" w:hAnsi="PT Serif"/>
          <w:sz w:val="21"/>
          <w:szCs w:val="21"/>
        </w:rPr>
        <w:t xml:space="preserve"> is</w:t>
      </w:r>
      <w:r w:rsidR="001F6894">
        <w:rPr>
          <w:rFonts w:ascii="PT Serif" w:hAnsi="PT Serif"/>
          <w:sz w:val="21"/>
          <w:szCs w:val="21"/>
        </w:rPr>
        <w:t xml:space="preserve"> highly localized</w:t>
      </w:r>
      <w:r w:rsidR="00F7381F">
        <w:rPr>
          <w:rFonts w:ascii="PT Serif" w:hAnsi="PT Serif"/>
          <w:sz w:val="21"/>
          <w:szCs w:val="21"/>
        </w:rPr>
        <w:t>; this</w:t>
      </w:r>
      <w:r w:rsidR="001672D7">
        <w:rPr>
          <w:rFonts w:ascii="PT Serif" w:hAnsi="PT Serif" w:hint="eastAsia"/>
          <w:sz w:val="21"/>
          <w:szCs w:val="21"/>
        </w:rPr>
        <w:t xml:space="preserve"> species </w:t>
      </w:r>
      <w:r w:rsidR="006F4FAA">
        <w:rPr>
          <w:rFonts w:ascii="PT Serif" w:hAnsi="PT Serif" w:hint="eastAsia"/>
          <w:sz w:val="21"/>
          <w:szCs w:val="21"/>
        </w:rPr>
        <w:t xml:space="preserve">is </w:t>
      </w:r>
      <w:r w:rsidR="001672D7">
        <w:rPr>
          <w:rFonts w:ascii="PT Serif" w:hAnsi="PT Serif" w:hint="eastAsia"/>
          <w:sz w:val="21"/>
          <w:szCs w:val="21"/>
        </w:rPr>
        <w:t>usually</w:t>
      </w:r>
      <w:r w:rsidR="006F4FAA">
        <w:rPr>
          <w:rFonts w:ascii="PT Serif" w:hAnsi="PT Serif" w:hint="eastAsia"/>
          <w:sz w:val="21"/>
          <w:szCs w:val="21"/>
        </w:rPr>
        <w:t xml:space="preserve"> rarer than other species and</w:t>
      </w:r>
      <w:r w:rsidR="001672D7">
        <w:rPr>
          <w:rFonts w:ascii="PT Serif" w:hAnsi="PT Serif" w:hint="eastAsia"/>
          <w:sz w:val="21"/>
          <w:szCs w:val="21"/>
        </w:rPr>
        <w:t xml:space="preserve"> can be found within the </w:t>
      </w:r>
      <w:r w:rsidR="006F4FAA">
        <w:rPr>
          <w:rFonts w:ascii="PT Serif" w:hAnsi="PT Serif" w:hint="eastAsia"/>
          <w:sz w:val="21"/>
          <w:szCs w:val="21"/>
        </w:rPr>
        <w:t>narrow area near the tips of the capes (especially in asexual populations)</w:t>
      </w:r>
      <w:r w:rsidR="001F6894">
        <w:rPr>
          <w:rFonts w:ascii="PT Serif" w:hAnsi="PT Serif"/>
          <w:sz w:val="21"/>
          <w:szCs w:val="21"/>
        </w:rPr>
        <w:t>.</w:t>
      </w:r>
      <w:r w:rsidR="00834ED3">
        <w:rPr>
          <w:rFonts w:ascii="PT Serif" w:hAnsi="PT Serif" w:hint="eastAsia"/>
          <w:sz w:val="21"/>
          <w:szCs w:val="21"/>
        </w:rPr>
        <w:t xml:space="preserve"> </w:t>
      </w:r>
      <w:r w:rsidR="00F7381F">
        <w:rPr>
          <w:rFonts w:ascii="PT Serif" w:hAnsi="PT Serif" w:hint="eastAsia"/>
          <w:sz w:val="21"/>
          <w:szCs w:val="21"/>
        </w:rPr>
        <w:t>T</w:t>
      </w:r>
      <w:r w:rsidR="00834ED3">
        <w:rPr>
          <w:rFonts w:ascii="PT Serif" w:hAnsi="PT Serif" w:hint="eastAsia"/>
          <w:sz w:val="21"/>
          <w:szCs w:val="21"/>
        </w:rPr>
        <w:t>he</w:t>
      </w:r>
      <w:r w:rsidR="001F6894">
        <w:rPr>
          <w:rFonts w:ascii="PT Serif" w:hAnsi="PT Serif"/>
          <w:sz w:val="21"/>
          <w:szCs w:val="21"/>
        </w:rPr>
        <w:t xml:space="preserve"> </w:t>
      </w:r>
      <w:proofErr w:type="gramStart"/>
      <w:r w:rsidR="00834ED3">
        <w:rPr>
          <w:rFonts w:ascii="PT Serif" w:hAnsi="PT Serif"/>
          <w:sz w:val="21"/>
          <w:szCs w:val="21"/>
        </w:rPr>
        <w:t>particular</w:t>
      </w:r>
      <w:r w:rsidR="000107BC">
        <w:rPr>
          <w:rFonts w:ascii="PT Serif" w:hAnsi="PT Serif"/>
          <w:sz w:val="21"/>
          <w:szCs w:val="21"/>
        </w:rPr>
        <w:t xml:space="preserve"> requirement</w:t>
      </w:r>
      <w:r w:rsidR="00834ED3">
        <w:rPr>
          <w:rFonts w:ascii="PT Serif" w:hAnsi="PT Serif"/>
          <w:sz w:val="21"/>
          <w:szCs w:val="21"/>
        </w:rPr>
        <w:t>s</w:t>
      </w:r>
      <w:proofErr w:type="gramEnd"/>
      <w:r w:rsidR="000107BC">
        <w:rPr>
          <w:rFonts w:ascii="PT Serif" w:hAnsi="PT Serif"/>
          <w:sz w:val="21"/>
          <w:szCs w:val="21"/>
        </w:rPr>
        <w:t xml:space="preserve"> </w:t>
      </w:r>
      <w:r w:rsidR="00F7381F">
        <w:rPr>
          <w:rFonts w:ascii="PT Serif" w:hAnsi="PT Serif" w:hint="eastAsia"/>
          <w:sz w:val="21"/>
          <w:szCs w:val="21"/>
        </w:rPr>
        <w:t>of</w:t>
      </w:r>
      <w:r w:rsidR="000107BC">
        <w:rPr>
          <w:rFonts w:ascii="PT Serif" w:hAnsi="PT Serif"/>
          <w:sz w:val="21"/>
          <w:szCs w:val="21"/>
        </w:rPr>
        <w:t xml:space="preserve"> a site of colony foundation</w:t>
      </w:r>
      <w:r w:rsidR="00F7381F">
        <w:rPr>
          <w:rFonts w:ascii="PT Serif" w:hAnsi="PT Serif" w:hint="eastAsia"/>
          <w:sz w:val="21"/>
          <w:szCs w:val="21"/>
        </w:rPr>
        <w:t xml:space="preserve"> should have contributed to the </w:t>
      </w:r>
      <w:proofErr w:type="spellStart"/>
      <w:r w:rsidR="00F7381F">
        <w:rPr>
          <w:rFonts w:ascii="PT Serif" w:hAnsi="PT Serif" w:hint="eastAsia"/>
          <w:sz w:val="21"/>
          <w:szCs w:val="21"/>
        </w:rPr>
        <w:t>pleometrosis</w:t>
      </w:r>
      <w:proofErr w:type="spellEnd"/>
      <w:r w:rsidR="00F7381F">
        <w:rPr>
          <w:rFonts w:ascii="PT Serif" w:hAnsi="PT Serif" w:hint="eastAsia"/>
          <w:sz w:val="21"/>
          <w:szCs w:val="21"/>
        </w:rPr>
        <w:t xml:space="preserve"> observed in</w:t>
      </w:r>
      <w:r w:rsidR="00F7381F">
        <w:rPr>
          <w:rFonts w:ascii="PT Serif" w:hAnsi="PT Serif"/>
          <w:sz w:val="21"/>
          <w:szCs w:val="21"/>
        </w:rPr>
        <w:t xml:space="preserve"> </w:t>
      </w:r>
      <w:r w:rsidR="00F7381F" w:rsidRPr="00834ED3">
        <w:rPr>
          <w:rFonts w:ascii="PT Serif" w:hAnsi="PT Serif"/>
          <w:i/>
          <w:iCs/>
          <w:sz w:val="21"/>
          <w:szCs w:val="21"/>
        </w:rPr>
        <w:t>G. nakajimai</w:t>
      </w:r>
      <w:r w:rsidR="006F4FAA">
        <w:rPr>
          <w:rFonts w:ascii="PT Serif" w:hAnsi="PT Serif" w:hint="eastAsia"/>
          <w:sz w:val="21"/>
          <w:szCs w:val="21"/>
        </w:rPr>
        <w:t>.</w:t>
      </w:r>
    </w:p>
    <w:p w14:paraId="78474F94" w14:textId="77777777" w:rsidR="006F4FAA" w:rsidRDefault="006F4FAA" w:rsidP="00F7381F">
      <w:pPr>
        <w:snapToGrid w:val="0"/>
        <w:spacing w:after="0" w:line="240" w:lineRule="auto"/>
        <w:ind w:firstLine="360"/>
        <w:jc w:val="both"/>
        <w:rPr>
          <w:rFonts w:ascii="PT Serif" w:hAnsi="PT Serif"/>
          <w:sz w:val="21"/>
          <w:szCs w:val="21"/>
        </w:rPr>
      </w:pPr>
    </w:p>
    <w:p w14:paraId="3B22685A" w14:textId="05E86726" w:rsidR="00655111" w:rsidRDefault="00655111" w:rsidP="00F7381F">
      <w:pPr>
        <w:snapToGrid w:val="0"/>
        <w:spacing w:after="0" w:line="240" w:lineRule="auto"/>
        <w:jc w:val="both"/>
        <w:rPr>
          <w:rFonts w:ascii="PT Serif" w:hAnsi="PT Serif"/>
          <w:b/>
          <w:bCs/>
          <w:i/>
          <w:iCs/>
          <w:sz w:val="21"/>
          <w:szCs w:val="21"/>
        </w:rPr>
      </w:pPr>
      <w:commentRangeStart w:id="29"/>
      <w:r w:rsidRPr="00834ED3">
        <w:rPr>
          <w:rFonts w:ascii="PT Serif" w:hAnsi="PT Serif"/>
          <w:b/>
          <w:bCs/>
          <w:i/>
          <w:iCs/>
          <w:sz w:val="21"/>
          <w:szCs w:val="21"/>
        </w:rPr>
        <w:t>Conclusion</w:t>
      </w:r>
      <w:commentRangeEnd w:id="29"/>
      <w:r w:rsidR="003B6C7E">
        <w:rPr>
          <w:rStyle w:val="CommentReference"/>
        </w:rPr>
        <w:commentReference w:id="29"/>
      </w:r>
    </w:p>
    <w:p w14:paraId="250E9A5C" w14:textId="2023FC4E" w:rsidR="00834ED3" w:rsidRDefault="00834ED3" w:rsidP="00F7381F">
      <w:pPr>
        <w:snapToGrid w:val="0"/>
        <w:spacing w:after="0" w:line="240" w:lineRule="auto"/>
        <w:jc w:val="both"/>
        <w:rPr>
          <w:rFonts w:ascii="PT Serif" w:hAnsi="PT Serif"/>
          <w:sz w:val="21"/>
          <w:szCs w:val="21"/>
        </w:rPr>
      </w:pPr>
      <w:r>
        <w:rPr>
          <w:rFonts w:ascii="PT Serif" w:hAnsi="PT Serif"/>
          <w:sz w:val="21"/>
          <w:szCs w:val="21"/>
        </w:rPr>
        <w:t>Parthenogenesis ability has evolved independently many times</w:t>
      </w:r>
      <w:r>
        <w:rPr>
          <w:rFonts w:ascii="PT Serif" w:hAnsi="PT Serif" w:hint="eastAsia"/>
          <w:sz w:val="21"/>
          <w:szCs w:val="21"/>
        </w:rPr>
        <w:t xml:space="preserve"> in termites</w:t>
      </w:r>
      <w:r w:rsidR="00382E18">
        <w:rPr>
          <w:rFonts w:ascii="PT Serif" w:hAnsi="PT Serif"/>
          <w:sz w:val="21"/>
          <w:szCs w:val="21"/>
        </w:rPr>
        <w:t xml:space="preserve"> </w:t>
      </w:r>
      <w:r w:rsidR="00382E18">
        <w:rPr>
          <w:rFonts w:ascii="PT Serif" w:hAnsi="PT Serif"/>
          <w:sz w:val="21"/>
          <w:szCs w:val="21"/>
        </w:rPr>
        <w:fldChar w:fldCharType="begin"/>
      </w:r>
      <w:r w:rsidR="00944801">
        <w:rPr>
          <w:rFonts w:ascii="PT Serif" w:hAnsi="PT Serif"/>
          <w:sz w:val="21"/>
          <w:szCs w:val="21"/>
        </w:rPr>
        <w:instrText xml:space="preserve"> ADDIN ZOTERO_ITEM CSL_CITATION {"citationID":"TFmSelwD","properties":{"formattedCitation":"(21, 22, 28)","plainCitation":"(21, 22, 28)","noteIndex":0},"citationItems":[{"id":1175,"uris":["http://zotero.org/users/9949769/items/L7Y9MB2H"],"itemData":{"id":1175,"type":"chapter","container-title":"Biology of Termites: a Modern Synthesis","event-place":"Dordrecht","note":"DOI: 10.1007/978-90-481-3977-4_10","page":"255-277","publisher":"Springer Netherlands","publisher-place":"Dordrecht","title":"Sexual and Asexual Reproduction in Termites","URL":"http://link.springer.com/10.1007/978-90-481-3977-4_10","author":[{"family":"Matsuura","given":"Kenji"}],"accessed":{"date-parts":[["2016",7,13]]},"issued":{"date-parts":[["2010"]]},"citation-key":"matsuura2010Biolo"}},{"id":1194,"uris":["http://zotero.org/users/9949769/items/9QZFL9JM"],"itemData":{"id":1194,"type":"chapter","container-title":"eLS","edition":"1","ISBN":"978-0-470-01617-6","language":"en","note":"DOI: 10.1002/9780470015902.a0029115","page":"13-20","publisher":"Wiley","source":"DOI.org (Crossref)","title":"Asexual Queen Succession in Termites","URL":"https://onlinelibrary.wiley.com/doi/10.1002/9780470015902.a0029115","editor":[{"literal":"John Wiley &amp; Sons, Ltd"}],"author":[{"family":"Hellemans","given":"Simon"},{"family":"Roisin","given":"Yves"}],"accessed":{"date-parts":[["2022",9,26]]},"issued":{"date-parts":[["2020",8,29]]},"citation-key":"hellemans2020eLS"}},{"id":1074,"uris":["http://zotero.org/users/9949769/items/3MED24Q4"],"itemData":{"id":1074,"type":"article-journal","abstract":"Males are a ubiquitous feature of animals and play crucial roles beyond the contribution of gametes in some species (e.g., paternal care for offspring and nuptial gifts for females). In termites, colonies commonly consist of both male and female reproductives, workers, and soldiers (i.e., mixed-sex societies), where males and females both play critical roles beyond reproduction (e.g., brood care, foraging, nest construction and maintenance, and colony defense). Male-specific roles may also exist in termite colonies. While obligate asexuality had not been observed in any termite population until recently, all-female asexual populations of the termite Glyptotermes nakajimai were reported in 2018. This was the first and only known case of evolutionary transition from mixed-sex to all-female asexual societies in animals. Here, asexual reproduction in termites is first reviewed, followed by a discussion of how and why G. nakajimai evolved obligate asexuality. The study of the evolution of obligate asexuality in termites with mixed-sex societies is important because it may enhance our understanding of the significance of males in animal societies and populations.","container-title":"Population Ecology","DOI":"10.1002/1438-390X.12195","ISSN":"1438-390X","issue":"4","language":"en","license":"© 2024 The Author(s). Population Ecology published by John Wiley &amp; Sons Australia, Ltd on behalf of The Ecological Society of Japan.","note":"_eprint: https://onlinelibrary.wiley.com/doi/pdf/10.1002/1438-390X.12195","page":"219-231","source":"Wiley Online Library","title":"Evolution of obligate asexuality in termites with mixed-sex societies","volume":"66","author":[{"family":"Yashiro","given":"Toshihisa"}],"issued":{"date-parts":[["2024"]]},"citation-key":"yashiro2024Popul"}}],"schema":"https://github.com/citation-style-language/schema/raw/master/csl-citation.json"} </w:instrText>
      </w:r>
      <w:r w:rsidR="00382E18">
        <w:rPr>
          <w:rFonts w:ascii="PT Serif" w:hAnsi="PT Serif"/>
          <w:sz w:val="21"/>
          <w:szCs w:val="21"/>
        </w:rPr>
        <w:fldChar w:fldCharType="separate"/>
      </w:r>
      <w:r w:rsidR="00944801" w:rsidRPr="00944801">
        <w:rPr>
          <w:rFonts w:ascii="PT Serif" w:hAnsi="PT Serif"/>
          <w:sz w:val="21"/>
        </w:rPr>
        <w:t>(21, 22, 28)</w:t>
      </w:r>
      <w:r w:rsidR="00382E18">
        <w:rPr>
          <w:rFonts w:ascii="PT Serif" w:hAnsi="PT Serif"/>
          <w:sz w:val="21"/>
          <w:szCs w:val="21"/>
        </w:rPr>
        <w:fldChar w:fldCharType="end"/>
      </w:r>
      <w:r>
        <w:rPr>
          <w:rFonts w:ascii="PT Serif" w:hAnsi="PT Serif"/>
          <w:sz w:val="21"/>
          <w:szCs w:val="21"/>
        </w:rPr>
        <w:t xml:space="preserve">, but </w:t>
      </w:r>
      <w:r>
        <w:rPr>
          <w:rFonts w:ascii="PT Serif" w:hAnsi="PT Serif" w:hint="eastAsia"/>
          <w:sz w:val="21"/>
          <w:szCs w:val="21"/>
        </w:rPr>
        <w:t>asexual society</w:t>
      </w:r>
      <w:r>
        <w:rPr>
          <w:rFonts w:ascii="PT Serif" w:hAnsi="PT Serif"/>
          <w:sz w:val="21"/>
          <w:szCs w:val="21"/>
        </w:rPr>
        <w:t xml:space="preserve"> only happens in </w:t>
      </w:r>
      <w:r w:rsidRPr="00834ED3">
        <w:rPr>
          <w:rFonts w:ascii="PT Serif" w:hAnsi="PT Serif"/>
          <w:i/>
          <w:iCs/>
          <w:sz w:val="21"/>
          <w:szCs w:val="21"/>
        </w:rPr>
        <w:t>G. nakajimai</w:t>
      </w:r>
      <w:r>
        <w:rPr>
          <w:rFonts w:ascii="PT Serif" w:hAnsi="PT Serif"/>
          <w:sz w:val="21"/>
          <w:szCs w:val="21"/>
        </w:rPr>
        <w:t xml:space="preserve"> </w:t>
      </w:r>
      <w:r>
        <w:rPr>
          <w:rFonts w:ascii="PT Serif" w:hAnsi="PT Serif" w:hint="eastAsia"/>
          <w:sz w:val="21"/>
          <w:szCs w:val="21"/>
        </w:rPr>
        <w:t>as</w:t>
      </w:r>
      <w:r>
        <w:rPr>
          <w:rFonts w:ascii="PT Serif" w:hAnsi="PT Serif"/>
          <w:sz w:val="21"/>
          <w:szCs w:val="21"/>
        </w:rPr>
        <w:t xml:space="preserve"> far</w:t>
      </w:r>
      <w:r>
        <w:rPr>
          <w:rFonts w:ascii="PT Serif" w:hAnsi="PT Serif" w:hint="eastAsia"/>
          <w:sz w:val="21"/>
          <w:szCs w:val="21"/>
        </w:rPr>
        <w:t xml:space="preserve"> as we know</w:t>
      </w:r>
      <w:r>
        <w:rPr>
          <w:rFonts w:ascii="PT Serif" w:hAnsi="PT Serif"/>
          <w:sz w:val="21"/>
          <w:szCs w:val="21"/>
        </w:rPr>
        <w:t xml:space="preserve">. </w:t>
      </w:r>
      <w:r w:rsidR="00B05984">
        <w:rPr>
          <w:rFonts w:ascii="PT Serif" w:hAnsi="PT Serif" w:hint="eastAsia"/>
          <w:sz w:val="21"/>
          <w:szCs w:val="21"/>
        </w:rPr>
        <w:t xml:space="preserve">We attributed this rarity to </w:t>
      </w:r>
      <w:r w:rsidR="00B05984">
        <w:rPr>
          <w:rFonts w:ascii="PT Serif" w:hAnsi="PT Serif"/>
          <w:sz w:val="21"/>
          <w:szCs w:val="21"/>
        </w:rPr>
        <w:t xml:space="preserve">the </w:t>
      </w:r>
      <w:r w:rsidR="00B05984">
        <w:rPr>
          <w:rFonts w:ascii="PT Serif" w:hAnsi="PT Serif" w:hint="eastAsia"/>
          <w:sz w:val="21"/>
          <w:szCs w:val="21"/>
        </w:rPr>
        <w:t xml:space="preserve">complex combination of required </w:t>
      </w:r>
      <w:proofErr w:type="spellStart"/>
      <w:r>
        <w:rPr>
          <w:rFonts w:ascii="PT Serif" w:hAnsi="PT Serif"/>
          <w:sz w:val="21"/>
          <w:szCs w:val="21"/>
        </w:rPr>
        <w:t>preadaptation</w:t>
      </w:r>
      <w:r w:rsidR="00B05984">
        <w:rPr>
          <w:rFonts w:ascii="PT Serif" w:hAnsi="PT Serif" w:hint="eastAsia"/>
          <w:sz w:val="21"/>
          <w:szCs w:val="21"/>
        </w:rPr>
        <w:t>s</w:t>
      </w:r>
      <w:proofErr w:type="spellEnd"/>
      <w:r w:rsidR="00382E18">
        <w:rPr>
          <w:rFonts w:ascii="PT Serif" w:hAnsi="PT Serif"/>
          <w:sz w:val="21"/>
          <w:szCs w:val="21"/>
        </w:rPr>
        <w:t xml:space="preserve">, including </w:t>
      </w:r>
      <w:r w:rsidR="00382E18">
        <w:rPr>
          <w:rFonts w:ascii="PT Serif" w:hAnsi="PT Serif" w:hint="eastAsia"/>
          <w:sz w:val="21"/>
          <w:szCs w:val="21"/>
        </w:rPr>
        <w:t xml:space="preserve">lack of tandem running and </w:t>
      </w:r>
      <w:proofErr w:type="spellStart"/>
      <w:r w:rsidR="00382E18">
        <w:rPr>
          <w:rFonts w:ascii="PT Serif" w:hAnsi="PT Serif" w:hint="eastAsia"/>
          <w:sz w:val="21"/>
          <w:szCs w:val="21"/>
        </w:rPr>
        <w:t>pleometrosis</w:t>
      </w:r>
      <w:proofErr w:type="spellEnd"/>
      <w:r>
        <w:rPr>
          <w:rFonts w:ascii="PT Serif" w:hAnsi="PT Serif"/>
          <w:sz w:val="21"/>
          <w:szCs w:val="21"/>
        </w:rPr>
        <w:t>.</w:t>
      </w:r>
      <w:r w:rsidR="00F7381F">
        <w:rPr>
          <w:rFonts w:ascii="PT Serif" w:hAnsi="PT Serif" w:hint="eastAsia"/>
          <w:sz w:val="21"/>
          <w:szCs w:val="21"/>
        </w:rPr>
        <w:t xml:space="preserve"> </w:t>
      </w:r>
      <w:r w:rsidR="00F7381F">
        <w:rPr>
          <w:rFonts w:ascii="PT Serif" w:hAnsi="PT Serif"/>
          <w:sz w:val="21"/>
          <w:szCs w:val="21"/>
        </w:rPr>
        <w:t>It is especially required</w:t>
      </w:r>
      <w:r w:rsidR="00F7381F">
        <w:rPr>
          <w:rFonts w:ascii="PT Serif" w:hAnsi="PT Serif" w:hint="eastAsia"/>
          <w:sz w:val="21"/>
          <w:szCs w:val="21"/>
        </w:rPr>
        <w:t xml:space="preserve"> to largely modify the typical monogamous mating process in </w:t>
      </w:r>
      <w:r w:rsidR="00F7381F">
        <w:rPr>
          <w:rFonts w:ascii="PT Serif" w:hAnsi="PT Serif"/>
          <w:sz w:val="21"/>
          <w:szCs w:val="21"/>
        </w:rPr>
        <w:t>termites</w:t>
      </w:r>
      <w:r w:rsidR="00F7381F">
        <w:rPr>
          <w:rFonts w:ascii="PT Serif" w:hAnsi="PT Serif" w:hint="eastAsia"/>
          <w:sz w:val="21"/>
          <w:szCs w:val="21"/>
        </w:rPr>
        <w:t xml:space="preserve"> (</w:t>
      </w:r>
      <w:r w:rsidR="00F7381F" w:rsidRPr="00F7381F">
        <w:rPr>
          <w:rFonts w:ascii="PT Serif" w:hAnsi="PT Serif" w:hint="eastAsia"/>
          <w:color w:val="FF0000"/>
          <w:sz w:val="21"/>
          <w:szCs w:val="21"/>
        </w:rPr>
        <w:t>Fig. 1</w:t>
      </w:r>
      <w:r w:rsidR="00F7381F">
        <w:rPr>
          <w:rFonts w:ascii="PT Serif" w:hAnsi="PT Serif" w:hint="eastAsia"/>
          <w:sz w:val="21"/>
          <w:szCs w:val="21"/>
        </w:rPr>
        <w:t xml:space="preserve">), highlighting the uniqueness of the evolution of </w:t>
      </w:r>
      <w:r w:rsidR="00F7381F">
        <w:rPr>
          <w:rFonts w:ascii="PT Serif" w:hAnsi="PT Serif"/>
          <w:sz w:val="21"/>
          <w:szCs w:val="21"/>
        </w:rPr>
        <w:t xml:space="preserve">a </w:t>
      </w:r>
      <w:r w:rsidR="00F7381F">
        <w:rPr>
          <w:rFonts w:ascii="PT Serif" w:hAnsi="PT Serif" w:hint="eastAsia"/>
          <w:sz w:val="21"/>
          <w:szCs w:val="21"/>
        </w:rPr>
        <w:t xml:space="preserve">male-less society in </w:t>
      </w:r>
      <w:r w:rsidR="00F7381F" w:rsidRPr="00995808">
        <w:rPr>
          <w:rFonts w:ascii="PT Serif" w:hAnsi="PT Serif" w:hint="eastAsia"/>
          <w:i/>
          <w:iCs/>
          <w:sz w:val="21"/>
          <w:szCs w:val="21"/>
        </w:rPr>
        <w:t>G. nakajimai</w:t>
      </w:r>
      <w:r w:rsidR="00F7381F">
        <w:rPr>
          <w:rFonts w:ascii="PT Serif" w:hAnsi="PT Serif" w:hint="eastAsia"/>
          <w:sz w:val="21"/>
          <w:szCs w:val="21"/>
        </w:rPr>
        <w:t xml:space="preserve">. </w:t>
      </w:r>
      <w:r>
        <w:rPr>
          <w:rFonts w:ascii="PT Serif" w:hAnsi="PT Serif" w:hint="eastAsia"/>
          <w:sz w:val="21"/>
          <w:szCs w:val="21"/>
        </w:rPr>
        <w:t xml:space="preserve">For example, </w:t>
      </w:r>
      <w:r w:rsidRPr="00B05984">
        <w:rPr>
          <w:rFonts w:ascii="PT Serif" w:hAnsi="PT Serif" w:hint="eastAsia"/>
          <w:i/>
          <w:iCs/>
          <w:sz w:val="21"/>
          <w:szCs w:val="21"/>
        </w:rPr>
        <w:t>Reticulitermes</w:t>
      </w:r>
      <w:r>
        <w:rPr>
          <w:rFonts w:ascii="PT Serif" w:hAnsi="PT Serif" w:hint="eastAsia"/>
          <w:sz w:val="21"/>
          <w:szCs w:val="21"/>
        </w:rPr>
        <w:t xml:space="preserve"> termites and several other termite</w:t>
      </w:r>
      <w:r w:rsidR="00B05984">
        <w:rPr>
          <w:rFonts w:ascii="PT Serif" w:hAnsi="PT Serif"/>
          <w:sz w:val="21"/>
          <w:szCs w:val="21"/>
        </w:rPr>
        <w:t>s</w:t>
      </w:r>
      <w:r>
        <w:rPr>
          <w:rFonts w:ascii="PT Serif" w:hAnsi="PT Serif" w:hint="eastAsia"/>
          <w:sz w:val="21"/>
          <w:szCs w:val="21"/>
        </w:rPr>
        <w:t xml:space="preserve"> incorporate facultative parthenogenesis into their colony reproductive system and life history</w:t>
      </w:r>
      <w:r w:rsidR="00B05984">
        <w:rPr>
          <w:rFonts w:ascii="PT Serif" w:hAnsi="PT Serif" w:hint="eastAsia"/>
          <w:sz w:val="21"/>
          <w:szCs w:val="21"/>
        </w:rPr>
        <w:t xml:space="preserve"> </w:t>
      </w:r>
      <w:r w:rsidR="002F61AC">
        <w:rPr>
          <w:rFonts w:ascii="PT Serif" w:hAnsi="PT Serif"/>
          <w:sz w:val="21"/>
          <w:szCs w:val="21"/>
        </w:rPr>
        <w:fldChar w:fldCharType="begin"/>
      </w:r>
      <w:r w:rsidR="00944801">
        <w:rPr>
          <w:rFonts w:ascii="PT Serif" w:hAnsi="PT Serif"/>
          <w:sz w:val="21"/>
          <w:szCs w:val="21"/>
        </w:rPr>
        <w:instrText xml:space="preserve"> ADDIN ZOTERO_ITEM CSL_CITATION {"citationID":"rSeNoowU","properties":{"formattedCitation":"(28, 51)","plainCitation":"(28, 51)","noteIndex":0},"citationItems":[{"id":1476,"uris":["http://zotero.org/users/9949769/items/Y84246HL"],"itemData":{"id":1476,"type":"article-journal","abstract":"The evolution and maintenance of sexual reproduction may involve important tradeoffs because asexual reproduction can double an individual's contribution to the gene pool but reduces diversity. Moreover, in social insects the maintenance of genetic diversity among workers may be important for colony growth and survival. We identified a previously unknown termite breeding system in which both parthenogenesis and sexual reproduction are conditionally used. Queens produce their replacements asexually but use normal sexual reproduction to produce other colony members. These findings show how eusociality can lead to extraordinary reproductive systems and provide important insights into the advantages and disadvantages of sex.","container-title":"Science","DOI":"10.1126/science.1169702","ISSN":"1095-9203","issue":"5922","note":"PMID: 19325106","page":"1687","title":"Queen succession through asexual reproduction in termites.","volume":"323","author":[{"family":"Matsuura","given":"Kenji"},{"family":"Vargo","given":"Edward L."},{"family":"Kawatsu","given":"Kazutaka"},{"family":"Labadie","given":"Paul E."},{"family":"Nakano","given":"Hiroko"},{"family":"Yashiro","given":"Toshihisa"},{"family":"Tsuji","given":"Kazuki"}],"issued":{"date-parts":[["2009",3,27]]},"citation-key":"matsuura2009Scien"}},{"id":1194,"uris":["http://zotero.org/users/9949769/items/9QZFL9JM"],"itemData":{"id":1194,"type":"chapter","container-title":"eLS","edition":"1","ISBN":"978-0-470-01617-6","language":"en","note":"DOI: 10.1002/9780470015902.a0029115","page":"13-20","publisher":"Wiley","source":"DOI.org (Crossref)","title":"Asexual Queen Succession in Termites","URL":"https://onlinelibrary.wiley.com/doi/10.1002/9780470015902.a0029115","editor":[{"literal":"John Wiley &amp; Sons, Ltd"}],"author":[{"family":"Hellemans","given":"Simon"},{"family":"Roisin","given":"Yves"}],"accessed":{"date-parts":[["2022",9,26]]},"issued":{"date-parts":[["2020",8,29]]},"citation-key":"hellemans2020eLS"}}],"schema":"https://github.com/citation-style-language/schema/raw/master/csl-citation.json"} </w:instrText>
      </w:r>
      <w:r w:rsidR="002F61AC">
        <w:rPr>
          <w:rFonts w:ascii="PT Serif" w:hAnsi="PT Serif"/>
          <w:sz w:val="21"/>
          <w:szCs w:val="21"/>
        </w:rPr>
        <w:fldChar w:fldCharType="separate"/>
      </w:r>
      <w:r w:rsidR="00944801" w:rsidRPr="00944801">
        <w:rPr>
          <w:rFonts w:ascii="PT Serif" w:hAnsi="PT Serif"/>
          <w:sz w:val="21"/>
        </w:rPr>
        <w:t>(28, 51)</w:t>
      </w:r>
      <w:r w:rsidR="002F61AC">
        <w:rPr>
          <w:rFonts w:ascii="PT Serif" w:hAnsi="PT Serif"/>
          <w:sz w:val="21"/>
          <w:szCs w:val="21"/>
        </w:rPr>
        <w:fldChar w:fldCharType="end"/>
      </w:r>
      <w:r>
        <w:rPr>
          <w:rFonts w:ascii="PT Serif" w:hAnsi="PT Serif" w:hint="eastAsia"/>
          <w:sz w:val="21"/>
          <w:szCs w:val="21"/>
        </w:rPr>
        <w:t>. Also, these species show female-female pairing and colony foundation</w:t>
      </w:r>
      <w:r w:rsidR="00B05984">
        <w:rPr>
          <w:rFonts w:ascii="PT Serif" w:hAnsi="PT Serif" w:hint="eastAsia"/>
          <w:sz w:val="21"/>
          <w:szCs w:val="21"/>
        </w:rPr>
        <w:t xml:space="preserve"> </w:t>
      </w:r>
      <w:r w:rsidR="002F61AC">
        <w:rPr>
          <w:rFonts w:ascii="PT Serif" w:hAnsi="PT Serif"/>
          <w:sz w:val="21"/>
          <w:szCs w:val="21"/>
        </w:rPr>
        <w:fldChar w:fldCharType="begin"/>
      </w:r>
      <w:r w:rsidR="00944801">
        <w:rPr>
          <w:rFonts w:ascii="PT Serif" w:hAnsi="PT Serif"/>
          <w:sz w:val="21"/>
          <w:szCs w:val="21"/>
        </w:rPr>
        <w:instrText xml:space="preserve"> ADDIN ZOTERO_ITEM CSL_CITATION {"citationID":"MlKnikYm","properties":{"formattedCitation":"(52)","plainCitation":"(52)","noteIndex":0},"citationItems":[{"id":2922,"uris":["http://zotero.org/users/9949769/items/LBGW48PH"],"itemData":{"id":2922,"type":"article-journal","abstract":"In termites, a male and a female usually found a colony cooperatively. However, pairing efficiency tends to be low in Reticulitermes speratus because of a limited mate-searching range, the female-biased sex ratio, and a relatively low calling ability. Females that fail to pair with males found colonies either in female–female pairs or even alone. In the laboratory, we examined colony foundation by single females (F), female–female pairs (FF), and normal male–female pairs (FM). The time until colony foundation (when termites began excavating wood baits) differed significantly among the unit types. Time until excavation was much longer for single females than for FF and FM units, which reflects the relative success of colony foundation. The survival rate of single females was also significantly lower than that of FF- and FM-unit females, although there was no difference between FF and FM units. This result demonstrates that cooperation, even female–female, promotes female survivorship. Nevertheless, the number of progeny per female was significantly lower in FF units than in FM units, possibly because females of FF units must share reproductive output. These results lead us to the conclusion that a normal monogamous pair is the best unit for colony foundation. Nevertheless, females alone can establish colonies by parthenogenesis, and even female–female cooperation promotes colony foundation success if pairing with males is not possible. Considering the functional decision for females in F and FF units of how much time to spend searching for a male mate, we believe that these facultative pathways of colony foundation by parthenogenesis have adaptive significance.","container-title":"Population Ecology","DOI":"10.1007/PL00012022","ISSN":"14383896","issue":"2","page":"119-124","title":"Comparison of colony foundation success between sexual pairs and female asexual units in the termite &lt;i&gt;Reticulitermes speratus&lt;/i&gt; (Isoptera: Rhinotermitidae)","volume":"43","author":[{"family":"Matsuura","given":"Kenji"},{"family":"Nishida","given":"Takayoshi"}],"issued":{"date-parts":[["2001"]]},"citation-key":"matsuura2001Popul"}}],"schema":"https://github.com/citation-style-language/schema/raw/master/csl-citation.json"} </w:instrText>
      </w:r>
      <w:r w:rsidR="002F61AC">
        <w:rPr>
          <w:rFonts w:ascii="PT Serif" w:hAnsi="PT Serif"/>
          <w:sz w:val="21"/>
          <w:szCs w:val="21"/>
        </w:rPr>
        <w:fldChar w:fldCharType="separate"/>
      </w:r>
      <w:r w:rsidR="00944801" w:rsidRPr="00944801">
        <w:rPr>
          <w:rFonts w:ascii="PT Serif" w:hAnsi="PT Serif"/>
          <w:sz w:val="21"/>
        </w:rPr>
        <w:t>(52)</w:t>
      </w:r>
      <w:r w:rsidR="002F61AC">
        <w:rPr>
          <w:rFonts w:ascii="PT Serif" w:hAnsi="PT Serif"/>
          <w:sz w:val="21"/>
          <w:szCs w:val="21"/>
        </w:rPr>
        <w:fldChar w:fldCharType="end"/>
      </w:r>
      <w:r w:rsidR="002F61AC">
        <w:rPr>
          <w:rFonts w:ascii="PT Serif" w:hAnsi="PT Serif"/>
          <w:sz w:val="21"/>
          <w:szCs w:val="21"/>
        </w:rPr>
        <w:t>, although</w:t>
      </w:r>
      <w:r>
        <w:rPr>
          <w:rFonts w:ascii="PT Serif" w:hAnsi="PT Serif" w:hint="eastAsia"/>
          <w:sz w:val="21"/>
          <w:szCs w:val="21"/>
        </w:rPr>
        <w:t xml:space="preserve"> female-female pairs </w:t>
      </w:r>
      <w:r w:rsidR="002F61AC">
        <w:rPr>
          <w:rFonts w:ascii="PT Serif" w:hAnsi="PT Serif"/>
          <w:sz w:val="21"/>
          <w:szCs w:val="21"/>
        </w:rPr>
        <w:t>do not result in</w:t>
      </w:r>
      <w:r>
        <w:rPr>
          <w:rFonts w:ascii="PT Serif" w:hAnsi="PT Serif" w:hint="eastAsia"/>
          <w:sz w:val="21"/>
          <w:szCs w:val="21"/>
        </w:rPr>
        <w:t xml:space="preserve"> functional</w:t>
      </w:r>
      <w:r w:rsidR="002F61AC">
        <w:rPr>
          <w:rFonts w:ascii="PT Serif" w:hAnsi="PT Serif"/>
          <w:sz w:val="21"/>
          <w:szCs w:val="21"/>
        </w:rPr>
        <w:t xml:space="preserve"> colonies</w:t>
      </w:r>
      <w:r>
        <w:rPr>
          <w:rFonts w:ascii="PT Serif" w:hAnsi="PT Serif" w:hint="eastAsia"/>
          <w:sz w:val="21"/>
          <w:szCs w:val="21"/>
        </w:rPr>
        <w:t xml:space="preserve"> in </w:t>
      </w:r>
      <w:r w:rsidR="002F61AC">
        <w:rPr>
          <w:rFonts w:ascii="PT Serif" w:hAnsi="PT Serif"/>
          <w:sz w:val="21"/>
          <w:szCs w:val="21"/>
        </w:rPr>
        <w:t xml:space="preserve">a </w:t>
      </w:r>
      <w:r>
        <w:rPr>
          <w:rFonts w:ascii="PT Serif" w:hAnsi="PT Serif" w:hint="eastAsia"/>
          <w:sz w:val="21"/>
          <w:szCs w:val="21"/>
        </w:rPr>
        <w:t>long timeline</w:t>
      </w:r>
      <w:r w:rsidR="002F61AC">
        <w:rPr>
          <w:rFonts w:ascii="PT Serif" w:hAnsi="PT Serif"/>
          <w:sz w:val="21"/>
          <w:szCs w:val="21"/>
        </w:rPr>
        <w:t xml:space="preserve"> </w:t>
      </w:r>
      <w:r w:rsidR="002F61AC">
        <w:rPr>
          <w:rFonts w:ascii="PT Serif" w:hAnsi="PT Serif"/>
          <w:sz w:val="21"/>
          <w:szCs w:val="21"/>
        </w:rPr>
        <w:fldChar w:fldCharType="begin"/>
      </w:r>
      <w:r w:rsidR="00944801">
        <w:rPr>
          <w:rFonts w:ascii="PT Serif" w:hAnsi="PT Serif"/>
          <w:sz w:val="21"/>
          <w:szCs w:val="21"/>
        </w:rPr>
        <w:instrText xml:space="preserve"> ADDIN ZOTERO_ITEM CSL_CITATION {"citationID":"WOBiJ0za","properties":{"formattedCitation":"(31, 32)","plainCitation":"(31, 32)","noteIndex":0},"citationItems":[{"id":1466,"uris":["http://zotero.org/users/9949769/items/W27NSMPU"],"itemData":{"id":1466,"type":"article-journal","abstract":"The Japanese subterranean termite Reticulitermes speratus exhibits a female-biased alate sex ratio. Colony foundation by female–female alate pair, and biased reproductive values between king and queen resulted from king displacement have been proposed as the causes of the biased sex ratio. These causal hypotheses can be tested by examining alate sex ratios and their geographic variation. Considering the wide north–south distribution and the need for adaptation to the winter fasting period, a body-size cline of alates may be present in this species. In this study, we examined the sex ratio variations of R. speratus alates in 157 colonies from 16 populations in the Japanese archipelago. Variations in head width and dry weight were examined in 64 colonies from 10 populations. The alate sex ratio was biased toward females. No colonies without males were found, contradicting the hypothesis that parthenogenetic colonies founded by female alates bias the sex ratios. While the female bias of numerical sex ratio was slightly more pronounced at lower temperatures (higher latitudes), the sex-investment ratio did not follow this trend. There was no clear support for the hypothesis that king displacement causes sex ratio bias. Interestingly, a distinct split sex ratio was observed at low-temperature populations, indicating the existence of another factor causing disruptive selection. The head widths and dry weights of alates were larger at lower temperatures (higher latitudes). This is the first report of an intraspecific latitudinal body size cline in termites, which is common with a temperate ant species and many ectotherms.","container-title":"Insectes Sociaux","DOI":"10.1007/s00040-024-01017-7","ISSN":"1420-9098","journalAbbreviation":"Insect. Soc.","language":"en","source":"Springer Link","title":"Intraspecific variation of sex ratio and body size along latitude in the termite &lt;i&gt;Reticulitermes speratus&lt;/i&gt; (Isoptera: Heterotermitidae)","title-short":"Intraspecific variation of sex ratio and body size along latitude in the termite Reticulitermes speratus (Isoptera","URL":"https://doi.org/10.1007/s00040-024-01017-7","author":[{"family":"Morooka","given":"F."},{"family":"Maekawa","given":"K."},{"family":"Kitade","given":"O."}],"accessed":{"date-parts":[["2025",1,18]]},"issued":{"date-parts":[["2025",1,15]]},"citation-key":"morooka2025Insec"}},{"id":2098,"uris":["http://zotero.org/users/9949769/items/EQNB9TB4"],"itemData":{"id":2098,"type":"article-journal","abstract":"Eusocial insects exhibit the most striking example of phenotypic plasticity. There has been a long controversy over the factors determining caste development of individuals in social insects. Here we demonstrate that parental phenotypes influence the social status of offspring not through genetic inheritance but through genomic imprinting in termites. Our extensive field survey and genetic analysis of the termite Reticulitermes speratus show that its breeding system is inconsistent with a genetic caste determination model. We therefore developed a genomic imprinting model, in which queen-and king-specific epigenetic marks antagonistically influence sexual development of offspring. The model accounts for all known empirical data on caste differentiation of R. speratus and other related species. By conducting colony-founding experiments and additively incorporating relevant socio-environmental factors into our genomic imprinting model, we show the relative importance of genomic imprinting and environmental factors in caste determination. The idea of epigenetic inheritance of sexual phenotypes solves the puzzle of why parthenogenetically produced daughters carrying only maternal chromosomes exclusively develop into queens and why parental phenotypes (nymph-or worker-derived reproductives) strongly influence caste differentiation of offspring. According to our model, the worker caste is seen as a “neuter” caste whose sexual development is suppressed due to counterbalanced maternal and paternal imprinting and opens new avenues for understanding the evolution of caste systems in social insects.","container-title":"American Naturalist","DOI":"10.1086/697238","ISSN":"00030147","issue":"6","license":"All rights reserved","note":"PMID: 29750562","page":"677-690","title":"A genomic imprinting model of termite caste determination: Not genetic but epigenetic inheritance influences offspring caste fate","volume":"191","author":[{"family":"Matsuura","given":"Kenji"},{"family":"Mizumoto","given":"Nobuaki"},{"family":"Kobayashi","given":"Kazuya"},{"family":"Nozaki","given":"Tomonari"},{"family":"Fujita","given":"Tadahide"},{"family":"Yashiro","given":"Toshihisa"},{"family":"Fuchikawa","given":"Taro"},{"family":"Mitaka","given":"Yuki"},{"family":"Vargo","given":"Edward L."}],"issued":{"date-parts":[["2018"]]},"citation-key":"matsuura2018AmNa"}}],"schema":"https://github.com/citation-style-language/schema/raw/master/csl-citation.json"} </w:instrText>
      </w:r>
      <w:r w:rsidR="002F61AC">
        <w:rPr>
          <w:rFonts w:ascii="PT Serif" w:hAnsi="PT Serif"/>
          <w:sz w:val="21"/>
          <w:szCs w:val="21"/>
        </w:rPr>
        <w:fldChar w:fldCharType="separate"/>
      </w:r>
      <w:r w:rsidR="00944801" w:rsidRPr="00944801">
        <w:rPr>
          <w:rFonts w:ascii="PT Serif" w:hAnsi="PT Serif"/>
          <w:sz w:val="21"/>
        </w:rPr>
        <w:t>(31, 32)</w:t>
      </w:r>
      <w:r w:rsidR="002F61AC">
        <w:rPr>
          <w:rFonts w:ascii="PT Serif" w:hAnsi="PT Serif"/>
          <w:sz w:val="21"/>
          <w:szCs w:val="21"/>
        </w:rPr>
        <w:fldChar w:fldCharType="end"/>
      </w:r>
      <w:r>
        <w:rPr>
          <w:rFonts w:ascii="PT Serif" w:hAnsi="PT Serif" w:hint="eastAsia"/>
          <w:sz w:val="21"/>
          <w:szCs w:val="21"/>
        </w:rPr>
        <w:t xml:space="preserve">. These species </w:t>
      </w:r>
      <w:r w:rsidR="002F61AC">
        <w:rPr>
          <w:rFonts w:ascii="PT Serif" w:hAnsi="PT Serif"/>
          <w:sz w:val="21"/>
          <w:szCs w:val="21"/>
        </w:rPr>
        <w:t>ultimately use</w:t>
      </w:r>
      <w:r>
        <w:rPr>
          <w:rFonts w:ascii="PT Serif" w:hAnsi="PT Serif" w:hint="eastAsia"/>
          <w:sz w:val="21"/>
          <w:szCs w:val="21"/>
        </w:rPr>
        <w:t xml:space="preserve"> strict </w:t>
      </w:r>
      <w:r w:rsidR="002F61AC">
        <w:rPr>
          <w:rFonts w:ascii="PT Serif" w:hAnsi="PT Serif"/>
          <w:sz w:val="21"/>
          <w:szCs w:val="21"/>
        </w:rPr>
        <w:t>social monogamy</w:t>
      </w:r>
      <w:r>
        <w:rPr>
          <w:rFonts w:ascii="PT Serif" w:hAnsi="PT Serif" w:hint="eastAsia"/>
          <w:sz w:val="21"/>
          <w:szCs w:val="21"/>
        </w:rPr>
        <w:t xml:space="preserve">, where </w:t>
      </w:r>
      <w:r w:rsidR="002F61AC">
        <w:rPr>
          <w:rFonts w:ascii="PT Serif" w:hAnsi="PT Serif"/>
          <w:sz w:val="21"/>
          <w:szCs w:val="21"/>
        </w:rPr>
        <w:t xml:space="preserve">the </w:t>
      </w:r>
      <w:r>
        <w:rPr>
          <w:rFonts w:ascii="PT Serif" w:hAnsi="PT Serif" w:hint="eastAsia"/>
          <w:sz w:val="21"/>
          <w:szCs w:val="21"/>
        </w:rPr>
        <w:t>presence of multiple kings or queens lead</w:t>
      </w:r>
      <w:r w:rsidR="002F61AC">
        <w:rPr>
          <w:rFonts w:ascii="PT Serif" w:hAnsi="PT Serif"/>
          <w:sz w:val="21"/>
          <w:szCs w:val="21"/>
        </w:rPr>
        <w:t>s</w:t>
      </w:r>
      <w:r>
        <w:rPr>
          <w:rFonts w:ascii="PT Serif" w:hAnsi="PT Serif" w:hint="eastAsia"/>
          <w:sz w:val="21"/>
          <w:szCs w:val="21"/>
        </w:rPr>
        <w:t xml:space="preserve"> to competition and </w:t>
      </w:r>
      <w:r w:rsidR="002F61AC">
        <w:rPr>
          <w:rFonts w:ascii="PT Serif" w:hAnsi="PT Serif"/>
          <w:sz w:val="21"/>
          <w:szCs w:val="21"/>
        </w:rPr>
        <w:t xml:space="preserve">a </w:t>
      </w:r>
      <w:r>
        <w:rPr>
          <w:rFonts w:ascii="PT Serif" w:hAnsi="PT Serif" w:hint="eastAsia"/>
          <w:sz w:val="21"/>
          <w:szCs w:val="21"/>
        </w:rPr>
        <w:t xml:space="preserve">monogamous pair. Also, </w:t>
      </w:r>
      <w:r w:rsidR="00F7381F">
        <w:rPr>
          <w:rFonts w:ascii="PT Serif" w:hAnsi="PT Serif"/>
          <w:sz w:val="21"/>
          <w:szCs w:val="21"/>
        </w:rPr>
        <w:t xml:space="preserve">the </w:t>
      </w:r>
      <w:r>
        <w:rPr>
          <w:rFonts w:ascii="PT Serif" w:hAnsi="PT Serif" w:hint="eastAsia"/>
          <w:sz w:val="21"/>
          <w:szCs w:val="21"/>
        </w:rPr>
        <w:t>male is</w:t>
      </w:r>
      <w:r w:rsidR="00F7381F">
        <w:rPr>
          <w:rFonts w:ascii="PT Serif" w:hAnsi="PT Serif" w:hint="eastAsia"/>
          <w:sz w:val="21"/>
          <w:szCs w:val="21"/>
        </w:rPr>
        <w:t xml:space="preserve"> </w:t>
      </w:r>
      <w:r w:rsidR="00F7381F">
        <w:rPr>
          <w:rFonts w:ascii="PT Serif" w:hAnsi="PT Serif"/>
          <w:sz w:val="21"/>
          <w:szCs w:val="21"/>
        </w:rPr>
        <w:t>evolutionarily</w:t>
      </w:r>
      <w:r w:rsidR="00F7381F">
        <w:rPr>
          <w:rFonts w:ascii="PT Serif" w:hAnsi="PT Serif" w:hint="eastAsia"/>
          <w:sz w:val="21"/>
          <w:szCs w:val="21"/>
        </w:rPr>
        <w:t xml:space="preserve"> fixed to be</w:t>
      </w:r>
      <w:r>
        <w:rPr>
          <w:rFonts w:ascii="PT Serif" w:hAnsi="PT Serif" w:hint="eastAsia"/>
          <w:sz w:val="21"/>
          <w:szCs w:val="21"/>
        </w:rPr>
        <w:t xml:space="preserve"> the active sex of</w:t>
      </w:r>
      <w:r w:rsidR="002F61AC">
        <w:rPr>
          <w:rFonts w:ascii="PT Serif" w:hAnsi="PT Serif"/>
          <w:sz w:val="21"/>
          <w:szCs w:val="21"/>
        </w:rPr>
        <w:t xml:space="preserve"> tandem</w:t>
      </w:r>
      <w:r>
        <w:rPr>
          <w:rFonts w:ascii="PT Serif" w:hAnsi="PT Serif" w:hint="eastAsia"/>
          <w:sz w:val="21"/>
          <w:szCs w:val="21"/>
        </w:rPr>
        <w:t xml:space="preserve"> pairing</w:t>
      </w:r>
      <w:r w:rsidR="00F7381F">
        <w:rPr>
          <w:rFonts w:ascii="PT Serif" w:hAnsi="PT Serif" w:hint="eastAsia"/>
          <w:sz w:val="21"/>
          <w:szCs w:val="21"/>
        </w:rPr>
        <w:t xml:space="preserve"> (</w:t>
      </w:r>
      <w:r w:rsidR="00F7381F" w:rsidRPr="00F7381F">
        <w:rPr>
          <w:rFonts w:ascii="PT Serif" w:hAnsi="PT Serif" w:hint="eastAsia"/>
          <w:color w:val="FF0000"/>
          <w:sz w:val="21"/>
          <w:szCs w:val="21"/>
        </w:rPr>
        <w:t>Fig. S1</w:t>
      </w:r>
      <w:r w:rsidR="00F7381F">
        <w:rPr>
          <w:rFonts w:ascii="PT Serif" w:hAnsi="PT Serif" w:hint="eastAsia"/>
          <w:sz w:val="21"/>
          <w:szCs w:val="21"/>
        </w:rPr>
        <w:t>)</w:t>
      </w:r>
      <w:r>
        <w:rPr>
          <w:rFonts w:ascii="PT Serif" w:hAnsi="PT Serif" w:hint="eastAsia"/>
          <w:sz w:val="21"/>
          <w:szCs w:val="21"/>
        </w:rPr>
        <w:t>, which</w:t>
      </w:r>
      <w:r w:rsidR="002F61AC">
        <w:rPr>
          <w:rFonts w:ascii="PT Serif" w:hAnsi="PT Serif"/>
          <w:sz w:val="21"/>
          <w:szCs w:val="21"/>
        </w:rPr>
        <w:t xml:space="preserve"> </w:t>
      </w:r>
      <w:r w:rsidR="00F7381F">
        <w:rPr>
          <w:rFonts w:ascii="PT Serif" w:hAnsi="PT Serif" w:hint="eastAsia"/>
          <w:sz w:val="21"/>
          <w:szCs w:val="21"/>
        </w:rPr>
        <w:t>also</w:t>
      </w:r>
      <w:r>
        <w:rPr>
          <w:rFonts w:ascii="PT Serif" w:hAnsi="PT Serif" w:hint="eastAsia"/>
          <w:sz w:val="21"/>
          <w:szCs w:val="21"/>
        </w:rPr>
        <w:t xml:space="preserve"> </w:t>
      </w:r>
      <w:r w:rsidR="00F7381F">
        <w:rPr>
          <w:rFonts w:ascii="PT Serif" w:hAnsi="PT Serif"/>
          <w:sz w:val="21"/>
          <w:szCs w:val="21"/>
        </w:rPr>
        <w:t>hinders</w:t>
      </w:r>
      <w:r>
        <w:rPr>
          <w:rFonts w:ascii="PT Serif" w:hAnsi="PT Serif" w:hint="eastAsia"/>
          <w:sz w:val="21"/>
          <w:szCs w:val="21"/>
        </w:rPr>
        <w:t xml:space="preserve"> the evolution of asexuality. </w:t>
      </w:r>
      <w:r w:rsidR="00F7381F">
        <w:rPr>
          <w:rFonts w:ascii="PT Serif" w:hAnsi="PT Serif" w:hint="eastAsia"/>
          <w:sz w:val="21"/>
          <w:szCs w:val="21"/>
        </w:rPr>
        <w:t xml:space="preserve">Note that </w:t>
      </w:r>
      <w:r w:rsidR="00F7381F" w:rsidRPr="00F7381F">
        <w:rPr>
          <w:rFonts w:ascii="PT Serif" w:hAnsi="PT Serif" w:hint="eastAsia"/>
          <w:i/>
          <w:iCs/>
          <w:sz w:val="21"/>
          <w:szCs w:val="21"/>
        </w:rPr>
        <w:t>G. fuscus</w:t>
      </w:r>
      <w:r w:rsidR="00F7381F">
        <w:rPr>
          <w:rFonts w:ascii="PT Serif" w:hAnsi="PT Serif" w:hint="eastAsia"/>
          <w:sz w:val="21"/>
          <w:szCs w:val="21"/>
        </w:rPr>
        <w:t xml:space="preserve">, a sister species of </w:t>
      </w:r>
      <w:r w:rsidR="00F7381F" w:rsidRPr="00F7381F">
        <w:rPr>
          <w:rFonts w:ascii="PT Serif" w:hAnsi="PT Serif" w:hint="eastAsia"/>
          <w:i/>
          <w:iCs/>
          <w:sz w:val="21"/>
          <w:szCs w:val="21"/>
        </w:rPr>
        <w:t>G. nakajimai</w:t>
      </w:r>
      <w:r w:rsidR="00F7381F">
        <w:rPr>
          <w:rFonts w:ascii="PT Serif" w:hAnsi="PT Serif" w:hint="eastAsia"/>
          <w:sz w:val="21"/>
          <w:szCs w:val="21"/>
        </w:rPr>
        <w:t xml:space="preserve">, shows tandem running but the active sex is the female, which also should have contributed to the evolutionary loss of males. </w:t>
      </w:r>
      <w:r>
        <w:rPr>
          <w:rFonts w:ascii="PT Serif" w:hAnsi="PT Serif" w:hint="eastAsia"/>
          <w:sz w:val="21"/>
          <w:szCs w:val="21"/>
        </w:rPr>
        <w:t>Similarly</w:t>
      </w:r>
      <w:r w:rsidR="002F61AC">
        <w:rPr>
          <w:rFonts w:ascii="PT Serif" w:hAnsi="PT Serif"/>
          <w:sz w:val="21"/>
          <w:szCs w:val="21"/>
        </w:rPr>
        <w:t>,</w:t>
      </w:r>
      <w:r>
        <w:rPr>
          <w:rFonts w:ascii="PT Serif" w:hAnsi="PT Serif" w:hint="eastAsia"/>
          <w:sz w:val="21"/>
          <w:szCs w:val="21"/>
        </w:rPr>
        <w:t xml:space="preserve"> </w:t>
      </w:r>
      <w:proofErr w:type="spellStart"/>
      <w:r w:rsidRPr="002F61AC">
        <w:rPr>
          <w:rFonts w:ascii="PT Serif" w:hAnsi="PT Serif" w:hint="eastAsia"/>
          <w:i/>
          <w:iCs/>
          <w:sz w:val="21"/>
          <w:szCs w:val="21"/>
        </w:rPr>
        <w:t>Neotermes</w:t>
      </w:r>
      <w:proofErr w:type="spellEnd"/>
      <w:r w:rsidRPr="002F61AC">
        <w:rPr>
          <w:rFonts w:ascii="PT Serif" w:hAnsi="PT Serif" w:hint="eastAsia"/>
          <w:i/>
          <w:iCs/>
          <w:sz w:val="21"/>
          <w:szCs w:val="21"/>
        </w:rPr>
        <w:t xml:space="preserve"> </w:t>
      </w:r>
      <w:proofErr w:type="spellStart"/>
      <w:r w:rsidRPr="002F61AC">
        <w:rPr>
          <w:rFonts w:ascii="PT Serif" w:hAnsi="PT Serif" w:hint="eastAsia"/>
          <w:i/>
          <w:iCs/>
          <w:sz w:val="21"/>
          <w:szCs w:val="21"/>
        </w:rPr>
        <w:t>sugioi</w:t>
      </w:r>
      <w:proofErr w:type="spellEnd"/>
      <w:r>
        <w:rPr>
          <w:rFonts w:ascii="PT Serif" w:hAnsi="PT Serif" w:hint="eastAsia"/>
          <w:sz w:val="21"/>
          <w:szCs w:val="21"/>
        </w:rPr>
        <w:t xml:space="preserve"> shows facultative parthenogenesis and even lacks tandem running behavior</w:t>
      </w:r>
      <w:r w:rsidR="00382E18">
        <w:rPr>
          <w:rFonts w:ascii="PT Serif" w:hAnsi="PT Serif" w:hint="eastAsia"/>
          <w:sz w:val="21"/>
          <w:szCs w:val="21"/>
        </w:rPr>
        <w:t xml:space="preserve"> </w:t>
      </w:r>
      <w:r w:rsidR="00382E18">
        <w:rPr>
          <w:rFonts w:ascii="PT Serif" w:hAnsi="PT Serif"/>
          <w:sz w:val="21"/>
          <w:szCs w:val="21"/>
        </w:rPr>
        <w:fldChar w:fldCharType="begin"/>
      </w:r>
      <w:r w:rsidR="00944801">
        <w:rPr>
          <w:rFonts w:ascii="PT Serif" w:hAnsi="PT Serif"/>
          <w:sz w:val="21"/>
          <w:szCs w:val="21"/>
        </w:rPr>
        <w:instrText xml:space="preserve"> ADDIN ZOTERO_ITEM CSL_CITATION {"citationID":"AOKgdKp3","properties":{"formattedCitation":"(46, 53)","plainCitation":"(46, 53)","noteIndex":0},"citationItems":[{"id":285,"uris":["http://zotero.org/users/9949769/items/XWPT3SNW"],"itemData":{"id":285,"type":"article-journal","abstract":"Differences in the dispersal flight patterns among termite families are correlated with the difference between the two life history characteristics exhibited by this group: “separate-piece nesters” versus “single-piece nesters.” However, information remains limited on the phenology and the life history characteristics of single-piece nesters, impeding our understanding of this topic. We report the flight phenology of an Asian single-piece nester termite Neotermes koshunensis on Okinawa Island, Japan. In 1983–1984, a light-trap survey showed that N. koshunensis exhibited an extended dispersal flight period from late April to early November, peaking in June, with a female-biased sex ratio. Between 1983 and 2012, the collection of 134 whole colonies of N. koshunensis from the surrounding area confirmed the presence of alates and pre-alate nymphs within the colonies over 7 months, reflecting the extended flight season of this termite species, probably in association with the extended dispersal flight season. However, in some cases, alates and pre-alate nymphs were also retained in the colonies after the dispersal flight season (i.e., winter, from December to February). The daily number of trapped alates in 1983 was positively correlated with temperature and relative humidity; however, alate production inside the colony was also positively correlated with temperature, relative humidity, and precipitation. Thus, these environmental factors might promote the flight activity of this termite by enhancing alate production inside the colony. Furthermore, temperature also had a significantly positive effect in the model incorporating the density of alates in the colony, along with environmental factors; thus, temperature might facilitate the release of alate from colonies. The accumulation of information on the phenology and life history characteristics of alate advances our understanding of the different dispersal strategies used by termites, providing insights into how the different families have evolved.","container-title":"Insectes Sociaux","DOI":"10.1007/s00040-018-0616-9","ISSN":"14209098","issue":"2","note":"publisher: Springer International Publishing\nISBN: 0123456789","page":"323-330","title":"Characteristics of dispersal flight and disperser production in an Asian dry-wood termite, &lt;i&gt;Neotermes koshunensis&lt;/i&gt; (Isoptera, Kalotermitidae)","volume":"65","author":[{"family":"Sugio","given":"K."},{"family":"Miyaguni","given":"Y."},{"family":"Tayasu","given":"I."}],"issued":{"date-parts":[["2018"]]},"citation-key":"sugio2018Insec"}},{"id":995,"uris":["http://zotero.org/users/9949769/items/5Z9KUW5A"],"itemData":{"id":995,"type":"article-journal","abstract":"Parthenogenesis is a relatively rare reproductive mode in nature compared to sex. In social insects, the evolution of parthenogenesis has a notable impact on their life histories. Some termites with parthenogenetic ability produce numerous non-dispersing supplementary queens asexually, whereas other castes are produced via sexual reproduction. This asexual queen succession (AQS) system is adaptive because hundreds of the asexual queens improve the reproductive potential of the colony and maintain the genetic diversity within the colony. However, the evolutionary process of the AQS system remains unclear because parthenogenetic species without this system are unknown. Here, we report facultative parthenogenesis in the drywood termite Neotermes koshunensis. Although the eggs produced by females isolated from males hatched, the hatching rate of those eggs was lower than that of the eggs produced by females kept with males. These parthenogenetic offspring inherited only the maternal alleles and showed high homozygosity, which indicates that the mechanism of ploidy restoration is terminal fusion. A previous study showed that most colonies of this species have a single queen or orphan; thus, the AQS system has not evolved despite their parthenogenetic ability. Further investigations of N. koshunensis will reveal how parthenogenesis evolved and its role in the insect societies.","container-title":"Scientific Reports","DOI":"10.1038/srep30712","ISSN":"2045-2322","issue":"1","journalAbbreviation":"Sci Rep","language":"en","license":"2016 The Author(s)","note":"number: 1\npublisher: Nature Publishing Group","page":"30712","source":"www.nature.com","title":"Facultative parthenogenesis in the Ryukyu drywood termite &lt;i&gt;Neotermes koshunensis&lt;/i&gt;","volume":"6","author":[{"family":"Kobayashi","given":"Kazuya"},{"family":"Miyaguni","given":"Yasushi"}],"issued":{"date-parts":[["2016",7,28]]},"citation-key":"kobayashi2016SciR"}}],"schema":"https://github.com/citation-style-language/schema/raw/master/csl-citation.json"} </w:instrText>
      </w:r>
      <w:r w:rsidR="00382E18">
        <w:rPr>
          <w:rFonts w:ascii="PT Serif" w:hAnsi="PT Serif"/>
          <w:sz w:val="21"/>
          <w:szCs w:val="21"/>
        </w:rPr>
        <w:fldChar w:fldCharType="separate"/>
      </w:r>
      <w:r w:rsidR="00944801" w:rsidRPr="00944801">
        <w:rPr>
          <w:rFonts w:ascii="PT Serif" w:hAnsi="PT Serif"/>
          <w:sz w:val="21"/>
        </w:rPr>
        <w:t>(46, 53)</w:t>
      </w:r>
      <w:r w:rsidR="00382E18">
        <w:rPr>
          <w:rFonts w:ascii="PT Serif" w:hAnsi="PT Serif"/>
          <w:sz w:val="21"/>
          <w:szCs w:val="21"/>
        </w:rPr>
        <w:fldChar w:fldCharType="end"/>
      </w:r>
      <w:r>
        <w:rPr>
          <w:rFonts w:ascii="PT Serif" w:hAnsi="PT Serif" w:hint="eastAsia"/>
          <w:sz w:val="21"/>
          <w:szCs w:val="21"/>
        </w:rPr>
        <w:t>. However, this species also show</w:t>
      </w:r>
      <w:r w:rsidR="002F61AC">
        <w:rPr>
          <w:rFonts w:ascii="PT Serif" w:hAnsi="PT Serif"/>
          <w:sz w:val="21"/>
          <w:szCs w:val="21"/>
        </w:rPr>
        <w:t>s</w:t>
      </w:r>
      <w:r>
        <w:rPr>
          <w:rFonts w:ascii="PT Serif" w:hAnsi="PT Serif" w:hint="eastAsia"/>
          <w:sz w:val="21"/>
          <w:szCs w:val="21"/>
        </w:rPr>
        <w:t xml:space="preserve"> strict monogamous pairing</w:t>
      </w:r>
      <w:r w:rsidR="00F7381F">
        <w:rPr>
          <w:rFonts w:ascii="PT Serif" w:hAnsi="PT Serif" w:hint="eastAsia"/>
          <w:sz w:val="21"/>
          <w:szCs w:val="21"/>
        </w:rPr>
        <w:t xml:space="preserve">, </w:t>
      </w:r>
      <w:r w:rsidR="00F7381F">
        <w:rPr>
          <w:rFonts w:ascii="PT Serif" w:hAnsi="PT Serif"/>
          <w:sz w:val="21"/>
          <w:szCs w:val="21"/>
        </w:rPr>
        <w:t>implying</w:t>
      </w:r>
      <w:r w:rsidR="00F7381F">
        <w:rPr>
          <w:rFonts w:ascii="PT Serif" w:hAnsi="PT Serif" w:hint="eastAsia"/>
          <w:sz w:val="21"/>
          <w:szCs w:val="21"/>
        </w:rPr>
        <w:t xml:space="preserve"> a strong sexual selection from the male to maintain monogamous pairing</w:t>
      </w:r>
      <w:r>
        <w:rPr>
          <w:rFonts w:ascii="PT Serif" w:hAnsi="PT Serif" w:hint="eastAsia"/>
          <w:sz w:val="21"/>
          <w:szCs w:val="21"/>
        </w:rPr>
        <w:t>.</w:t>
      </w:r>
    </w:p>
    <w:p w14:paraId="742EAFA4" w14:textId="0CDF2D0B" w:rsidR="00BA60F1" w:rsidRDefault="00676044" w:rsidP="00F7381F">
      <w:pPr>
        <w:snapToGrid w:val="0"/>
        <w:spacing w:after="0" w:line="240" w:lineRule="auto"/>
        <w:ind w:firstLine="360"/>
        <w:jc w:val="both"/>
        <w:rPr>
          <w:rFonts w:ascii="PT Serif" w:hAnsi="PT Serif"/>
          <w:sz w:val="21"/>
          <w:szCs w:val="21"/>
        </w:rPr>
      </w:pPr>
      <w:r>
        <w:rPr>
          <w:rFonts w:ascii="PT Serif" w:hAnsi="PT Serif"/>
          <w:sz w:val="21"/>
          <w:szCs w:val="21"/>
        </w:rPr>
        <w:t>Sexual reproduction is the norm in animal kingdom</w:t>
      </w:r>
      <w:r w:rsidR="002F61AC">
        <w:rPr>
          <w:rFonts w:ascii="PT Serif" w:hAnsi="PT Serif"/>
          <w:sz w:val="21"/>
          <w:szCs w:val="21"/>
        </w:rPr>
        <w:t>s</w:t>
      </w:r>
      <w:r>
        <w:rPr>
          <w:rFonts w:ascii="PT Serif" w:hAnsi="PT Serif"/>
          <w:sz w:val="21"/>
          <w:szCs w:val="21"/>
        </w:rPr>
        <w:t>, and the e</w:t>
      </w:r>
      <w:r w:rsidR="00393FDF">
        <w:rPr>
          <w:rFonts w:ascii="PT Serif" w:hAnsi="PT Serif"/>
          <w:sz w:val="21"/>
          <w:szCs w:val="21"/>
        </w:rPr>
        <w:t>volution of</w:t>
      </w:r>
      <w:r w:rsidR="00946FA4">
        <w:rPr>
          <w:rFonts w:ascii="PT Serif" w:hAnsi="PT Serif"/>
          <w:sz w:val="21"/>
          <w:szCs w:val="21"/>
        </w:rPr>
        <w:t xml:space="preserve"> asexuality </w:t>
      </w:r>
      <w:r w:rsidR="00BB29AF">
        <w:rPr>
          <w:rFonts w:ascii="PT Serif" w:hAnsi="PT Serif"/>
          <w:sz w:val="21"/>
          <w:szCs w:val="21"/>
        </w:rPr>
        <w:t>does not happen randomly</w:t>
      </w:r>
      <w:r w:rsidR="00530BA6">
        <w:rPr>
          <w:rFonts w:ascii="PT Serif" w:hAnsi="PT Serif"/>
          <w:sz w:val="21"/>
          <w:szCs w:val="21"/>
        </w:rPr>
        <w:t xml:space="preserve"> across </w:t>
      </w:r>
      <w:r w:rsidR="00A85A6A">
        <w:rPr>
          <w:rFonts w:ascii="PT Serif" w:hAnsi="PT Serif"/>
          <w:sz w:val="21"/>
          <w:szCs w:val="21"/>
        </w:rPr>
        <w:t>lineages because each group has</w:t>
      </w:r>
      <w:r w:rsidR="0069022D">
        <w:rPr>
          <w:rFonts w:ascii="PT Serif" w:hAnsi="PT Serif"/>
          <w:sz w:val="21"/>
          <w:szCs w:val="21"/>
        </w:rPr>
        <w:t xml:space="preserve"> </w:t>
      </w:r>
      <w:r w:rsidR="002F61AC">
        <w:rPr>
          <w:rFonts w:ascii="PT Serif" w:hAnsi="PT Serif"/>
          <w:sz w:val="21"/>
          <w:szCs w:val="21"/>
        </w:rPr>
        <w:t>a</w:t>
      </w:r>
      <w:r w:rsidR="0069022D">
        <w:rPr>
          <w:rFonts w:ascii="PT Serif" w:hAnsi="PT Serif"/>
          <w:sz w:val="21"/>
          <w:szCs w:val="21"/>
        </w:rPr>
        <w:t xml:space="preserve"> specific unique hurdle to</w:t>
      </w:r>
      <w:r w:rsidR="00580A9A">
        <w:rPr>
          <w:rFonts w:ascii="PT Serif" w:hAnsi="PT Serif"/>
          <w:sz w:val="21"/>
          <w:szCs w:val="21"/>
        </w:rPr>
        <w:t xml:space="preserve"> overcome during male loss</w:t>
      </w:r>
      <w:r w:rsidR="00382E18">
        <w:rPr>
          <w:rFonts w:ascii="PT Serif" w:hAnsi="PT Serif" w:hint="eastAsia"/>
          <w:sz w:val="21"/>
          <w:szCs w:val="21"/>
        </w:rPr>
        <w:t xml:space="preserve"> </w:t>
      </w:r>
      <w:r w:rsidR="00382E18">
        <w:rPr>
          <w:rFonts w:ascii="PT Serif" w:hAnsi="PT Serif"/>
          <w:sz w:val="21"/>
          <w:szCs w:val="21"/>
        </w:rPr>
        <w:fldChar w:fldCharType="begin"/>
      </w:r>
      <w:r w:rsidR="00FD731F">
        <w:rPr>
          <w:rFonts w:ascii="PT Serif" w:hAnsi="PT Serif"/>
          <w:sz w:val="21"/>
          <w:szCs w:val="21"/>
        </w:rPr>
        <w:instrText xml:space="preserve"> ADDIN ZOTERO_ITEM CSL_CITATION {"citationID":"h80iwsBn","properties":{"formattedCitation":"(2, 4)","plainCitation":"(2, 4)","noteIndex":0},"citationItems":[{"id":2889,"uris":["http://zotero.org/users/9949769/items/2ZQB8ZGZ"],"itemData":{"id":2889,"type":"article-journal","container-title":"Trends in Ecology &amp; Evolution","DOI":"10.1016/j.tree.2011.09.016","ISSN":"0169-5347","issue":"3","journalAbbreviation":"Trends in Ecology &amp; Evolution","language":"English","note":"publisher: Elsevier\nPMID: 22019414","page":"172-178","source":"www.cell.com","title":"The many costs of sex","volume":"27","author":[{"family":"Lehtonen","given":"Jussi"},{"family":"Jennions","given":"Michael D."},{"family":"Kokko","given":"Hanna"}],"issued":{"date-parts":[["2012",3,1]]},"citation-key":"lehtonen2012Trend"}},{"id":1072,"uris":["http://zotero.org/users/9949769/items/Y82CSGPJ"],"itemData":{"id":1072,"type":"article-journal","abstract":"Sexual reproduction is almost ubiquitous among multicellular organisms even though it entails severe fitness costs. To resolve this apparent paradox, an extensive body of research has been devoted to identifying the selective advantages of recombination that counteract these costs. Yet, how easy is it to make the transition to asexual reproduction once sexual reproduction has been established for a long time? The present review approaches this question by considering factors that impede the evolution of parthenogenesis in animals. Most importantly, eggs need a diploid chromosome set in most species in order to develop normally. Next, eggs may need to be activated by sperm, and sperm may also contribute centrioles and other paternal factors to the zygote. Depending on how diploidy is achieved mechanistically, further problems may arise in offspring that stem from ‘inbreeding depression’ or inappropriate sex determination systems. Finally, genomic imprinting is another well-known barrier to the evolution of asexuality in mammals. Studies on species with occasional, deficient parthenogenesis indicate that the relative importance of these constraints may vary widely. The intimate evolutionary relations between haplodiploidy and parthenogenesis as well as implications for the clade selection hypothesis of the maintenance of sexual reproduction are also discussed. BioEssays 30:1138–1150, 2008. © 2008 Wiley Periodicals, Inc.","container-title":"BioEssays","DOI":"10.1002/bies.20833","ISSN":"1521-1878","issue":"11-12","language":"en","license":"Copyright © 2008 Wiley Periodicals, Inc.","note":"_eprint: https://onlinelibrary.wiley.com/doi/pdf/10.1002/bies.20833","page":"1138-1150","source":"Wiley Online Library","title":"Constraints on the evolution of asexual reproduction","volume":"30","author":[{"family":"Engelstädter","given":"Jan"}],"issued":{"date-parts":[["2008"]]},"citation-key":"engelstadter2008BioEs"}}],"schema":"https://github.com/citation-style-language/schema/raw/master/csl-citation.json"} </w:instrText>
      </w:r>
      <w:r w:rsidR="00382E18">
        <w:rPr>
          <w:rFonts w:ascii="PT Serif" w:hAnsi="PT Serif"/>
          <w:sz w:val="21"/>
          <w:szCs w:val="21"/>
        </w:rPr>
        <w:fldChar w:fldCharType="separate"/>
      </w:r>
      <w:r w:rsidR="00256847" w:rsidRPr="00256847">
        <w:rPr>
          <w:rFonts w:ascii="PT Serif" w:hAnsi="PT Serif"/>
          <w:sz w:val="21"/>
        </w:rPr>
        <w:t>(2, 4)</w:t>
      </w:r>
      <w:r w:rsidR="00382E18">
        <w:rPr>
          <w:rFonts w:ascii="PT Serif" w:hAnsi="PT Serif"/>
          <w:sz w:val="21"/>
          <w:szCs w:val="21"/>
        </w:rPr>
        <w:fldChar w:fldCharType="end"/>
      </w:r>
      <w:r w:rsidR="00530BA6">
        <w:rPr>
          <w:rFonts w:ascii="PT Serif" w:hAnsi="PT Serif"/>
          <w:sz w:val="21"/>
          <w:szCs w:val="21"/>
        </w:rPr>
        <w:t xml:space="preserve">. </w:t>
      </w:r>
      <w:r w:rsidR="0042730F">
        <w:rPr>
          <w:rFonts w:ascii="PT Serif" w:hAnsi="PT Serif"/>
          <w:sz w:val="21"/>
          <w:szCs w:val="21"/>
        </w:rPr>
        <w:t>Many</w:t>
      </w:r>
      <w:r w:rsidR="00655111" w:rsidRPr="00610F84">
        <w:rPr>
          <w:rFonts w:ascii="PT Serif" w:hAnsi="PT Serif"/>
          <w:sz w:val="21"/>
          <w:szCs w:val="21"/>
        </w:rPr>
        <w:t xml:space="preserve"> theoretical studies of the evolution of sexuality have acknowledged tha</w:t>
      </w:r>
      <w:r w:rsidR="0042730F">
        <w:rPr>
          <w:rFonts w:ascii="PT Serif" w:hAnsi="PT Serif"/>
          <w:sz w:val="21"/>
          <w:szCs w:val="21"/>
        </w:rPr>
        <w:t xml:space="preserve">t </w:t>
      </w:r>
      <w:r w:rsidR="00655111" w:rsidRPr="00610F84">
        <w:rPr>
          <w:rFonts w:ascii="PT Serif" w:hAnsi="PT Serif"/>
          <w:sz w:val="21"/>
          <w:szCs w:val="21"/>
        </w:rPr>
        <w:t>parental care</w:t>
      </w:r>
      <w:r w:rsidR="00BA60F1">
        <w:rPr>
          <w:rFonts w:ascii="PT Serif" w:hAnsi="PT Serif"/>
          <w:sz w:val="21"/>
          <w:szCs w:val="21"/>
        </w:rPr>
        <w:t xml:space="preserve"> by males </w:t>
      </w:r>
      <w:r w:rsidR="00BE46A4">
        <w:rPr>
          <w:rFonts w:ascii="PT Serif" w:hAnsi="PT Serif"/>
          <w:sz w:val="21"/>
          <w:szCs w:val="21"/>
        </w:rPr>
        <w:t>can minimize the cost of sexual reproduction</w:t>
      </w:r>
      <w:r w:rsidR="002F61AC">
        <w:rPr>
          <w:rFonts w:ascii="PT Serif" w:hAnsi="PT Serif"/>
          <w:sz w:val="21"/>
          <w:szCs w:val="21"/>
        </w:rPr>
        <w:t>. T</w:t>
      </w:r>
      <w:r w:rsidR="00BE46A4">
        <w:rPr>
          <w:rFonts w:ascii="PT Serif" w:hAnsi="PT Serif"/>
          <w:sz w:val="21"/>
          <w:szCs w:val="21"/>
        </w:rPr>
        <w:t>h</w:t>
      </w:r>
      <w:r w:rsidR="00BA60F1">
        <w:rPr>
          <w:rFonts w:ascii="PT Serif" w:hAnsi="PT Serif"/>
          <w:sz w:val="21"/>
          <w:szCs w:val="21"/>
        </w:rPr>
        <w:t>us</w:t>
      </w:r>
      <w:r w:rsidR="002F61AC">
        <w:rPr>
          <w:rFonts w:ascii="PT Serif" w:hAnsi="PT Serif"/>
          <w:sz w:val="21"/>
          <w:szCs w:val="21"/>
        </w:rPr>
        <w:t>,</w:t>
      </w:r>
      <w:r w:rsidR="00BA60F1">
        <w:rPr>
          <w:rFonts w:ascii="PT Serif" w:hAnsi="PT Serif"/>
          <w:sz w:val="21"/>
          <w:szCs w:val="21"/>
        </w:rPr>
        <w:t xml:space="preserve"> </w:t>
      </w:r>
      <w:r w:rsidR="00F84737">
        <w:rPr>
          <w:rFonts w:ascii="PT Serif" w:hAnsi="PT Serif"/>
          <w:sz w:val="21"/>
          <w:szCs w:val="21"/>
        </w:rPr>
        <w:t>evolutionary change of behavior should accompany such species. In this study, we showed that</w:t>
      </w:r>
      <w:r w:rsidR="00D5588D">
        <w:rPr>
          <w:rFonts w:ascii="PT Serif" w:hAnsi="PT Serif"/>
          <w:sz w:val="21"/>
          <w:szCs w:val="21"/>
        </w:rPr>
        <w:t xml:space="preserve"> mate pairing behavior went through </w:t>
      </w:r>
      <w:r w:rsidR="002F61AC">
        <w:rPr>
          <w:rFonts w:ascii="PT Serif" w:hAnsi="PT Serif"/>
          <w:sz w:val="21"/>
          <w:szCs w:val="21"/>
        </w:rPr>
        <w:t xml:space="preserve">several steps of </w:t>
      </w:r>
      <w:proofErr w:type="spellStart"/>
      <w:r w:rsidR="002F61AC">
        <w:rPr>
          <w:rFonts w:ascii="PT Serif" w:hAnsi="PT Serif"/>
          <w:sz w:val="21"/>
          <w:szCs w:val="21"/>
        </w:rPr>
        <w:t>preadaptations</w:t>
      </w:r>
      <w:proofErr w:type="spellEnd"/>
      <w:r w:rsidR="00A244BF">
        <w:rPr>
          <w:rFonts w:ascii="PT Serif" w:hAnsi="PT Serif"/>
          <w:sz w:val="21"/>
          <w:szCs w:val="21"/>
        </w:rPr>
        <w:t xml:space="preserve"> </w:t>
      </w:r>
      <w:proofErr w:type="gramStart"/>
      <w:r w:rsidR="00A244BF">
        <w:rPr>
          <w:rFonts w:ascii="PT Serif" w:hAnsi="PT Serif"/>
          <w:sz w:val="21"/>
          <w:szCs w:val="21"/>
        </w:rPr>
        <w:t>in the course of</w:t>
      </w:r>
      <w:proofErr w:type="gramEnd"/>
      <w:r w:rsidR="00A244BF">
        <w:rPr>
          <w:rFonts w:ascii="PT Serif" w:hAnsi="PT Serif"/>
          <w:sz w:val="21"/>
          <w:szCs w:val="21"/>
        </w:rPr>
        <w:t xml:space="preserve"> the evolutionary loss of males</w:t>
      </w:r>
      <w:r w:rsidR="00B74033">
        <w:rPr>
          <w:rFonts w:ascii="PT Serif" w:hAnsi="PT Serif"/>
          <w:sz w:val="21"/>
          <w:szCs w:val="21"/>
        </w:rPr>
        <w:t xml:space="preserve"> in a termite</w:t>
      </w:r>
      <w:r w:rsidR="002F61AC">
        <w:rPr>
          <w:rFonts w:ascii="PT Serif" w:hAnsi="PT Serif"/>
          <w:sz w:val="21"/>
          <w:szCs w:val="21"/>
        </w:rPr>
        <w:t>,</w:t>
      </w:r>
      <w:r w:rsidR="00B74033">
        <w:rPr>
          <w:rFonts w:ascii="PT Serif" w:hAnsi="PT Serif"/>
          <w:sz w:val="21"/>
          <w:szCs w:val="21"/>
        </w:rPr>
        <w:t xml:space="preserve"> </w:t>
      </w:r>
      <w:r w:rsidR="00B74033" w:rsidRPr="002F61AC">
        <w:rPr>
          <w:rFonts w:ascii="PT Serif" w:hAnsi="PT Serif"/>
          <w:i/>
          <w:iCs/>
          <w:sz w:val="21"/>
          <w:szCs w:val="21"/>
        </w:rPr>
        <w:t xml:space="preserve">G. </w:t>
      </w:r>
      <w:r w:rsidR="00B74033" w:rsidRPr="00E56079">
        <w:rPr>
          <w:rFonts w:ascii="PT Serif" w:hAnsi="PT Serif"/>
          <w:i/>
          <w:iCs/>
          <w:sz w:val="21"/>
          <w:szCs w:val="21"/>
        </w:rPr>
        <w:t>nakajimai</w:t>
      </w:r>
      <w:r w:rsidR="00B74033" w:rsidRPr="00E56079">
        <w:rPr>
          <w:rFonts w:ascii="PT Serif" w:hAnsi="PT Serif"/>
          <w:sz w:val="21"/>
          <w:szCs w:val="21"/>
        </w:rPr>
        <w:t xml:space="preserve">. </w:t>
      </w:r>
      <w:commentRangeStart w:id="30"/>
      <w:r w:rsidR="004F5B3A" w:rsidRPr="00E56079">
        <w:rPr>
          <w:rFonts w:ascii="PT Serif" w:hAnsi="PT Serif"/>
          <w:sz w:val="21"/>
          <w:szCs w:val="21"/>
        </w:rPr>
        <w:t>This</w:t>
      </w:r>
      <w:r w:rsidR="00681296" w:rsidRPr="00E56079">
        <w:rPr>
          <w:rFonts w:ascii="PT Serif" w:hAnsi="PT Serif"/>
          <w:sz w:val="21"/>
          <w:szCs w:val="21"/>
        </w:rPr>
        <w:t xml:space="preserve"> highlights the importance of behavioral preadaptation</w:t>
      </w:r>
      <w:commentRangeEnd w:id="30"/>
      <w:r w:rsidR="00B4342D" w:rsidRPr="00E56079">
        <w:rPr>
          <w:rStyle w:val="CommentReference"/>
        </w:rPr>
        <w:commentReference w:id="30"/>
      </w:r>
      <w:r w:rsidR="00681296" w:rsidRPr="00E56079">
        <w:rPr>
          <w:rFonts w:ascii="PT Serif" w:hAnsi="PT Serif"/>
          <w:sz w:val="21"/>
          <w:szCs w:val="21"/>
        </w:rPr>
        <w:t xml:space="preserve"> </w:t>
      </w:r>
      <w:r w:rsidR="00900051" w:rsidRPr="00E56079">
        <w:rPr>
          <w:rFonts w:ascii="PT Serif" w:hAnsi="PT Serif"/>
          <w:sz w:val="21"/>
          <w:szCs w:val="21"/>
        </w:rPr>
        <w:t xml:space="preserve">as a </w:t>
      </w:r>
      <w:r w:rsidR="00A747C8" w:rsidRPr="00E56079">
        <w:rPr>
          <w:rFonts w:ascii="PT Serif" w:hAnsi="PT Serif"/>
          <w:sz w:val="21"/>
          <w:szCs w:val="21"/>
        </w:rPr>
        <w:t>prerequisite</w:t>
      </w:r>
      <w:r w:rsidR="00900051" w:rsidRPr="00E56079">
        <w:rPr>
          <w:rFonts w:ascii="PT Serif" w:hAnsi="PT Serif"/>
          <w:sz w:val="21"/>
          <w:szCs w:val="21"/>
        </w:rPr>
        <w:t xml:space="preserve"> </w:t>
      </w:r>
      <w:r w:rsidR="00A747C8" w:rsidRPr="00E56079">
        <w:rPr>
          <w:rFonts w:ascii="PT Serif" w:hAnsi="PT Serif"/>
          <w:sz w:val="21"/>
          <w:szCs w:val="21"/>
        </w:rPr>
        <w:t xml:space="preserve">for the </w:t>
      </w:r>
      <w:r w:rsidR="00A747C8" w:rsidRPr="00E56079">
        <w:rPr>
          <w:rFonts w:ascii="PT Serif" w:hAnsi="PT Serif"/>
          <w:sz w:val="21"/>
          <w:szCs w:val="21"/>
        </w:rPr>
        <w:t xml:space="preserve">evolution of </w:t>
      </w:r>
      <w:r w:rsidR="00F01206" w:rsidRPr="00E56079">
        <w:rPr>
          <w:rFonts w:ascii="PT Serif" w:hAnsi="PT Serif"/>
          <w:sz w:val="21"/>
          <w:szCs w:val="21"/>
        </w:rPr>
        <w:t>a</w:t>
      </w:r>
      <w:r w:rsidR="00A747C8" w:rsidRPr="00E56079">
        <w:rPr>
          <w:rFonts w:ascii="PT Serif" w:hAnsi="PT Serif"/>
          <w:sz w:val="21"/>
          <w:szCs w:val="21"/>
        </w:rPr>
        <w:t>sexuality</w:t>
      </w:r>
      <w:r w:rsidR="0084562B" w:rsidRPr="00E56079">
        <w:rPr>
          <w:rFonts w:ascii="PT Serif" w:hAnsi="PT Serif"/>
          <w:sz w:val="21"/>
          <w:szCs w:val="21"/>
        </w:rPr>
        <w:t xml:space="preserve"> in</w:t>
      </w:r>
      <w:r w:rsidR="0084562B">
        <w:rPr>
          <w:rFonts w:ascii="PT Serif" w:hAnsi="PT Serif"/>
          <w:sz w:val="21"/>
          <w:szCs w:val="21"/>
        </w:rPr>
        <w:t xml:space="preserve"> social animals</w:t>
      </w:r>
      <w:r w:rsidR="00A747C8">
        <w:rPr>
          <w:rFonts w:ascii="PT Serif" w:hAnsi="PT Serif"/>
          <w:sz w:val="21"/>
          <w:szCs w:val="21"/>
        </w:rPr>
        <w:t>. By focusing on the behavioral aspects of</w:t>
      </w:r>
      <w:r w:rsidR="0084562B">
        <w:rPr>
          <w:rFonts w:ascii="PT Serif" w:hAnsi="PT Serif"/>
          <w:sz w:val="21"/>
          <w:szCs w:val="21"/>
        </w:rPr>
        <w:t xml:space="preserve"> sexual and asexual evolution, </w:t>
      </w:r>
      <w:r w:rsidR="00371027">
        <w:rPr>
          <w:rFonts w:ascii="PT Serif" w:hAnsi="PT Serif"/>
          <w:sz w:val="21"/>
          <w:szCs w:val="21"/>
        </w:rPr>
        <w:t xml:space="preserve">our results shed </w:t>
      </w:r>
      <w:r w:rsidR="00371027">
        <w:rPr>
          <w:rFonts w:ascii="PT Serif" w:hAnsi="PT Serif"/>
          <w:sz w:val="21"/>
          <w:szCs w:val="21"/>
        </w:rPr>
        <w:t>light on the</w:t>
      </w:r>
      <w:r w:rsidR="00DC79BE">
        <w:rPr>
          <w:rFonts w:ascii="PT Serif" w:hAnsi="PT Serif"/>
          <w:sz w:val="21"/>
          <w:szCs w:val="21"/>
        </w:rPr>
        <w:t xml:space="preserve"> integrative approach </w:t>
      </w:r>
      <w:r w:rsidR="002F61AC">
        <w:rPr>
          <w:rFonts w:ascii="PT Serif" w:hAnsi="PT Serif"/>
          <w:sz w:val="21"/>
          <w:szCs w:val="21"/>
        </w:rPr>
        <w:t>to</w:t>
      </w:r>
      <w:r w:rsidR="00C23B8C">
        <w:rPr>
          <w:rFonts w:ascii="PT Serif" w:hAnsi="PT Serif"/>
          <w:sz w:val="21"/>
          <w:szCs w:val="21"/>
        </w:rPr>
        <w:t xml:space="preserve"> </w:t>
      </w:r>
      <w:r w:rsidR="002F61AC">
        <w:rPr>
          <w:rFonts w:ascii="PT Serif" w:hAnsi="PT Serif"/>
          <w:sz w:val="21"/>
          <w:szCs w:val="21"/>
        </w:rPr>
        <w:t xml:space="preserve">the </w:t>
      </w:r>
      <w:r w:rsidR="00C23B8C">
        <w:rPr>
          <w:rFonts w:ascii="PT Serif" w:hAnsi="PT Serif"/>
          <w:sz w:val="21"/>
          <w:szCs w:val="21"/>
        </w:rPr>
        <w:t>evolution of the sex.</w:t>
      </w:r>
    </w:p>
    <w:p w14:paraId="3871F2FF" w14:textId="77777777" w:rsidR="00834ED3" w:rsidRDefault="00834ED3" w:rsidP="00F7381F">
      <w:pPr>
        <w:snapToGrid w:val="0"/>
        <w:spacing w:after="0" w:line="240" w:lineRule="auto"/>
        <w:jc w:val="both"/>
        <w:rPr>
          <w:rFonts w:ascii="PT Serif" w:hAnsi="PT Serif"/>
          <w:sz w:val="21"/>
          <w:szCs w:val="21"/>
        </w:rPr>
      </w:pPr>
    </w:p>
    <w:p w14:paraId="5902C277" w14:textId="2C4399D9" w:rsidR="00902C0A" w:rsidRPr="004B3B06" w:rsidRDefault="00902C0A" w:rsidP="00F7381F">
      <w:pPr>
        <w:snapToGrid w:val="0"/>
        <w:spacing w:after="0" w:line="240" w:lineRule="auto"/>
        <w:jc w:val="both"/>
        <w:rPr>
          <w:rFonts w:ascii="PT Serif" w:hAnsi="PT Serif"/>
          <w:b/>
          <w:bCs/>
          <w:sz w:val="21"/>
          <w:szCs w:val="21"/>
        </w:rPr>
      </w:pPr>
      <w:r>
        <w:rPr>
          <w:rFonts w:ascii="PT Serif" w:hAnsi="PT Serif" w:hint="eastAsia"/>
          <w:b/>
          <w:bCs/>
          <w:sz w:val="21"/>
          <w:szCs w:val="21"/>
        </w:rPr>
        <w:t>Methods</w:t>
      </w:r>
    </w:p>
    <w:p w14:paraId="59EB3DE6" w14:textId="77777777" w:rsidR="00902C0A" w:rsidRPr="00CB1BB9" w:rsidRDefault="00902C0A" w:rsidP="00F7381F">
      <w:pPr>
        <w:snapToGrid w:val="0"/>
        <w:spacing w:after="0" w:line="240" w:lineRule="auto"/>
        <w:jc w:val="both"/>
        <w:rPr>
          <w:rFonts w:ascii="PT Serif" w:hAnsi="PT Serif"/>
          <w:i/>
          <w:iCs/>
          <w:sz w:val="21"/>
          <w:szCs w:val="21"/>
        </w:rPr>
      </w:pPr>
      <w:r w:rsidRPr="00CB1BB9">
        <w:rPr>
          <w:rFonts w:ascii="PT Serif" w:hAnsi="PT Serif"/>
          <w:i/>
          <w:iCs/>
          <w:sz w:val="21"/>
          <w:szCs w:val="21"/>
        </w:rPr>
        <w:t>Termite collection</w:t>
      </w:r>
    </w:p>
    <w:p w14:paraId="30B28542" w14:textId="7B327F51" w:rsidR="00902C0A" w:rsidRPr="006551CF" w:rsidRDefault="00902C0A" w:rsidP="00F7381F">
      <w:pPr>
        <w:snapToGrid w:val="0"/>
        <w:spacing w:after="0" w:line="240" w:lineRule="auto"/>
        <w:ind w:firstLine="360"/>
        <w:jc w:val="both"/>
        <w:rPr>
          <w:rFonts w:ascii="PT Serif" w:hAnsi="PT Serif"/>
          <w:sz w:val="21"/>
          <w:szCs w:val="21"/>
        </w:rPr>
      </w:pPr>
      <w:r w:rsidRPr="00CB1BB9">
        <w:rPr>
          <w:rFonts w:ascii="PT Serif" w:hAnsi="PT Serif"/>
          <w:sz w:val="21"/>
          <w:szCs w:val="21"/>
        </w:rPr>
        <w:lastRenderedPageBreak/>
        <w:t xml:space="preserve">We collected </w:t>
      </w:r>
      <w:r>
        <w:rPr>
          <w:rFonts w:ascii="PT Serif" w:hAnsi="PT Serif"/>
          <w:sz w:val="21"/>
          <w:szCs w:val="21"/>
        </w:rPr>
        <w:t xml:space="preserve">all termite colonies </w:t>
      </w:r>
      <w:r w:rsidR="00F7381F">
        <w:rPr>
          <w:rFonts w:ascii="PT Serif" w:hAnsi="PT Serif"/>
          <w:sz w:val="21"/>
          <w:szCs w:val="21"/>
        </w:rPr>
        <w:t>from the field with a piece of nesting wood</w:t>
      </w:r>
      <w:r>
        <w:rPr>
          <w:rFonts w:ascii="PT Serif" w:hAnsi="PT Serif"/>
          <w:sz w:val="21"/>
          <w:szCs w:val="21"/>
        </w:rPr>
        <w:t>. We collected three colonies of</w:t>
      </w:r>
      <w:r w:rsidRPr="00CB1BB9">
        <w:rPr>
          <w:rFonts w:ascii="PT Serif" w:hAnsi="PT Serif"/>
          <w:i/>
          <w:iCs/>
          <w:sz w:val="21"/>
          <w:szCs w:val="21"/>
        </w:rPr>
        <w:t xml:space="preserve"> G. fuscus </w:t>
      </w:r>
      <w:r w:rsidR="003B7C4B">
        <w:rPr>
          <w:rFonts w:ascii="PT Serif" w:hAnsi="PT Serif"/>
          <w:sz w:val="21"/>
          <w:szCs w:val="21"/>
        </w:rPr>
        <w:t xml:space="preserve">in Okinawa Prefecture </w:t>
      </w:r>
      <w:r>
        <w:rPr>
          <w:rFonts w:ascii="PT Serif" w:hAnsi="PT Serif"/>
          <w:sz w:val="21"/>
          <w:szCs w:val="21"/>
        </w:rPr>
        <w:t>(</w:t>
      </w:r>
      <w:r>
        <w:rPr>
          <w:rFonts w:ascii="PT Serif" w:hAnsi="PT Serif" w:hint="eastAsia"/>
          <w:sz w:val="21"/>
          <w:szCs w:val="21"/>
        </w:rPr>
        <w:t xml:space="preserve">one in January 2021 and one in March 2022 in Nago; one in March 2023, </w:t>
      </w:r>
      <w:proofErr w:type="spellStart"/>
      <w:r>
        <w:rPr>
          <w:rFonts w:ascii="PT Serif" w:hAnsi="PT Serif" w:hint="eastAsia"/>
          <w:sz w:val="21"/>
          <w:szCs w:val="21"/>
        </w:rPr>
        <w:t>Iriomote</w:t>
      </w:r>
      <w:proofErr w:type="spellEnd"/>
      <w:r>
        <w:rPr>
          <w:rFonts w:ascii="PT Serif" w:hAnsi="PT Serif" w:hint="eastAsia"/>
          <w:sz w:val="21"/>
          <w:szCs w:val="21"/>
        </w:rPr>
        <w:t xml:space="preserve"> Is.), three colonies of </w:t>
      </w:r>
      <w:r w:rsidRPr="00CB1BB9">
        <w:rPr>
          <w:rFonts w:ascii="PT Serif" w:hAnsi="PT Serif" w:hint="eastAsia"/>
          <w:i/>
          <w:iCs/>
          <w:sz w:val="21"/>
          <w:szCs w:val="21"/>
        </w:rPr>
        <w:t>G. satsumensis</w:t>
      </w:r>
      <w:r>
        <w:rPr>
          <w:rFonts w:ascii="PT Serif" w:hAnsi="PT Serif" w:hint="eastAsia"/>
          <w:sz w:val="21"/>
          <w:szCs w:val="21"/>
        </w:rPr>
        <w:t xml:space="preserve"> in March 2021 (two in </w:t>
      </w:r>
      <w:proofErr w:type="spellStart"/>
      <w:r>
        <w:rPr>
          <w:rFonts w:ascii="PT Serif" w:hAnsi="PT Serif" w:hint="eastAsia"/>
          <w:sz w:val="21"/>
          <w:szCs w:val="21"/>
        </w:rPr>
        <w:t>Minamiosumi</w:t>
      </w:r>
      <w:proofErr w:type="spellEnd"/>
      <w:r>
        <w:rPr>
          <w:rFonts w:ascii="PT Serif" w:hAnsi="PT Serif" w:hint="eastAsia"/>
          <w:sz w:val="21"/>
          <w:szCs w:val="21"/>
        </w:rPr>
        <w:t xml:space="preserve">, Kagoshima, one in </w:t>
      </w:r>
      <w:proofErr w:type="spellStart"/>
      <w:r>
        <w:rPr>
          <w:rFonts w:ascii="PT Serif" w:hAnsi="PT Serif" w:hint="eastAsia"/>
          <w:sz w:val="21"/>
          <w:szCs w:val="21"/>
        </w:rPr>
        <w:t>Kushima</w:t>
      </w:r>
      <w:proofErr w:type="spellEnd"/>
      <w:r>
        <w:rPr>
          <w:rFonts w:ascii="PT Serif" w:hAnsi="PT Serif" w:hint="eastAsia"/>
          <w:sz w:val="21"/>
          <w:szCs w:val="21"/>
        </w:rPr>
        <w:t xml:space="preserve">, Miyazaki), and four colonies of </w:t>
      </w:r>
      <w:r w:rsidRPr="00CB1BB9">
        <w:rPr>
          <w:rFonts w:ascii="PT Serif" w:hAnsi="PT Serif" w:hint="eastAsia"/>
          <w:i/>
          <w:iCs/>
          <w:sz w:val="21"/>
          <w:szCs w:val="21"/>
        </w:rPr>
        <w:t>G. nakajimai</w:t>
      </w:r>
      <w:r>
        <w:rPr>
          <w:rFonts w:ascii="PT Serif" w:hAnsi="PT Serif" w:hint="eastAsia"/>
          <w:sz w:val="21"/>
          <w:szCs w:val="21"/>
        </w:rPr>
        <w:t xml:space="preserve"> (two in March 2021, Wakasa, Fukui, one in April 2023, </w:t>
      </w:r>
      <w:proofErr w:type="spellStart"/>
      <w:r>
        <w:rPr>
          <w:rFonts w:ascii="PT Serif" w:hAnsi="PT Serif" w:hint="eastAsia"/>
          <w:sz w:val="21"/>
          <w:szCs w:val="21"/>
        </w:rPr>
        <w:t>Tokunoshima</w:t>
      </w:r>
      <w:proofErr w:type="spellEnd"/>
      <w:r>
        <w:rPr>
          <w:rFonts w:ascii="PT Serif" w:hAnsi="PT Serif" w:hint="eastAsia"/>
          <w:sz w:val="21"/>
          <w:szCs w:val="21"/>
        </w:rPr>
        <w:t xml:space="preserve"> Is. Kagoshima, one in March 2021 in Cape Toi, Miyazaki). </w:t>
      </w:r>
      <w:r w:rsidR="007E3FC4">
        <w:rPr>
          <w:rFonts w:ascii="PT Serif" w:hAnsi="PT Serif"/>
          <w:sz w:val="21"/>
          <w:szCs w:val="21"/>
        </w:rPr>
        <w:t>The populations of</w:t>
      </w:r>
      <w:r w:rsidR="007E3FC4">
        <w:rPr>
          <w:rFonts w:ascii="PT Serif" w:hAnsi="PT Serif" w:hint="eastAsia"/>
          <w:sz w:val="21"/>
          <w:szCs w:val="21"/>
        </w:rPr>
        <w:t xml:space="preserve"> </w:t>
      </w:r>
      <w:r w:rsidRPr="00CB1BB9">
        <w:rPr>
          <w:rFonts w:ascii="PT Serif" w:hAnsi="PT Serif" w:hint="eastAsia"/>
          <w:i/>
          <w:iCs/>
          <w:sz w:val="21"/>
          <w:szCs w:val="21"/>
        </w:rPr>
        <w:t>G. nakajimai</w:t>
      </w:r>
      <w:r>
        <w:rPr>
          <w:rFonts w:ascii="PT Serif" w:hAnsi="PT Serif" w:hint="eastAsia"/>
          <w:sz w:val="21"/>
          <w:szCs w:val="21"/>
        </w:rPr>
        <w:t xml:space="preserve"> from Fukui</w:t>
      </w:r>
      <w:r w:rsidR="00753F45">
        <w:rPr>
          <w:rFonts w:ascii="PT Serif" w:hAnsi="PT Serif" w:hint="eastAsia"/>
          <w:sz w:val="21"/>
          <w:szCs w:val="21"/>
        </w:rPr>
        <w:t xml:space="preserve"> prefecture</w:t>
      </w:r>
      <w:r>
        <w:rPr>
          <w:rFonts w:ascii="PT Serif" w:hAnsi="PT Serif" w:hint="eastAsia"/>
          <w:sz w:val="21"/>
          <w:szCs w:val="21"/>
        </w:rPr>
        <w:t xml:space="preserve"> and </w:t>
      </w:r>
      <w:proofErr w:type="spellStart"/>
      <w:r>
        <w:rPr>
          <w:rFonts w:ascii="PT Serif" w:hAnsi="PT Serif" w:hint="eastAsia"/>
          <w:sz w:val="21"/>
          <w:szCs w:val="21"/>
        </w:rPr>
        <w:t>Tokunoshima</w:t>
      </w:r>
      <w:proofErr w:type="spellEnd"/>
      <w:r>
        <w:rPr>
          <w:rFonts w:ascii="PT Serif" w:hAnsi="PT Serif" w:hint="eastAsia"/>
          <w:sz w:val="21"/>
          <w:szCs w:val="21"/>
        </w:rPr>
        <w:t xml:space="preserve"> Is</w:t>
      </w:r>
      <w:r w:rsidR="007E3FC4">
        <w:rPr>
          <w:rFonts w:ascii="PT Serif" w:hAnsi="PT Serif"/>
          <w:sz w:val="21"/>
          <w:szCs w:val="21"/>
        </w:rPr>
        <w:t>land</w:t>
      </w:r>
      <w:r>
        <w:rPr>
          <w:rFonts w:ascii="PT Serif" w:hAnsi="PT Serif" w:hint="eastAsia"/>
          <w:sz w:val="21"/>
          <w:szCs w:val="21"/>
        </w:rPr>
        <w:t xml:space="preserve"> </w:t>
      </w:r>
      <w:r w:rsidR="007E3FC4">
        <w:rPr>
          <w:rFonts w:ascii="PT Serif" w:hAnsi="PT Serif"/>
          <w:sz w:val="21"/>
          <w:szCs w:val="21"/>
        </w:rPr>
        <w:t>are</w:t>
      </w:r>
      <w:r w:rsidR="007E3FC4">
        <w:rPr>
          <w:rFonts w:ascii="PT Serif" w:hAnsi="PT Serif" w:hint="eastAsia"/>
          <w:sz w:val="21"/>
          <w:szCs w:val="21"/>
        </w:rPr>
        <w:t xml:space="preserve"> </w:t>
      </w:r>
      <w:r w:rsidR="004B114E">
        <w:rPr>
          <w:rFonts w:ascii="PT Serif" w:hAnsi="PT Serif"/>
          <w:sz w:val="21"/>
          <w:szCs w:val="21"/>
        </w:rPr>
        <w:t>sexually reproducing</w:t>
      </w:r>
      <w:r>
        <w:rPr>
          <w:rFonts w:ascii="PT Serif" w:hAnsi="PT Serif" w:hint="eastAsia"/>
          <w:sz w:val="21"/>
          <w:szCs w:val="21"/>
        </w:rPr>
        <w:t xml:space="preserve"> </w:t>
      </w:r>
      <w:r>
        <w:rPr>
          <w:rFonts w:ascii="PT Serif" w:hAnsi="PT Serif"/>
          <w:sz w:val="21"/>
          <w:szCs w:val="21"/>
        </w:rPr>
        <w:fldChar w:fldCharType="begin"/>
      </w:r>
      <w:r w:rsidR="00944801">
        <w:rPr>
          <w:rFonts w:ascii="PT Serif" w:hAnsi="PT Serif"/>
          <w:sz w:val="21"/>
          <w:szCs w:val="21"/>
        </w:rPr>
        <w:instrText xml:space="preserve"> ADDIN ZOTERO_ITEM CSL_CITATION {"citationID":"hzGmtHkK","properties":{"formattedCitation":"(54)","plainCitation":"(54)","noteIndex":0},"citationItems":[{"id":3294,"uris":["http://zotero.org/users/9949769/items/Z4USEWL5"],"itemData":{"id":3294,"type":"article-journal","container-title":"Entomological Journal of Fukui","page":"61-62","title":"Discovery of &lt;i&gt;Glyptotermes nakajimai&lt;/i&gt; Morimoto (Isoptera) from Is. Aoshima, Fukui Pref., off the coast of the Japan Sea.","volume":"15","author":[{"family":"Nishiharu","given":"Satoshi"},{"family":"Sasaji","given":"Hiroyuki"}],"issued":{"date-parts":[["1994"]]},"citation-key":"nishiharu1994Entom"}}],"schema":"https://github.com/citation-style-language/schema/raw/master/csl-citation.json"} </w:instrText>
      </w:r>
      <w:r>
        <w:rPr>
          <w:rFonts w:ascii="PT Serif" w:hAnsi="PT Serif"/>
          <w:sz w:val="21"/>
          <w:szCs w:val="21"/>
        </w:rPr>
        <w:fldChar w:fldCharType="separate"/>
      </w:r>
      <w:r w:rsidR="00944801" w:rsidRPr="00944801">
        <w:rPr>
          <w:rFonts w:ascii="PT Serif" w:hAnsi="PT Serif"/>
          <w:sz w:val="21"/>
        </w:rPr>
        <w:t>(54)</w:t>
      </w:r>
      <w:r>
        <w:rPr>
          <w:rFonts w:ascii="PT Serif" w:hAnsi="PT Serif"/>
          <w:sz w:val="21"/>
          <w:szCs w:val="21"/>
        </w:rPr>
        <w:fldChar w:fldCharType="end"/>
      </w:r>
      <w:r>
        <w:rPr>
          <w:rFonts w:ascii="PT Serif" w:hAnsi="PT Serif" w:hint="eastAsia"/>
          <w:sz w:val="21"/>
          <w:szCs w:val="21"/>
        </w:rPr>
        <w:t xml:space="preserve">, while the Cape Toi </w:t>
      </w:r>
      <w:r w:rsidR="007E3FC4">
        <w:rPr>
          <w:rFonts w:ascii="PT Serif" w:hAnsi="PT Serif"/>
          <w:sz w:val="21"/>
          <w:szCs w:val="21"/>
        </w:rPr>
        <w:t>population i</w:t>
      </w:r>
      <w:r w:rsidR="007E3FC4">
        <w:rPr>
          <w:rFonts w:ascii="PT Serif" w:hAnsi="PT Serif" w:hint="eastAsia"/>
          <w:sz w:val="21"/>
          <w:szCs w:val="21"/>
        </w:rPr>
        <w:t xml:space="preserve">s </w:t>
      </w:r>
      <w:r>
        <w:rPr>
          <w:rFonts w:ascii="PT Serif" w:hAnsi="PT Serif" w:hint="eastAsia"/>
          <w:sz w:val="21"/>
          <w:szCs w:val="21"/>
        </w:rPr>
        <w:t>asexual</w:t>
      </w:r>
      <w:r w:rsidR="007E3FC4">
        <w:rPr>
          <w:rFonts w:ascii="PT Serif" w:hAnsi="PT Serif"/>
          <w:sz w:val="21"/>
          <w:szCs w:val="21"/>
        </w:rPr>
        <w:t>ly</w:t>
      </w:r>
      <w:r w:rsidR="004B114E">
        <w:rPr>
          <w:rFonts w:ascii="PT Serif" w:hAnsi="PT Serif" w:hint="eastAsia"/>
          <w:sz w:val="21"/>
          <w:szCs w:val="21"/>
        </w:rPr>
        <w:t xml:space="preserve"> </w:t>
      </w:r>
      <w:r w:rsidR="007E3FC4">
        <w:rPr>
          <w:rFonts w:ascii="PT Serif" w:hAnsi="PT Serif"/>
          <w:sz w:val="21"/>
          <w:szCs w:val="21"/>
        </w:rPr>
        <w:t>reproducing</w:t>
      </w:r>
      <w:r>
        <w:rPr>
          <w:rFonts w:ascii="PT Serif" w:hAnsi="PT Serif" w:hint="eastAsia"/>
          <w:sz w:val="21"/>
          <w:szCs w:val="21"/>
        </w:rPr>
        <w:t xml:space="preserve"> </w:t>
      </w:r>
      <w:r>
        <w:rPr>
          <w:rFonts w:ascii="PT Serif" w:hAnsi="PT Serif"/>
          <w:sz w:val="21"/>
          <w:szCs w:val="21"/>
        </w:rPr>
        <w:fldChar w:fldCharType="begin"/>
      </w:r>
      <w:r w:rsidR="00944801">
        <w:rPr>
          <w:rFonts w:ascii="PT Serif" w:hAnsi="PT Serif"/>
          <w:sz w:val="21"/>
          <w:szCs w:val="21"/>
        </w:rPr>
        <w:instrText xml:space="preserve"> ADDIN ZOTERO_ITEM CSL_CITATION {"citationID":"ZkvC0cJi","properties":{"formattedCitation":"(25)","plainCitation":"(25)","noteIndex":0},"citationItems":[{"id":2067,"uris":["http://zotero.org/users/9949769/items/BCZT7K5Z"],"itemData":{"id":2067,"type":"article-journal","abstract":"Sexual reproduction is the norm in almost all animal species, and in many advanced animal societies, both males and females participate in social activities. To date, the complete loss of males from advanced social animal lineages has been reported only in ants and honey bees (Hymenoptera), whose workers are always female and whose males display no helping behaviors even in normal sexual species. Asexuality has not previously been observed in colonies of another major group of social insects, the termites, where the ubiquitous presence of both male and female workers and soldiers indicate that males play a critical role beyond that of reproduction. Here, we report asexual societies in a lineage of the termite Glyptotermes nakajimai. We investigated the composition of mature colonies from ten distinct populations in Japan, finding six asexual populations characterized by a lack of any males in the reproductive, soldier, and worker castes of their colonies, an absence of sperm in the spermathecae of their queens, and the development of unfertilized eggs at a level comparable to that for the development of fertilized eggs in sexual populations of this species. Phylogenetic analyses indicated a single evolutionary origin of the asexual populations, with divergence from sampled sexual populations occurring about 14 million years ago. Asexual colonies differ from sexual colonies in having a more uniform head size in their all-female soldier caste, and fewer soldiers in proportion to other individuals, suggesting increased defensive efficiencies arising from uniform soldier morphology. Such efficiencies may have contributed to the persistence and spread of the asexual lineage. Cooperative colony foundation by multiple queens, the single-site nesting life history common to both the asexual and sexual lineages, and the occasional development of eggs without fertilization even in the sexual lineage are traits likely to have been present in the ancestors of the asexual lineage that may have facilitated the transition to asexuality. Our findings demonstrate that completely asexual social lineages can evolve from mixed-sex termite societies, providing evidence that males are dispensable for the maintenance of advanced animal societies in which they previously played an active social role.","container-title":"BMC Biology","DOI":"10.1186/s12915-018-0563-y","ISSN":"1741-7007","issue":"1","license":"All rights reserved","note":"publisher: BMC Biology","page":"96","title":"Loss of males from mixed-sex societies in termites","volume":"16","author":[{"family":"Yashiro","given":"Toshihisa"},{"family":"Lo","given":"Nathan"},{"family":"Kobayashi","given":"Kazuya"},{"family":"Nozaki","given":"Tomonari"},{"family":"Fuchikawa","given":"Taro"},{"family":"Mizumoto","given":"Nobuaki"},{"family":"Namba","given":"Yusuke"},{"family":"Matsuura","given":"Kenji"}],"issued":{"date-parts":[["2018",12,25]]},"citation-key":"yashiro2018BMCB"}}],"schema":"https://github.com/citation-style-language/schema/raw/master/csl-citation.json"} </w:instrText>
      </w:r>
      <w:r>
        <w:rPr>
          <w:rFonts w:ascii="PT Serif" w:hAnsi="PT Serif"/>
          <w:sz w:val="21"/>
          <w:szCs w:val="21"/>
        </w:rPr>
        <w:fldChar w:fldCharType="separate"/>
      </w:r>
      <w:r w:rsidR="00944801" w:rsidRPr="00944801">
        <w:rPr>
          <w:rFonts w:ascii="PT Serif" w:hAnsi="PT Serif"/>
          <w:sz w:val="21"/>
        </w:rPr>
        <w:t>(25)</w:t>
      </w:r>
      <w:r>
        <w:rPr>
          <w:rFonts w:ascii="PT Serif" w:hAnsi="PT Serif"/>
          <w:sz w:val="21"/>
          <w:szCs w:val="21"/>
        </w:rPr>
        <w:fldChar w:fldCharType="end"/>
      </w:r>
      <w:r>
        <w:rPr>
          <w:rFonts w:ascii="PT Serif" w:hAnsi="PT Serif" w:hint="eastAsia"/>
          <w:sz w:val="21"/>
          <w:szCs w:val="21"/>
        </w:rPr>
        <w:t>.</w:t>
      </w:r>
      <w:r w:rsidRPr="00CB1BB9">
        <w:rPr>
          <w:rFonts w:ascii="PT Serif" w:hAnsi="PT Serif"/>
          <w:sz w:val="21"/>
          <w:szCs w:val="21"/>
        </w:rPr>
        <w:t xml:space="preserve"> </w:t>
      </w:r>
      <w:r>
        <w:rPr>
          <w:rFonts w:ascii="PT Serif" w:hAnsi="PT Serif" w:hint="eastAsia"/>
          <w:sz w:val="21"/>
          <w:szCs w:val="21"/>
        </w:rPr>
        <w:t>The field co</w:t>
      </w:r>
      <w:r w:rsidRPr="00761FC7">
        <w:rPr>
          <w:rFonts w:ascii="PT Serif" w:hAnsi="PT Serif" w:hint="eastAsia"/>
          <w:sz w:val="21"/>
          <w:szCs w:val="21"/>
        </w:rPr>
        <w:t>llection was performed before the swarming season</w:t>
      </w:r>
      <w:r w:rsidR="006F5919" w:rsidRPr="00761FC7">
        <w:rPr>
          <w:rFonts w:ascii="PT Serif" w:hAnsi="PT Serif"/>
          <w:sz w:val="21"/>
          <w:szCs w:val="21"/>
        </w:rPr>
        <w:t xml:space="preserve"> in </w:t>
      </w:r>
      <w:r w:rsidR="00761FC7" w:rsidRPr="00761FC7">
        <w:rPr>
          <w:rFonts w:ascii="PT Serif" w:hAnsi="PT Serif" w:hint="eastAsia"/>
          <w:sz w:val="21"/>
          <w:szCs w:val="21"/>
        </w:rPr>
        <w:t>March-June, depending on the location</w:t>
      </w:r>
      <w:r w:rsidR="006F5919" w:rsidRPr="00761FC7">
        <w:rPr>
          <w:rFonts w:ascii="PT Serif" w:hAnsi="PT Serif"/>
          <w:sz w:val="21"/>
          <w:szCs w:val="21"/>
        </w:rPr>
        <w:t xml:space="preserve"> </w:t>
      </w:r>
      <w:r w:rsidR="00761FC7" w:rsidRPr="00F7381F">
        <w:rPr>
          <w:rFonts w:ascii="PT Serif" w:hAnsi="PT Serif"/>
          <w:sz w:val="21"/>
          <w:szCs w:val="21"/>
        </w:rPr>
        <w:fldChar w:fldCharType="begin"/>
      </w:r>
      <w:r w:rsidR="00944801">
        <w:rPr>
          <w:rFonts w:ascii="PT Serif" w:hAnsi="PT Serif"/>
          <w:sz w:val="21"/>
          <w:szCs w:val="21"/>
        </w:rPr>
        <w:instrText xml:space="preserve"> ADDIN ZOTERO_ITEM CSL_CITATION {"citationID":"CTeSBKAg","properties":{"formattedCitation":"(23, 54)","plainCitation":"(23, 54)","noteIndex":0},"citationItems":[{"id":1208,"uris":["http://zotero.org/users/9949769/items/QTPEMMBT"],"itemData":{"id":1208,"type":"article-journal","abstract":"The cuticular hydrocarbons of 4 species of Glyptotermes from Japan were identified using gas chromatography-mass spectrometry and the relative abundances of cuticular hydrocarbons were measured using mass spectrometry. It was found that G. fuscus, G. satsumensis and G. rzakajimcri have different hydrocarbon compositions, respectively, and that G. kushimensis has the same components as those of G. nakajimai. This suggests that G. nakujimai and G. kushimensis are the same species. Based on this results together with morphological observation, a new taxonomy of Japanese Glyptotermes is proposed, in which G. kushimerzsis and G. kodamai are synonymized with G. nakajimai.","container-title":"Esakia","issue":"37","note":"ISBN: 0071-1268","page":"1-14","title":"Taxonomy of &lt;i&gt;Glyptotermes&lt;/i&gt; (Isoptera, Kalotermitidae) in Japan with reference to cuticular hydrocarbon analysis as chemotaxonomic characters","volume":"37","author":[{"family":"Takematsu","given":"Yoko"},{"family":"Yamaoka","given":"Ryohei"}],"issued":{"date-parts":[["1997"]]},"citation-key":"takematsu1997Esaki"}},{"id":3294,"uris":["http://zotero.org/users/9949769/items/Z4USEWL5"],"itemData":{"id":3294,"type":"article-journal","container-title":"Entomological Journal of Fukui","page":"61-62","title":"Discovery of &lt;i&gt;Glyptotermes nakajimai&lt;/i&gt; Morimoto (Isoptera) from Is. Aoshima, Fukui Pref., off the coast of the Japan Sea.","volume":"15","author":[{"family":"Nishiharu","given":"Satoshi"},{"family":"Sasaji","given":"Hiroyuki"}],"issued":{"date-parts":[["1994"]]},"citation-key":"nishiharu1994Entom"}}],"schema":"https://github.com/citation-style-language/schema/raw/master/csl-citation.json"} </w:instrText>
      </w:r>
      <w:r w:rsidR="00761FC7" w:rsidRPr="00F7381F">
        <w:rPr>
          <w:rFonts w:ascii="PT Serif" w:hAnsi="PT Serif"/>
          <w:sz w:val="21"/>
          <w:szCs w:val="21"/>
        </w:rPr>
        <w:fldChar w:fldCharType="separate"/>
      </w:r>
      <w:r w:rsidR="00944801" w:rsidRPr="00944801">
        <w:rPr>
          <w:rFonts w:ascii="PT Serif" w:hAnsi="PT Serif"/>
          <w:sz w:val="21"/>
        </w:rPr>
        <w:t>(23, 54)</w:t>
      </w:r>
      <w:r w:rsidR="00761FC7" w:rsidRPr="00F7381F">
        <w:rPr>
          <w:rFonts w:ascii="PT Serif" w:hAnsi="PT Serif"/>
          <w:sz w:val="21"/>
          <w:szCs w:val="21"/>
        </w:rPr>
        <w:fldChar w:fldCharType="end"/>
      </w:r>
      <w:r w:rsidRPr="00F7381F">
        <w:rPr>
          <w:rFonts w:ascii="PT Serif" w:hAnsi="PT Serif" w:hint="eastAsia"/>
          <w:sz w:val="21"/>
          <w:szCs w:val="21"/>
        </w:rPr>
        <w:t>; e</w:t>
      </w:r>
      <w:r w:rsidRPr="00F7381F">
        <w:rPr>
          <w:rFonts w:ascii="PT Serif" w:hAnsi="PT Serif"/>
          <w:sz w:val="21"/>
          <w:szCs w:val="21"/>
        </w:rPr>
        <w:t xml:space="preserve">ach colony contained </w:t>
      </w:r>
      <w:r w:rsidRPr="00F7381F">
        <w:rPr>
          <w:rFonts w:ascii="PT Serif" w:hAnsi="PT Serif" w:hint="eastAsia"/>
          <w:sz w:val="21"/>
          <w:szCs w:val="21"/>
        </w:rPr>
        <w:t>nymphs but not alates</w:t>
      </w:r>
      <w:r w:rsidRPr="00F7381F">
        <w:rPr>
          <w:rFonts w:ascii="PT Serif" w:hAnsi="PT Serif"/>
          <w:sz w:val="21"/>
          <w:szCs w:val="21"/>
        </w:rPr>
        <w:t>.</w:t>
      </w:r>
      <w:r w:rsidRPr="00F7381F">
        <w:rPr>
          <w:rFonts w:ascii="PT Serif" w:hAnsi="PT Serif" w:hint="eastAsia"/>
          <w:sz w:val="21"/>
          <w:szCs w:val="21"/>
        </w:rPr>
        <w:t xml:space="preserve"> All colonies were maintained within the nesting wo</w:t>
      </w:r>
      <w:r>
        <w:rPr>
          <w:rFonts w:ascii="PT Serif" w:hAnsi="PT Serif" w:hint="eastAsia"/>
          <w:sz w:val="21"/>
          <w:szCs w:val="21"/>
        </w:rPr>
        <w:t xml:space="preserve">od </w:t>
      </w:r>
      <w:r w:rsidRPr="00CB1BB9">
        <w:rPr>
          <w:rFonts w:ascii="PT Serif" w:hAnsi="PT Serif"/>
          <w:sz w:val="21"/>
          <w:szCs w:val="21"/>
        </w:rPr>
        <w:t>at 22°C until</w:t>
      </w:r>
      <w:r>
        <w:rPr>
          <w:rFonts w:ascii="PT Serif" w:hAnsi="PT Serif" w:hint="eastAsia"/>
          <w:sz w:val="21"/>
          <w:szCs w:val="21"/>
        </w:rPr>
        <w:t xml:space="preserve"> the</w:t>
      </w:r>
      <w:r w:rsidRPr="00CB1BB9">
        <w:rPr>
          <w:rFonts w:ascii="PT Serif" w:hAnsi="PT Serif"/>
          <w:sz w:val="21"/>
          <w:szCs w:val="21"/>
        </w:rPr>
        <w:t xml:space="preserve"> exper</w:t>
      </w:r>
      <w:r w:rsidRPr="006551CF">
        <w:rPr>
          <w:rFonts w:ascii="PT Serif" w:hAnsi="PT Serif"/>
          <w:sz w:val="21"/>
          <w:szCs w:val="21"/>
        </w:rPr>
        <w:t>iments. Before each experiment, we transferred nests to a room at 27 °C, which promoted alates to emerge and fly.</w:t>
      </w:r>
      <w:r w:rsidRPr="006551CF">
        <w:rPr>
          <w:rFonts w:ascii="PT Serif" w:hAnsi="PT Serif" w:hint="eastAsia"/>
          <w:sz w:val="21"/>
          <w:szCs w:val="21"/>
        </w:rPr>
        <w:t xml:space="preserve"> </w:t>
      </w:r>
      <w:r w:rsidR="005515CA">
        <w:rPr>
          <w:rFonts w:ascii="PT Serif" w:hAnsi="PT Serif"/>
          <w:sz w:val="21"/>
          <w:szCs w:val="21"/>
        </w:rPr>
        <w:t>Nests</w:t>
      </w:r>
      <w:r w:rsidRPr="006551CF">
        <w:rPr>
          <w:rFonts w:ascii="PT Serif" w:hAnsi="PT Serif" w:hint="eastAsia"/>
          <w:sz w:val="21"/>
          <w:szCs w:val="21"/>
        </w:rPr>
        <w:t xml:space="preserve"> </w:t>
      </w:r>
      <w:r w:rsidR="003441D3">
        <w:rPr>
          <w:rFonts w:ascii="PT Serif" w:hAnsi="PT Serif"/>
          <w:sz w:val="21"/>
          <w:szCs w:val="21"/>
        </w:rPr>
        <w:t xml:space="preserve">were also </w:t>
      </w:r>
      <w:r w:rsidR="005515CA">
        <w:rPr>
          <w:rFonts w:ascii="PT Serif" w:hAnsi="PT Serif" w:hint="eastAsia"/>
          <w:sz w:val="21"/>
          <w:szCs w:val="21"/>
        </w:rPr>
        <w:t>o</w:t>
      </w:r>
      <w:r w:rsidR="003441D3">
        <w:rPr>
          <w:rFonts w:ascii="PT Serif" w:hAnsi="PT Serif"/>
          <w:sz w:val="21"/>
          <w:szCs w:val="21"/>
        </w:rPr>
        <w:t xml:space="preserve">pened </w:t>
      </w:r>
      <w:r w:rsidRPr="006551CF">
        <w:rPr>
          <w:rFonts w:ascii="PT Serif" w:hAnsi="PT Serif" w:hint="eastAsia"/>
          <w:sz w:val="21"/>
          <w:szCs w:val="21"/>
        </w:rPr>
        <w:t>with axes</w:t>
      </w:r>
      <w:r w:rsidR="003441D3">
        <w:rPr>
          <w:rFonts w:ascii="PT Serif" w:hAnsi="PT Serif"/>
          <w:sz w:val="21"/>
          <w:szCs w:val="21"/>
        </w:rPr>
        <w:t>,</w:t>
      </w:r>
      <w:r w:rsidRPr="006551CF">
        <w:rPr>
          <w:rFonts w:ascii="PT Serif" w:hAnsi="PT Serif" w:hint="eastAsia"/>
          <w:sz w:val="21"/>
          <w:szCs w:val="21"/>
        </w:rPr>
        <w:t xml:space="preserve"> and </w:t>
      </w:r>
      <w:r w:rsidR="003441D3">
        <w:rPr>
          <w:rFonts w:ascii="PT Serif" w:hAnsi="PT Serif"/>
          <w:sz w:val="21"/>
          <w:szCs w:val="21"/>
        </w:rPr>
        <w:t>flying</w:t>
      </w:r>
      <w:r w:rsidR="003441D3" w:rsidRPr="006551CF">
        <w:rPr>
          <w:rFonts w:ascii="PT Serif" w:hAnsi="PT Serif" w:hint="eastAsia"/>
          <w:sz w:val="21"/>
          <w:szCs w:val="21"/>
        </w:rPr>
        <w:t xml:space="preserve"> </w:t>
      </w:r>
      <w:r w:rsidRPr="006551CF">
        <w:rPr>
          <w:rFonts w:ascii="PT Serif" w:hAnsi="PT Serif" w:hint="eastAsia"/>
          <w:sz w:val="21"/>
          <w:szCs w:val="21"/>
        </w:rPr>
        <w:t xml:space="preserve">alates </w:t>
      </w:r>
      <w:r w:rsidR="003441D3">
        <w:rPr>
          <w:rFonts w:ascii="PT Serif" w:hAnsi="PT Serif"/>
          <w:sz w:val="21"/>
          <w:szCs w:val="21"/>
        </w:rPr>
        <w:t>were collected</w:t>
      </w:r>
      <w:r w:rsidRPr="006551CF">
        <w:rPr>
          <w:rFonts w:ascii="PT Serif" w:hAnsi="PT Serif" w:hint="eastAsia"/>
          <w:sz w:val="21"/>
          <w:szCs w:val="21"/>
        </w:rPr>
        <w:t xml:space="preserve">. </w:t>
      </w:r>
      <w:r w:rsidR="00894A7F">
        <w:rPr>
          <w:rFonts w:ascii="PT Serif" w:hAnsi="PT Serif"/>
          <w:sz w:val="21"/>
          <w:szCs w:val="21"/>
        </w:rPr>
        <w:t>A</w:t>
      </w:r>
      <w:r w:rsidRPr="006551CF">
        <w:rPr>
          <w:rFonts w:ascii="PT Serif" w:hAnsi="PT Serif" w:hint="eastAsia"/>
          <w:sz w:val="21"/>
          <w:szCs w:val="21"/>
        </w:rPr>
        <w:t xml:space="preserve">lates </w:t>
      </w:r>
      <w:r w:rsidR="00894A7F">
        <w:rPr>
          <w:rFonts w:ascii="PT Serif" w:hAnsi="PT Serif"/>
          <w:sz w:val="21"/>
          <w:szCs w:val="21"/>
        </w:rPr>
        <w:t xml:space="preserve">were induced </w:t>
      </w:r>
      <w:r w:rsidRPr="006551CF">
        <w:rPr>
          <w:rFonts w:ascii="PT Serif" w:hAnsi="PT Serif"/>
          <w:sz w:val="21"/>
          <w:szCs w:val="21"/>
        </w:rPr>
        <w:t>to shed their wings by manually pinching their wings with forceps</w:t>
      </w:r>
      <w:r w:rsidR="00382E18">
        <w:rPr>
          <w:rFonts w:ascii="PT Serif" w:hAnsi="PT Serif" w:hint="eastAsia"/>
          <w:sz w:val="21"/>
          <w:szCs w:val="21"/>
        </w:rPr>
        <w:t xml:space="preserve">. </w:t>
      </w:r>
      <w:proofErr w:type="spellStart"/>
      <w:r w:rsidR="00894A7F">
        <w:rPr>
          <w:rFonts w:ascii="PT Serif" w:hAnsi="PT Serif"/>
          <w:sz w:val="21"/>
          <w:szCs w:val="21"/>
        </w:rPr>
        <w:t>Dealates</w:t>
      </w:r>
      <w:proofErr w:type="spellEnd"/>
      <w:r w:rsidR="00894A7F">
        <w:rPr>
          <w:rFonts w:ascii="PT Serif" w:hAnsi="PT Serif"/>
          <w:sz w:val="21"/>
          <w:szCs w:val="21"/>
        </w:rPr>
        <w:t xml:space="preserve"> were</w:t>
      </w:r>
      <w:r w:rsidRPr="006551CF">
        <w:rPr>
          <w:rFonts w:ascii="PT Serif" w:hAnsi="PT Serif"/>
          <w:sz w:val="21"/>
          <w:szCs w:val="21"/>
        </w:rPr>
        <w:t xml:space="preserve"> maintained in </w:t>
      </w:r>
      <w:r w:rsidR="00382E18">
        <w:rPr>
          <w:rFonts w:ascii="PT Serif" w:hAnsi="PT Serif"/>
          <w:sz w:val="21"/>
          <w:szCs w:val="21"/>
        </w:rPr>
        <w:t>P</w:t>
      </w:r>
      <w:r w:rsidRPr="006551CF">
        <w:rPr>
          <w:rFonts w:ascii="PT Serif" w:hAnsi="PT Serif"/>
          <w:sz w:val="21"/>
          <w:szCs w:val="21"/>
        </w:rPr>
        <w:t xml:space="preserve">etri dishes containing moist, unwoven cloth in the light and used for the experiments within </w:t>
      </w:r>
      <w:r w:rsidR="00894A7F">
        <w:rPr>
          <w:rFonts w:ascii="PT Serif" w:hAnsi="PT Serif"/>
          <w:sz w:val="21"/>
          <w:szCs w:val="21"/>
        </w:rPr>
        <w:t>one</w:t>
      </w:r>
      <w:r w:rsidRPr="006551CF">
        <w:rPr>
          <w:rFonts w:ascii="PT Serif" w:hAnsi="PT Serif"/>
          <w:sz w:val="21"/>
          <w:szCs w:val="21"/>
        </w:rPr>
        <w:t xml:space="preserve"> day of flight. </w:t>
      </w:r>
      <w:proofErr w:type="spellStart"/>
      <w:r w:rsidRPr="006551CF">
        <w:rPr>
          <w:rFonts w:ascii="PT Serif" w:hAnsi="PT Serif" w:hint="eastAsia"/>
          <w:sz w:val="21"/>
          <w:szCs w:val="21"/>
        </w:rPr>
        <w:t>Dea</w:t>
      </w:r>
      <w:r w:rsidRPr="006551CF">
        <w:rPr>
          <w:rFonts w:ascii="PT Serif" w:hAnsi="PT Serif"/>
          <w:sz w:val="21"/>
          <w:szCs w:val="21"/>
        </w:rPr>
        <w:t>lates</w:t>
      </w:r>
      <w:proofErr w:type="spellEnd"/>
      <w:r w:rsidRPr="006551CF">
        <w:rPr>
          <w:rFonts w:ascii="PT Serif" w:hAnsi="PT Serif"/>
          <w:sz w:val="21"/>
          <w:szCs w:val="21"/>
        </w:rPr>
        <w:t xml:space="preserve"> were separated by sex and color-marked with one dot of paint (PX-20; Mitsubishi) on the abdomen to distinguish sex identities.</w:t>
      </w:r>
    </w:p>
    <w:p w14:paraId="4BAF139C" w14:textId="77777777" w:rsidR="00902C0A" w:rsidRDefault="00902C0A" w:rsidP="00F7381F">
      <w:pPr>
        <w:snapToGrid w:val="0"/>
        <w:spacing w:after="0" w:line="240" w:lineRule="auto"/>
        <w:jc w:val="both"/>
        <w:rPr>
          <w:rFonts w:ascii="PT Serif" w:hAnsi="PT Serif"/>
          <w:sz w:val="21"/>
          <w:szCs w:val="21"/>
        </w:rPr>
      </w:pPr>
    </w:p>
    <w:p w14:paraId="16903153" w14:textId="63848A76" w:rsidR="00902C0A" w:rsidRPr="00761FC7" w:rsidRDefault="00902C0A" w:rsidP="00F7381F">
      <w:pPr>
        <w:snapToGrid w:val="0"/>
        <w:spacing w:after="0" w:line="240" w:lineRule="auto"/>
        <w:jc w:val="both"/>
        <w:rPr>
          <w:rFonts w:ascii="PT Serif" w:hAnsi="PT Serif"/>
          <w:i/>
          <w:iCs/>
          <w:sz w:val="21"/>
          <w:szCs w:val="21"/>
        </w:rPr>
      </w:pPr>
      <w:r w:rsidRPr="00021F75">
        <w:rPr>
          <w:rFonts w:ascii="PT Serif" w:hAnsi="PT Serif" w:hint="eastAsia"/>
          <w:i/>
          <w:iCs/>
          <w:sz w:val="21"/>
          <w:szCs w:val="21"/>
        </w:rPr>
        <w:t xml:space="preserve">Behavioral </w:t>
      </w:r>
      <w:r w:rsidRPr="00761FC7">
        <w:rPr>
          <w:rFonts w:ascii="PT Serif" w:hAnsi="PT Serif" w:hint="eastAsia"/>
          <w:i/>
          <w:iCs/>
          <w:sz w:val="21"/>
          <w:szCs w:val="21"/>
        </w:rPr>
        <w:t>observations</w:t>
      </w:r>
    </w:p>
    <w:p w14:paraId="34C0F4FA" w14:textId="155AF873" w:rsidR="00902C0A" w:rsidRDefault="00902C0A" w:rsidP="00F7381F">
      <w:pPr>
        <w:snapToGrid w:val="0"/>
        <w:spacing w:after="0" w:line="240" w:lineRule="auto"/>
        <w:ind w:firstLine="360"/>
        <w:jc w:val="both"/>
        <w:rPr>
          <w:rFonts w:ascii="PT Serif" w:hAnsi="PT Serif"/>
          <w:sz w:val="21"/>
          <w:szCs w:val="21"/>
        </w:rPr>
      </w:pPr>
      <w:r w:rsidRPr="00761FC7">
        <w:rPr>
          <w:rFonts w:ascii="PT Serif" w:hAnsi="PT Serif" w:hint="eastAsia"/>
          <w:sz w:val="21"/>
          <w:szCs w:val="21"/>
        </w:rPr>
        <w:t xml:space="preserve">We introduced a female-male pair of termite </w:t>
      </w:r>
      <w:proofErr w:type="spellStart"/>
      <w:r w:rsidRPr="00761FC7">
        <w:rPr>
          <w:rFonts w:ascii="PT Serif" w:hAnsi="PT Serif" w:hint="eastAsia"/>
          <w:sz w:val="21"/>
          <w:szCs w:val="21"/>
        </w:rPr>
        <w:t>dealates</w:t>
      </w:r>
      <w:proofErr w:type="spellEnd"/>
      <w:r w:rsidRPr="00761FC7">
        <w:rPr>
          <w:rFonts w:ascii="PT Serif" w:hAnsi="PT Serif" w:hint="eastAsia"/>
          <w:sz w:val="21"/>
          <w:szCs w:val="21"/>
        </w:rPr>
        <w:t xml:space="preserve"> (female-female pair </w:t>
      </w:r>
      <w:commentRangeStart w:id="31"/>
      <w:commentRangeStart w:id="32"/>
      <w:r w:rsidRPr="00761FC7">
        <w:rPr>
          <w:rFonts w:ascii="PT Serif" w:hAnsi="PT Serif" w:hint="eastAsia"/>
          <w:sz w:val="21"/>
          <w:szCs w:val="21"/>
        </w:rPr>
        <w:t xml:space="preserve">for </w:t>
      </w:r>
      <w:r w:rsidR="00F46FF3" w:rsidRPr="00761FC7">
        <w:rPr>
          <w:rFonts w:ascii="PT Serif" w:hAnsi="PT Serif"/>
          <w:sz w:val="21"/>
          <w:szCs w:val="21"/>
        </w:rPr>
        <w:t xml:space="preserve">an </w:t>
      </w:r>
      <w:r w:rsidRPr="00761FC7">
        <w:rPr>
          <w:rFonts w:ascii="PT Serif" w:hAnsi="PT Serif" w:hint="eastAsia"/>
          <w:sz w:val="21"/>
          <w:szCs w:val="21"/>
        </w:rPr>
        <w:t>asexual population</w:t>
      </w:r>
      <w:commentRangeEnd w:id="31"/>
      <w:r w:rsidR="002349D8" w:rsidRPr="00761FC7">
        <w:rPr>
          <w:rStyle w:val="CommentReference"/>
        </w:rPr>
        <w:commentReference w:id="31"/>
      </w:r>
      <w:commentRangeEnd w:id="32"/>
      <w:r w:rsidR="003E10A7" w:rsidRPr="00761FC7">
        <w:rPr>
          <w:rStyle w:val="CommentReference"/>
        </w:rPr>
        <w:commentReference w:id="32"/>
      </w:r>
      <w:r w:rsidRPr="00761FC7">
        <w:rPr>
          <w:rFonts w:ascii="PT Serif" w:hAnsi="PT Serif" w:hint="eastAsia"/>
          <w:sz w:val="21"/>
          <w:szCs w:val="21"/>
        </w:rPr>
        <w:t xml:space="preserve"> of </w:t>
      </w:r>
      <w:r w:rsidRPr="00761FC7">
        <w:rPr>
          <w:rFonts w:ascii="PT Serif" w:hAnsi="PT Serif" w:hint="eastAsia"/>
          <w:i/>
          <w:iCs/>
          <w:sz w:val="21"/>
          <w:szCs w:val="21"/>
        </w:rPr>
        <w:t>G. nakajimai</w:t>
      </w:r>
      <w:r w:rsidRPr="00761FC7">
        <w:rPr>
          <w:rFonts w:ascii="PT Serif" w:hAnsi="PT Serif" w:hint="eastAsia"/>
          <w:sz w:val="21"/>
          <w:szCs w:val="21"/>
        </w:rPr>
        <w:t xml:space="preserve">) </w:t>
      </w:r>
      <w:r>
        <w:rPr>
          <w:rFonts w:ascii="PT Serif" w:hAnsi="PT Serif" w:hint="eastAsia"/>
          <w:sz w:val="21"/>
          <w:szCs w:val="21"/>
        </w:rPr>
        <w:t xml:space="preserve">to the experimental arena, consisting of </w:t>
      </w:r>
      <w:r w:rsidRPr="0005232E">
        <w:rPr>
          <w:rFonts w:ascii="PT Serif" w:hAnsi="PT Serif"/>
          <w:sz w:val="21"/>
          <w:szCs w:val="21"/>
        </w:rPr>
        <w:t>a petri dish (</w:t>
      </w:r>
      <w:r w:rsidRPr="0005232E">
        <w:rPr>
          <w:rFonts w:ascii="Cambria" w:hAnsi="Cambria" w:cs="Cambria"/>
          <w:sz w:val="21"/>
          <w:szCs w:val="21"/>
        </w:rPr>
        <w:t>φ</w:t>
      </w:r>
      <w:r w:rsidRPr="0005232E">
        <w:rPr>
          <w:rFonts w:ascii="PT Serif" w:hAnsi="PT Serif"/>
          <w:sz w:val="21"/>
          <w:szCs w:val="21"/>
        </w:rPr>
        <w:t xml:space="preserve"> = 90 mm) covered with a layer of moistened plaster</w:t>
      </w:r>
      <w:r>
        <w:rPr>
          <w:rFonts w:ascii="PT Serif" w:hAnsi="PT Serif" w:hint="eastAsia"/>
          <w:sz w:val="21"/>
          <w:szCs w:val="21"/>
        </w:rPr>
        <w:t>.</w:t>
      </w:r>
      <w:r>
        <w:rPr>
          <w:rFonts w:ascii="PT Serif" w:hAnsi="PT Serif"/>
          <w:sz w:val="21"/>
          <w:szCs w:val="21"/>
        </w:rPr>
        <w:t xml:space="preserve"> All pairs were prepared using </w:t>
      </w:r>
      <w:r w:rsidR="00F7381F">
        <w:rPr>
          <w:rFonts w:ascii="PT Serif" w:hAnsi="PT Serif"/>
          <w:sz w:val="21"/>
          <w:szCs w:val="21"/>
        </w:rPr>
        <w:t>nest mates</w:t>
      </w:r>
      <w:r>
        <w:rPr>
          <w:rFonts w:ascii="PT Serif" w:hAnsi="PT Serif"/>
          <w:sz w:val="21"/>
          <w:szCs w:val="21"/>
        </w:rPr>
        <w:t>.</w:t>
      </w:r>
      <w:r w:rsidR="00F46FF3">
        <w:rPr>
          <w:rFonts w:ascii="PT Serif" w:hAnsi="PT Serif" w:hint="eastAsia"/>
          <w:sz w:val="21"/>
          <w:szCs w:val="21"/>
        </w:rPr>
        <w:t xml:space="preserve"> The effect of intracolonial and intercolonial pairing on tandem running behavior is not known for </w:t>
      </w:r>
      <w:r w:rsidR="00F46FF3" w:rsidRPr="00F46FF3">
        <w:rPr>
          <w:rFonts w:ascii="PT Serif" w:hAnsi="PT Serif" w:hint="eastAsia"/>
          <w:i/>
          <w:iCs/>
          <w:sz w:val="21"/>
          <w:szCs w:val="21"/>
        </w:rPr>
        <w:t>Glyptotermes</w:t>
      </w:r>
      <w:r w:rsidR="00F46FF3">
        <w:rPr>
          <w:rFonts w:ascii="PT Serif" w:hAnsi="PT Serif" w:hint="eastAsia"/>
          <w:sz w:val="21"/>
          <w:szCs w:val="21"/>
        </w:rPr>
        <w:t xml:space="preserve"> </w:t>
      </w:r>
      <w:r w:rsidR="006768D3">
        <w:rPr>
          <w:rFonts w:ascii="PT Serif" w:hAnsi="PT Serif" w:hint="eastAsia"/>
          <w:sz w:val="21"/>
          <w:szCs w:val="21"/>
        </w:rPr>
        <w:t>s</w:t>
      </w:r>
      <w:r w:rsidR="006768D3">
        <w:rPr>
          <w:rFonts w:ascii="PT Serif" w:hAnsi="PT Serif"/>
          <w:sz w:val="21"/>
          <w:szCs w:val="21"/>
        </w:rPr>
        <w:t>pecies. W</w:t>
      </w:r>
      <w:r w:rsidR="00F46FF3">
        <w:rPr>
          <w:rFonts w:ascii="PT Serif" w:hAnsi="PT Serif" w:hint="eastAsia"/>
          <w:sz w:val="21"/>
          <w:szCs w:val="21"/>
        </w:rPr>
        <w:t xml:space="preserve">e </w:t>
      </w:r>
      <w:r w:rsidR="006768D3">
        <w:rPr>
          <w:rFonts w:ascii="PT Serif" w:hAnsi="PT Serif" w:hint="eastAsia"/>
          <w:sz w:val="21"/>
          <w:szCs w:val="21"/>
        </w:rPr>
        <w:t>consistently</w:t>
      </w:r>
      <w:r w:rsidR="006768D3" w:rsidDel="006768D3">
        <w:rPr>
          <w:rFonts w:ascii="PT Serif" w:hAnsi="PT Serif" w:hint="eastAsia"/>
          <w:sz w:val="21"/>
          <w:szCs w:val="21"/>
        </w:rPr>
        <w:t xml:space="preserve"> </w:t>
      </w:r>
      <w:r w:rsidR="00F46FF3">
        <w:rPr>
          <w:rFonts w:ascii="PT Serif" w:hAnsi="PT Serif" w:hint="eastAsia"/>
          <w:sz w:val="21"/>
          <w:szCs w:val="21"/>
        </w:rPr>
        <w:t>used nest</w:t>
      </w:r>
      <w:r w:rsidR="003E10A7">
        <w:rPr>
          <w:rFonts w:ascii="PT Serif" w:hAnsi="PT Serif" w:hint="eastAsia"/>
          <w:sz w:val="21"/>
          <w:szCs w:val="21"/>
        </w:rPr>
        <w:t>-</w:t>
      </w:r>
      <w:r w:rsidR="00F46FF3">
        <w:rPr>
          <w:rFonts w:ascii="PT Serif" w:hAnsi="PT Serif" w:hint="eastAsia"/>
          <w:sz w:val="21"/>
          <w:szCs w:val="21"/>
        </w:rPr>
        <w:t xml:space="preserve">mate pairing </w:t>
      </w:r>
      <w:r w:rsidR="006768D3">
        <w:rPr>
          <w:rFonts w:ascii="PT Serif" w:hAnsi="PT Serif"/>
          <w:sz w:val="21"/>
          <w:szCs w:val="21"/>
        </w:rPr>
        <w:t>for valid</w:t>
      </w:r>
      <w:r w:rsidR="00F46FF3">
        <w:rPr>
          <w:rFonts w:ascii="PT Serif" w:hAnsi="PT Serif" w:hint="eastAsia"/>
          <w:sz w:val="21"/>
          <w:szCs w:val="21"/>
        </w:rPr>
        <w:t xml:space="preserve"> </w:t>
      </w:r>
      <w:r w:rsidR="00F46FF3">
        <w:rPr>
          <w:rFonts w:ascii="PT Serif" w:hAnsi="PT Serif"/>
          <w:sz w:val="21"/>
          <w:szCs w:val="21"/>
        </w:rPr>
        <w:t>cross-species</w:t>
      </w:r>
      <w:r w:rsidR="00F46FF3">
        <w:rPr>
          <w:rFonts w:ascii="PT Serif" w:hAnsi="PT Serif" w:hint="eastAsia"/>
          <w:sz w:val="21"/>
          <w:szCs w:val="21"/>
        </w:rPr>
        <w:t xml:space="preserve"> </w:t>
      </w:r>
      <w:r w:rsidR="00F46FF3">
        <w:rPr>
          <w:rFonts w:ascii="PT Serif" w:hAnsi="PT Serif"/>
          <w:sz w:val="21"/>
          <w:szCs w:val="21"/>
        </w:rPr>
        <w:t>comparison</w:t>
      </w:r>
      <w:r w:rsidR="006768D3">
        <w:rPr>
          <w:rFonts w:ascii="PT Serif" w:hAnsi="PT Serif"/>
          <w:sz w:val="21"/>
          <w:szCs w:val="21"/>
        </w:rPr>
        <w:t>s</w:t>
      </w:r>
      <w:r w:rsidR="00F46FF3">
        <w:rPr>
          <w:rFonts w:ascii="PT Serif" w:hAnsi="PT Serif" w:hint="eastAsia"/>
          <w:sz w:val="21"/>
          <w:szCs w:val="21"/>
        </w:rPr>
        <w:t xml:space="preserve">. Note that tandem running is not different between </w:t>
      </w:r>
      <w:r w:rsidR="00D6632E">
        <w:rPr>
          <w:rFonts w:ascii="PT Serif" w:hAnsi="PT Serif"/>
          <w:sz w:val="21"/>
          <w:szCs w:val="21"/>
        </w:rPr>
        <w:t>nestmate</w:t>
      </w:r>
      <w:r w:rsidR="00F46FF3">
        <w:rPr>
          <w:rFonts w:ascii="PT Serif" w:hAnsi="PT Serif" w:hint="eastAsia"/>
          <w:sz w:val="21"/>
          <w:szCs w:val="21"/>
        </w:rPr>
        <w:t xml:space="preserve"> and non-nestmate pairing </w:t>
      </w:r>
      <w:commentRangeStart w:id="33"/>
      <w:r w:rsidR="00F46FF3">
        <w:rPr>
          <w:rFonts w:ascii="PT Serif" w:hAnsi="PT Serif" w:hint="eastAsia"/>
          <w:sz w:val="21"/>
          <w:szCs w:val="21"/>
        </w:rPr>
        <w:t xml:space="preserve">in </w:t>
      </w:r>
      <w:r w:rsidR="00ED27B0" w:rsidRPr="00ED27B0">
        <w:rPr>
          <w:rFonts w:ascii="PT Serif" w:hAnsi="PT Serif" w:hint="eastAsia"/>
          <w:i/>
          <w:iCs/>
          <w:sz w:val="21"/>
          <w:szCs w:val="21"/>
        </w:rPr>
        <w:t>Reticulitermes speratus</w:t>
      </w:r>
      <w:r w:rsidR="00F46FF3">
        <w:rPr>
          <w:rFonts w:ascii="PT Serif" w:hAnsi="PT Serif" w:hint="eastAsia"/>
          <w:sz w:val="21"/>
          <w:szCs w:val="21"/>
        </w:rPr>
        <w:t xml:space="preserve"> </w:t>
      </w:r>
      <w:commentRangeEnd w:id="33"/>
      <w:r w:rsidR="006768D3" w:rsidRPr="00ED27B0">
        <w:rPr>
          <w:rFonts w:ascii="PT Serif" w:hAnsi="PT Serif"/>
          <w:sz w:val="21"/>
          <w:szCs w:val="21"/>
        </w:rPr>
        <w:commentReference w:id="33"/>
      </w:r>
      <w:r w:rsidR="00F46FF3">
        <w:rPr>
          <w:rFonts w:ascii="PT Serif" w:hAnsi="PT Serif"/>
          <w:sz w:val="21"/>
          <w:szCs w:val="21"/>
        </w:rPr>
        <w:fldChar w:fldCharType="begin"/>
      </w:r>
      <w:r w:rsidR="00944801">
        <w:rPr>
          <w:rFonts w:ascii="PT Serif" w:hAnsi="PT Serif"/>
          <w:sz w:val="21"/>
          <w:szCs w:val="21"/>
        </w:rPr>
        <w:instrText xml:space="preserve"> ADDIN ZOTERO_ITEM CSL_CITATION {"citationID":"9EJu465z","properties":{"formattedCitation":"(15)","plainCitation":"(15)","noteIndex":0},"citationItems":[{"id":2084,"uris":["http://zotero.org/users/9949769/items/GBFB9XH3"],"itemData":{"id":2084,"type":"article-journal","abstract":"Recent attempts to explain the evolutionary prevalence of same-sex sexual behavior (SSB) have focused on the role of indiscriminate mating. However, in many cases, SSB may be more complex than simple mistaken identity, instead involving mutual interactions and successful pairing between partners who can detect each other’s sex. Behavioral plasticity is essential for the expression of SSB in such circumstances. To test behavioral plasticity’s role in the evolution of SSB, we used termites to study how females and males modify their behavior in same-sex versus heterosexual pairs. Male termites follow females in paired “tandems” before mating, and movement patterns are sexually dimorphic. Previous studies observed that adaptive same-sex tandems also occur in both sexes. Here we found that stable same-sex tandems are achieved by behavioral plasticity when one partner adopts the other sex’s movements, resulting in behavioral dimorphism. Simulations based on empirically obtained parameters indicated that this socially cued plasticity contributes to pair maintenance, because dimorphic movements improve reunion success upon accidental separation. A systematic literature survey and phylogenetic comparative analysis suggest that the ancestors of modern termites lack consistent sex roles during pairing, indicating that plasticity is inherited from the ancestor. Socioenvironmental induction of ancestral behavioral potential may be of widespread importance to the expression of SSB. Our findings challenge recent arguments for a prominent role of indiscriminate mating behavior in the evolutionary origin and maintenance of SSB across diverse taxa.","container-title":"Proceedings of the National Academy of Sciences of the United States of America","DOI":"10.1073/pnas.2212401119","issue":"46","license":"All rights reserved","note":"publisher: Proceedings of the National Academy of Sciences","page":"e2212401119","source":"pnas.org (Atypon)","title":"Ancestral sex-role plasticity facilitates the evolution of same-sex sexual behavior","volume":"119","author":[{"family":"Mizumoto","given":"Nobuaki"},{"family":"Bourguignon","given":"Thomas"},{"family":"Bailey","given":"Nathan W."}],"issued":{"date-parts":[["2022",11,15]]},"citation-key":"mizumoto2022Proc"}}],"schema":"https://github.com/citation-style-language/schema/raw/master/csl-citation.json"} </w:instrText>
      </w:r>
      <w:r w:rsidR="00F46FF3">
        <w:rPr>
          <w:rFonts w:ascii="PT Serif" w:hAnsi="PT Serif"/>
          <w:sz w:val="21"/>
          <w:szCs w:val="21"/>
        </w:rPr>
        <w:fldChar w:fldCharType="separate"/>
      </w:r>
      <w:r w:rsidR="00944801" w:rsidRPr="00944801">
        <w:rPr>
          <w:rFonts w:ascii="PT Serif" w:hAnsi="PT Serif"/>
          <w:sz w:val="21"/>
        </w:rPr>
        <w:t>(15)</w:t>
      </w:r>
      <w:r w:rsidR="00F46FF3">
        <w:rPr>
          <w:rFonts w:ascii="PT Serif" w:hAnsi="PT Serif"/>
          <w:sz w:val="21"/>
          <w:szCs w:val="21"/>
        </w:rPr>
        <w:fldChar w:fldCharType="end"/>
      </w:r>
      <w:r w:rsidR="00D6632E">
        <w:rPr>
          <w:rFonts w:ascii="PT Serif" w:hAnsi="PT Serif" w:hint="eastAsia"/>
          <w:sz w:val="21"/>
          <w:szCs w:val="21"/>
        </w:rPr>
        <w:t>.</w:t>
      </w:r>
      <w:r w:rsidR="00E34614">
        <w:rPr>
          <w:rFonts w:ascii="PT Serif" w:hAnsi="PT Serif" w:hint="eastAsia"/>
          <w:sz w:val="21"/>
          <w:szCs w:val="21"/>
        </w:rPr>
        <w:t xml:space="preserve"> This species is not closely related to </w:t>
      </w:r>
      <w:r w:rsidR="00F45223" w:rsidRPr="00F45223">
        <w:rPr>
          <w:rFonts w:ascii="PT Serif" w:hAnsi="PT Serif" w:hint="eastAsia"/>
          <w:i/>
          <w:iCs/>
          <w:sz w:val="21"/>
          <w:szCs w:val="21"/>
        </w:rPr>
        <w:t>Glyptotermes</w:t>
      </w:r>
      <w:r w:rsidR="00F45223">
        <w:rPr>
          <w:rFonts w:ascii="PT Serif" w:hAnsi="PT Serif" w:hint="eastAsia"/>
          <w:sz w:val="21"/>
          <w:szCs w:val="21"/>
        </w:rPr>
        <w:t xml:space="preserve">, so we cannot </w:t>
      </w:r>
      <w:r w:rsidR="00F45223">
        <w:rPr>
          <w:rFonts w:ascii="PT Serif" w:hAnsi="PT Serif"/>
          <w:sz w:val="21"/>
          <w:szCs w:val="21"/>
        </w:rPr>
        <w:t>fully</w:t>
      </w:r>
      <w:r w:rsidR="00F45223">
        <w:rPr>
          <w:rFonts w:ascii="PT Serif" w:hAnsi="PT Serif" w:hint="eastAsia"/>
          <w:sz w:val="21"/>
          <w:szCs w:val="21"/>
        </w:rPr>
        <w:t xml:space="preserve"> rule out the possibility that the </w:t>
      </w:r>
      <w:r w:rsidR="00ED225A">
        <w:rPr>
          <w:rFonts w:ascii="PT Serif" w:hAnsi="PT Serif"/>
          <w:sz w:val="21"/>
          <w:szCs w:val="21"/>
        </w:rPr>
        <w:t>nestmate</w:t>
      </w:r>
      <w:r w:rsidR="00F45223">
        <w:rPr>
          <w:rFonts w:ascii="PT Serif" w:hAnsi="PT Serif" w:hint="eastAsia"/>
          <w:sz w:val="21"/>
          <w:szCs w:val="21"/>
        </w:rPr>
        <w:t xml:space="preserve"> and non-nest mate showed different tandem running. However, </w:t>
      </w:r>
      <w:r w:rsidR="00ED225A">
        <w:rPr>
          <w:rFonts w:ascii="PT Serif" w:hAnsi="PT Serif" w:hint="eastAsia"/>
          <w:sz w:val="21"/>
          <w:szCs w:val="21"/>
        </w:rPr>
        <w:t xml:space="preserve">our species comparison is at least consistent across species by using only </w:t>
      </w:r>
      <w:r w:rsidR="00ED225A">
        <w:rPr>
          <w:rFonts w:ascii="PT Serif" w:hAnsi="PT Serif"/>
          <w:sz w:val="21"/>
          <w:szCs w:val="21"/>
        </w:rPr>
        <w:t>nest-mate</w:t>
      </w:r>
      <w:r w:rsidR="00ED225A">
        <w:rPr>
          <w:rFonts w:ascii="PT Serif" w:hAnsi="PT Serif" w:hint="eastAsia"/>
          <w:sz w:val="21"/>
          <w:szCs w:val="21"/>
        </w:rPr>
        <w:t xml:space="preserve"> pairing.</w:t>
      </w:r>
      <w:r w:rsidR="00D6632E">
        <w:rPr>
          <w:rFonts w:ascii="PT Serif" w:hAnsi="PT Serif" w:hint="eastAsia"/>
          <w:sz w:val="21"/>
          <w:szCs w:val="21"/>
        </w:rPr>
        <w:t xml:space="preserve"> </w:t>
      </w:r>
      <w:r>
        <w:rPr>
          <w:rFonts w:ascii="PT Serif" w:hAnsi="PT Serif" w:hint="eastAsia"/>
          <w:sz w:val="21"/>
          <w:szCs w:val="21"/>
        </w:rPr>
        <w:t xml:space="preserve">We recorded their behavior </w:t>
      </w:r>
      <w:r w:rsidR="00D6632E">
        <w:rPr>
          <w:rFonts w:ascii="PT Serif" w:hAnsi="PT Serif"/>
          <w:sz w:val="21"/>
          <w:szCs w:val="21"/>
        </w:rPr>
        <w:t xml:space="preserve">for </w:t>
      </w:r>
      <w:r>
        <w:rPr>
          <w:rFonts w:ascii="PT Serif" w:hAnsi="PT Serif"/>
          <w:sz w:val="21"/>
          <w:szCs w:val="21"/>
        </w:rPr>
        <w:t>up to 60 minutes</w:t>
      </w:r>
      <w:r>
        <w:rPr>
          <w:rFonts w:ascii="PT Serif" w:hAnsi="PT Serif" w:hint="eastAsia"/>
          <w:sz w:val="21"/>
          <w:szCs w:val="21"/>
        </w:rPr>
        <w:t xml:space="preserve"> at 30 frames per second</w:t>
      </w:r>
      <w:r>
        <w:rPr>
          <w:rFonts w:ascii="PT Serif" w:hAnsi="PT Serif"/>
          <w:sz w:val="21"/>
          <w:szCs w:val="21"/>
        </w:rPr>
        <w:t>.</w:t>
      </w:r>
      <w:r>
        <w:rPr>
          <w:rFonts w:ascii="PT Serif" w:hAnsi="PT Serif" w:hint="eastAsia"/>
          <w:sz w:val="21"/>
          <w:szCs w:val="21"/>
        </w:rPr>
        <w:t xml:space="preserve"> </w:t>
      </w:r>
      <w:r w:rsidR="00440B7F">
        <w:rPr>
          <w:rFonts w:ascii="PT Serif" w:hAnsi="PT Serif"/>
          <w:sz w:val="21"/>
          <w:szCs w:val="21"/>
        </w:rPr>
        <w:t>V</w:t>
      </w:r>
      <w:r w:rsidRPr="0015095D">
        <w:rPr>
          <w:rFonts w:ascii="PT Serif" w:hAnsi="PT Serif"/>
          <w:sz w:val="21"/>
          <w:szCs w:val="21"/>
        </w:rPr>
        <w:t xml:space="preserve">ideos were cropped to </w:t>
      </w:r>
      <w:r>
        <w:rPr>
          <w:rFonts w:ascii="PT Serif" w:hAnsi="PT Serif"/>
          <w:sz w:val="21"/>
          <w:szCs w:val="21"/>
        </w:rPr>
        <w:t>12</w:t>
      </w:r>
      <w:r w:rsidRPr="0015095D">
        <w:rPr>
          <w:rFonts w:ascii="PT Serif" w:hAnsi="PT Serif"/>
          <w:sz w:val="21"/>
          <w:szCs w:val="21"/>
        </w:rPr>
        <w:t>00x</w:t>
      </w:r>
      <w:r>
        <w:rPr>
          <w:rFonts w:ascii="PT Serif" w:hAnsi="PT Serif"/>
          <w:sz w:val="21"/>
          <w:szCs w:val="21"/>
        </w:rPr>
        <w:t>12</w:t>
      </w:r>
      <w:r w:rsidRPr="0015095D">
        <w:rPr>
          <w:rFonts w:ascii="PT Serif" w:hAnsi="PT Serif"/>
          <w:sz w:val="21"/>
          <w:szCs w:val="21"/>
        </w:rPr>
        <w:t>00 pix</w:t>
      </w:r>
      <w:r w:rsidR="00440B7F">
        <w:rPr>
          <w:rFonts w:ascii="PT Serif" w:hAnsi="PT Serif"/>
          <w:sz w:val="21"/>
          <w:szCs w:val="21"/>
        </w:rPr>
        <w:t>els</w:t>
      </w:r>
      <w:r w:rsidRPr="0015095D">
        <w:rPr>
          <w:rFonts w:ascii="PT Serif" w:hAnsi="PT Serif"/>
          <w:sz w:val="21"/>
          <w:szCs w:val="21"/>
        </w:rPr>
        <w:t xml:space="preserve"> to </w:t>
      </w:r>
      <w:r w:rsidR="00D6632E">
        <w:rPr>
          <w:rFonts w:ascii="PT Serif" w:hAnsi="PT Serif"/>
          <w:sz w:val="21"/>
          <w:szCs w:val="21"/>
        </w:rPr>
        <w:t>include only</w:t>
      </w:r>
      <w:r w:rsidRPr="0015095D">
        <w:rPr>
          <w:rFonts w:ascii="PT Serif" w:hAnsi="PT Serif"/>
          <w:sz w:val="21"/>
          <w:szCs w:val="21"/>
        </w:rPr>
        <w:t xml:space="preserve"> the arena in the frame before the video analysis.</w:t>
      </w:r>
      <w:r>
        <w:rPr>
          <w:rFonts w:ascii="PT Serif" w:hAnsi="PT Serif"/>
          <w:sz w:val="21"/>
          <w:szCs w:val="21"/>
        </w:rPr>
        <w:t xml:space="preserve"> In total, we observed </w:t>
      </w:r>
      <w:r>
        <w:rPr>
          <w:rFonts w:ascii="PT Serif" w:hAnsi="PT Serif" w:hint="eastAsia"/>
          <w:sz w:val="21"/>
          <w:szCs w:val="21"/>
        </w:rPr>
        <w:t xml:space="preserve">21 pairs of </w:t>
      </w:r>
      <w:r w:rsidRPr="00420808">
        <w:rPr>
          <w:rFonts w:ascii="PT Serif" w:hAnsi="PT Serif" w:hint="eastAsia"/>
          <w:i/>
          <w:iCs/>
          <w:sz w:val="21"/>
          <w:szCs w:val="21"/>
        </w:rPr>
        <w:t>G. s</w:t>
      </w:r>
      <w:r w:rsidR="00D6632E">
        <w:rPr>
          <w:rFonts w:ascii="PT Serif" w:hAnsi="PT Serif" w:hint="eastAsia"/>
          <w:i/>
          <w:iCs/>
          <w:sz w:val="21"/>
          <w:szCs w:val="21"/>
        </w:rPr>
        <w:t>a</w:t>
      </w:r>
      <w:r w:rsidRPr="00420808">
        <w:rPr>
          <w:rFonts w:ascii="PT Serif" w:hAnsi="PT Serif" w:hint="eastAsia"/>
          <w:i/>
          <w:iCs/>
          <w:sz w:val="21"/>
          <w:szCs w:val="21"/>
        </w:rPr>
        <w:t>tsumensis</w:t>
      </w:r>
      <w:r>
        <w:rPr>
          <w:rFonts w:ascii="PT Serif" w:hAnsi="PT Serif" w:hint="eastAsia"/>
          <w:sz w:val="21"/>
          <w:szCs w:val="21"/>
        </w:rPr>
        <w:t xml:space="preserve"> (</w:t>
      </w:r>
      <w:r>
        <w:rPr>
          <w:rFonts w:ascii="PT Serif" w:hAnsi="PT Serif"/>
          <w:sz w:val="21"/>
          <w:szCs w:val="21"/>
        </w:rPr>
        <w:t>340</w:t>
      </w:r>
      <w:r>
        <w:rPr>
          <w:rFonts w:ascii="PT Serif" w:hAnsi="PT Serif" w:hint="eastAsia"/>
          <w:sz w:val="21"/>
          <w:szCs w:val="21"/>
        </w:rPr>
        <w:t>:</w:t>
      </w:r>
      <w:r>
        <w:rPr>
          <w:rFonts w:ascii="PT Serif" w:hAnsi="PT Serif"/>
          <w:sz w:val="21"/>
          <w:szCs w:val="21"/>
        </w:rPr>
        <w:t>16</w:t>
      </w:r>
      <w:r>
        <w:rPr>
          <w:rFonts w:ascii="PT Serif" w:hAnsi="PT Serif" w:hint="eastAsia"/>
          <w:sz w:val="21"/>
          <w:szCs w:val="21"/>
        </w:rPr>
        <w:t xml:space="preserve">, 347:2, JP21-06:3), 46 pairs of </w:t>
      </w:r>
      <w:r w:rsidRPr="007411B9">
        <w:rPr>
          <w:rFonts w:ascii="PT Serif" w:hAnsi="PT Serif" w:hint="eastAsia"/>
          <w:i/>
          <w:iCs/>
          <w:sz w:val="21"/>
          <w:szCs w:val="21"/>
        </w:rPr>
        <w:t>G. fuscus</w:t>
      </w:r>
      <w:r>
        <w:rPr>
          <w:rFonts w:ascii="PT Serif" w:hAnsi="PT Serif" w:hint="eastAsia"/>
          <w:sz w:val="21"/>
          <w:szCs w:val="21"/>
        </w:rPr>
        <w:t xml:space="preserve"> (21A:16, G05:18, NM2325:12), 25 pairs of </w:t>
      </w:r>
      <w:r w:rsidRPr="00987A1F">
        <w:rPr>
          <w:rFonts w:ascii="PT Serif" w:hAnsi="PT Serif" w:hint="eastAsia"/>
          <w:i/>
          <w:iCs/>
          <w:sz w:val="21"/>
          <w:szCs w:val="21"/>
        </w:rPr>
        <w:t>G. nakajimai</w:t>
      </w:r>
      <w:r>
        <w:rPr>
          <w:rFonts w:ascii="PT Serif" w:hAnsi="PT Serif" w:hint="eastAsia"/>
          <w:sz w:val="21"/>
          <w:szCs w:val="21"/>
        </w:rPr>
        <w:t xml:space="preserve"> sexual populations (356:6, 367:3, NM2344:16), and 15 pairs of asexual populations. </w:t>
      </w:r>
    </w:p>
    <w:p w14:paraId="5B817DDD" w14:textId="25A64F4B" w:rsidR="008566FD" w:rsidRPr="008566FD" w:rsidRDefault="00902C0A" w:rsidP="00F7381F">
      <w:pPr>
        <w:snapToGrid w:val="0"/>
        <w:spacing w:after="0" w:line="240" w:lineRule="auto"/>
        <w:ind w:firstLine="360"/>
        <w:jc w:val="both"/>
        <w:rPr>
          <w:rFonts w:ascii="PT Serif" w:hAnsi="PT Serif" w:cs="PT Serif"/>
          <w:sz w:val="21"/>
          <w:szCs w:val="21"/>
        </w:rPr>
      </w:pPr>
      <w:r>
        <w:rPr>
          <w:rFonts w:ascii="PT Serif" w:eastAsia="PT Serif" w:hAnsi="PT Serif" w:cs="PT Serif"/>
          <w:sz w:val="21"/>
          <w:szCs w:val="21"/>
        </w:rPr>
        <w:t xml:space="preserve">All videos were analyzed using SLEAP v 1.4.0 </w:t>
      </w:r>
      <w:r>
        <w:rPr>
          <w:rFonts w:ascii="PT Serif" w:eastAsia="PT Serif" w:hAnsi="PT Serif" w:cs="PT Serif"/>
          <w:sz w:val="21"/>
          <w:szCs w:val="21"/>
        </w:rPr>
        <w:fldChar w:fldCharType="begin"/>
      </w:r>
      <w:r w:rsidR="00944801">
        <w:rPr>
          <w:rFonts w:ascii="PT Serif" w:eastAsia="PT Serif" w:hAnsi="PT Serif" w:cs="PT Serif"/>
          <w:sz w:val="21"/>
          <w:szCs w:val="21"/>
        </w:rPr>
        <w:instrText xml:space="preserve"> ADDIN ZOTERO_ITEM CSL_CITATION {"citationID":"4Ip9R85N","properties":{"formattedCitation":"(36)","plainCitation":"(36)","noteIndex":0},"citationItems":[{"id":3144,"uris":["http://zotero.org/users/9949769/items/H5E5LCTU"],"itemData":{"id":3144,"type":"article-journal","abstract":"The desire to understand how the brain generates and patterns behavior has driven rapid methodological innovation in tools to quantify natural animal behavior. While advances in deep learning and computer vision have enabled markerless pose estimation in individual animals, extending these to multiple animals presents unique challenges for studies of social behaviors or animals in their natural environments. Here we present Social LEAP Estimates Animal Poses (SLEAP), a machine learning system for multi-animal pose tracking. This system enables versatile workflows for data labeling, model training and inference on previously unseen data. SLEAP features an accessible graphical user interface, a standardized data model, a reproducible configuration system, over 30 model architectures, two approaches to part grouping and two approaches to identity tracking. We applied SLEAP to seven datasets across flies, bees, mice and gerbils to systematically evaluate each approach and architecture, and we compare it with other existing approaches. SLEAP achieves greater accuracy and speeds of more than 800 frames per second, with latencies of less than 3.5 ms at full 1,024 × 1,024 image resolution. This makes SLEAP usable for real-time applications, which we demonstrate by controlling the behavior of one animal on the basis of the tracking and detection of social interactions with another animal.","container-title":"Nature Methods","DOI":"10.1038/s41592-022-01426-1","ISSN":"15487105","issue":"4","note":"PMID: 35379947","page":"486-495","title":"SLEAP: A deep learning system for multi-animal pose tracking","volume":"19","author":[{"family":"Pereira","given":"Talmo D."},{"family":"Tabris","given":"Nathaniel"},{"family":"Matsliah","given":"Arie"},{"family":"Turner","given":"David M."},{"family":"Li","given":"Junyu"},{"family":"Ravindranath","given":"Shruthi"},{"family":"Papadoyannis","given":"Eleni S."},{"family":"Normand","given":"Edna"},{"family":"Deutsch","given":"David S."},{"family":"Wang","given":"Z. Yan"},{"family":"McKenzie-Smith","given":"Grace C."},{"family":"Mitelut","given":"Catalin C."},{"family":"Castro","given":"Marielisa Diez"},{"family":"D’Uva","given":"John"},{"family":"Kislin","given":"Mikhail"},{"family":"Sanes","given":"Dan H."},{"family":"Kocher","given":"Sarah D."},{"family":"Wang","given":"Samuel S.H."},{"family":"Falkner","given":"Annegret L."},{"family":"Shaevitz","given":"Joshua W."},{"family":"Murthy","given":"Mala"}],"issued":{"date-parts":[["2022"]]},"citation-key":"pereira2022NatM"}}],"schema":"https://github.com/citation-style-language/schema/raw/master/csl-citation.json"} </w:instrText>
      </w:r>
      <w:r>
        <w:rPr>
          <w:rFonts w:ascii="PT Serif" w:eastAsia="PT Serif" w:hAnsi="PT Serif" w:cs="PT Serif"/>
          <w:sz w:val="21"/>
          <w:szCs w:val="21"/>
        </w:rPr>
        <w:fldChar w:fldCharType="separate"/>
      </w:r>
      <w:r w:rsidR="00944801" w:rsidRPr="00944801">
        <w:rPr>
          <w:rFonts w:ascii="PT Serif" w:hAnsi="PT Serif"/>
          <w:sz w:val="21"/>
        </w:rPr>
        <w:t>(36)</w:t>
      </w:r>
      <w:r>
        <w:rPr>
          <w:rFonts w:ascii="PT Serif" w:eastAsia="PT Serif" w:hAnsi="PT Serif" w:cs="PT Serif"/>
          <w:sz w:val="21"/>
          <w:szCs w:val="21"/>
        </w:rPr>
        <w:fldChar w:fldCharType="end"/>
      </w:r>
      <w:r>
        <w:rPr>
          <w:rFonts w:ascii="PT Serif" w:eastAsia="PT Serif" w:hAnsi="PT Serif" w:cs="PT Serif"/>
          <w:sz w:val="21"/>
          <w:szCs w:val="21"/>
        </w:rPr>
        <w:t xml:space="preserve"> to estimate the movement of body parts of each individual. We used a 6-node skeleton: antenna tips (LR), head (middle of mouth parts), head-pronotum boundary, body center, abdomen-tip, and a dot of </w:t>
      </w:r>
      <w:r w:rsidR="00D6632E">
        <w:rPr>
          <w:rFonts w:ascii="PT Serif" w:eastAsia="PT Serif" w:hAnsi="PT Serif" w:cs="PT Serif"/>
          <w:sz w:val="21"/>
          <w:szCs w:val="21"/>
        </w:rPr>
        <w:t>a color-painted</w:t>
      </w:r>
      <w:r>
        <w:rPr>
          <w:rFonts w:ascii="PT Serif" w:eastAsia="PT Serif" w:hAnsi="PT Serif" w:cs="PT Serif"/>
          <w:sz w:val="21"/>
          <w:szCs w:val="21"/>
        </w:rPr>
        <w:t xml:space="preserve"> marker. We built a model for one species and then used it as a starting point to build another for the next species sequentially. First, we labeled </w:t>
      </w:r>
      <w:r>
        <w:rPr>
          <w:rFonts w:ascii="PT Serif" w:hAnsi="PT Serif" w:cs="PT Serif" w:hint="eastAsia"/>
          <w:sz w:val="21"/>
          <w:szCs w:val="21"/>
        </w:rPr>
        <w:t xml:space="preserve">342 </w:t>
      </w:r>
      <w:r>
        <w:rPr>
          <w:rFonts w:ascii="PT Serif" w:eastAsia="PT Serif" w:hAnsi="PT Serif" w:cs="PT Serif"/>
          <w:sz w:val="21"/>
          <w:szCs w:val="21"/>
        </w:rPr>
        <w:t xml:space="preserve">individuals from </w:t>
      </w:r>
      <w:r>
        <w:rPr>
          <w:rFonts w:ascii="PT Serif" w:hAnsi="PT Serif" w:cs="PT Serif" w:hint="eastAsia"/>
          <w:sz w:val="21"/>
          <w:szCs w:val="21"/>
        </w:rPr>
        <w:t>23</w:t>
      </w:r>
      <w:r>
        <w:rPr>
          <w:rFonts w:ascii="PT Serif" w:eastAsia="PT Serif" w:hAnsi="PT Serif" w:cs="PT Serif"/>
          <w:sz w:val="21"/>
          <w:szCs w:val="21"/>
        </w:rPr>
        <w:t xml:space="preserve"> videos for training in </w:t>
      </w:r>
      <w:r w:rsidRPr="00952D3D">
        <w:rPr>
          <w:rFonts w:ascii="PT Serif" w:eastAsia="PT Serif" w:hAnsi="PT Serif" w:cs="PT Serif"/>
          <w:i/>
          <w:iCs/>
          <w:sz w:val="21"/>
          <w:szCs w:val="21"/>
        </w:rPr>
        <w:t>G. satsumensis</w:t>
      </w:r>
      <w:r>
        <w:rPr>
          <w:rFonts w:ascii="PT Serif" w:eastAsia="PT Serif" w:hAnsi="PT Serif" w:cs="PT Serif"/>
          <w:sz w:val="21"/>
          <w:szCs w:val="21"/>
        </w:rPr>
        <w:t>. We trained a U-Net-based model with a multi-animal top-down approach, with a receptive field size of 76 pixels for the centroid and 156 pixels for the centered instance, on Nvidia GeForce RTX 4090, where augmentation is done by rotating images from -180 to 180 degrees. The mean Average Precision (</w:t>
      </w:r>
      <w:proofErr w:type="spellStart"/>
      <w:r>
        <w:rPr>
          <w:rFonts w:ascii="PT Serif" w:eastAsia="PT Serif" w:hAnsi="PT Serif" w:cs="PT Serif"/>
          <w:sz w:val="21"/>
          <w:szCs w:val="21"/>
        </w:rPr>
        <w:t>mAP</w:t>
      </w:r>
      <w:proofErr w:type="spellEnd"/>
      <w:r>
        <w:rPr>
          <w:rFonts w:ascii="PT Serif" w:eastAsia="PT Serif" w:hAnsi="PT Serif" w:cs="PT Serif"/>
          <w:sz w:val="21"/>
          <w:szCs w:val="21"/>
        </w:rPr>
        <w:t>) and mean Average Recall (</w:t>
      </w:r>
      <w:proofErr w:type="spellStart"/>
      <w:r>
        <w:rPr>
          <w:rFonts w:ascii="PT Serif" w:eastAsia="PT Serif" w:hAnsi="PT Serif" w:cs="PT Serif"/>
          <w:sz w:val="21"/>
          <w:szCs w:val="21"/>
        </w:rPr>
        <w:t>mAR</w:t>
      </w:r>
      <w:proofErr w:type="spellEnd"/>
      <w:r>
        <w:rPr>
          <w:rFonts w:ascii="PT Serif" w:eastAsia="PT Serif" w:hAnsi="PT Serif" w:cs="PT Serif"/>
          <w:sz w:val="21"/>
          <w:szCs w:val="21"/>
        </w:rPr>
        <w:t>) of this model were 0.36 and 0.49, respectively. While tracking after the inference, we used the instance similarity method with the greedy matching method. All pose estimation data were converted to HDF5 files for further analysis.</w:t>
      </w:r>
      <w:r w:rsidR="00D6632E">
        <w:rPr>
          <w:rFonts w:ascii="PT Serif" w:hAnsi="PT Serif" w:cs="PT Serif" w:hint="eastAsia"/>
          <w:sz w:val="21"/>
          <w:szCs w:val="21"/>
        </w:rPr>
        <w:t xml:space="preserve"> Then, we used the model for </w:t>
      </w:r>
      <w:r w:rsidR="00D6632E" w:rsidRPr="00D6632E">
        <w:rPr>
          <w:rFonts w:ascii="PT Serif" w:hAnsi="PT Serif" w:cs="PT Serif" w:hint="eastAsia"/>
          <w:i/>
          <w:iCs/>
          <w:sz w:val="21"/>
          <w:szCs w:val="21"/>
        </w:rPr>
        <w:t>G. satsumensis</w:t>
      </w:r>
      <w:r w:rsidR="00D6632E">
        <w:rPr>
          <w:rFonts w:ascii="PT Serif" w:hAnsi="PT Serif" w:cs="PT Serif" w:hint="eastAsia"/>
          <w:sz w:val="21"/>
          <w:szCs w:val="21"/>
        </w:rPr>
        <w:t xml:space="preserve"> as a starting point </w:t>
      </w:r>
      <w:r w:rsidR="00382E18">
        <w:rPr>
          <w:rFonts w:ascii="PT Serif" w:hAnsi="PT Serif" w:cs="PT Serif" w:hint="eastAsia"/>
          <w:sz w:val="21"/>
          <w:szCs w:val="21"/>
        </w:rPr>
        <w:t xml:space="preserve">and </w:t>
      </w:r>
      <w:r w:rsidR="00D6632E">
        <w:rPr>
          <w:rFonts w:ascii="PT Serif" w:hAnsi="PT Serif" w:cs="PT Serif" w:hint="eastAsia"/>
          <w:sz w:val="21"/>
          <w:szCs w:val="21"/>
        </w:rPr>
        <w:t>developed a model for</w:t>
      </w:r>
      <w:r>
        <w:rPr>
          <w:rFonts w:ascii="PT Serif" w:eastAsia="PT Serif" w:hAnsi="PT Serif" w:cs="PT Serif"/>
          <w:sz w:val="21"/>
          <w:szCs w:val="21"/>
        </w:rPr>
        <w:t xml:space="preserve"> </w:t>
      </w:r>
      <w:r w:rsidRPr="00982CC4">
        <w:rPr>
          <w:rFonts w:ascii="PT Serif" w:eastAsia="PT Serif" w:hAnsi="PT Serif" w:cs="PT Serif"/>
          <w:i/>
          <w:iCs/>
          <w:sz w:val="21"/>
          <w:szCs w:val="21"/>
        </w:rPr>
        <w:t>G. fuscus</w:t>
      </w:r>
      <w:r w:rsidR="008566FD">
        <w:rPr>
          <w:rFonts w:ascii="PT Serif" w:hAnsi="PT Serif" w:cs="PT Serif" w:hint="eastAsia"/>
          <w:i/>
          <w:iCs/>
          <w:sz w:val="21"/>
          <w:szCs w:val="21"/>
        </w:rPr>
        <w:t xml:space="preserve"> </w:t>
      </w:r>
      <w:r w:rsidR="008566FD">
        <w:rPr>
          <w:rFonts w:ascii="PT Serif" w:hAnsi="PT Serif" w:cs="PT Serif" w:hint="eastAsia"/>
          <w:sz w:val="21"/>
          <w:szCs w:val="21"/>
        </w:rPr>
        <w:t>with 956 individuals from 37 videos</w:t>
      </w:r>
      <w:r w:rsidR="00D6632E">
        <w:rPr>
          <w:rFonts w:ascii="PT Serif" w:hAnsi="PT Serif" w:cs="PT Serif" w:hint="eastAsia"/>
          <w:sz w:val="21"/>
          <w:szCs w:val="21"/>
        </w:rPr>
        <w:t>.</w:t>
      </w:r>
      <w:r>
        <w:rPr>
          <w:rFonts w:ascii="PT Serif" w:eastAsia="PT Serif" w:hAnsi="PT Serif" w:cs="PT Serif"/>
          <w:sz w:val="21"/>
          <w:szCs w:val="21"/>
        </w:rPr>
        <w:t xml:space="preserve"> </w:t>
      </w:r>
      <w:r w:rsidR="008566FD">
        <w:rPr>
          <w:rFonts w:ascii="PT Serif" w:hAnsi="PT Serif" w:cs="PT Serif" w:hint="eastAsia"/>
          <w:sz w:val="21"/>
          <w:szCs w:val="21"/>
        </w:rPr>
        <w:t xml:space="preserve">This model was further </w:t>
      </w:r>
      <w:r w:rsidR="008566FD">
        <w:rPr>
          <w:rFonts w:ascii="PT Serif" w:hAnsi="PT Serif" w:cs="PT Serif"/>
          <w:sz w:val="21"/>
          <w:szCs w:val="21"/>
        </w:rPr>
        <w:t>fine-tuned</w:t>
      </w:r>
      <w:r w:rsidR="008566FD">
        <w:rPr>
          <w:rFonts w:ascii="PT Serif" w:hAnsi="PT Serif" w:cs="PT Serif" w:hint="eastAsia"/>
          <w:sz w:val="21"/>
          <w:szCs w:val="21"/>
        </w:rPr>
        <w:t xml:space="preserve"> by only using </w:t>
      </w:r>
      <w:r w:rsidR="008566FD">
        <w:rPr>
          <w:rFonts w:ascii="PT Serif" w:hAnsi="PT Serif" w:cs="PT Serif"/>
          <w:sz w:val="21"/>
          <w:szCs w:val="21"/>
        </w:rPr>
        <w:t>labels</w:t>
      </w:r>
      <w:r w:rsidR="008566FD">
        <w:rPr>
          <w:rFonts w:ascii="PT Serif" w:hAnsi="PT Serif" w:cs="PT Serif" w:hint="eastAsia"/>
          <w:sz w:val="21"/>
          <w:szCs w:val="21"/>
        </w:rPr>
        <w:t xml:space="preserve"> for each colony. </w:t>
      </w:r>
      <w:r w:rsidR="0034556A">
        <w:rPr>
          <w:rFonts w:ascii="PT Serif" w:hAnsi="PT Serif" w:cs="PT Serif" w:hint="eastAsia"/>
          <w:sz w:val="21"/>
          <w:szCs w:val="21"/>
        </w:rPr>
        <w:t>Similarly</w:t>
      </w:r>
      <w:r w:rsidR="0034556A">
        <w:rPr>
          <w:rFonts w:ascii="PT Serif" w:hAnsi="PT Serif" w:cs="PT Serif"/>
          <w:sz w:val="21"/>
          <w:szCs w:val="21"/>
        </w:rPr>
        <w:t>,</w:t>
      </w:r>
      <w:r w:rsidR="0034556A">
        <w:rPr>
          <w:rFonts w:ascii="PT Serif" w:hAnsi="PT Serif" w:cs="PT Serif" w:hint="eastAsia"/>
          <w:sz w:val="21"/>
          <w:szCs w:val="21"/>
        </w:rPr>
        <w:t xml:space="preserve"> the models of </w:t>
      </w:r>
      <w:r w:rsidR="0034556A" w:rsidRPr="0034556A">
        <w:rPr>
          <w:rFonts w:ascii="PT Serif" w:hAnsi="PT Serif" w:cs="PT Serif" w:hint="eastAsia"/>
          <w:i/>
          <w:iCs/>
          <w:sz w:val="21"/>
          <w:szCs w:val="21"/>
        </w:rPr>
        <w:t>G. nakajimai</w:t>
      </w:r>
      <w:r w:rsidR="0034556A">
        <w:rPr>
          <w:rFonts w:ascii="PT Serif" w:hAnsi="PT Serif" w:cs="PT Serif" w:hint="eastAsia"/>
          <w:sz w:val="21"/>
          <w:szCs w:val="21"/>
        </w:rPr>
        <w:t xml:space="preserve"> were trained based on this </w:t>
      </w:r>
      <w:r w:rsidR="0034556A" w:rsidRPr="0034556A">
        <w:rPr>
          <w:rFonts w:ascii="PT Serif" w:hAnsi="PT Serif" w:cs="PT Serif" w:hint="eastAsia"/>
          <w:i/>
          <w:iCs/>
          <w:sz w:val="21"/>
          <w:szCs w:val="21"/>
        </w:rPr>
        <w:t>G. fuscus</w:t>
      </w:r>
      <w:r w:rsidR="0034556A">
        <w:rPr>
          <w:rFonts w:ascii="PT Serif" w:hAnsi="PT Serif" w:cs="PT Serif" w:hint="eastAsia"/>
          <w:sz w:val="21"/>
          <w:szCs w:val="21"/>
        </w:rPr>
        <w:t xml:space="preserve"> model for each colony.</w:t>
      </w:r>
    </w:p>
    <w:p w14:paraId="5C0B55F1" w14:textId="78B612CD" w:rsidR="00902C0A" w:rsidRDefault="00902C0A" w:rsidP="00F7381F">
      <w:pPr>
        <w:snapToGrid w:val="0"/>
        <w:spacing w:after="0" w:line="240" w:lineRule="auto"/>
        <w:ind w:firstLine="360"/>
        <w:jc w:val="both"/>
        <w:rPr>
          <w:rFonts w:ascii="PT Serif" w:hAnsi="PT Serif"/>
          <w:sz w:val="21"/>
          <w:szCs w:val="21"/>
        </w:rPr>
      </w:pPr>
      <w:r w:rsidRPr="003A4770">
        <w:rPr>
          <w:rFonts w:ascii="PT Serif" w:hAnsi="PT Serif"/>
          <w:sz w:val="21"/>
          <w:szCs w:val="21"/>
        </w:rPr>
        <w:t xml:space="preserve">We used Python to format all HDF5 files for further analysis and converted them into FEATHER files for analysis in R </w:t>
      </w:r>
      <w:r w:rsidR="00FD731F">
        <w:rPr>
          <w:rFonts w:ascii="PT Serif" w:hAnsi="PT Serif"/>
          <w:sz w:val="21"/>
          <w:szCs w:val="21"/>
        </w:rPr>
        <w:fldChar w:fldCharType="begin"/>
      </w:r>
      <w:r w:rsidR="00944801">
        <w:rPr>
          <w:rFonts w:ascii="PT Serif" w:hAnsi="PT Serif"/>
          <w:sz w:val="21"/>
          <w:szCs w:val="21"/>
        </w:rPr>
        <w:instrText xml:space="preserve"> ADDIN ZOTERO_ITEM CSL_CITATION {"citationID":"cHF7dalO","properties":{"formattedCitation":"(55)","plainCitation":"(55)","noteIndex":0},"citationItems":[{"id":19655,"uris":["http://zotero.org/users/9949769/items/KRGNGSEH"],"itemData":{"id":19655,"type":"software","medium":"x86_64, mingw32","title":"R: A language and environment for statistical computing.","version":"4.4.1","author":[{"literal":"R Core Team"}],"issued":{"date-parts":[["2024"]]},"citation-key":"rcoreteam2024"}}],"schema":"https://github.com/citation-style-language/schema/raw/master/csl-citation.json"} </w:instrText>
      </w:r>
      <w:r w:rsidR="00FD731F">
        <w:rPr>
          <w:rFonts w:ascii="PT Serif" w:hAnsi="PT Serif"/>
          <w:sz w:val="21"/>
          <w:szCs w:val="21"/>
        </w:rPr>
        <w:fldChar w:fldCharType="separate"/>
      </w:r>
      <w:r w:rsidR="00944801" w:rsidRPr="00944801">
        <w:rPr>
          <w:rFonts w:ascii="PT Serif" w:hAnsi="PT Serif"/>
          <w:sz w:val="21"/>
        </w:rPr>
        <w:t>(55)</w:t>
      </w:r>
      <w:r w:rsidR="00FD731F">
        <w:rPr>
          <w:rFonts w:ascii="PT Serif" w:hAnsi="PT Serif"/>
          <w:sz w:val="21"/>
          <w:szCs w:val="21"/>
        </w:rPr>
        <w:fldChar w:fldCharType="end"/>
      </w:r>
      <w:r w:rsidRPr="003A4770">
        <w:rPr>
          <w:rFonts w:ascii="PT Serif" w:hAnsi="PT Serif"/>
          <w:sz w:val="21"/>
          <w:szCs w:val="21"/>
        </w:rPr>
        <w:t xml:space="preserve">. We employed a linear interpolation method to address missing values in </w:t>
      </w:r>
      <w:r w:rsidRPr="003A4770">
        <w:rPr>
          <w:rFonts w:ascii="PT Serif" w:hAnsi="PT Serif"/>
          <w:sz w:val="21"/>
          <w:szCs w:val="21"/>
        </w:rPr>
        <w:lastRenderedPageBreak/>
        <w:t>the dataset. After scaling all data from pixels to mm (</w:t>
      </w:r>
      <w:r>
        <w:rPr>
          <w:rFonts w:ascii="PT Serif" w:hAnsi="PT Serif"/>
          <w:sz w:val="21"/>
          <w:szCs w:val="21"/>
        </w:rPr>
        <w:t>12</w:t>
      </w:r>
      <w:r w:rsidRPr="003A4770">
        <w:rPr>
          <w:rFonts w:ascii="PT Serif" w:hAnsi="PT Serif"/>
          <w:sz w:val="21"/>
          <w:szCs w:val="21"/>
        </w:rPr>
        <w:t>00 pixels = arena size), we used a median filter with a kernel size of 5 to reduce noise.</w:t>
      </w:r>
    </w:p>
    <w:p w14:paraId="6F5189A8" w14:textId="76B5BE66" w:rsidR="00D31E86" w:rsidRDefault="00902C0A" w:rsidP="00F7381F">
      <w:pPr>
        <w:snapToGrid w:val="0"/>
        <w:spacing w:after="0" w:line="240" w:lineRule="auto"/>
        <w:ind w:firstLine="360"/>
        <w:jc w:val="both"/>
        <w:rPr>
          <w:rFonts w:ascii="PT Serif" w:hAnsi="PT Serif"/>
          <w:sz w:val="21"/>
          <w:szCs w:val="21"/>
        </w:rPr>
      </w:pPr>
      <w:r w:rsidRPr="00A36F19">
        <w:rPr>
          <w:rFonts w:ascii="PT Serif" w:hAnsi="PT Serif"/>
          <w:sz w:val="21"/>
          <w:szCs w:val="21"/>
        </w:rPr>
        <w:t>To compare tandem run</w:t>
      </w:r>
      <w:r>
        <w:rPr>
          <w:rFonts w:ascii="PT Serif" w:hAnsi="PT Serif"/>
          <w:sz w:val="21"/>
          <w:szCs w:val="21"/>
        </w:rPr>
        <w:t>ning behaviors</w:t>
      </w:r>
      <w:r w:rsidRPr="00A36F19">
        <w:rPr>
          <w:rFonts w:ascii="PT Serif" w:hAnsi="PT Serif"/>
          <w:sz w:val="21"/>
          <w:szCs w:val="21"/>
        </w:rPr>
        <w:t xml:space="preserve"> </w:t>
      </w:r>
      <w:r>
        <w:rPr>
          <w:rFonts w:ascii="PT Serif" w:hAnsi="PT Serif"/>
          <w:sz w:val="21"/>
          <w:szCs w:val="21"/>
        </w:rPr>
        <w:t>among</w:t>
      </w:r>
      <w:r w:rsidRPr="00A36F19">
        <w:rPr>
          <w:rFonts w:ascii="PT Serif" w:hAnsi="PT Serif"/>
          <w:sz w:val="21"/>
          <w:szCs w:val="21"/>
        </w:rPr>
        <w:t xml:space="preserve"> species, we automatically determined </w:t>
      </w:r>
      <w:r w:rsidR="0034556A">
        <w:rPr>
          <w:rFonts w:ascii="PT Serif" w:hAnsi="PT Serif"/>
          <w:sz w:val="21"/>
          <w:szCs w:val="21"/>
        </w:rPr>
        <w:t>whether</w:t>
      </w:r>
      <w:r w:rsidRPr="00A36F19">
        <w:rPr>
          <w:rFonts w:ascii="PT Serif" w:hAnsi="PT Serif"/>
          <w:sz w:val="21"/>
          <w:szCs w:val="21"/>
        </w:rPr>
        <w:t xml:space="preserve"> pairs were in </w:t>
      </w:r>
      <w:r>
        <w:rPr>
          <w:rFonts w:ascii="PT Serif" w:hAnsi="PT Serif"/>
          <w:sz w:val="21"/>
          <w:szCs w:val="21"/>
        </w:rPr>
        <w:t>tandem</w:t>
      </w:r>
      <w:r w:rsidR="0034556A">
        <w:rPr>
          <w:rFonts w:ascii="PT Serif" w:hAnsi="PT Serif" w:hint="eastAsia"/>
          <w:sz w:val="21"/>
          <w:szCs w:val="21"/>
        </w:rPr>
        <w:t xml:space="preserve"> </w:t>
      </w:r>
      <w:r>
        <w:rPr>
          <w:rFonts w:ascii="PT Serif" w:hAnsi="PT Serif"/>
          <w:sz w:val="21"/>
          <w:szCs w:val="21"/>
        </w:rPr>
        <w:t xml:space="preserve">based on the postures and spatial position of partners. First, we regarded </w:t>
      </w:r>
      <w:r w:rsidR="0034556A">
        <w:rPr>
          <w:rFonts w:ascii="PT Serif" w:hAnsi="PT Serif" w:hint="eastAsia"/>
          <w:sz w:val="21"/>
          <w:szCs w:val="21"/>
        </w:rPr>
        <w:t xml:space="preserve">as </w:t>
      </w:r>
      <w:r>
        <w:rPr>
          <w:rFonts w:ascii="PT Serif" w:hAnsi="PT Serif"/>
          <w:sz w:val="21"/>
          <w:szCs w:val="21"/>
        </w:rPr>
        <w:t xml:space="preserve">two individuals </w:t>
      </w:r>
      <w:r w:rsidR="0034556A">
        <w:rPr>
          <w:rFonts w:ascii="PT Serif" w:hAnsi="PT Serif" w:hint="eastAsia"/>
          <w:sz w:val="21"/>
          <w:szCs w:val="21"/>
        </w:rPr>
        <w:t>being</w:t>
      </w:r>
      <w:r>
        <w:rPr>
          <w:rFonts w:ascii="PT Serif" w:hAnsi="PT Serif"/>
          <w:sz w:val="21"/>
          <w:szCs w:val="21"/>
        </w:rPr>
        <w:t xml:space="preserve"> in interaction when the distance between </w:t>
      </w:r>
      <w:r w:rsidR="0034556A">
        <w:rPr>
          <w:rFonts w:ascii="PT Serif" w:hAnsi="PT Serif"/>
          <w:sz w:val="21"/>
          <w:szCs w:val="21"/>
        </w:rPr>
        <w:t>the body centers of partners was less than two body lengths, based on the frequency distribution of this distance (Fig. 1C). In this process</w:t>
      </w:r>
      <w:r w:rsidR="00382E18">
        <w:rPr>
          <w:rFonts w:ascii="PT Serif" w:hAnsi="PT Serif"/>
          <w:sz w:val="21"/>
          <w:szCs w:val="21"/>
        </w:rPr>
        <w:t>,</w:t>
      </w:r>
      <w:r w:rsidR="0034556A">
        <w:rPr>
          <w:rFonts w:ascii="PT Serif" w:hAnsi="PT Serif"/>
          <w:sz w:val="21"/>
          <w:szCs w:val="21"/>
        </w:rPr>
        <w:t xml:space="preserve"> we</w:t>
      </w:r>
      <w:r>
        <w:rPr>
          <w:rFonts w:ascii="PT Serif" w:hAnsi="PT Serif"/>
          <w:sz w:val="21"/>
          <w:szCs w:val="21"/>
        </w:rPr>
        <w:t xml:space="preserve"> ignored the short interaction events or non-interaction events less than 2 seconds to smooth the data. </w:t>
      </w:r>
      <w:r>
        <w:rPr>
          <w:rFonts w:ascii="PT Serif" w:hAnsi="PT Serif" w:hint="eastAsia"/>
          <w:sz w:val="21"/>
          <w:szCs w:val="21"/>
        </w:rPr>
        <w:t>Second</w:t>
      </w:r>
      <w:r w:rsidRPr="00A36F19">
        <w:rPr>
          <w:rFonts w:ascii="PT Serif" w:hAnsi="PT Serif"/>
          <w:sz w:val="21"/>
          <w:szCs w:val="21"/>
        </w:rPr>
        <w:t xml:space="preserve">, </w:t>
      </w:r>
      <w:r>
        <w:rPr>
          <w:rFonts w:ascii="PT Serif" w:hAnsi="PT Serif"/>
          <w:sz w:val="21"/>
          <w:szCs w:val="21"/>
        </w:rPr>
        <w:t>during interactions, we classified termite heading orientation as female-leader</w:t>
      </w:r>
      <w:r>
        <w:rPr>
          <w:rFonts w:ascii="PT Serif" w:hAnsi="PT Serif" w:hint="eastAsia"/>
          <w:sz w:val="21"/>
          <w:szCs w:val="21"/>
        </w:rPr>
        <w:t xml:space="preserve"> and male-leader. We obtained </w:t>
      </w:r>
      <w:r w:rsidR="0034556A">
        <w:rPr>
          <w:rFonts w:ascii="PT Serif" w:hAnsi="PT Serif"/>
          <w:sz w:val="21"/>
          <w:szCs w:val="21"/>
        </w:rPr>
        <w:t xml:space="preserve">the </w:t>
      </w:r>
      <w:r>
        <w:rPr>
          <w:rFonts w:ascii="PT Serif" w:hAnsi="PT Serif" w:hint="eastAsia"/>
          <w:sz w:val="21"/>
          <w:szCs w:val="21"/>
        </w:rPr>
        <w:t xml:space="preserve">heading directions of females and males as </w:t>
      </w:r>
      <w:r w:rsidR="0034556A">
        <w:rPr>
          <w:rFonts w:ascii="PT Serif" w:hAnsi="PT Serif"/>
          <w:sz w:val="21"/>
          <w:szCs w:val="21"/>
        </w:rPr>
        <w:t>vectors</w:t>
      </w:r>
      <w:r>
        <w:rPr>
          <w:rFonts w:ascii="PT Serif" w:hAnsi="PT Serif" w:hint="eastAsia"/>
          <w:sz w:val="21"/>
          <w:szCs w:val="21"/>
        </w:rPr>
        <w:t xml:space="preserve"> from </w:t>
      </w:r>
      <w:r w:rsidR="0034556A">
        <w:rPr>
          <w:rFonts w:ascii="PT Serif" w:hAnsi="PT Serif"/>
          <w:sz w:val="21"/>
          <w:szCs w:val="21"/>
        </w:rPr>
        <w:t xml:space="preserve">the abdomen tips to the </w:t>
      </w:r>
      <w:r>
        <w:rPr>
          <w:rFonts w:ascii="PT Serif" w:hAnsi="PT Serif" w:hint="eastAsia"/>
          <w:sz w:val="21"/>
          <w:szCs w:val="21"/>
        </w:rPr>
        <w:t>head front. Then</w:t>
      </w:r>
      <w:r w:rsidR="00382E18">
        <w:rPr>
          <w:rFonts w:ascii="PT Serif" w:hAnsi="PT Serif" w:hint="eastAsia"/>
          <w:sz w:val="21"/>
          <w:szCs w:val="21"/>
        </w:rPr>
        <w:t>,</w:t>
      </w:r>
      <w:r>
        <w:rPr>
          <w:rFonts w:ascii="PT Serif" w:hAnsi="PT Serif" w:hint="eastAsia"/>
          <w:sz w:val="21"/>
          <w:szCs w:val="21"/>
        </w:rPr>
        <w:t xml:space="preserve"> a pair was in </w:t>
      </w:r>
      <w:r w:rsidR="0034556A">
        <w:rPr>
          <w:rFonts w:ascii="PT Serif" w:hAnsi="PT Serif"/>
          <w:sz w:val="21"/>
          <w:szCs w:val="21"/>
        </w:rPr>
        <w:t xml:space="preserve">the female leader when the male was behind relative to the female heading direction, and the female was front relative to the </w:t>
      </w:r>
      <w:r>
        <w:rPr>
          <w:rFonts w:ascii="PT Serif" w:hAnsi="PT Serif" w:hint="eastAsia"/>
          <w:sz w:val="21"/>
          <w:szCs w:val="21"/>
        </w:rPr>
        <w:t xml:space="preserve">male heading direction, and vice versa (Fig. 1AB). If a pair spent </w:t>
      </w:r>
      <w:r w:rsidR="00382E18">
        <w:rPr>
          <w:rFonts w:ascii="PT Serif" w:hAnsi="PT Serif"/>
          <w:sz w:val="21"/>
          <w:szCs w:val="21"/>
        </w:rPr>
        <w:t xml:space="preserve">more than half of the time in a female-leader position during an interaction event, we regarded the interaction event </w:t>
      </w:r>
      <w:r>
        <w:rPr>
          <w:rFonts w:ascii="PT Serif" w:hAnsi="PT Serif" w:hint="eastAsia"/>
          <w:sz w:val="21"/>
          <w:szCs w:val="21"/>
        </w:rPr>
        <w:t xml:space="preserve">as </w:t>
      </w:r>
      <w:r w:rsidR="0034556A">
        <w:rPr>
          <w:rFonts w:ascii="PT Serif" w:hAnsi="PT Serif"/>
          <w:sz w:val="21"/>
          <w:szCs w:val="21"/>
        </w:rPr>
        <w:t>a female-leader tandem run</w:t>
      </w:r>
      <w:r>
        <w:rPr>
          <w:rFonts w:ascii="PT Serif" w:hAnsi="PT Serif" w:hint="eastAsia"/>
          <w:sz w:val="21"/>
          <w:szCs w:val="21"/>
        </w:rPr>
        <w:t xml:space="preserve">. This classified all frames into female-leader tandem, male-leader tandem, other interactions (including tandem runs where they switch leader-follower roles), and non-interactions. We </w:t>
      </w:r>
      <w:r w:rsidR="0034556A">
        <w:rPr>
          <w:rFonts w:ascii="PT Serif" w:hAnsi="PT Serif"/>
          <w:sz w:val="21"/>
          <w:szCs w:val="21"/>
        </w:rPr>
        <w:t>obtained the traveled distance for which the leader walked during each tandem running event</w:t>
      </w:r>
      <w:r>
        <w:rPr>
          <w:rFonts w:ascii="PT Serif" w:hAnsi="PT Serif" w:hint="eastAsia"/>
          <w:sz w:val="21"/>
          <w:szCs w:val="21"/>
        </w:rPr>
        <w:t>. Then</w:t>
      </w:r>
      <w:r w:rsidR="00382E18">
        <w:rPr>
          <w:rFonts w:ascii="PT Serif" w:hAnsi="PT Serif" w:hint="eastAsia"/>
          <w:sz w:val="21"/>
          <w:szCs w:val="21"/>
        </w:rPr>
        <w:t>,</w:t>
      </w:r>
      <w:r>
        <w:rPr>
          <w:rFonts w:ascii="PT Serif" w:hAnsi="PT Serif" w:hint="eastAsia"/>
          <w:sz w:val="21"/>
          <w:szCs w:val="21"/>
        </w:rPr>
        <w:t xml:space="preserve"> we compared this traveled distance, using </w:t>
      </w:r>
      <w:r w:rsidRPr="005045B7">
        <w:rPr>
          <w:rFonts w:ascii="PT Serif" w:hAnsi="PT Serif"/>
          <w:sz w:val="21"/>
          <w:szCs w:val="21"/>
        </w:rPr>
        <w:t>mixed-effects Cox models, with species</w:t>
      </w:r>
      <w:r>
        <w:rPr>
          <w:rFonts w:ascii="PT Serif" w:hAnsi="PT Serif" w:hint="eastAsia"/>
          <w:sz w:val="21"/>
          <w:szCs w:val="21"/>
        </w:rPr>
        <w:t xml:space="preserve"> being</w:t>
      </w:r>
      <w:r w:rsidRPr="005045B7">
        <w:rPr>
          <w:rFonts w:ascii="PT Serif" w:hAnsi="PT Serif"/>
          <w:sz w:val="21"/>
          <w:szCs w:val="21"/>
        </w:rPr>
        <w:t xml:space="preserve"> treated as a fixed effect and each pair id as a random effect. </w:t>
      </w:r>
      <w:r>
        <w:rPr>
          <w:rFonts w:ascii="PT Serif" w:hAnsi="PT Serif" w:hint="eastAsia"/>
          <w:sz w:val="21"/>
          <w:szCs w:val="21"/>
        </w:rPr>
        <w:t xml:space="preserve">We used </w:t>
      </w:r>
      <w:r w:rsidR="0034556A">
        <w:rPr>
          <w:rFonts w:ascii="PT Serif" w:hAnsi="PT Serif"/>
          <w:sz w:val="21"/>
          <w:szCs w:val="21"/>
        </w:rPr>
        <w:t xml:space="preserve">the </w:t>
      </w:r>
      <w:proofErr w:type="spellStart"/>
      <w:r w:rsidRPr="005045B7">
        <w:rPr>
          <w:rFonts w:ascii="PT Serif" w:hAnsi="PT Serif"/>
          <w:sz w:val="21"/>
          <w:szCs w:val="21"/>
        </w:rPr>
        <w:t>coxme</w:t>
      </w:r>
      <w:proofErr w:type="spellEnd"/>
      <w:r w:rsidRPr="005045B7">
        <w:rPr>
          <w:rFonts w:ascii="PT Serif" w:hAnsi="PT Serif"/>
          <w:sz w:val="21"/>
          <w:szCs w:val="21"/>
        </w:rPr>
        <w:t xml:space="preserve">() function in the </w:t>
      </w:r>
      <w:proofErr w:type="spellStart"/>
      <w:r w:rsidRPr="005045B7">
        <w:rPr>
          <w:rFonts w:ascii="PT Serif" w:hAnsi="PT Serif"/>
          <w:sz w:val="21"/>
          <w:szCs w:val="21"/>
        </w:rPr>
        <w:t>coxme</w:t>
      </w:r>
      <w:proofErr w:type="spellEnd"/>
      <w:r w:rsidRPr="005045B7">
        <w:rPr>
          <w:rFonts w:ascii="PT Serif" w:hAnsi="PT Serif"/>
          <w:sz w:val="21"/>
          <w:szCs w:val="21"/>
        </w:rPr>
        <w:t xml:space="preserve"> package in R </w:t>
      </w:r>
      <w:r>
        <w:rPr>
          <w:rFonts w:ascii="PT Serif" w:hAnsi="PT Serif"/>
          <w:sz w:val="21"/>
          <w:szCs w:val="21"/>
        </w:rPr>
        <w:fldChar w:fldCharType="begin"/>
      </w:r>
      <w:r w:rsidR="00944801">
        <w:rPr>
          <w:rFonts w:ascii="PT Serif" w:hAnsi="PT Serif"/>
          <w:sz w:val="21"/>
          <w:szCs w:val="21"/>
        </w:rPr>
        <w:instrText xml:space="preserve"> ADDIN ZOTERO_ITEM CSL_CITATION {"citationID":"q7LgEtsM","properties":{"formattedCitation":"(56)","plainCitation":"(56)","noteIndex":0},"citationItems":[{"id":195,"uris":["http://zotero.org/users/9949769/items/53IW2YM9"],"itemData":{"id":195,"type":"software","title":"coxme: mixed effects Cox models","URL":"https://cran.r-project.org/package=coxme","version":"2.2-18","author":[{"family":"Therneau","given":"T. M."}],"accessed":{"date-parts":[["2022",10,17]]},"issued":{"date-parts":[["2015"]]},"citation-key":"therneauCoxmeMixedEffects2015"}}],"schema":"https://github.com/citation-style-language/schema/raw/master/csl-citation.json"} </w:instrText>
      </w:r>
      <w:r>
        <w:rPr>
          <w:rFonts w:ascii="PT Serif" w:hAnsi="PT Serif"/>
          <w:sz w:val="21"/>
          <w:szCs w:val="21"/>
        </w:rPr>
        <w:fldChar w:fldCharType="separate"/>
      </w:r>
      <w:r w:rsidR="00944801" w:rsidRPr="00944801">
        <w:rPr>
          <w:rFonts w:ascii="PT Serif" w:hAnsi="PT Serif"/>
          <w:sz w:val="21"/>
        </w:rPr>
        <w:t>(56)</w:t>
      </w:r>
      <w:r>
        <w:rPr>
          <w:rFonts w:ascii="PT Serif" w:hAnsi="PT Serif"/>
          <w:sz w:val="21"/>
          <w:szCs w:val="21"/>
        </w:rPr>
        <w:fldChar w:fldCharType="end"/>
      </w:r>
      <w:r>
        <w:rPr>
          <w:rFonts w:ascii="PT Serif" w:hAnsi="PT Serif" w:hint="eastAsia"/>
          <w:sz w:val="21"/>
          <w:szCs w:val="21"/>
        </w:rPr>
        <w:t xml:space="preserve">. Note that we used distance instead of duration to evaluate how much tandem running pair could explore the </w:t>
      </w:r>
      <w:r w:rsidR="0034556A">
        <w:rPr>
          <w:rFonts w:ascii="PT Serif" w:hAnsi="PT Serif"/>
          <w:sz w:val="21"/>
          <w:szCs w:val="21"/>
        </w:rPr>
        <w:t>environments</w:t>
      </w:r>
      <w:r>
        <w:rPr>
          <w:rFonts w:ascii="PT Serif" w:hAnsi="PT Serif" w:hint="eastAsia"/>
          <w:sz w:val="21"/>
          <w:szCs w:val="21"/>
        </w:rPr>
        <w:t xml:space="preserve"> by removing </w:t>
      </w:r>
      <w:r>
        <w:rPr>
          <w:rFonts w:ascii="PT Serif" w:hAnsi="PT Serif"/>
          <w:sz w:val="21"/>
          <w:szCs w:val="21"/>
        </w:rPr>
        <w:t>pausing</w:t>
      </w:r>
      <w:r>
        <w:rPr>
          <w:rFonts w:ascii="PT Serif" w:hAnsi="PT Serif" w:hint="eastAsia"/>
          <w:sz w:val="21"/>
          <w:szCs w:val="21"/>
        </w:rPr>
        <w:t xml:space="preserve"> time during interactions.</w:t>
      </w:r>
    </w:p>
    <w:p w14:paraId="7175A8DB" w14:textId="77777777" w:rsidR="00D31E86" w:rsidRDefault="00D31E86" w:rsidP="00F7381F">
      <w:pPr>
        <w:snapToGrid w:val="0"/>
        <w:spacing w:after="0" w:line="240" w:lineRule="auto"/>
        <w:jc w:val="both"/>
        <w:rPr>
          <w:rFonts w:ascii="PT Serif" w:hAnsi="PT Serif"/>
          <w:sz w:val="21"/>
          <w:szCs w:val="21"/>
        </w:rPr>
      </w:pPr>
    </w:p>
    <w:p w14:paraId="15E13CE1" w14:textId="77777777" w:rsidR="002612B8" w:rsidRPr="00BA00EE" w:rsidRDefault="002612B8" w:rsidP="00F7381F">
      <w:pPr>
        <w:spacing w:after="0" w:line="240" w:lineRule="auto"/>
        <w:jc w:val="both"/>
        <w:rPr>
          <w:rFonts w:ascii="PT Serif" w:hAnsi="PT Serif" w:cs="Times New Roman"/>
          <w:bCs/>
          <w:i/>
          <w:iCs/>
          <w:sz w:val="21"/>
          <w:szCs w:val="21"/>
        </w:rPr>
      </w:pPr>
      <w:r w:rsidRPr="00BA00EE">
        <w:rPr>
          <w:rFonts w:ascii="PT Serif" w:hAnsi="PT Serif" w:cs="Times New Roman"/>
          <w:bCs/>
          <w:i/>
          <w:iCs/>
          <w:sz w:val="21"/>
          <w:szCs w:val="21"/>
        </w:rPr>
        <w:t>Molecular data processing</w:t>
      </w:r>
    </w:p>
    <w:p w14:paraId="7CE93B08" w14:textId="31CE984A" w:rsidR="002612B8" w:rsidRDefault="002612B8" w:rsidP="00F7381F">
      <w:pPr>
        <w:spacing w:after="0" w:line="240" w:lineRule="auto"/>
        <w:jc w:val="both"/>
        <w:rPr>
          <w:rFonts w:ascii="PT Serif" w:hAnsi="PT Serif" w:cstheme="majorHAnsi"/>
          <w:sz w:val="21"/>
          <w:szCs w:val="21"/>
          <w:lang w:val="en-GB"/>
        </w:rPr>
      </w:pPr>
      <w:r w:rsidRPr="00141B7A">
        <w:rPr>
          <w:rFonts w:ascii="PT Serif" w:hAnsi="PT Serif" w:cstheme="majorHAnsi"/>
          <w:sz w:val="21"/>
          <w:szCs w:val="21"/>
          <w:lang w:val="en-GB"/>
        </w:rPr>
        <w:t xml:space="preserve">We used mitochondrial genomes to reconstruct </w:t>
      </w:r>
      <w:r>
        <w:rPr>
          <w:rFonts w:ascii="PT Serif" w:hAnsi="PT Serif" w:cstheme="majorHAnsi"/>
          <w:sz w:val="21"/>
          <w:szCs w:val="21"/>
          <w:lang w:val="en-GB"/>
        </w:rPr>
        <w:t xml:space="preserve">termites’ </w:t>
      </w:r>
      <w:r w:rsidRPr="00141B7A">
        <w:rPr>
          <w:rFonts w:ascii="PT Serif" w:hAnsi="PT Serif" w:cstheme="majorHAnsi"/>
          <w:sz w:val="21"/>
          <w:szCs w:val="21"/>
          <w:lang w:val="en-GB"/>
        </w:rPr>
        <w:t xml:space="preserve">calibrated phylogenetic trees </w:t>
      </w:r>
      <w:r>
        <w:rPr>
          <w:rFonts w:ascii="PT Serif" w:hAnsi="PT Serif" w:cstheme="majorHAnsi"/>
          <w:sz w:val="21"/>
          <w:szCs w:val="21"/>
          <w:lang w:val="en-GB"/>
        </w:rPr>
        <w:t xml:space="preserve">with a focus on species and lineages with reviewed data on tandem runs </w:t>
      </w:r>
      <w:r w:rsidR="00220036">
        <w:rPr>
          <w:rFonts w:ascii="PT Serif" w:hAnsi="PT Serif" w:cstheme="majorHAnsi"/>
          <w:sz w:val="21"/>
          <w:szCs w:val="21"/>
          <w:lang w:val="en-GB"/>
        </w:rPr>
        <w:fldChar w:fldCharType="begin"/>
      </w:r>
      <w:r w:rsidR="00944801">
        <w:rPr>
          <w:rFonts w:ascii="PT Serif" w:hAnsi="PT Serif" w:cstheme="majorHAnsi"/>
          <w:sz w:val="21"/>
          <w:szCs w:val="21"/>
          <w:lang w:val="en-GB"/>
        </w:rPr>
        <w:instrText xml:space="preserve"> ADDIN ZOTERO_ITEM CSL_CITATION {"citationID":"aITCHOJO","properties":{"formattedCitation":"(15)","plainCitation":"(15)","noteIndex":0},"citationItems":[{"id":2084,"uris":["http://zotero.org/users/9949769/items/GBFB9XH3"],"itemData":{"id":2084,"type":"article-journal","abstract":"Recent attempts to explain the evolutionary prevalence of same-sex sexual behavior (SSB) have focused on the role of indiscriminate mating. However, in many cases, SSB may be more complex than simple mistaken identity, instead involving mutual interactions and successful pairing between partners who can detect each other’s sex. Behavioral plasticity is essential for the expression of SSB in such circumstances. To test behavioral plasticity’s role in the evolution of SSB, we used termites to study how females and males modify their behavior in same-sex versus heterosexual pairs. Male termites follow females in paired “tandems” before mating, and movement patterns are sexually dimorphic. Previous studies observed that adaptive same-sex tandems also occur in both sexes. Here we found that stable same-sex tandems are achieved by behavioral plasticity when one partner adopts the other sex’s movements, resulting in behavioral dimorphism. Simulations based on empirically obtained parameters indicated that this socially cued plasticity contributes to pair maintenance, because dimorphic movements improve reunion success upon accidental separation. A systematic literature survey and phylogenetic comparative analysis suggest that the ancestors of modern termites lack consistent sex roles during pairing, indicating that plasticity is inherited from the ancestor. Socioenvironmental induction of ancestral behavioral potential may be of widespread importance to the expression of SSB. Our findings challenge recent arguments for a prominent role of indiscriminate mating behavior in the evolutionary origin and maintenance of SSB across diverse taxa.","container-title":"Proceedings of the National Academy of Sciences of the United States of America","DOI":"10.1073/pnas.2212401119","issue":"46","license":"All rights reserved","note":"publisher: Proceedings of the National Academy of Sciences","page":"e2212401119","source":"pnas.org (Atypon)","title":"Ancestral sex-role plasticity facilitates the evolution of same-sex sexual behavior","volume":"119","author":[{"family":"Mizumoto","given":"Nobuaki"},{"family":"Bourguignon","given":"Thomas"},{"family":"Bailey","given":"Nathan W."}],"issued":{"date-parts":[["2022",11,15]]},"citation-key":"mizumoto2022Proc"}}],"schema":"https://github.com/citation-style-language/schema/raw/master/csl-citation.json"} </w:instrText>
      </w:r>
      <w:r w:rsidR="00220036">
        <w:rPr>
          <w:rFonts w:ascii="PT Serif" w:hAnsi="PT Serif" w:cstheme="majorHAnsi"/>
          <w:sz w:val="21"/>
          <w:szCs w:val="21"/>
          <w:lang w:val="en-GB"/>
        </w:rPr>
        <w:fldChar w:fldCharType="separate"/>
      </w:r>
      <w:r w:rsidR="00944801" w:rsidRPr="00944801">
        <w:rPr>
          <w:rFonts w:ascii="PT Serif" w:hAnsi="PT Serif"/>
          <w:sz w:val="21"/>
        </w:rPr>
        <w:t>(15)</w:t>
      </w:r>
      <w:r w:rsidR="00220036">
        <w:rPr>
          <w:rFonts w:ascii="PT Serif" w:hAnsi="PT Serif" w:cstheme="majorHAnsi"/>
          <w:sz w:val="21"/>
          <w:szCs w:val="21"/>
          <w:lang w:val="en-GB"/>
        </w:rPr>
        <w:fldChar w:fldCharType="end"/>
      </w:r>
      <w:r>
        <w:rPr>
          <w:rFonts w:ascii="PT Serif" w:hAnsi="PT Serif" w:cstheme="majorHAnsi"/>
          <w:sz w:val="21"/>
          <w:szCs w:val="21"/>
          <w:lang w:val="en-GB"/>
        </w:rPr>
        <w:t xml:space="preserve">, while also </w:t>
      </w:r>
      <w:r w:rsidRPr="00141B7A">
        <w:rPr>
          <w:rFonts w:ascii="PT Serif" w:hAnsi="PT Serif" w:cstheme="majorHAnsi"/>
          <w:sz w:val="21"/>
          <w:szCs w:val="21"/>
          <w:lang w:val="en-GB"/>
        </w:rPr>
        <w:t xml:space="preserve">encompassing all </w:t>
      </w:r>
      <w:r>
        <w:rPr>
          <w:rFonts w:ascii="PT Serif" w:hAnsi="PT Serif" w:cstheme="majorHAnsi"/>
          <w:sz w:val="21"/>
          <w:szCs w:val="21"/>
          <w:lang w:val="en-GB"/>
        </w:rPr>
        <w:t>recognized extant</w:t>
      </w:r>
      <w:r w:rsidRPr="00141B7A">
        <w:rPr>
          <w:rFonts w:ascii="PT Serif" w:hAnsi="PT Serif" w:cstheme="majorHAnsi"/>
          <w:sz w:val="21"/>
          <w:szCs w:val="21"/>
          <w:lang w:val="en-GB"/>
        </w:rPr>
        <w:t xml:space="preserve"> families and subfamilies </w:t>
      </w:r>
      <w:r w:rsidRPr="0097553E">
        <w:rPr>
          <w:rFonts w:ascii="PT Serif" w:hAnsi="PT Serif" w:cstheme="majorHAnsi"/>
          <w:i/>
          <w:iCs/>
          <w:sz w:val="21"/>
          <w:szCs w:val="21"/>
          <w:lang w:val="en-GB"/>
        </w:rPr>
        <w:t>sensu</w:t>
      </w:r>
      <w:r w:rsidRPr="00141B7A">
        <w:rPr>
          <w:rFonts w:ascii="PT Serif" w:hAnsi="PT Serif" w:cstheme="majorHAnsi"/>
          <w:sz w:val="21"/>
          <w:szCs w:val="21"/>
          <w:lang w:val="en-GB"/>
        </w:rPr>
        <w:t xml:space="preserve"> Hellemans </w:t>
      </w:r>
      <w:r w:rsidRPr="0097553E">
        <w:rPr>
          <w:rFonts w:ascii="PT Serif" w:hAnsi="PT Serif" w:cstheme="majorHAnsi"/>
          <w:i/>
          <w:iCs/>
          <w:sz w:val="21"/>
          <w:szCs w:val="21"/>
          <w:lang w:val="en-GB"/>
        </w:rPr>
        <w:t>et al</w:t>
      </w:r>
      <w:r w:rsidRPr="00141B7A">
        <w:rPr>
          <w:rFonts w:ascii="PT Serif" w:hAnsi="PT Serif" w:cstheme="majorHAnsi"/>
          <w:sz w:val="21"/>
          <w:szCs w:val="21"/>
          <w:lang w:val="en-GB"/>
        </w:rPr>
        <w:t xml:space="preserve">. </w:t>
      </w:r>
      <w:r w:rsidR="00220036">
        <w:rPr>
          <w:rFonts w:ascii="PT Serif" w:hAnsi="PT Serif" w:cstheme="majorHAnsi"/>
          <w:sz w:val="21"/>
          <w:szCs w:val="21"/>
          <w:lang w:val="en-GB"/>
        </w:rPr>
        <w:fldChar w:fldCharType="begin"/>
      </w:r>
      <w:r w:rsidR="00944801">
        <w:rPr>
          <w:rFonts w:ascii="PT Serif" w:hAnsi="PT Serif" w:cstheme="majorHAnsi"/>
          <w:sz w:val="21"/>
          <w:szCs w:val="21"/>
          <w:lang w:val="en-GB"/>
        </w:rPr>
        <w:instrText xml:space="preserve"> ADDIN ZOTERO_ITEM CSL_CITATION {"citationID":"CkUahg2M","properties":{"formattedCitation":"(57)","plainCitation":"(57)","noteIndex":0},"citationItems":[{"id":"YezKj5PV/5ZYkEAwS","uris":["http://www.mendeley.com/documents/?uuid=bc6457dc-af02-4724-a39a-646f3469de0f"],"itemData":{"DOI":"10.1038/s41467-024-51028-y","ISSN":"2041-1723","author":[{"dropping-particle":"","family":"Hellemans","given":"Simon","non-dropping-particle":"","parse-names":false,"suffix":""},{"dropping-particle":"","family":"Rocha","given":"Mauricio M.","non-dropping-particle":"","parse-names":false,"suffix":""},{"dropping-particle":"","family":"Wang","given":"Menglin","non-dropping-particle":"","parse-names":false,"suffix":""},{"dropping-particle":"","family":"Romero Arias","given":"Johanna","non-dropping-particle":"","parse-names":false,"suffix":""},{"dropping-particle":"","family":"Aanen","given":"Duur K.","non-dropping-particle":"","parse-names":false,"suffix":""},{"dropping-particle":"","family":"Bagnères","given":"Anne-Geneviève","non-dropping-particle":"","parse-names":false,"suffix":""},{"dropping-particle":"","family":"Buček","given":"Aleš","non-dropping-particle":"","parse-names":false,"suffix":""},{"dropping-particle":"","family":"Carrijo","given":"Tiago F.","non-dropping-particle":"","parse-names":false,"suffix":""},{"dropping-particle":"","family":"Chouvenc","given":"Thomas","non-dropping-particle":"","parse-names":false,"suffix":""},{"dropping-particle":"","family":"Cuezzo","given":"Carolina","non-dropping-particle":"","parse-names":false,"suffix":""},{"dropping-particle":"","family":"Constantini","given":"Joice P.","non-dropping-particle":"","parse-names":false,"suffix":""},{"dropping-particle":"","family":"Constantino","given":"Reginaldo","non-dropping-particle":"","parse-names":false,"suffix":""},{"dropping-particle":"","family":"Dedeine","given":"Franck","non-dropping-particle":"","parse-names":false,"suffix":""},{"dropping-particle":"","family":"Deligne","given":"Jean","non-dropping-particle":"","parse-names":false,"suffix":""},{"dropping-particle":"","family":"Eggleton","given":"Paul","non-dropping-particle":"","parse-names":false,"suffix":""},{"dropping-particle":"","family":"Evans","given":"Theodore A.","non-dropping-particle":"","parse-names":false,"suffix":""},{"dropping-particle":"","family":"Hanus","given":"Robert","non-dropping-particle":"","parse-names":false,"suffix":""},{"dropping-particle":"","family":"Harrison","given":"Mark C.","non-dropping-particle":"","parse-names":false,"suffix":""},{"dropping-particle":"","family":"Harry","given":"Myriam","non-dropping-particle":"","parse-names":false,"suffix":""},{"dropping-particle":"","family":"Josens","given":"Guy","non-dropping-particle":"","parse-names":false,"suffix":""},{"dropping-particle":"","family":"Jouault","given":"Corentin","non-dropping-particle":"","parse-names":false,"suffix":""},{"dropping-particle":"","family":"Kalleshwaraswamy","given":"Chicknayakanahalli M.","non-dropping-particle":"","parse-names":false,"suffix":""},{"dropping-particle":"","family":"Kaymak","given":"Esra","non-dropping-particle":"","parse-names":false,"suffix":""},{"dropping-particle":"","family":"Korb","given":"Judith","non-dropping-particle":"","parse-names":false,"suffix":""},{"dropping-particle":"","family":"Lee","given":"Chow-Yang","non-dropping-particle":"","parse-names":false,"suffix":""},{"dropping-particle":"","family":"Legendre","given":"Frédéric","non-dropping-particle":"","parse-names":false,"suffix":""},{"dropping-particle":"","family":"Li","given":"Hou-Feng","non-dropping-particle":"","parse-names":false,"suffix":""},{"dropping-particle":"","family":"Lo","given":"Nathan","non-dropping-particle":"","parse-names":false,"suffix":""},{"dropping-particle":"","family":"Lu","given":"Tomer","non-dropping-particle":"","parse-names":false,"suffix":""},{"dropping-particle":"","family":"Matsuura","given":"Kenji","non-dropping-particle":"","parse-names":false,"suffix":""},{"dropping-particle":"","family":"Maekawa","given":"Kiyoto","non-dropping-particle":"","parse-names":false,"suffix":""},{"dropping-particle":"","family":"McMahon","given":"Dino P.","non-dropping-particle":"","parse-names":false,"suffix":""},{"dropping-particle":"","family":"Mizumoto","given":"Nobuaki","non-dropping-particle":"","parse-names":false,"suffix":""},{"dropping-particle":"","family":"Oliveira","given":"Danilo E.","non-dropping-particle":"","parse-names":false,"suffix":""},{"dropping-particle":"","family":"Poulsen","given":"Michael","non-dropping-particle":"","parse-names":false,"suffix":""},{"dropping-particle":"","family":"Sillam-Dussès","given":"David","non-dropping-particle":"","parse-names":false,"suffix":""},{"dropping-particle":"","family":"Su","given":"Nan-Yao","non-dropping-particle":"","parse-names":false,"suffix":""},{"dropping-particle":"","family":"Tokuda","given":"Gaku","non-dropping-particle":"","parse-names":false,"suffix":""},{"dropping-particle":"","family":"Vargo","given":"Edward L.","non-dropping-particle":"","parse-names":false,"suffix":""},{"dropping-particle":"","family":"Ware","given":"Jessica L.","non-dropping-particle":"","parse-names":false,"suffix":""},{"dropping-particle":"","family":"Šobotník","given":"Jan","non-dropping-particle":"","parse-names":false,"suffix":""},{"dropping-particle":"","family":"Scheffrahn","given":"Rudolf H.","non-dropping-particle":"","parse-names":false,"suffix":""},{"dropping-particle":"","family":"Cancello","given":"Eliana","non-dropping-particle":"","parse-names":false,"suffix":""},{"dropping-particle":"","family":"Roisin","given":"Yves","non-dropping-particle":"","parse-names":false,"suffix":""},{"dropping-particle":"","family":"Engel","given":"Michael S.","non-dropping-particle":"","parse-names":false,"suffix":""},{"dropping-particle":"","family":"Bourguignon","given":"Thomas","non-dropping-particle":"","parse-names":false,"suffix":""}],"container-title":"Nature Communications","id":"4Ojj9sKD/4CNQDJaD","issue":"1","issued":{"date-parts":[["2024","8","7"]]},"page":"6724","title":"Genomic data provide insights into the classification of extant termites","type":"article-journal","volume":"15"}}],"schema":"https://github.com/citation-style-language/schema/raw/master/csl-citation.json"} </w:instrText>
      </w:r>
      <w:r w:rsidR="00220036">
        <w:rPr>
          <w:rFonts w:ascii="PT Serif" w:hAnsi="PT Serif" w:cstheme="majorHAnsi"/>
          <w:sz w:val="21"/>
          <w:szCs w:val="21"/>
          <w:lang w:val="en-GB"/>
        </w:rPr>
        <w:fldChar w:fldCharType="separate"/>
      </w:r>
      <w:r w:rsidR="00944801" w:rsidRPr="00944801">
        <w:rPr>
          <w:rFonts w:ascii="PT Serif" w:hAnsi="PT Serif"/>
          <w:sz w:val="21"/>
        </w:rPr>
        <w:t>(57)</w:t>
      </w:r>
      <w:r w:rsidR="00220036">
        <w:rPr>
          <w:rFonts w:ascii="PT Serif" w:hAnsi="PT Serif" w:cstheme="majorHAnsi"/>
          <w:sz w:val="21"/>
          <w:szCs w:val="21"/>
          <w:lang w:val="en-GB"/>
        </w:rPr>
        <w:fldChar w:fldCharType="end"/>
      </w:r>
      <w:r>
        <w:rPr>
          <w:rFonts w:ascii="PT Serif" w:hAnsi="PT Serif" w:cstheme="majorHAnsi"/>
          <w:sz w:val="21"/>
          <w:szCs w:val="21"/>
          <w:lang w:val="en-GB"/>
        </w:rPr>
        <w:t xml:space="preserve">, </w:t>
      </w:r>
      <w:r w:rsidRPr="00141B7A">
        <w:rPr>
          <w:rFonts w:ascii="PT Serif" w:hAnsi="PT Serif" w:cstheme="majorHAnsi"/>
          <w:sz w:val="21"/>
          <w:szCs w:val="21"/>
          <w:lang w:val="en-GB"/>
        </w:rPr>
        <w:t xml:space="preserve">Most mitochondrial genomes used in this study have been </w:t>
      </w:r>
      <w:commentRangeStart w:id="34"/>
      <w:commentRangeStart w:id="35"/>
      <w:r w:rsidRPr="00141B7A">
        <w:rPr>
          <w:rFonts w:ascii="PT Serif" w:hAnsi="PT Serif" w:cstheme="majorHAnsi"/>
          <w:sz w:val="21"/>
          <w:szCs w:val="21"/>
          <w:lang w:val="en-GB"/>
        </w:rPr>
        <w:t>previously</w:t>
      </w:r>
      <w:commentRangeEnd w:id="34"/>
      <w:r>
        <w:rPr>
          <w:rStyle w:val="CommentReference"/>
        </w:rPr>
        <w:commentReference w:id="34"/>
      </w:r>
      <w:commentRangeEnd w:id="35"/>
      <w:r w:rsidR="00301F32">
        <w:rPr>
          <w:rStyle w:val="CommentReference"/>
        </w:rPr>
        <w:commentReference w:id="35"/>
      </w:r>
      <w:r w:rsidRPr="00141B7A">
        <w:rPr>
          <w:rFonts w:ascii="PT Serif" w:hAnsi="PT Serif" w:cstheme="majorHAnsi"/>
          <w:sz w:val="21"/>
          <w:szCs w:val="21"/>
          <w:lang w:val="en-GB"/>
        </w:rPr>
        <w:t xml:space="preserve"> </w:t>
      </w:r>
      <w:commentRangeStart w:id="36"/>
      <w:r w:rsidRPr="00141B7A">
        <w:rPr>
          <w:rFonts w:ascii="PT Serif" w:hAnsi="PT Serif" w:cstheme="majorHAnsi"/>
          <w:sz w:val="21"/>
          <w:szCs w:val="21"/>
          <w:lang w:val="en-GB"/>
        </w:rPr>
        <w:t xml:space="preserve">published </w:t>
      </w:r>
      <w:commentRangeEnd w:id="36"/>
      <w:r>
        <w:rPr>
          <w:rStyle w:val="CommentReference"/>
        </w:rPr>
        <w:commentReference w:id="36"/>
      </w:r>
      <w:r>
        <w:rPr>
          <w:rFonts w:ascii="PT Serif" w:hAnsi="PT Serif" w:cstheme="majorHAnsi"/>
          <w:sz w:val="21"/>
          <w:szCs w:val="21"/>
          <w:lang w:val="en-GB"/>
        </w:rPr>
        <w:fldChar w:fldCharType="begin" w:fldLock="1"/>
      </w:r>
      <w:r w:rsidR="00944801">
        <w:rPr>
          <w:rFonts w:ascii="PT Serif" w:hAnsi="PT Serif" w:cstheme="majorHAnsi"/>
          <w:sz w:val="21"/>
          <w:szCs w:val="21"/>
          <w:lang w:val="en-GB"/>
        </w:rPr>
        <w:instrText xml:space="preserve"> ADDIN ZOTERO_ITEM CSL_CITATION {"citationID":"PETqBG65","properties":{"formattedCitation":"(58\\uc0\\u8211{}78)","plainCitation":"(58–78)","noteIndex":0},"citationItems":[{"id":"YezKj5PV/ksK9voWc","uris":["http://www.mendeley.com/documents/?uuid=b9a3ac97-c8e0-4067-a903-8687e9ff5534"],"itemData":{"DOI":"10.1098/rspb.2023.0619","author":[{"dropping-particle":"","family":"Arora","given":"Jigyasa","non-dropping-particle":"","parse-names":false,"suffix":""},{"dropping-particle":"","family":"Buček","given":"Aleš","non-dropping-particle":"","parse-names":false,"suffix":""},{"dropping-particle":"","family":"Hellemans","given":"Simon","non-dropping-particle":"","parse-names":false,"suffix":""},{"dropping-particle":"","family":"Beránková","given":"Tereza","non-dropping-particle":"","parse-names":false,"suffix":""},{"dropping-particle":"","family":"Romero Arias","given":"Johanna","non-dropping-particle":"","parse-names":false,"suffix":""},{"dropping-particle":"","family":"Fisher","given":"Brian L","non-dropping-particle":"","parse-names":false,"suffix":""},{"dropping-particle":"","family":"Clitheroe","given":"Crystal","non-dropping-particle":"","parse-names":false,"suffix":""},{"dropping-particle":"","family":"Brune","given":"Andreas","non-dropping-particle":"","parse-names":false,"suffix":""},{"dropping-particle":"","family":"Kinjo","given":"Yukihiro","non-dropping-particle":"","parse-names":false,"suffix":""},{"dropping-particle":"","family":"Šobotník","given":"Jan","non-dropping-particle":"","parse-names":false,"suffix":""},{"dropping-particle":"","family":"Bourguignon","given":"Thomas","non-dropping-particle":"","parse-names":false,"suffix":""}],"container-title":"Proceedings of the Royal Society B","id":"ITEM-1","issued":{"date-parts":[["2023"]]},"page":"20230619","title":"Evidence of cospeciation between termites and their gut bacteria on a geological time scale","type":"article-journal","volume":"290"}},{"id":"YezKj5PV/ZD9GiJ2t","uris":["http://www.mendeley.com/documents/?uuid=572f9338-ee69-49e1-9a06-4cd281d71eee"],"itemData":{"DOI":"10.1093/molbev/msu308","author":[{"dropping-particle":"","family":"Bourguignon","given":"Thomas","non-dropping-particle":"","parse-names":false,"suffix":""},{"dropping-particle":"","family":"Lo","given":"Nathan","non-dropping-particle":"","parse-names":false,"suffix":""},{"dropping-particle":"","family":"Cameron","given":"Stephen L.","non-dropping-particle":"","parse-names":false,"suffix":""},{"dropping-particle":"","family":"Šobotník","given":"Jan","non-dropping-particle":"","parse-names":false,"suffix":""},{"dropping-particle":"","family":"Hayashi","given":"Yoshinobu","non-dropping-particle":"","parse-names":false,"suffix":""},{"dropping-particle":"","family":"Shigenobu","given":"Shigenobu","non-dropping-particle":"","parse-names":false,"suffix":""},{"dropping-particle":"","family":"Watanabe","given":"Dai","non-dropping-particle":"","parse-names":false,"suffix":""},{"dropping-particle":"","family":"Roisin","given":"Yves","non-dropping-particle":"","parse-names":false,"suffix":""},{"dropping-particle":"","family":"Miura","given":"Toru","non-dropping-particle":"","parse-names":false,"suffix":""},{"dropping-particle":"","family":"Evans","given":"Theodore A.","non-dropping-particle":"","parse-names":false,"suffix":""}],"container-title":"Molecular Biology and Evolution","id":"ITEM-2","issue":"2","issued":{"date-parts":[["2015"]]},"page":"406-421","title":"The evolutionary history of termites as inferred from 66 mitochondrial genomes","type":"article-journal","volume":"32"}},{"id":"YezKj5PV/wmke0Q1X","uris":["http://www.mendeley.com/documents/?uuid=8ced9453-60dd-4f93-ad7d-ab3c713b34f6"],"itemData":{"DOI":"10.1098/rspb.2016.0179","ISSN":"0962-8452","author":[{"dropping-particle":"","family":"Bourguignon","given":"Thomas","non-dropping-particle":"","parse-names":false,"suffix":""},{"dropping-particle":"","family":"Lo","given":"Nathan","non-dropping-particle":"","parse-names":false,"suffix":""},{"dropping-particle":"","family":"Šobotník","given":"Jan","non-dropping-particle":"","parse-names":false,"suffix":""},{"dropping-particle":"","family":"Sillam-Dussès","given":"David","non-dropping-particle":"","parse-names":false,"suffix":""},{"dropping-particle":"","family":"Roisin","given":"Yves","non-dropping-particle":"","parse-names":false,"suffix":""},{"dropping-particle":"","family":"Evans","given":"Theodore A.","non-dropping-particle":"","parse-names":false,"suffix":""}],"container-title":"Proceedings of the Royal Society B","id":"ITEM-3","issued":{"date-parts":[["2016"]]},"page":"20160179","title":"Oceanic dispersal, vicariance and human introduction shaped the modern distribution of the termites &lt;i&gt;Reticulitermes&lt;/i&gt;, &lt;i&gt;Heterotermes&lt;/i&gt; and &lt;i&gt;Coptotermes&lt;/i&gt;","type":"article-journal","volume":"283"}},{"id":"YezKj5PV/Hyf1pmFr","uris":["http://www.mendeley.com/documents/?uuid=33152577-a579-4869-a175-b366fded1a04"],"itemData":{"DOI":"10.1093/molbev/msw253","author":[{"dropping-particle":"","family":"Bourguignon","given":"Thomas","non-dropping-particle":"","parse-names":false,"suffix":""},{"dropping-particle":"","family":"Lo","given":"Nathan","non-dropping-particle":"","parse-names":false,"suffix":""},{"dropping-particle":"","family":"Šobotník","given":"Jan","non-dropping-particle":"","parse-names":false,"suffix":""},{"dropping-particle":"","family":"Ho","given":"Simon Y. W.","non-dropping-particle":"","parse-names":false,"suffix":""},{"dropping-particle":"","family":"Iqbal","given":"Naeem","non-dropping-particle":"","parse-names":false,"suffix":""},{"dropping-particle":"","family":"Coissac","given":"Éric","non-dropping-particle":"","parse-names":false,"suffix":""},{"dropping-particle":"","family":"Lee","given":"Maria","non-dropping-particle":"","parse-names":false,"suffix":""},{"dropping-particle":"","family":"Jendryka","given":"Martin M.","non-dropping-particle":"","parse-names":false,"suffix":""},{"dropping-particle":"","family":"Sillam-Dussès","given":"David","non-dropping-particle":"","parse-names":false,"suffix":""},{"dropping-particle":"","family":"Křížková","given":"Barbora","non-dropping-particle":"","parse-names":false,"suffix":""},{"dropping-particle":"","family":"Roisin","given":"Yves","non-dropping-particle":"","parse-names":false,"suffix":""},{"dropping-particle":"","family":"Evans","given":"Theodore A.","non-dropping-particle":"","parse-names":false,"suffix":""}],"container-title":"Molecular Biology and Evolution","id":"ITEM-4","issue":"3","issued":{"date-parts":[["2017"]]},"page":"589-597","title":"Mitochondrial phylogenomics resolves the global spread of higher termites, ecosystem engineers of the tropics","type":"article-journal","volume":"34"}},{"id":"YezKj5PV/56WUC1sn","uris":["http://www.mendeley.com/documents/?uuid=16fa47bd-ae1c-4309-8716-adb0da294db0"],"itemData":{"DOI":"10.1093/molbev/msac093","ISSN":"0737-4038","abstract":"Termites are major decomposers in terrestrial ecosystems and the second most diverse lineage of social insects. The Kalotermitidae form the second-largest termite family and are distributed across tropical and subtropical ecosystems, where they typically live in small colonies confined to single wood items inhabited by individuals with no foraging abilities. How the Kalotermitidae have acquired their global distribution patterns remains unresolved. Similarly, it is unclear whether foraging is ancestral to Kalotermitidae or was secondarily acquired in a few species. These questions can be addressed in a phylogenetic framework. We inferred time-calibrated phylogenetic trees of Kalotermitidae using mitochondrial genomes of </w:instrText>
      </w:r>
      <w:r w:rsidR="00944801">
        <w:rPr>
          <w:rFonts w:ascii="Cambria Math" w:hAnsi="Cambria Math" w:cs="Cambria Math"/>
          <w:sz w:val="21"/>
          <w:szCs w:val="21"/>
          <w:lang w:val="en-GB"/>
        </w:rPr>
        <w:instrText>∼</w:instrText>
      </w:r>
      <w:r w:rsidR="00944801">
        <w:rPr>
          <w:rFonts w:ascii="PT Serif" w:hAnsi="PT Serif" w:cstheme="majorHAnsi"/>
          <w:sz w:val="21"/>
          <w:szCs w:val="21"/>
          <w:lang w:val="en-GB"/>
        </w:rPr>
        <w:instrText xml:space="preserve">120 species, about 27% of kalotermitid diversity, including representatives of 21 of the 23 kalotermitid genera. Our mitochondrial genome phylogenetic trees were corroborated by phylogenies inferred from nuclear ultraconserved elements derived from a subset of 28 species. We found that extant kalotermitids shared a common ancestor 84 Ma (75–93 Ma 95% highest posterior density), indicating that a few disjunctions among early-diverging kalotermitid lineages may predate Gondwana breakup. However, most of the </w:instrText>
      </w:r>
      <w:r w:rsidR="00944801">
        <w:rPr>
          <w:rFonts w:ascii="Cambria Math" w:hAnsi="Cambria Math" w:cs="Cambria Math"/>
          <w:sz w:val="21"/>
          <w:szCs w:val="21"/>
          <w:lang w:val="en-GB"/>
        </w:rPr>
        <w:instrText>∼</w:instrText>
      </w:r>
      <w:r w:rsidR="00944801">
        <w:rPr>
          <w:rFonts w:ascii="PT Serif" w:hAnsi="PT Serif" w:cstheme="majorHAnsi"/>
          <w:sz w:val="21"/>
          <w:szCs w:val="21"/>
          <w:lang w:val="en-GB"/>
        </w:rPr>
        <w:instrText xml:space="preserve">40 disjunctions among biogeographic realms were dated at &lt;50 Ma, indicating that transoceanic dispersals, and more recently human-mediated dispersals, have been the major drivers of the global distribution of Kalotermitidae. Our phylogeny also revealed that the capacity to forage is often found in early-diverging kalotermitid lineages, implying the ancestors of Kalotermitidae were able to forage among multiple wood pieces. Our phylogenetic estimates provide a platform for critical taxonomic revision and future comparative analyses of Kalotermitidae.","author":[{"dropping-particle":"","family":"Buček","given":"Aleš","non-dropping-particle":"","parse-names":false,"suffix":""},{"dropping-particle":"","family":"Wang","given":"Menglin","non-dropping-particle":"","parse-names":false,"suffix":""},{"dropping-particle":"","family":"Šobotník","given":"Jan","non-dropping-particle":"","parse-names":false,"suffix":""},{"dropping-particle":"","family":"Hellemans","given":"Simon","non-dropping-particle":"","parse-names":false,"suffix":""},{"dropping-particle":"","family":"Sillam-Dussès","given":"David","non-dropping-particle":"","parse-names":false,"suffix":""},{"dropping-particle":"","family":"Mizumoto","given":"Nobuaki","non-dropping-particle":"","parse-names":false,"suffix":""},{"dropping-particle":"","family":"Stiblík","given":"Petr","non-dropping-particle":"","parse-names":false,"suffix":""},{"dropping-particle":"","family":"Clitheroe","given":"Crystal","non-dropping-particle":"","parse-names":false,"suffix":""},{"dropping-particle":"","family":"Lu","given":"Tomer","non-dropping-particle":"","parse-names":false,"suffix":""},{"dropping-particle":"","family":"González Plaza","given":"Juan José","non-dropping-particle":"","parse-names":false,"suffix":""},{"dropping-particle":"","family":"Mohagan","given":"Alma","non-dropping-particle":"","parse-names":false,"suffix":""},{"dropping-particle":"","family":"Rafanomezantsoa","given":"Jean-Jacques","non-dropping-particle":"","parse-names":false,"suffix":""},{"dropping-particle":"","family":"Fisher","given":"Brian","non-dropping-particle":"","parse-names":false,"suffix":""},{"dropping-particle":"","family":"Engel","given":"Michael S.","non-dropping-particle":"","parse-names":false,"suffix":""},{"dropping-particle":"","family":"Roisin","given":"Yves","non-dropping-particle":"","parse-names":false,"suffix":""},{"dropping-particle":"","family":"Evans","given":"Theodore A.","non-dropping-particle":"","parse-names":false,"suffix":""},{"dropping-particle":"","family":"Scheffrahn","given":"Rudolf","non-dropping-particle":"","parse-names":false,"suffix":""},{"dropping-particle":"","family":"Bourguignon","given":"Thomas","non-dropping-particle":"","parse-names":false,"suffix":""}],"container-title":"Molecular Biology and Evolution","id":"ITEM-5","issue":"5","issued":{"date-parts":[["2022"]]},"page":"msac093","title":"Molecular phylogeny reveals the past transoceanic voyages of drywood termites (Isoptera, Kalotermitidae)","type":"article-journal","volume":"39"}},{"id":"YezKj5PV/SCNwObew","uris":["http://www.mendeley.com/documents/?uuid=2149bc71-1014-4498-b014-e56efac154d6"],"itemData":{"DOI":"10.3109/19401736.2014.953077","ISSN":"19401744","PMID":"25162155","author":[{"dropping-particle":"","family":"Chen","given":"Qiong","non-dropping-particle":"","parse-names":false,"suffix":""},{"dropping-particle":"","family":"Wang","given":"Kai","non-dropping-particle":"","parse-names":false,"suffix":""},{"dropping-particle":"","family":"Tan","given":"Yan Ling","non-dropping-particle":"","parse-names":false,"suffix":""},{"dropping-particle":"","family":"Xing","given":"Lian Xi","non-dropping-particle":"","parse-names":false,"suffix":""}],"container-title":"Mitochondrial DNA Part A","id":"ITEM-6","issue":"2","issued":{"date-parts":[["2014"]]},"page":"1428-1429","title":"The complete mitochondrial genome of the subterranean termite, &lt;i&gt;Reticulitermes chinensis&lt;/i&gt; Snyder (Isoptera: Rhinotermitidae)","type":"article-journal","volume":"27"}},{"id":"YezKj5PV/PveLKkZF","uris":["http://www.mendeley.com/documents/?uuid=3f10b634-d47f-448a-b9c2-d61907ade33f"],"itemData":{"DOI":"10.3109/19401736.2014.987257","ISSN":"24701408","PMID":"25471441","abstract":"We reconstructed the complete mitochondrial genomes of six higher termite species from metagenomic datasets of their isolated hindgut compartments. The sequencing reads were retrieved and assembled with the mitochondrial-baiting and iterative-mapping algorithm (MITObim), which yielded closed mitogenomes without additional finishing efforts (average coverage ranging from 2300- to 17,000-fold). The genomes ranged from 16.1 to 17.6 kbp in size and had G+C contents between 32 and 35 mol%; each contained the same 37 genes present also in the mitochondria of other termite species. Our study substantially increases the number of termite mitogenomes available for phylogenetic studies and offers a facile strategy for identifying host species in metagenomic studies of their associated microbiota.","author":[{"dropping-particle":"","family":"Dietrich","given":"Carsten","non-dropping-particle":"","parse-names":false,"suffix":""},{"dropping-particle":"","family":"Brune","given":"Andreas","non-dropping-particle":"","parse-names":false,"suffix":""}],"container-title":"Mitochondrial DNA Part A","id":"ITEM-7","issue":"6","issued":{"date-parts":[["2016"]]},"page":"3903-3904","title":"The complete mitogenomes of six higher termite species reconstructed from metagenomic datasets (Cornitermes sp., Cubitermes ugandensis, Microcerotermes parvus, Nasutitermes corniger, Neocapritermes taracua, and Termes hospes)","type":"article-journal","volume":"27"}},{"id":"YezKj5PV/5aHMUHZO","uris":["http://www.mendeley.com/documents/?uuid=5561d358-95e5-46f1-8e11-b1aa2134a942"],"itemData":{"DOI":"10.1038/s41598-019-51313-7","ISBN":"4159801951","ISSN":"20452322","abstract":"Thousands of eukaryotes transcriptomes have been generated, mainly to investigate nuclear genes expression, and the amount of available data is constantly increasing. A neglected but promising use of this large amount of data is to assemble organelle genomes. To assess the reliability of this approach, we attempted to reconstruct complete mitochondrial genomes from RNA-Seq experiments of Reticulitermes termite species, for which transcriptomes and conspecific mitogenomes are available. We successfully assembled complete molecules, although a few gaps corresponding to tRNAs had to be filled manually. We also reconstructed, for the first time, the mitogenome of Reticulitermes banyulensis. The accuracy and completeness of mitogenomes reconstruction appeared independent from transcriptome size, read length and sequencing design (single/paired end), and using reference genomes from congeneric or intra-familial taxa did not significantly affect the assembly. Transcriptome-derived mitogenomes were found highly similar to the conspecific ones obtained from genome sequencing (nucleotide divergence ranging from 0% to 3.5%) and yielded a congruent phylogenetic tree. Reads from contaminants and nuclear transcripts, although slowing down the process, did not result in chimeric sequence reconstruction. We suggest that the described approach has the potential to increase the number of available mitogenomes by exploiting the rapidly increasing number of transcriptomes.","author":[{"dropping-particle":"","family":"Forni","given":"Giobbe","non-dropping-particle":"","parse-names":false,"suffix":""},{"dropping-particle":"","family":"Puccio","given":"Guglielmo","non-dropping-particle":"","parse-names":false,"suffix":""},{"dropping-particle":"","family":"Bourguignon","given":"Thomas","non-dropping-particle":"","parse-names":false,"suffix":""},{"dropping-particle":"","family":"Evans","given":"Theodore","non-dropping-particle":"","parse-names":false,"suffix":""},{"dropping-particle":"","family":"Mantovani","given":"Barbara","non-dropping-particle":"","parse-names":false,"suffix":""},{"dropping-particle":"","family":"Rota-Stabelli","given":"Omar","non-dropping-particle":"","parse-names":false,"suffix":""},{"dropping-particle":"","family":"Luchetti","given":"Andrea","non-dropping-particle":"","parse-names":false,"suffix":""}],"container-title":"Scientific reports","id":"ITEM-8","issue":"1","issued":{"date-parts":[["2019"]]},"page":"14806","title":"Complete mitochondrial genomes from transcriptomes: assessing pros and cons of data mining for assembling new mitogenomes","type":"article-journal","volume":"9"}},{"id":"YezKj5PV/oIYmQb3B","uris":["http://www.mendeley.com/documents/?uuid=442bb049-7dcc-469e-b668-f419802c42a3"],"itemData":{"DOI":"10.1016/j.ympev.2022.107520","ISSN":"10557903","abstract":"The phylogenetic history of termites has been investigated using mitochondrial genomes and transcriptomes. However, both sets of markers have specific limitations. Mitochondrial genomes represent a single genetic marker likely to yield phylogenetic trees presenting incongruences with species trees, and transcriptomes can only be obtained from well-preserved samples. In contrast, ultraconserved elements (UCEs) include a great many independent markers that can be retrieved from poorly preserved samples. Here, we designed termite-specific baits targeting 50,616 UCE loci. We tested our UCE bait set on 42 samples of termites and three samples of Cryptocercus , for which we generated low-coverage highly-fragmented genome assemblies and successfully extracted in silico between 3,426 to 42,860 non-duplicated UCEs per sample. Our maximum likelihood phylogenetic tree, reconstructed using the 5,934 UCE loci retrieved from upward of 75% of samples, was congruent with transcriptome-based phylogenies, demonstrating that our UCE bait set is reliable and phylogenetically informative. Combined with non-destructive DNA extraction protocols, our UCE bait set provides the tool needed to carry out a global taxonomic revision of termites based on poorly preserved specimens such as old museum samples. The Termite UCE database is maintained at: &lt;https://github.com/oist/TER-UCE-DB/&gt;. ### Competing Interest Statement The authors have declared no competing interest.","author":[{"dropping-particle":"","family":"Hellemans","given":"Simon","non-dropping-particle":"","parse-names":false,"suffix":""},{"dropping-particle":"","family":"Wang","given":"Menglin","non-dropping-particle":"","parse-names":false,"suffix":""},{"dropping-particle":"","family":"Hasegawa","given":"Nonno","non-dropping-particle":"","parse-names":false,"suffix":""},{"dropping-particle":"","family":"Šobotník","given":"Jan","non-dropping-particle":"","parse-names":false,"suffix":""},{"dropping-particle":"","family":"Scheffrahn","given":"Rudolf H.","non-dropping-particle":"","parse-names":false,"suffix":""},{"dropping-particle":"","family":"Bourguignon","given":"Thomas","non-dropping-particle":"","parse-names":false,"suffix":""}],"container-title":"Molecular Phylogenetics and Evolution","id":"ITEM-9","issue":"March","issued":{"date-parts":[["2022"]]},"page":"107520","title":"Using ultraconserved elements to reconstruct the termite tree of life","type":"article-journal","volume":"173"}},{"id":"YezKj5PV/ZMBPcbxs","uris":["http://www.mendeley.com/documents/?uuid=7f7619b7-b922-4da8-916b-c0e0c8982fb7"],"itemData":{"ISBN":"0000000248","ISSN":"0962-8452","abstract":"Termites feed on vegetal matter at various stages of decomposition. Lineages of wood- and soil-feeding termites are distributed across terrestrial ecosystems located between 45°N and 45°S of latitude, a distribution they acquired through many transoceanic dispersal events. While wood-feeding termites often live in the wood on which they feed and are efficient at dispersing across oceans by rafting, soil-feeders are believed to be poor dispersers. Therefore, their distribution across multiple continents requires an explanation. Here, we reconstructed the historical biogeography and the ancestral diet of termites using mitochondrial genomes </w:instrText>
      </w:r>
      <w:r w:rsidR="00944801">
        <w:rPr>
          <w:rFonts w:ascii="PT Serif" w:hAnsi="PT Serif" w:cstheme="majorHAnsi" w:hint="eastAsia"/>
          <w:sz w:val="21"/>
          <w:szCs w:val="21"/>
          <w:lang w:val="en-GB"/>
        </w:rPr>
        <w:instrText xml:space="preserve">and </w:instrText>
      </w:r>
      <w:r w:rsidR="00944801">
        <w:rPr>
          <w:rFonts w:ascii="PT Serif" w:hAnsi="PT Serif" w:cstheme="majorHAnsi" w:hint="eastAsia"/>
          <w:sz w:val="21"/>
          <w:szCs w:val="21"/>
          <w:lang w:val="en-GB"/>
        </w:rPr>
        <w:instrText>δ</w:instrText>
      </w:r>
      <w:r w:rsidR="00944801">
        <w:rPr>
          <w:rFonts w:ascii="PT Serif" w:hAnsi="PT Serif" w:cstheme="majorHAnsi" w:hint="eastAsia"/>
          <w:sz w:val="21"/>
          <w:szCs w:val="21"/>
          <w:lang w:val="en-GB"/>
        </w:rPr>
        <w:instrText xml:space="preserve"> 13 C and </w:instrText>
      </w:r>
      <w:r w:rsidR="00944801">
        <w:rPr>
          <w:rFonts w:ascii="PT Serif" w:hAnsi="PT Serif" w:cstheme="majorHAnsi" w:hint="eastAsia"/>
          <w:sz w:val="21"/>
          <w:szCs w:val="21"/>
          <w:lang w:val="en-GB"/>
        </w:rPr>
        <w:instrText>δ</w:instrText>
      </w:r>
      <w:r w:rsidR="00944801">
        <w:rPr>
          <w:rFonts w:ascii="PT Serif" w:hAnsi="PT Serif" w:cstheme="majorHAnsi" w:hint="eastAsia"/>
          <w:sz w:val="21"/>
          <w:szCs w:val="21"/>
          <w:lang w:val="en-GB"/>
        </w:rPr>
        <w:instrText xml:space="preserve"> 15 N stable isotope measurements obtained from 324 termite samples collected in five biogeographic realms. Our biogeographic models showed that wood-feeders are better at dispersing across oceans than soil-feeders, further corroborated by</w:instrText>
      </w:r>
      <w:r w:rsidR="00944801">
        <w:rPr>
          <w:rFonts w:ascii="PT Serif" w:hAnsi="PT Serif" w:cstheme="majorHAnsi"/>
          <w:sz w:val="21"/>
          <w:szCs w:val="21"/>
          <w:lang w:val="en-GB"/>
        </w:rPr>
        <w:instrText xml:space="preserve"> the presence of wood-feeders on remote islands devoid of soil-feeders. However, our ancestral range reconstructions identified 33 dispersal events among biogeographic realms, 18 of which were performed by soil-feeders. Therefore, despite their lower dispersal ability, soil-feeders performed several transoceanic dispersals that shaped the distribution of modern termites.","author":[{"dropping-particle":"","family":"Hellemans","given":"Simon","non-dropping-particle":"","parse-names":false,"suffix":""},{"dropping-particle":"","family":"Šobotník","given":"Jan","non-dropping-particle":"","parse-names":false,"suffix":""},{"dropping-particle":"","family":"Lepoint","given":"Gilles","non-dropping-particle":"","parse-names":false,"suffix":""},{"dropping-particle":"","family":"Mihaljevič","given":"Martin","non-dropping-particle":"","parse-names":false,"suffix":""},{"dropping-particle":"","family":"Roisin","given":"Yves","non-dropping-particle":"","parse-names":false,"suffix":""},{"dropping-particle":"","family":"Bourguignon","given":"Thomas","non-dropping-particle":"","parse-names":false,"suffix":""}],"container-title":"Proceedings of the Royal Society B","id":"ITEM-10","issue":"1975","issued":{"date-parts":[["2022"]]},"page":"20220246","title":"Termite dispersal is influenced by their diet","type":"article-journal","volume":"289"}},{"id":"YezKj5PV/R3vcXGQx","uris":["http://www.mendeley.com/documents/?uuid=599c8a6f-2823-4330-8c0c-ba4a76e75e9c"],"itemData":{"DOI":"10.3109/19401736.2015.1007299","ISSN":"19401744","abstract":"The complete mitochondrial genome of a parthenogenetic termite Reticulitermes aculabialis was assembled and analyzed. The mitogenome is 16, 475 bp long and contains the same gene repertoire and gene order as other Reticulitermes species (13 protein-coding genes, 22 tRNA genes, 2 rRNA genes and control region). Coding genes (PCGs, tRNAs and rRNAs) are 14, 688 bp in length, occupying 89.15% of the total genomic size. The A + T content of the mitogenome is 65.78%.","author":[{"dropping-particle":"","family":"Kai","given":"Wang","non-dropping-particle":"","parse-names":false,"suffix":""},{"dropping-particle":"","family":"Xiao-Hui","given":"Guo","non-dropping-particle":"","parse-names":false,"suffix":""},{"dropping-particle":"","family":"Chun-Hua","given":"Du","non-dropping-particle":"","parse-names":false,"suffix":""},{"dropping-particle":"","family":"Lian-Xi","given":"Xing","non-dropping-particle":"","parse-names":false,"suffix":""},{"dropping-particle":"","family":"Jiang-Li","given":"Tan","non-dropping-particle":"","parse-names":false,"suffix":""},{"dropping-particle":"","family":"Xiao-Hong","given":"Su","non-dropping-particle":"","parse-names":false,"suffix":""}],"container-title":"Mitochondrial DNA","id":"ITEM-11","issue":"5","issued":{"date-parts":[["2015"]]},"page":"3133-3134","title":"Complete mitochondrial genome of a parthenogenetic subterranean termite, &lt;i&gt;Reticulitermes aculabialis&lt;/i&gt; Tsai et Hwang (Isoptera: Rhinotermitidae)","type":"article-journal","volume":"27"}},{"id":"YezKj5PV/e2cWBC15","uris":["http://www.mendeley.com/documents/?uuid=741f2481-3688-472c-b4d1-02ea863a921d"],"itemData":{"DOI":"10.1080/23802359.2017.1361363","ISSN":"23802359","abstract":"We have determined the mitochondrial genome of Reticulitermes kanmonensis Takematsu, 1999. The total length of the R. kanmonensis is 16,484 bp with 66.1% A + T content. It consists of 13 PCGs, 22 tRNA, 2 rRNA genes and an A + T–rich control region. All the protein-coding genes used ATN as start codon. But the stop codons were TAA, TAG, and an incomplete termination codon (T) abutting an adjacent tRNA gene. The A + T–rich control region was 1680 bp in length with 70.4% A + T content.","author":[{"dropping-particle":"","family":"Han","given":"Taeman","non-dropping-particle":"","parse-names":false,"suffix":""},{"dropping-particle":"","family":"Park","given":"Haechul","non-dropping-particle":"","parse-names":false,"suffix":""},{"dropping-particle":"","family":"Lee","given":"Jong Ho","non-dropping-particle":"","parse-names":false,"suffix":""},{"dropping-particle":"","family":"Hong","given":"Ki Jeong","non-dropping-particle":"","parse-names":false,"suffix":""},{"dropping-particle":"","family":"Kim","given":"Yongsung","non-dropping-particle":"","parse-names":false,"suffix":""},{"dropping-particle":"","family":"Park","given":"Jongsun","non-dropping-particle":"","parse-names":false,"suffix":""},{"dropping-particle":"","family":"Lee","given":"Wonhoon","non-dropping-particle":"","parse-names":false,"suffix":""}],"container-title":"Mitochondrial DNA Part B","id":"ITEM-12","issue":"2","issued":{"date-parts":[["2017"]]},"page":"508-509","title":"The complete mitochondrial genome of the subterranean termite, &lt;i&gt;Reticulitermes kanmonensis&lt;/i&gt; Takematsu, 1999 (Isoptera: Rhinotermitidae)","type":"article-journal","volume":"2"}},{"id":"YezKj5PV/8VvWQQgd","uris":["http://www.mendeley.com/documents/?uuid=6dc9dea5-464b-4eb2-9bee-e16c0583f8c7"],"itemData":{"DOI":"10.1080/23802359.2017.1303341","ISSN":"23802359","abstract":"We have determined the mitochondrial genome of Reticulitermes speratus kyushuensis Morimoto, 1968. The total length of the R. speratus kyushuensis is 15,898 bp with 65.3% A + T content. It consists of 13 PCGs, 22 tRNA, and 2 rRNA genes and an A + T–rich control region. All the protein-coding genes used ATN as start codon. But the stop codons were TAA, TAG, and an incomplete termination codon (T) abutting an adjacent tRNA gene. The A + T–rich control region was 1105 bp in length with 67.8% A + T content.","author":[{"dropping-particle":"","family":"Lee","given":"Wonhoon","non-dropping-particle":"","parse-names":false,"suffix":""},{"dropping-particle":"","family":"Han","given":"Taeman","non-dropping-particle":"","parse-names":false,"suffix":""},{"dropping-particle":"","family":"Lee","given":"Jong Ho","non-dropping-particle":"","parse-names":false,"suffix":""},{"dropping-particle":"","family":"Hong","given":"Ki Jeong","non-dropping-particle":"","parse-names":false,"suffix":""},{"dropping-particle":"","family":"Park","given":"Jongsun","non-dropping-particle":"","parse-names":false,"suffix":""}],"container-title":"Mitochondrial DNA Part B","id":"ITEM-13","issue":"1","issued":{"date-parts":[["2017"]]},"page":"178-179","title":"The complete mitochondrial genome of the subterranean termite, &lt;i&gt;Reticulitermes speratus kyushuensis&lt;/i&gt; Morimoto, 1968 (Isoptera: Rhinotermitidae)","type":"article-journal","volume":"2"}},{"id":"YezKj5PV/ObZq1Ed3","uris":["http://www.mendeley.com/documents/?uuid=2ddfdd2b-3e6f-457c-81ff-6935b0c334e3"],"itemData":{"DOI":"10.3109/19401736.2014.961142","ISSN":"24701408","PMID":"25259453","abstract":"In this study, the complete mitochondrial genome of a fungus-growing termite, Macrotermes natalensis, with the total length of 16,325 bp, is reported for the first time. This mtgenome harbors 13 protein-coding genes, 22 transfer RNA genes, 2 ribosomal RNA genes, and 1 control region (D-loop). The total base composition is 44.1% of A, 21.5% of T, 11.5% of G, and 22.9% of C, so the percentage of A and T (65.6%) is much higher than that of G and C. Most of the genes are distributed on H-strand, except for four subunit genes (ND1, ND4, ND4L, ND5) and eight tRNA genes. All protein-coding genes start with an ATN codon, and terminate with the canonical stop codon (TAA/TAG) or a single T (T- -). The complete mitochondrial genome sequence reported here adds a new genetic resource for the genus Macrotermes and might be useful for phylogenetic and systematic analyses within the genus Macrotermes.","author":[{"dropping-particle":"","family":"Meng","given":"Ziye","non-dropping-particle":"","parse-names":false,"suffix":""},{"dropping-particle":"","family":"Jiang","given":"Shihong","non-dropping-particle":"","parse-names":false,"suffix":""},{"dropping-particle":"","family":"Chen","given":"Xiaoqin","non-dropping-particle":"","parse-names":false,"suffix":""},{"dropping-particle":"","family":"Lei","given":"Chaoliang","non-dropping-particle":"","parse-names":false,"suffix":""}],"container-title":"Mitochondrial DNA Part A","id":"ITEM-14","issue":"3","issued":{"date-parts":[["2016"]]},"page":"1728-1729","title":"The complete mitochondrial genome of fungus-growing termite, &lt;i&gt;Macrotermes natalensis&lt;/i&gt; (Isoptera: Macrotermitinae)","type":"article-journal","volume":"27"}},{"id":"YezKj5PV/Cv28hkXe","uris":["http://www.mendeley.com/documents/?uuid=bba29e9a-665f-4fdf-bc2f-17ee048105fe"],"itemData":{"DOI":"10.1111/syen.12607","ISSN":"13653113","abstract":"While new species of termites are described every year, the description of species distant from every known termite species is rare. In this paper, we describe one such species, Engelitermes zambo sp.n., an African Termitidae belonging to an entirely new lineage of termites for which we create a new subfamily, Engelitermitinae subfam.n. The subfamily status of Engelitermitinae was supported by termite phylogenetic trees, including sequences from the four existing samples of E. zambo sp.n., which, albeit with low bootstrap supports, placed Engelitermes gen.n. on a long branch sister to Forficulitermes, the two of which formed the sister group of a clade comprising Cubitermitinae, Nasutitermitinae, Syntermitinae and all other Termitinae. The sister relationship between Engelitermes gen.n. and Forficulitermes is further supported by the similar gut structure of their workers. In contrast, the soldiers of Engelitermes gen.n. resemble those of Cephalotermes. Our phylogenetic analyses, including all clades of Termitinae, call for a global taxonomic revision of the Termitinae subfamily names. Finally, our study highlights that new unique termite lineages are still awaiting to be described.","author":[{"dropping-particle":"","family":"Romero Arias","given":"Johanna","non-dropping-particle":"","parse-names":false,"suffix":""},{"dropping-particle":"","family":"Hellemans","given":"Simon","non-dropping-particle":"","parse-names":false,"suffix":""},{"dropping-particle":"","family":"Kaymak","given":"Esra","non-dropping-particle":"","parse-names":false,"suffix":""},{"dropping-particle":"","family":"Akama","given":"Pierre D.","non-dropping-particle":"","parse-names":false,"suffix":""},{"dropping-particle":"","family":"Bourguignon","given":"Thomas","non-dropping-particle":"","parse-names":false,"suffix":""},{"dropping-particle":"","family":"Roisin","given":"Yves","non-dropping-particle":"","parse-names":false,"suffix":""},{"dropping-particle":"","family":"Scheffrahn","given":"Rudolf H.","non-dropping-particle":"","parse-names":false,"suffix":""},{"dropping-particle":"","family":"Šobotník","given":"Jan","non-dropping-particle":"","parse-names":false,"suffix":""}],"container-title":"Systematic Entomology","id":"ITEM-15","issued":{"date-parts":[["2024"]]},"page":"72-83","title":"Mitochondrial phylogenetics position a new Afrotropical termite species into its own subfamily, the Engelitermitinae (Blattodea: Termitidae)","type":"article-journal","volume":"49"}},{"id":"YezKj5PV/76ly7yJM","uris":["http://www.mendeley.com/documents/?uuid=20ac1bb5-7cff-4104-acb8-1a26eb1bd9a0"],"itemData":{"DOI":"10.3109/19401736.2012.710215","ISSN":"19401736","PMID":"22920221","abstract":"The complete nucleotide sequence of the mitochondrial genome of Macrotermes barneyi Light (Isoptera: Termitidae) was determined. This mitochondrial genome is 15,940 bp with 37 typical animal mitochondrial genes and an AT-rich region. Gene positions and directions are identical to that of the pupative ancestral arrangement of insects. All protein-coding genes start with ATN codon. Seven protein-coding genes stop with termination codon TAA. Four protein-coding genes use incomplete stop codons TA and two use T. The base composition of M. barneyi mitochondrial genome is normal to most insects. All of the 22 tRNA genes, ranging from 63 to 76 bp, have a typical cloverleaf structure except for trnS2. In trnS2, D-stem pairings in the DHU (dihydrouridine) arm is absent as in many sequenced insect species. Five elements characterized by AT-rich region of the insect mitochondrial genome are found on their conserved arrangement. However, no repeat sequence is present on the downstream of the AT-rich region. © 2012 Informa UK, Ltd.","author":[{"dropping-particle":"","family":"Wei","given":"Shu Jun","non-dropping-particle":"","parse-names":false,"suffix":""},{"dropping-particle":"","family":"Ni","given":"Jin Feng","non-dropping-particle":"","parse-names":false,"suffix":""},{"dropping-particle":"","family":"Yu","given":"Meng Lan","non-dropping-particle":"","parse-names":false,"suffix":""},{"dropping-particle":"","family":"Shi","given":"Bao Cai","non-dropping-particle":"","parse-names":false,"suffix":""}],"container-title":"Mitochondrial DNA","id":"ITEM-16","issue":"6","issued":{"date-parts":[["2012"]]},"page":"426-428","title":"The complete mitochondrial genome of &lt;i&gt;Macrotermes barneyi&lt;/i&gt; Light (Isoptera: Termitidae)","type":"article-journal","volume":"23"}},{"id":"YezKj5PV/FFPSqG59","uris":["http://www.mendeley.com/documents/?uuid=48abdc5d-c4d2-46d2-a3b7-8bde38a434b3"],"itemData":{"DOI":"10.1071/IS17093","ISSN":"1445-5226","author":[{"dropping-particle":"","family":"Wu","given":"L W","non-dropping-particle":"","parse-names":false,"suffix":""},{"dropping-particle":"","family":"Bourguignon","given":"T","non-dropping-particle":"","parse-names":false,"suffix":""},{"dropping-particle":"","family":"Šobotník","given":"Jan","non-dropping-particle":"","parse-names":false,"suffix":""},{"dropping-particle":"","family":"Wen","given":"P","non-dropping-particle":"","parse-names":false,"suffix":""},{"dropping-particle":"","family":"Liang","given":"W R","non-dropping-particle":"","parse-names":false,"suffix":""},{"dropping-particle":"","family":"Li","given":"H F","non-dropping-particle":"","parse-names":false,"suffix":""}],"container-title":"Invertebrate Systematics","id":"ITEM-17","issued":{"date-parts":[["2018"]]},"page":"1111-1117","title":"Phylogenetic position of the enigmatic termite family Stylotermitidae (Insecta: Blattodea)","type":"article-journal","volume":"32"}},{"id":"YezKj5PV/Bd70c9i5","uris":["http://www.mendeley.com/documents/?uuid=33308a87-43d6-4077-b18e-7b38f0809ff6"],"itemData":{"DOI":"10.1111/syen.12548","ISSN":"13653113","abstract":"Termites are social cockroaches distributed throughout warm temperate and tropical ecosystems. The ancestor of modern termites roamed the earth during the early Cretaceous, suggesting that both vicariance and overseas dispersal may have shaped the distribution of early diverging termites. We investigate the historical biogeography of three early diverging termite families –Stolotermitidae, Hodotermitidae and Archotermopsidae (clade Teletisoptera) – using the nuclear rRNA genes and mitochondrial genomes of 27 samples. Our analyses confirm the monophyly of Teletisoptera, with Stolotermitidae diverging from Hodotermitidae + Archotermopsidae approximately 100 Ma. Although Hodotermitidae are monophyletic, our results demonstrate the paraphyly of Archotermopsidae. Phylogenetic analyses indicate that the timing of divergence among the main lineages of Hodotermitidae + Archotermopsidae are compatible with vicariance. In the Stolotermitidae, however, the common ancestors of modern Porotermes Hagen and Stolotermes Hagen are roughly as old as 20 and 35 Ma, respectively, indicating that the presence of these genera in South America, Africa and Australia involved over-water dispersals. Overall, our results suggest that early diverging termite lineages acquired their current distribution through a combination of over-water dispersals and dispersal via land bridges. We clarify the classification by resolving the paraphyly of Archotermopsidae, restricting the family to Archotermopsis Desneux and Zootermopsis Emerson and elevating Hodotermopsinae (Hodotermopsis Holmgren) as Hodotermopsidae (status novum).","author":[{"dropping-particle":"","family":"Wang","given":"Menglin","non-dropping-particle":"","parse-names":false,"suffix":""},{"dropping-particle":"","family":"Hellemans","given":"Simon","non-dropping-particle":"","parse-names":false,"suffix":""},{"dropping-particle":"","family":"Šobotník","given":"Jan","non-dropping-particle":"","parse-names":false,"suffix":""},{"dropping-particle":"","family":"Arora","given":"Jigyasa","non-dropping-particle":"","parse-names":false,"suffix":""},{"dropping-particle":"","family":"Buček","given":"Aleš","non-dropping-particle":"","parse-names":false,"suffix":""},{"dropping-particle":"","family":"Sillam-Dussès","given":"David","non-dropping-particle":"","parse-names":false,"suffix":""},{"dropping-particle":"","family":"Clitheroe","given":"Crystal","non-dropping-particle":"","parse-names":false,"suffix":""},{"dropping-particle":"","family":"Lu","given":"Tomer","non-dropping-particle":"","parse-names":false,"suffix":""},{"dropping-particle":"","family":"Lo","given":"Nathan","non-dropping-particle":"","parse-names":false,"suffix":""},{"dropping-particle":"","family":"Engel","given":"Michael S.","non-dropping-particle":"","parse-names":false,"suffix":""},{"dropping-particle":"","family":"Roisin","given":"Yves","non-dropping-particle":"","parse-names":false,"suffix":""},{"dropping-particle":"","family":"Evans","given":"Theodore A.","non-dropping-particle":"","parse-names":false,"suffix":""},{"dropping-particle":"","family":"Bourguignon","given":"Thomas","non-dropping-particle":"","parse-names":false,"suffix":""}],"container-title":"Systematic Entomology","id":"ITEM-18","issued":{"date-parts":[["2022"]]},"page":"581-590","title":"Phylogeny, biogeography and classification of Teletisoptera (Blattaria: Isoptera)","type":"article-journal","volume":"47"}},{"id":"YezKj5PV/9hauJDcz","uris":["http://www.mendeley.com/documents/?uuid=c76133ae-bba7-4376-8547-bd437cdbf337"],"itemData":{"DOI":"10.1111/ecog.06463","ISSN":"0906-7590","author":[{"dropping-particle":"","family":"Wang","given":"Menglin","non-dropping-particle":"","parse-names":false,"suffix":""},{"dropping-particle":"","family":"Hellemans","given":"Simon","non-dropping-particle":"","parse-names":false,"suffix":""},{"dropping-particle":"","family":"Buček","given":"Aleš","non-dropping-particle":"","parse-names":false,"suffix":""},{"dropping-particle":"","family":"Kanao","given":"Taisuke","non-dropping-particle":"","parse-names":false,"suffix":""},{"dropping-particle":"","family":"Arora","given":"Jigyasa","non-dropping-particle":"","parse-names":false,"suffix":""},{"dropping-particle":"","family":"Clitheroe","given":"Crystal","non-dropping-particle":"","parse-names":false,"suffix":""},{"dropping-particle":"","family":"Rafanomezantsoa","given":"Jean-Jacques","non-dropping-particle":"","parse-names":false,"suffix":""},{"dropping-particle":"","family":"Fisher","given":"Brian L","non-drop</w:instrText>
      </w:r>
      <w:r w:rsidR="00944801">
        <w:rPr>
          <w:rFonts w:ascii="PT Serif" w:hAnsi="PT Serif" w:cstheme="majorHAnsi" w:hint="eastAsia"/>
          <w:sz w:val="21"/>
          <w:szCs w:val="21"/>
          <w:lang w:val="en-GB"/>
        </w:rPr>
        <w:instrText>ping-particle":"","parse-names":false,"suffix":""},{"dropping-particle":"","family":"Scheffrahn","given":"Rudolf","non-dropping-particle":"","parse-names":false,"suffix":""},{"dropping-particle":"","family":"Sillam</w:instrText>
      </w:r>
      <w:r w:rsidR="00944801">
        <w:rPr>
          <w:rFonts w:ascii="PT Serif" w:hAnsi="PT Serif" w:cstheme="majorHAnsi" w:hint="eastAsia"/>
          <w:sz w:val="21"/>
          <w:szCs w:val="21"/>
          <w:lang w:val="en-GB"/>
        </w:rPr>
        <w:instrText>‐</w:instrText>
      </w:r>
      <w:r w:rsidR="00944801">
        <w:rPr>
          <w:rFonts w:ascii="PT Serif" w:hAnsi="PT Serif" w:cstheme="majorHAnsi" w:hint="eastAsia"/>
          <w:sz w:val="21"/>
          <w:szCs w:val="21"/>
          <w:lang w:val="en-GB"/>
        </w:rPr>
        <w:instrText>Dussès","given":"David","non-dropping-pa</w:instrText>
      </w:r>
      <w:r w:rsidR="00944801">
        <w:rPr>
          <w:rFonts w:ascii="PT Serif" w:hAnsi="PT Serif" w:cstheme="majorHAnsi"/>
          <w:sz w:val="21"/>
          <w:szCs w:val="21"/>
          <w:lang w:val="en-GB"/>
        </w:rPr>
        <w:instrText xml:space="preserve">rticle":"","parse-names":false,"suffix":""},{"dropping-particle":"","family":"Roisin","given":"Yves","non-dropping-particle":"","parse-names":false,"suffix":""},{"dropping-particle":"","family":"Šobotník","given":"Jan","non-dropping-particle":"","parse-names":false,"suffix":""},{"dropping-particle":"","family":"Bourguignon","given":"Thomas","non-dropping-particle":"","parse-names":false,"suffix":""}],"container-title":"Ecography","id":"ITEM-19","issue":"7","issued":{"date-parts":[["2023","7","21"]]},"page":"e06463","title":"Neoisoptera repeatedly colonised Madagascar after the Middle Miocene climatic optimum","type":"article-journal","volume":"2023"}},{"id":"YezKj5PV/8h7WXbeI","uris":["http://www.mendeley.com/documents/?uuid=b9ad3d46-e04c-4d53-9c4c-6d2e84a5d60e"],"itemData":{"DOI":"10.1111/j.0962-1075.2004.00505.x","ISSN":"09621075","PMID":"15271216","abstract":"Recent development of a PCR-based approach for sequencing vertebrate mitochondrial genomes has attracted much attention as being more rapid and economical than traditional methods using cloned mtDNA and primer walking. Such a method has not been available for insect mitochondrial genomes, despite widespread use of them for the molecular phylogenetic, biogeographical and population genetic markers. A recently developed PCR-based approach for sequencing whole mitochondrial genomes of decapod crustaceans, which included the design of many versatile PCR primers for the latter, was applied with the same primers sets to mitochondrial genomes of two insects, smoky-brown cockroach Periplaneta fuliginosa (Serville, 1839) and skimmer dragonfly Orthetrum triangulare melania (Selys, 1883). Almost the entire region of the two mitochondrial genomes was successfully sequenced. Features of the two mitochondrial genomes are described and the usefulness of this PCR-based approach for sequencing insect mitochondrial genomes demonstrated.","author":[{"dropping-particle":"","family":"Yamauchi","given":"M. M.","non-dropping-particle":"","parse-names":false,"suffix":""},{"dropping-particle":"","family":"Miya","given":"M. U.","non-dropping-particle":"","parse-names":false,"suffix":""},{"dropping-particle":"","family":"Nishida","given":"M.","non-dropping-particle":"","parse-names":false,"suffix":""}],"container-title":"Insect Molecular Biology","id":"ITEM-20","issue":"4","issued":{"date-parts":[["2004"]]},"page":"435-442","title":"Use of a PCR-based approach for sequencing whole mitochondrial genomes of insects: two examples (cockroach and dragonfly) based on the method developed for decapod crustaceans","type":"article-journal","volume":"13"}},{"id":"YezKj5PV/K66f10Kt","uris":["http://www.mendeley.com/documents/?uuid=a92bcac2-0bb4-4c4f-80b1-b17b6da40620"],"itemData":{"DOI":"10.1007/s12686-016-0594-z","ISSN":"18777260","abstract":"We report the complete mitochondrial genome (mtDNA) of the subterranean termite Reticulitermes flaviceps. The mtDNA is 16,485 bp long in size. The 13 protein-coding genes have typical ATN initiation codon. But the stop codons were TAA, TAG and an incomplete termination codon (T) abutting an adjacent tRNA gene. Twenty-two tRNA genes, in addition to tRNAser (AGN) replaced lacking of the DHU stem with a simple loop, showed the typical clover-leaf secondary structure. The A + T-rich region was 1677 bp in length with 70.3 % A + T content. Addition to the A + T-rich region, non-coding sequences of the mtDNA genome harbored 18 intergenic spacers. There were two complete repeats and one partial repeats of repeat A and repeat B in CR. Phylogenetic tree based on the 12 complete mitochondrial genome sequences of closely related termite species accords well with the morphological phylogenetic analysis.","author":[{"dropping-particle":"","family":"Zhao","given":"Sha","non-dropping-particle":"","parse-names":false,"suffix":""},{"dropping-particle":"","family":"Dang","given":"Yu Lei","non-dropping-particle":"","parse-names":false,"suffix":""},{"dropping-particle":"","family":"Zhang","given":"Hong Gui","non-dropping-particle":"","parse-names":false,"suffix":""},{"dropping-particle":"","family":"Guo","given":"Xiao Hui","non-dropping-particle":"","parse-names":false,"suffix":""},{"dropping-particle":"","family":"Su","given":"Xiao Hong","non-dropping-particle":"","parse-names":false,"suffix":""},{"dropping-particle":"","family":"Xing","given":"Lian Xi","non-dropping-particle":"","parse-names":false,"suffix":""}],"container-title":"Conservation Genetics Resources","id":"ITEM-21","issue":"4","issued":{"date-parts":[["2016"]]},"page":"451-453","title":"The complete mitochondrial genome of the subterranean termite &lt;i&gt;Reticulitermes flaviceps&lt;/i&gt; (Isoptera: Rhinotermitidae)","type":"article-journal","volume":"8"}}],"schema":"https://github.com/citation-style-language/schema/raw/master/csl-citation.json"} </w:instrText>
      </w:r>
      <w:r>
        <w:rPr>
          <w:rFonts w:ascii="PT Serif" w:hAnsi="PT Serif" w:cstheme="majorHAnsi"/>
          <w:sz w:val="21"/>
          <w:szCs w:val="21"/>
          <w:lang w:val="en-GB"/>
        </w:rPr>
        <w:fldChar w:fldCharType="separate"/>
      </w:r>
      <w:r w:rsidR="00944801" w:rsidRPr="00944801">
        <w:rPr>
          <w:rFonts w:ascii="PT Serif" w:hAnsi="PT Serif" w:cs="Times New Roman"/>
          <w:kern w:val="0"/>
          <w:sz w:val="21"/>
        </w:rPr>
        <w:t>(58–78)</w:t>
      </w:r>
      <w:r>
        <w:rPr>
          <w:rFonts w:ascii="PT Serif" w:hAnsi="PT Serif" w:cstheme="majorHAnsi"/>
          <w:sz w:val="21"/>
          <w:szCs w:val="21"/>
          <w:lang w:val="en-GB"/>
        </w:rPr>
        <w:fldChar w:fldCharType="end"/>
      </w:r>
      <w:r>
        <w:rPr>
          <w:rFonts w:ascii="PT Serif" w:hAnsi="PT Serif" w:cstheme="majorHAnsi"/>
          <w:sz w:val="21"/>
          <w:szCs w:val="21"/>
          <w:lang w:val="en-GB"/>
        </w:rPr>
        <w:t xml:space="preserve"> (</w:t>
      </w:r>
      <w:r w:rsidRPr="00301F32">
        <w:rPr>
          <w:rFonts w:ascii="PT Serif" w:hAnsi="PT Serif" w:cstheme="majorHAnsi"/>
          <w:color w:val="FF0000"/>
          <w:sz w:val="21"/>
          <w:szCs w:val="21"/>
          <w:lang w:val="en-GB"/>
        </w:rPr>
        <w:t>Table S</w:t>
      </w:r>
      <w:r w:rsidR="00301F32" w:rsidRPr="00301F32">
        <w:rPr>
          <w:rFonts w:ascii="PT Serif" w:hAnsi="PT Serif" w:cstheme="majorHAnsi" w:hint="eastAsia"/>
          <w:color w:val="FF0000"/>
          <w:sz w:val="21"/>
          <w:szCs w:val="21"/>
          <w:lang w:val="en-GB"/>
        </w:rPr>
        <w:t>3</w:t>
      </w:r>
      <w:r>
        <w:rPr>
          <w:rFonts w:ascii="PT Serif" w:hAnsi="PT Serif" w:cstheme="majorHAnsi"/>
          <w:sz w:val="21"/>
          <w:szCs w:val="21"/>
          <w:lang w:val="en-GB"/>
        </w:rPr>
        <w:t>).</w:t>
      </w:r>
    </w:p>
    <w:p w14:paraId="1A8AA40F" w14:textId="220A5B3E" w:rsidR="002612B8" w:rsidRPr="00EC76B7" w:rsidRDefault="002612B8" w:rsidP="00F7381F">
      <w:pPr>
        <w:spacing w:after="0" w:line="240" w:lineRule="auto"/>
        <w:ind w:firstLine="708"/>
        <w:jc w:val="both"/>
        <w:rPr>
          <w:rFonts w:ascii="PT Serif" w:eastAsia="Times New Roman" w:hAnsi="PT Serif" w:cs="Times New Roman"/>
          <w:sz w:val="21"/>
          <w:szCs w:val="21"/>
        </w:rPr>
      </w:pPr>
      <w:r w:rsidRPr="00141B7A">
        <w:rPr>
          <w:rFonts w:ascii="PT Serif" w:hAnsi="PT Serif" w:cstheme="majorHAnsi"/>
          <w:sz w:val="21"/>
          <w:szCs w:val="21"/>
          <w:lang w:val="en-GB"/>
        </w:rPr>
        <w:t xml:space="preserve">We sequenced </w:t>
      </w:r>
      <w:r>
        <w:rPr>
          <w:rFonts w:ascii="PT Serif" w:hAnsi="PT Serif" w:cstheme="majorHAnsi"/>
          <w:sz w:val="21"/>
          <w:szCs w:val="21"/>
          <w:lang w:val="en-GB"/>
        </w:rPr>
        <w:t>six</w:t>
      </w:r>
      <w:r w:rsidRPr="00141B7A">
        <w:rPr>
          <w:rFonts w:ascii="PT Serif" w:hAnsi="PT Serif" w:cstheme="majorHAnsi"/>
          <w:sz w:val="21"/>
          <w:szCs w:val="21"/>
          <w:lang w:val="en-GB"/>
        </w:rPr>
        <w:t xml:space="preserve"> additional </w:t>
      </w:r>
      <w:r>
        <w:rPr>
          <w:rFonts w:ascii="PT Serif" w:hAnsi="PT Serif" w:cstheme="majorHAnsi"/>
          <w:sz w:val="21"/>
          <w:szCs w:val="21"/>
          <w:lang w:val="en-GB"/>
        </w:rPr>
        <w:t>samples from species with data on tandem runs (Table SX1)</w:t>
      </w:r>
      <w:r w:rsidRPr="00141B7A">
        <w:rPr>
          <w:rFonts w:ascii="PT Serif" w:hAnsi="PT Serif" w:cstheme="majorHAnsi"/>
          <w:sz w:val="21"/>
          <w:szCs w:val="21"/>
          <w:lang w:val="en-GB"/>
        </w:rPr>
        <w:t xml:space="preserve">. </w:t>
      </w:r>
      <w:r>
        <w:rPr>
          <w:rFonts w:ascii="PT Serif" w:hAnsi="PT Serif" w:cstheme="majorHAnsi"/>
          <w:sz w:val="21"/>
          <w:szCs w:val="21"/>
          <w:lang w:val="en-GB"/>
        </w:rPr>
        <w:t xml:space="preserve">Specimens were collected in Japan and </w:t>
      </w:r>
      <w:r w:rsidRPr="00141B7A">
        <w:rPr>
          <w:rFonts w:ascii="PT Serif" w:eastAsia="Times New Roman" w:hAnsi="PT Serif" w:cs="Times New Roman"/>
          <w:sz w:val="21"/>
          <w:szCs w:val="21"/>
        </w:rPr>
        <w:t>preserved in absolute ethanol stored at -20</w:t>
      </w:r>
      <w:r w:rsidRPr="00141B7A">
        <w:rPr>
          <w:rFonts w:ascii="PT Serif" w:eastAsia="Times New Roman" w:hAnsi="PT Serif" w:cs="Times New Roman"/>
          <w:sz w:val="21"/>
          <w:szCs w:val="21"/>
        </w:rPr>
        <w:sym w:font="Symbol" w:char="F0B0"/>
      </w:r>
      <w:r w:rsidRPr="00141B7A">
        <w:rPr>
          <w:rFonts w:ascii="PT Serif" w:eastAsia="Times New Roman" w:hAnsi="PT Serif" w:cs="Times New Roman"/>
          <w:sz w:val="21"/>
          <w:szCs w:val="21"/>
        </w:rPr>
        <w:t xml:space="preserve">C until DNA extraction. DNA was extracted using the </w:t>
      </w:r>
      <w:proofErr w:type="spellStart"/>
      <w:r w:rsidRPr="00141B7A">
        <w:rPr>
          <w:rFonts w:ascii="PT Serif" w:eastAsia="Times New Roman" w:hAnsi="PT Serif" w:cs="Times New Roman"/>
          <w:sz w:val="21"/>
          <w:szCs w:val="21"/>
        </w:rPr>
        <w:t>DNeasy</w:t>
      </w:r>
      <w:proofErr w:type="spellEnd"/>
      <w:r w:rsidRPr="00141B7A">
        <w:rPr>
          <w:rFonts w:ascii="PT Serif" w:eastAsia="Times New Roman" w:hAnsi="PT Serif" w:cs="Times New Roman"/>
          <w:sz w:val="21"/>
          <w:szCs w:val="21"/>
        </w:rPr>
        <w:t xml:space="preserve"> Blood &amp; Tissue extraction kit (Qiagen). Libraries were prepared using the </w:t>
      </w:r>
      <w:proofErr w:type="spellStart"/>
      <w:r w:rsidRPr="00141B7A">
        <w:rPr>
          <w:rFonts w:ascii="PT Serif" w:hAnsi="PT Serif" w:cs="Times New Roman"/>
          <w:sz w:val="21"/>
          <w:szCs w:val="21"/>
        </w:rPr>
        <w:t>NEBNext</w:t>
      </w:r>
      <w:proofErr w:type="spellEnd"/>
      <w:r w:rsidRPr="00141B7A">
        <w:rPr>
          <w:rFonts w:ascii="PT Serif" w:eastAsia="Times New Roman" w:hAnsi="PT Serif" w:cs="Times New Roman"/>
          <w:sz w:val="21"/>
          <w:szCs w:val="21"/>
        </w:rPr>
        <w:sym w:font="Symbol" w:char="F0E2"/>
      </w:r>
      <w:r w:rsidRPr="00141B7A">
        <w:rPr>
          <w:rFonts w:ascii="PT Serif" w:hAnsi="PT Serif" w:cs="Times New Roman"/>
          <w:sz w:val="21"/>
          <w:szCs w:val="21"/>
        </w:rPr>
        <w:t xml:space="preserve"> Ultra™ II FS DNA </w:t>
      </w:r>
      <w:r w:rsidRPr="00141B7A">
        <w:rPr>
          <w:rFonts w:ascii="PT Serif" w:eastAsia="Times New Roman" w:hAnsi="PT Serif" w:cs="Times New Roman"/>
          <w:sz w:val="21"/>
          <w:szCs w:val="21"/>
        </w:rPr>
        <w:t xml:space="preserve">Library Preparation Kit (New England Biolabs) and the Unique Dual Indexing Kit (New England Biolabs), </w:t>
      </w:r>
      <w:r w:rsidRPr="00141B7A">
        <w:rPr>
          <w:rFonts w:ascii="PT Serif" w:hAnsi="PT Serif" w:cs="Times New Roman"/>
          <w:color w:val="0E101A"/>
          <w:sz w:val="21"/>
          <w:szCs w:val="21"/>
        </w:rPr>
        <w:t>with reagent volumes reduced to one-fifteenth</w:t>
      </w:r>
      <w:r w:rsidRPr="00141B7A">
        <w:rPr>
          <w:rFonts w:ascii="PT Serif" w:eastAsia="Times New Roman" w:hAnsi="PT Serif" w:cs="Times New Roman"/>
          <w:sz w:val="21"/>
          <w:szCs w:val="21"/>
        </w:rPr>
        <w:t xml:space="preserve"> of </w:t>
      </w:r>
      <w:r w:rsidR="008558C0">
        <w:rPr>
          <w:rFonts w:ascii="PT Serif" w:eastAsia="Times New Roman" w:hAnsi="PT Serif" w:cs="Times New Roman"/>
          <w:sz w:val="21"/>
          <w:szCs w:val="21"/>
        </w:rPr>
        <w:t xml:space="preserve">the </w:t>
      </w:r>
      <w:r w:rsidRPr="00141B7A">
        <w:rPr>
          <w:rFonts w:ascii="PT Serif" w:hAnsi="PT Serif" w:cs="Times New Roman"/>
          <w:sz w:val="21"/>
          <w:szCs w:val="21"/>
        </w:rPr>
        <w:t>recommended volumes</w:t>
      </w:r>
      <w:r w:rsidRPr="00141B7A">
        <w:rPr>
          <w:rFonts w:ascii="PT Serif" w:eastAsia="Times New Roman" w:hAnsi="PT Serif" w:cs="Times New Roman"/>
          <w:sz w:val="21"/>
          <w:szCs w:val="21"/>
        </w:rPr>
        <w:t>. Libraries were pooled in equimolar concentration</w:t>
      </w:r>
      <w:r w:rsidR="008558C0">
        <w:rPr>
          <w:rFonts w:ascii="PT Serif" w:eastAsia="Times New Roman" w:hAnsi="PT Serif" w:cs="Times New Roman"/>
          <w:sz w:val="21"/>
          <w:szCs w:val="21"/>
        </w:rPr>
        <w:t>,</w:t>
      </w:r>
      <w:r w:rsidRPr="00141B7A">
        <w:rPr>
          <w:rFonts w:ascii="PT Serif" w:eastAsia="Times New Roman" w:hAnsi="PT Serif" w:cs="Times New Roman"/>
          <w:sz w:val="21"/>
          <w:szCs w:val="21"/>
        </w:rPr>
        <w:t xml:space="preserve"> and </w:t>
      </w:r>
      <w:proofErr w:type="gramStart"/>
      <w:r w:rsidRPr="00141B7A">
        <w:rPr>
          <w:rFonts w:ascii="PT Serif" w:eastAsia="Times New Roman" w:hAnsi="PT Serif" w:cs="Times New Roman"/>
          <w:sz w:val="21"/>
          <w:szCs w:val="21"/>
        </w:rPr>
        <w:t>paired-end</w:t>
      </w:r>
      <w:proofErr w:type="gramEnd"/>
      <w:r w:rsidRPr="00141B7A">
        <w:rPr>
          <w:rFonts w:ascii="PT Serif" w:eastAsia="Times New Roman" w:hAnsi="PT Serif" w:cs="Times New Roman"/>
          <w:sz w:val="21"/>
          <w:szCs w:val="21"/>
        </w:rPr>
        <w:t xml:space="preserve"> </w:t>
      </w:r>
      <w:r w:rsidRPr="005B4DB8">
        <w:rPr>
          <w:rFonts w:ascii="PT Serif" w:eastAsia="Times New Roman" w:hAnsi="PT Serif" w:cs="Times New Roman"/>
          <w:color w:val="000000" w:themeColor="text1"/>
          <w:sz w:val="21"/>
          <w:szCs w:val="21"/>
        </w:rPr>
        <w:t xml:space="preserve">sequenced </w:t>
      </w:r>
      <w:r>
        <w:rPr>
          <w:rFonts w:ascii="PT Serif" w:eastAsia="Times New Roman" w:hAnsi="PT Serif" w:cs="Times New Roman"/>
          <w:color w:val="000000" w:themeColor="text1"/>
          <w:sz w:val="21"/>
          <w:szCs w:val="21"/>
        </w:rPr>
        <w:t xml:space="preserve">on </w:t>
      </w:r>
      <w:r w:rsidRPr="005B4DB8">
        <w:rPr>
          <w:rFonts w:ascii="PT Serif" w:eastAsia="Times New Roman" w:hAnsi="PT Serif" w:cs="Times New Roman"/>
          <w:color w:val="000000" w:themeColor="text1"/>
          <w:sz w:val="21"/>
          <w:szCs w:val="21"/>
        </w:rPr>
        <w:t xml:space="preserve">the </w:t>
      </w:r>
      <w:proofErr w:type="spellStart"/>
      <w:r w:rsidRPr="005B4DB8">
        <w:rPr>
          <w:rFonts w:ascii="PT Serif" w:hAnsi="PT Serif" w:cs="Times New Roman"/>
          <w:color w:val="000000" w:themeColor="text1"/>
          <w:sz w:val="21"/>
          <w:szCs w:val="21"/>
        </w:rPr>
        <w:t>Novaseq</w:t>
      </w:r>
      <w:proofErr w:type="spellEnd"/>
      <w:r w:rsidRPr="005B4DB8">
        <w:rPr>
          <w:rFonts w:ascii="PT Serif" w:hAnsi="PT Serif" w:cs="Times New Roman"/>
          <w:color w:val="000000" w:themeColor="text1"/>
          <w:sz w:val="21"/>
          <w:szCs w:val="21"/>
        </w:rPr>
        <w:t xml:space="preserve"> platform at </w:t>
      </w:r>
      <w:r w:rsidRPr="00141B7A">
        <w:rPr>
          <w:rFonts w:ascii="PT Serif" w:hAnsi="PT Serif" w:cs="Times New Roman"/>
          <w:sz w:val="21"/>
          <w:szCs w:val="21"/>
        </w:rPr>
        <w:t>a read length of 150 bp</w:t>
      </w:r>
      <w:r w:rsidRPr="00141B7A">
        <w:rPr>
          <w:rFonts w:ascii="PT Serif" w:eastAsia="Times New Roman" w:hAnsi="PT Serif" w:cs="Times New Roman"/>
          <w:sz w:val="21"/>
          <w:szCs w:val="21"/>
        </w:rPr>
        <w:t>.</w:t>
      </w:r>
    </w:p>
    <w:p w14:paraId="53C49A8E" w14:textId="5ECFE755" w:rsidR="002612B8" w:rsidRPr="00EC76B7" w:rsidRDefault="002612B8" w:rsidP="00F7381F">
      <w:pPr>
        <w:spacing w:after="0" w:line="240" w:lineRule="auto"/>
        <w:ind w:firstLine="708"/>
        <w:jc w:val="both"/>
        <w:rPr>
          <w:rFonts w:ascii="PT Serif" w:hAnsi="PT Serif" w:cs="Times New Roman"/>
          <w:sz w:val="21"/>
          <w:szCs w:val="21"/>
        </w:rPr>
      </w:pPr>
      <w:r>
        <w:rPr>
          <w:rFonts w:ascii="PT Serif" w:hAnsi="PT Serif" w:cs="Times New Roman"/>
          <w:bCs/>
          <w:sz w:val="21"/>
          <w:szCs w:val="21"/>
        </w:rPr>
        <w:t>Raw reads were trimmed from a</w:t>
      </w:r>
      <w:r w:rsidRPr="00141B7A">
        <w:rPr>
          <w:rFonts w:ascii="PT Serif" w:hAnsi="PT Serif" w:cs="Times New Roman"/>
          <w:bCs/>
          <w:sz w:val="21"/>
          <w:szCs w:val="21"/>
        </w:rPr>
        <w:t xml:space="preserve">dapters and low-quality bases using </w:t>
      </w:r>
      <w:proofErr w:type="spellStart"/>
      <w:r w:rsidRPr="00141B7A">
        <w:rPr>
          <w:rFonts w:ascii="PT Serif" w:hAnsi="PT Serif" w:cs="Times New Roman"/>
          <w:bCs/>
          <w:sz w:val="21"/>
          <w:szCs w:val="21"/>
        </w:rPr>
        <w:t>fastp</w:t>
      </w:r>
      <w:proofErr w:type="spellEnd"/>
      <w:r w:rsidRPr="00141B7A">
        <w:rPr>
          <w:rFonts w:ascii="PT Serif" w:hAnsi="PT Serif" w:cs="Times New Roman"/>
          <w:bCs/>
          <w:sz w:val="21"/>
          <w:szCs w:val="21"/>
        </w:rPr>
        <w:t xml:space="preserve"> </w:t>
      </w:r>
      <w:r w:rsidRPr="00141B7A">
        <w:rPr>
          <w:rFonts w:ascii="PT Serif" w:hAnsi="PT Serif" w:cs="Times New Roman"/>
          <w:bCs/>
          <w:i/>
          <w:iCs/>
          <w:sz w:val="21"/>
          <w:szCs w:val="21"/>
        </w:rPr>
        <w:t>v</w:t>
      </w:r>
      <w:r w:rsidRPr="00141B7A">
        <w:rPr>
          <w:rFonts w:ascii="PT Serif" w:hAnsi="PT Serif" w:cs="Times New Roman"/>
          <w:bCs/>
          <w:sz w:val="21"/>
          <w:szCs w:val="21"/>
        </w:rPr>
        <w:t xml:space="preserve">0.20.1 </w:t>
      </w:r>
      <w:r w:rsidRPr="00141B7A">
        <w:rPr>
          <w:rFonts w:ascii="PT Serif" w:hAnsi="PT Serif" w:cs="Times New Roman"/>
          <w:bCs/>
          <w:sz w:val="21"/>
          <w:szCs w:val="21"/>
        </w:rPr>
        <w:fldChar w:fldCharType="begin" w:fldLock="1"/>
      </w:r>
      <w:r w:rsidR="00944801">
        <w:rPr>
          <w:rFonts w:ascii="PT Serif" w:hAnsi="PT Serif" w:cs="Times New Roman"/>
          <w:bCs/>
          <w:sz w:val="21"/>
          <w:szCs w:val="21"/>
        </w:rPr>
        <w:instrText xml:space="preserve"> ADDIN ZOTERO_ITEM CSL_CITATION {"citationID":"im0nhZyL","properties":{"formattedCitation":"(79)","plainCitation":"(79)","noteIndex":0},"citationItems":[{"id":"YezKj5PV/I5kg5cPi","uris":["http://www.mendeley.com/documents/?uuid=4d3ce96b-8a83-4b79-bf35-37e8bbee4a2c"],"itemData":{"DOI":"10.1093/bioinformatics/bty560","ISSN":"14602059","abstract":"Motivation Quality control and preprocessing of FASTQ files are essential to providing clean data for downstream analysis. Traditionally, a different tool is used for each operation, such as quality control, adapter trimming and quality filtering. These tools are often insufficiently fast as most are developed using high-level programming languages (e.g. Python and Java) and provide limited multi-threading support. Reading and loading data multiple times also renders preprocessing slow and I/O inefficient. Results We developed fastp as an ultra-fast FASTQ preprocessor with useful quality control and data-filtering features. It can perform quality control, adapter trimming, quality filtering, per-read quality pruning and many other operations with a single scan of the FASTQ data. This tool is developed in C++ and has multi-threading support. Based on our evaluation, fastp is 2-5 times faster than other FASTQ preprocessing tools such as Trimmomatic or Cutadapt despite performing far more operations than similar tools. Availability and implementation The open-source code and corresponding instructions are available at https://github.com/OpenGene/fastp.","author":[{"dropping-particle":"","family":"Chen","given":"Shifu","non-dropping-particle":"","parse-names":false,"suffix":""},{"dropping-particle":"","family":"Zhou","given":"Yanqing","non-dropping-particle":"","parse-names":false,"suffix":""},{"dropping-particle":"","family":"Chen","given":"Yaru","non-dropping-particle":"","parse-names":false,"suffix":""},{"dropping-particle":"","family":"Gu","given":"Jia","non-dropping-particle":"","parse-names":false,"suffix":""}],"container-title":"Bioinformatics","id":"ITEM-1","issue":"17","issued":{"date-parts":[["2018"]]},"page":"i884-i890","title":"Fastp: an ultra-fast all-in-one FASTQ preprocessor","type":"article-journal","volume":"34"}}],"schema":"https://github.com/citation-style-language/schema/raw/master/csl-citation.json"} </w:instrText>
      </w:r>
      <w:r w:rsidRPr="00141B7A">
        <w:rPr>
          <w:rFonts w:ascii="PT Serif" w:hAnsi="PT Serif" w:cs="Times New Roman"/>
          <w:bCs/>
          <w:sz w:val="21"/>
          <w:szCs w:val="21"/>
        </w:rPr>
        <w:fldChar w:fldCharType="separate"/>
      </w:r>
      <w:r w:rsidR="00944801" w:rsidRPr="00944801">
        <w:rPr>
          <w:rFonts w:ascii="PT Serif" w:hAnsi="PT Serif"/>
          <w:sz w:val="21"/>
        </w:rPr>
        <w:t>(79)</w:t>
      </w:r>
      <w:r w:rsidRPr="00141B7A">
        <w:rPr>
          <w:rFonts w:ascii="PT Serif" w:hAnsi="PT Serif" w:cs="Times New Roman"/>
          <w:bCs/>
          <w:sz w:val="21"/>
          <w:szCs w:val="21"/>
        </w:rPr>
        <w:fldChar w:fldCharType="end"/>
      </w:r>
      <w:r w:rsidRPr="00141B7A">
        <w:rPr>
          <w:rFonts w:ascii="PT Serif" w:hAnsi="PT Serif" w:cs="Times New Roman"/>
          <w:bCs/>
          <w:sz w:val="21"/>
          <w:szCs w:val="21"/>
        </w:rPr>
        <w:t xml:space="preserve">. Trimmed reads were assembled using </w:t>
      </w:r>
      <w:proofErr w:type="spellStart"/>
      <w:r w:rsidRPr="00141B7A">
        <w:rPr>
          <w:rFonts w:ascii="PT Serif" w:hAnsi="PT Serif" w:cs="Times New Roman"/>
          <w:sz w:val="21"/>
          <w:szCs w:val="21"/>
        </w:rPr>
        <w:t>metaSPAdes</w:t>
      </w:r>
      <w:proofErr w:type="spellEnd"/>
      <w:r w:rsidRPr="00141B7A">
        <w:rPr>
          <w:rFonts w:ascii="PT Serif" w:hAnsi="PT Serif" w:cs="Times New Roman"/>
          <w:sz w:val="21"/>
          <w:szCs w:val="21"/>
        </w:rPr>
        <w:t xml:space="preserve"> </w:t>
      </w:r>
      <w:r w:rsidRPr="00141B7A">
        <w:rPr>
          <w:rFonts w:ascii="PT Serif" w:hAnsi="PT Serif" w:cs="Times New Roman"/>
          <w:i/>
          <w:iCs/>
          <w:sz w:val="21"/>
          <w:szCs w:val="21"/>
        </w:rPr>
        <w:t>v</w:t>
      </w:r>
      <w:r w:rsidRPr="00141B7A">
        <w:rPr>
          <w:rFonts w:ascii="PT Serif" w:hAnsi="PT Serif" w:cs="Times New Roman"/>
          <w:sz w:val="21"/>
          <w:szCs w:val="21"/>
        </w:rPr>
        <w:t xml:space="preserve">3.13 </w:t>
      </w:r>
      <w:r w:rsidRPr="00141B7A">
        <w:rPr>
          <w:rFonts w:ascii="PT Serif" w:hAnsi="PT Serif" w:cs="Times New Roman"/>
          <w:sz w:val="21"/>
          <w:szCs w:val="21"/>
        </w:rPr>
        <w:fldChar w:fldCharType="begin" w:fldLock="1"/>
      </w:r>
      <w:r w:rsidR="00944801">
        <w:rPr>
          <w:rFonts w:ascii="PT Serif" w:hAnsi="PT Serif" w:cs="Times New Roman"/>
          <w:sz w:val="21"/>
          <w:szCs w:val="21"/>
        </w:rPr>
        <w:instrText xml:space="preserve"> ADDIN ZOTERO_ITEM CSL_CITATION {"citationID":"Lw4z7ih0","properties":{"formattedCitation":"(80)","plainCitation":"(80)","noteIndex":0},"citationItems":[{"id":"YezKj5PV/7CVasANw","uris":["http://www.mendeley.com/documents/?uuid=3404c8c9-25fa-4950-a27a-b9280a0a4cd1"],"itemData":{"DOI":"10.1101/gr.213959.116","ISSN":"15495469","PMID":"28298430","abstract":"While metagenomics has emerged as a technology of choice for analyzing bacterial populations, the assembly of metagenomic data remains challenging, thus stifling biological discoveries. Moreover, recent studies revealed that complex bacterial populations may be composed from dozens of related strains, thus further amplifying the challenge of metagenomic assembly. metaSPAdes addresses various challenges of metagenomic assembly by capitalizing on computational ideas that proved to be useful in assemblies of single cells and highly polymorphic diploid genomes. We benchmark metaSPAdes against other state-of-the-art metagenome assemblers and demonstrate that it results in high-quality assemblies across diverse data sets.","author":[{"dropping-particle":"","family":"Nurk","given":"Sergey","non-dropping-particle":"","parse-names":false,"suffix":""},{"dropping-particle":"","family":"Meleshko","given":"Dmitry","non-dropping-particle":"","parse-names":false,"suffix":""},{"dropping-particle":"","family":"Korobeynikov","given":"Anton","non-dropping-particle":"","parse-names":false,"suffix":""},{"dropping-particle":"","family":"Pevzner","given":"Pavel A.","non-dropping-particle":"","parse-names":false,"suffix":""}],"container-title":"Genome Research","id":"ITEM-1","issue":"5","issued":{"date-parts":[["2017"]]},"page":"824-834","title":"metaSPAdes: a new versatile metagenomic assembler","type":"article-journal","volume":"27"}}],"schema":"https://github.com/citation-style-language/schema/raw/master/csl-citation.json"} </w:instrText>
      </w:r>
      <w:r w:rsidRPr="00141B7A">
        <w:rPr>
          <w:rFonts w:ascii="PT Serif" w:hAnsi="PT Serif" w:cs="Times New Roman"/>
          <w:sz w:val="21"/>
          <w:szCs w:val="21"/>
        </w:rPr>
        <w:fldChar w:fldCharType="separate"/>
      </w:r>
      <w:r w:rsidR="00944801" w:rsidRPr="00944801">
        <w:rPr>
          <w:rFonts w:ascii="PT Serif" w:hAnsi="PT Serif"/>
          <w:sz w:val="21"/>
        </w:rPr>
        <w:t>(80)</w:t>
      </w:r>
      <w:r w:rsidRPr="00141B7A">
        <w:rPr>
          <w:rFonts w:ascii="PT Serif" w:hAnsi="PT Serif" w:cs="Times New Roman"/>
          <w:sz w:val="21"/>
          <w:szCs w:val="21"/>
        </w:rPr>
        <w:fldChar w:fldCharType="end"/>
      </w:r>
      <w:r>
        <w:rPr>
          <w:rFonts w:ascii="PT Serif" w:hAnsi="PT Serif" w:cs="Times New Roman"/>
          <w:sz w:val="21"/>
          <w:szCs w:val="21"/>
        </w:rPr>
        <w:t xml:space="preserve">, and mitochondrial scaffolds </w:t>
      </w:r>
      <w:r w:rsidRPr="00141B7A">
        <w:rPr>
          <w:rFonts w:ascii="PT Serif" w:hAnsi="PT Serif" w:cs="Times New Roman"/>
          <w:sz w:val="21"/>
          <w:szCs w:val="21"/>
        </w:rPr>
        <w:t xml:space="preserve">were identified and annotated using </w:t>
      </w:r>
      <w:proofErr w:type="spellStart"/>
      <w:r w:rsidRPr="00141B7A">
        <w:rPr>
          <w:rFonts w:ascii="PT Serif" w:hAnsi="PT Serif" w:cs="Times New Roman"/>
          <w:sz w:val="21"/>
          <w:szCs w:val="21"/>
        </w:rPr>
        <w:t>MitoFinder</w:t>
      </w:r>
      <w:proofErr w:type="spellEnd"/>
      <w:r w:rsidRPr="00141B7A">
        <w:rPr>
          <w:rFonts w:ascii="PT Serif" w:hAnsi="PT Serif" w:cs="Times New Roman"/>
          <w:sz w:val="21"/>
          <w:szCs w:val="21"/>
        </w:rPr>
        <w:t xml:space="preserve"> </w:t>
      </w:r>
      <w:r w:rsidRPr="00141B7A">
        <w:rPr>
          <w:rFonts w:ascii="PT Serif" w:hAnsi="PT Serif" w:cs="Times New Roman"/>
          <w:i/>
          <w:iCs/>
          <w:sz w:val="21"/>
          <w:szCs w:val="21"/>
        </w:rPr>
        <w:t>v</w:t>
      </w:r>
      <w:r w:rsidRPr="00141B7A">
        <w:rPr>
          <w:rFonts w:ascii="PT Serif" w:hAnsi="PT Serif" w:cs="Times New Roman"/>
          <w:sz w:val="21"/>
          <w:szCs w:val="21"/>
        </w:rPr>
        <w:t xml:space="preserve">1.4 </w:t>
      </w:r>
      <w:r w:rsidRPr="00141B7A">
        <w:rPr>
          <w:rFonts w:ascii="PT Serif" w:hAnsi="PT Serif" w:cs="Times New Roman"/>
          <w:sz w:val="21"/>
          <w:szCs w:val="21"/>
        </w:rPr>
        <w:fldChar w:fldCharType="begin" w:fldLock="1"/>
      </w:r>
      <w:r w:rsidR="00944801">
        <w:rPr>
          <w:rFonts w:ascii="PT Serif" w:hAnsi="PT Serif" w:cs="Times New Roman"/>
          <w:sz w:val="21"/>
          <w:szCs w:val="21"/>
        </w:rPr>
        <w:instrText xml:space="preserve"> ADDIN ZOTERO_ITEM CSL_CITATION {"citationID":"UrvLEeRy","properties":{"formattedCitation":"(81)","plainCitation":"(81)","noteIndex":0},"citationItems":[{"id":19255,"uris":["http://zotero.org/users/9949769/items/HNG4T6XK"],"itemData":{"id":19255,"type":"a</w:instrText>
      </w:r>
      <w:r w:rsidR="00944801">
        <w:rPr>
          <w:rFonts w:ascii="PT Serif" w:hAnsi="PT Serif" w:cs="Times New Roman" w:hint="eastAsia"/>
          <w:sz w:val="21"/>
          <w:szCs w:val="21"/>
        </w:rPr>
        <w:instrText>rticle-journal","abstract":"Abstract\n            \n              Thanks to the development of high</w:instrText>
      </w:r>
      <w:r w:rsidR="00944801">
        <w:rPr>
          <w:rFonts w:ascii="PT Serif" w:hAnsi="PT Serif" w:cs="Times New Roman" w:hint="eastAsia"/>
          <w:sz w:val="21"/>
          <w:szCs w:val="21"/>
        </w:rPr>
        <w:instrText>‐</w:instrText>
      </w:r>
      <w:r w:rsidR="00944801">
        <w:rPr>
          <w:rFonts w:ascii="PT Serif" w:hAnsi="PT Serif" w:cs="Times New Roman" w:hint="eastAsia"/>
          <w:sz w:val="21"/>
          <w:szCs w:val="21"/>
        </w:rPr>
        <w:instrText>throughput sequencing technologies, target enrichment sequencing of nuclear ultraconserved DNA elements (UCEs) now allows routine inference of phylogenetic</w:instrText>
      </w:r>
      <w:r w:rsidR="00944801">
        <w:rPr>
          <w:rFonts w:ascii="PT Serif" w:hAnsi="PT Serif" w:cs="Times New Roman"/>
          <w:sz w:val="21"/>
          <w:szCs w:val="21"/>
        </w:rPr>
        <w:instrText xml:space="preserve"> relationships from thousands of genomic markers. Recently, it has been shown that mitochondrial DNA (mtDNA) is frequently sequenced alongside the targeted loci in such capture experiments. Despite its broad evolutionary interest, mtDNA is rarely assemble</w:instrText>
      </w:r>
      <w:r w:rsidR="00944801">
        <w:rPr>
          <w:rFonts w:ascii="PT Serif" w:hAnsi="PT Serif" w:cs="Times New Roman" w:hint="eastAsia"/>
          <w:sz w:val="21"/>
          <w:szCs w:val="21"/>
        </w:rPr>
        <w:instrText>d and used in conjunction with nuclear markers in capture</w:instrText>
      </w:r>
      <w:r w:rsidR="00944801">
        <w:rPr>
          <w:rFonts w:ascii="PT Serif" w:hAnsi="PT Serif" w:cs="Times New Roman" w:hint="eastAsia"/>
          <w:sz w:val="21"/>
          <w:szCs w:val="21"/>
        </w:rPr>
        <w:instrText>‐</w:instrText>
      </w:r>
      <w:r w:rsidR="00944801">
        <w:rPr>
          <w:rFonts w:ascii="PT Serif" w:hAnsi="PT Serif" w:cs="Times New Roman" w:hint="eastAsia"/>
          <w:sz w:val="21"/>
          <w:szCs w:val="21"/>
        </w:rPr>
        <w:instrText>based studies. Here, we developed MitoFinder, a user</w:instrText>
      </w:r>
      <w:r w:rsidR="00944801">
        <w:rPr>
          <w:rFonts w:ascii="PT Serif" w:hAnsi="PT Serif" w:cs="Times New Roman" w:hint="eastAsia"/>
          <w:sz w:val="21"/>
          <w:szCs w:val="21"/>
        </w:rPr>
        <w:instrText>‐</w:instrText>
      </w:r>
      <w:r w:rsidR="00944801">
        <w:rPr>
          <w:rFonts w:ascii="PT Serif" w:hAnsi="PT Serif" w:cs="Times New Roman" w:hint="eastAsia"/>
          <w:sz w:val="21"/>
          <w:szCs w:val="21"/>
        </w:rPr>
        <w:instrText>friendly bioinformatic pipeline, to efficiently assemble and annotate mitogenomic data from hundreds of UCE libraries. As a case study, we used ants (Formicidae) for which 501 UCE libraries have been sequenced whereas only 29 mitogenomes are available. We compared the efficiency of four different assemblers (IDBA</w:instrText>
      </w:r>
      <w:r w:rsidR="00944801">
        <w:rPr>
          <w:rFonts w:ascii="PT Serif" w:hAnsi="PT Serif" w:cs="Times New Roman" w:hint="eastAsia"/>
          <w:sz w:val="21"/>
          <w:szCs w:val="21"/>
        </w:rPr>
        <w:instrText>‐</w:instrText>
      </w:r>
      <w:r w:rsidR="00944801">
        <w:rPr>
          <w:rFonts w:ascii="PT Serif" w:hAnsi="PT Serif" w:cs="Times New Roman" w:hint="eastAsia"/>
          <w:sz w:val="21"/>
          <w:szCs w:val="21"/>
        </w:rPr>
        <w:instrText xml:space="preserve">UD, MEGAHIT, MetaSPAdes, and Trinity) for assembling both UCE and mtDNA loci. Using </w:instrText>
      </w:r>
      <w:r w:rsidR="00944801">
        <w:rPr>
          <w:rFonts w:ascii="PT Serif" w:hAnsi="PT Serif" w:cs="Times New Roman"/>
          <w:sz w:val="21"/>
          <w:szCs w:val="21"/>
        </w:rPr>
        <w:instrText>MitoFinder, we show that metagenomic assemblers, in particular MetaSPAdes, are well suited to assemble both UCEs and mtDNA. Mitogenomic signal was successfully extracted from all 501 UCE libraries, allowing us to confirm species identification using\n              CO1\n              barcoding. Moreover, our automated procedure retrieved 296 cases in which the mitochondrial genome was assembled in a single contig, thus increasing the number of available ant mitogenomes by an order of magnitude. By utilizing the power of metagenomic assemblers, MitoFinder provides an efficient tool to extract complementary mitogenomic data from UCE libraries, allowing testing for potential mitonuclear discordance. Our approach is potentially applicable to other sequence capture methods, transcriptomic data and whole genome shotgun sequencing in diverse taxa. The MitoFinder software is available from GitHub (\n              https://github.com/RemiAllio/MitoFinder\n              ).","container-title":"Molecular Ecology Resour</w:instrText>
      </w:r>
      <w:r w:rsidR="00944801">
        <w:rPr>
          <w:rFonts w:ascii="PT Serif" w:hAnsi="PT Serif" w:cs="Times New Roman" w:hint="eastAsia"/>
          <w:sz w:val="21"/>
          <w:szCs w:val="21"/>
        </w:rPr>
        <w:instrText>ces","DOI":"10.1111/1755-0998.13160","ISSN":"1755-098X, 1755-0998","issue":"4","journalAbbreviation":"Molecular Ecology Resources","language":"en","page":"892-905","source":"DOI.org (Crossref)","title":"MitoFinder: Efficient automated large</w:instrText>
      </w:r>
      <w:r w:rsidR="00944801">
        <w:rPr>
          <w:rFonts w:ascii="PT Serif" w:hAnsi="PT Serif" w:cs="Times New Roman" w:hint="eastAsia"/>
          <w:sz w:val="21"/>
          <w:szCs w:val="21"/>
        </w:rPr>
        <w:instrText>‐</w:instrText>
      </w:r>
      <w:r w:rsidR="00944801">
        <w:rPr>
          <w:rFonts w:ascii="PT Serif" w:hAnsi="PT Serif" w:cs="Times New Roman" w:hint="eastAsia"/>
          <w:sz w:val="21"/>
          <w:szCs w:val="21"/>
        </w:rPr>
        <w:instrText>scale extraction of mitogenomic data in target enrichment phylogenomics","title-short":"MitoFinder","volume":"20","author":[{"family":"Allio","given":"Rémi"},{"family":"Schomaker</w:instrText>
      </w:r>
      <w:r w:rsidR="00944801">
        <w:rPr>
          <w:rFonts w:ascii="PT Serif" w:hAnsi="PT Serif" w:cs="Times New Roman" w:hint="eastAsia"/>
          <w:sz w:val="21"/>
          <w:szCs w:val="21"/>
        </w:rPr>
        <w:instrText>‐</w:instrText>
      </w:r>
      <w:r w:rsidR="00944801">
        <w:rPr>
          <w:rFonts w:ascii="PT Serif" w:hAnsi="PT Serif" w:cs="Times New Roman" w:hint="eastAsia"/>
          <w:sz w:val="21"/>
          <w:szCs w:val="21"/>
        </w:rPr>
        <w:instrText>Bastos","given":"Alex"},{"family":"Romiguier","given":"Jonathan"},{"family":"Prosdocimi","</w:instrText>
      </w:r>
      <w:r w:rsidR="00944801">
        <w:rPr>
          <w:rFonts w:ascii="PT Serif" w:hAnsi="PT Serif" w:cs="Times New Roman"/>
          <w:sz w:val="21"/>
          <w:szCs w:val="21"/>
        </w:rPr>
        <w:instrText xml:space="preserve">given":"Francisco"},{"family":"Nabholz","given":"Benoit"},{"family":"Delsuc","given":"Frédéric"}],"issued":{"date-parts":[["2020",7]]},"citation-key":"allio2020Molec"}}],"schema":"https://github.com/citation-style-language/schema/raw/master/csl-citation.json"} </w:instrText>
      </w:r>
      <w:r w:rsidRPr="00141B7A">
        <w:rPr>
          <w:rFonts w:ascii="PT Serif" w:hAnsi="PT Serif" w:cs="Times New Roman"/>
          <w:sz w:val="21"/>
          <w:szCs w:val="21"/>
        </w:rPr>
        <w:fldChar w:fldCharType="separate"/>
      </w:r>
      <w:r w:rsidR="00944801" w:rsidRPr="00944801">
        <w:rPr>
          <w:rFonts w:ascii="PT Serif" w:hAnsi="PT Serif"/>
          <w:sz w:val="21"/>
        </w:rPr>
        <w:t>(81)</w:t>
      </w:r>
      <w:r w:rsidRPr="00141B7A">
        <w:rPr>
          <w:rFonts w:ascii="PT Serif" w:hAnsi="PT Serif" w:cs="Times New Roman"/>
          <w:sz w:val="21"/>
          <w:szCs w:val="21"/>
        </w:rPr>
        <w:fldChar w:fldCharType="end"/>
      </w:r>
      <w:r w:rsidRPr="00141B7A">
        <w:rPr>
          <w:rFonts w:ascii="PT Serif" w:hAnsi="PT Serif" w:cs="Times New Roman"/>
          <w:sz w:val="21"/>
          <w:szCs w:val="21"/>
        </w:rPr>
        <w:t>.</w:t>
      </w:r>
      <w:r>
        <w:rPr>
          <w:rFonts w:ascii="PT Serif" w:hAnsi="PT Serif" w:cs="Times New Roman"/>
          <w:sz w:val="21"/>
          <w:szCs w:val="21"/>
        </w:rPr>
        <w:t xml:space="preserve"> The six mitogenomes produced herein were deposited in GenBank under accessions </w:t>
      </w:r>
      <w:r w:rsidRPr="00474E31">
        <w:rPr>
          <w:rFonts w:ascii="PT Serif" w:hAnsi="PT Serif" w:cs="Times New Roman"/>
          <w:color w:val="FF0000"/>
          <w:sz w:val="21"/>
          <w:szCs w:val="21"/>
        </w:rPr>
        <w:t>XXX-XXX</w:t>
      </w:r>
      <w:r>
        <w:rPr>
          <w:rFonts w:ascii="PT Serif" w:hAnsi="PT Serif" w:cs="Times New Roman"/>
          <w:sz w:val="21"/>
          <w:szCs w:val="21"/>
        </w:rPr>
        <w:t>.</w:t>
      </w:r>
    </w:p>
    <w:p w14:paraId="386A21E3" w14:textId="77777777" w:rsidR="002612B8" w:rsidRPr="00141B7A" w:rsidRDefault="002612B8" w:rsidP="00F7381F">
      <w:pPr>
        <w:spacing w:after="0" w:line="240" w:lineRule="auto"/>
        <w:jc w:val="both"/>
        <w:rPr>
          <w:rFonts w:ascii="PT Serif" w:hAnsi="PT Serif" w:cstheme="majorHAnsi"/>
          <w:sz w:val="21"/>
          <w:szCs w:val="21"/>
          <w:lang w:val="en-GB"/>
        </w:rPr>
      </w:pPr>
    </w:p>
    <w:p w14:paraId="5AA2D54F" w14:textId="77777777" w:rsidR="002612B8" w:rsidRPr="00141B7A" w:rsidRDefault="002612B8" w:rsidP="00F7381F">
      <w:pPr>
        <w:spacing w:after="0" w:line="240" w:lineRule="auto"/>
        <w:jc w:val="both"/>
        <w:rPr>
          <w:rFonts w:ascii="PT Serif" w:hAnsi="PT Serif" w:cstheme="majorHAnsi"/>
          <w:i/>
          <w:iCs/>
          <w:sz w:val="21"/>
          <w:szCs w:val="21"/>
          <w:lang w:val="en-GB"/>
        </w:rPr>
      </w:pPr>
      <w:r w:rsidRPr="00141B7A">
        <w:rPr>
          <w:rFonts w:ascii="PT Serif" w:hAnsi="PT Serif" w:cstheme="majorHAnsi"/>
          <w:i/>
          <w:iCs/>
          <w:sz w:val="21"/>
          <w:szCs w:val="21"/>
          <w:lang w:val="en-GB"/>
        </w:rPr>
        <w:t>Phylogenetic reconstructions</w:t>
      </w:r>
    </w:p>
    <w:p w14:paraId="33DE1B5B" w14:textId="4C1C9A78" w:rsidR="002612B8" w:rsidRPr="000C0E26" w:rsidRDefault="002612B8" w:rsidP="00F7381F">
      <w:pPr>
        <w:spacing w:after="0" w:line="240" w:lineRule="auto"/>
        <w:jc w:val="both"/>
        <w:rPr>
          <w:rFonts w:ascii="PT Serif" w:hAnsi="PT Serif" w:cs="Times New Roman"/>
          <w:sz w:val="21"/>
          <w:szCs w:val="21"/>
        </w:rPr>
      </w:pPr>
      <w:r>
        <w:rPr>
          <w:rFonts w:ascii="PT Serif" w:hAnsi="PT Serif" w:cs="Times New Roman"/>
          <w:sz w:val="21"/>
          <w:szCs w:val="21"/>
        </w:rPr>
        <w:t xml:space="preserve">Annotated mitochondrial features were separately aligned. </w:t>
      </w:r>
      <w:r w:rsidRPr="00141B7A">
        <w:rPr>
          <w:rFonts w:ascii="PT Serif" w:hAnsi="PT Serif" w:cs="Times New Roman"/>
          <w:sz w:val="21"/>
          <w:szCs w:val="21"/>
        </w:rPr>
        <w:t xml:space="preserve">For </w:t>
      </w:r>
      <w:r>
        <w:rPr>
          <w:rFonts w:ascii="PT Serif" w:hAnsi="PT Serif" w:cs="Times New Roman"/>
          <w:sz w:val="21"/>
          <w:szCs w:val="21"/>
        </w:rPr>
        <w:t xml:space="preserve">the 13 </w:t>
      </w:r>
      <w:r w:rsidRPr="00141B7A">
        <w:rPr>
          <w:rFonts w:ascii="PT Serif" w:hAnsi="PT Serif" w:cs="Times New Roman"/>
          <w:sz w:val="21"/>
          <w:szCs w:val="21"/>
        </w:rPr>
        <w:t xml:space="preserve">mitochondrial protein-coding genes, we translated DNA sequences into the corresponding amino acid sequences using the </w:t>
      </w:r>
      <w:proofErr w:type="spellStart"/>
      <w:r w:rsidRPr="00141B7A">
        <w:rPr>
          <w:rFonts w:ascii="PT Serif" w:hAnsi="PT Serif" w:cs="Times New Roman"/>
          <w:sz w:val="21"/>
          <w:szCs w:val="21"/>
        </w:rPr>
        <w:t>transeq</w:t>
      </w:r>
      <w:proofErr w:type="spellEnd"/>
      <w:r w:rsidRPr="00141B7A">
        <w:rPr>
          <w:rFonts w:ascii="PT Serif" w:hAnsi="PT Serif" w:cs="Times New Roman"/>
          <w:sz w:val="21"/>
          <w:szCs w:val="21"/>
        </w:rPr>
        <w:t xml:space="preserve"> function from EMBOSS </w:t>
      </w:r>
      <w:r w:rsidRPr="00141B7A">
        <w:rPr>
          <w:rFonts w:ascii="PT Serif" w:hAnsi="PT Serif" w:cs="Times New Roman"/>
          <w:i/>
          <w:iCs/>
          <w:sz w:val="21"/>
          <w:szCs w:val="21"/>
        </w:rPr>
        <w:t>v</w:t>
      </w:r>
      <w:r w:rsidRPr="00141B7A">
        <w:rPr>
          <w:rFonts w:ascii="PT Serif" w:hAnsi="PT Serif" w:cs="Times New Roman"/>
          <w:sz w:val="21"/>
          <w:szCs w:val="21"/>
        </w:rPr>
        <w:t xml:space="preserve">6.6.0 </w:t>
      </w:r>
      <w:r w:rsidRPr="00141B7A">
        <w:rPr>
          <w:rFonts w:ascii="PT Serif" w:hAnsi="PT Serif" w:cs="Times New Roman"/>
          <w:sz w:val="21"/>
          <w:szCs w:val="21"/>
        </w:rPr>
        <w:fldChar w:fldCharType="begin" w:fldLock="1"/>
      </w:r>
      <w:r w:rsidR="00944801">
        <w:rPr>
          <w:rFonts w:ascii="PT Serif" w:hAnsi="PT Serif" w:cs="Times New Roman"/>
          <w:sz w:val="21"/>
          <w:szCs w:val="21"/>
        </w:rPr>
        <w:instrText xml:space="preserve"> ADDIN ZOTERO_ITEM CSL_CITATION {"citationID":"d8j6NZpZ","properties":{"formattedCitation":"(82)","plainCitation":"(82)","noteIndex":0},"citationItems":[{"id":"YezKj5PV/7meUv5GY","uris":["http://www.mendeley.com/documents/?uuid=ab5d930d-cf5c-4145-937d-82cbf1bcada7"],"itemData":{"DOI":"10.1016/S0168-9525(00)02024-2","ISSN":"01689525","PMID":"10827456","author":[{"dropping-particle":"","family":"Rice","given":"Peter","non-dropping-particle":"","parse-names":false,"suffix":""},{"dropping-particle":"","family":"Longden","given":"Lan","non-dropping-particle":"","parse-names":false,"suffix":""},{"dropping-particle":"","family":"Bleasby","given":"Alan","non-dropping-particle":"","parse-names":false,"suffix":""}],"container-title":"Trends in Genetics","id":"ITEM-1","issue":"6","issued":{"date-parts":[["2000"]]},"page":"276-277","title":"EMBOSS: the European Molecular Biology Open Software Suite","type":"article-journal","volume":"16"}}],"schema":"https://github.com/citation-style-language/schema/raw/master/csl-citation.json"} </w:instrText>
      </w:r>
      <w:r w:rsidRPr="00141B7A">
        <w:rPr>
          <w:rFonts w:ascii="PT Serif" w:hAnsi="PT Serif" w:cs="Times New Roman"/>
          <w:sz w:val="21"/>
          <w:szCs w:val="21"/>
        </w:rPr>
        <w:fldChar w:fldCharType="separate"/>
      </w:r>
      <w:r w:rsidR="00944801" w:rsidRPr="00944801">
        <w:rPr>
          <w:rFonts w:ascii="PT Serif" w:hAnsi="PT Serif"/>
          <w:sz w:val="21"/>
        </w:rPr>
        <w:t>(82)</w:t>
      </w:r>
      <w:r w:rsidRPr="00141B7A">
        <w:rPr>
          <w:rFonts w:ascii="PT Serif" w:hAnsi="PT Serif" w:cs="Times New Roman"/>
          <w:sz w:val="21"/>
          <w:szCs w:val="21"/>
        </w:rPr>
        <w:fldChar w:fldCharType="end"/>
      </w:r>
      <w:r w:rsidRPr="00141B7A">
        <w:rPr>
          <w:rFonts w:ascii="PT Serif" w:hAnsi="PT Serif" w:cs="Times New Roman"/>
          <w:sz w:val="21"/>
          <w:szCs w:val="21"/>
        </w:rPr>
        <w:t xml:space="preserve"> and aligned protein sequences with MAFFT </w:t>
      </w:r>
      <w:r w:rsidRPr="00141B7A">
        <w:rPr>
          <w:rFonts w:ascii="PT Serif" w:hAnsi="PT Serif" w:cs="Times New Roman"/>
          <w:i/>
          <w:iCs/>
          <w:sz w:val="21"/>
          <w:szCs w:val="21"/>
        </w:rPr>
        <w:t>v</w:t>
      </w:r>
      <w:r w:rsidRPr="00141B7A">
        <w:rPr>
          <w:rFonts w:ascii="PT Serif" w:hAnsi="PT Serif" w:cs="Times New Roman"/>
          <w:sz w:val="21"/>
          <w:szCs w:val="21"/>
        </w:rPr>
        <w:t xml:space="preserve">7.305 </w:t>
      </w:r>
      <w:r w:rsidRPr="00141B7A">
        <w:rPr>
          <w:rFonts w:ascii="PT Serif" w:hAnsi="PT Serif" w:cs="Times New Roman"/>
          <w:sz w:val="21"/>
          <w:szCs w:val="21"/>
        </w:rPr>
        <w:fldChar w:fldCharType="begin" w:fldLock="1"/>
      </w:r>
      <w:r w:rsidR="00944801">
        <w:rPr>
          <w:rFonts w:ascii="PT Serif" w:hAnsi="PT Serif" w:cs="Times New Roman"/>
          <w:sz w:val="21"/>
          <w:szCs w:val="21"/>
        </w:rPr>
        <w:instrText xml:space="preserve"> ADDIN ZOTERO_ITEM CSL_CITATION {"citationID":"8fJ8ITb3","properties":{"formattedCitation":"(83)","plainCitation":"(83)","noteIndex":0},"citationItems":[{"id":"YezKj5PV/8QBBSCDw","uris":["http://www.mendeley.com/documents/?uuid=66d949dc-7581-4f79-bf65-6001f6bd2390"],"itemData":{"DOI":"10.1093/molbev/mst010","ISSN":"07374038","PMID":"23329690","abstract":"We report a major update of the MAFFT multiple sequence alignment program. This version has several new features, including options for adding unaligned sequences into an existing alignment, adjustment of direction in nucleotide alignment, constrained alignment and parallel processing, which were implemented after the previous major update. This report shows actual examples to explain how these features work, alone and in combination. Some examples incorrectly aligned by MAFFT are also shown to clarify its limitations. We discuss how to avoid misalignments, and our ongoing efforts to overcome such limitations. © 2013 The Author 2013. Published by Oxford University Press on behalf of the Society for Molecular Biology and Evolution.","author":[{"dropping-particle":"","family":"Katoh","given":"Kazutaka","non-dropping-particle":"","parse-names":false,"suffix":""},{"dropping-particle":"","family":"Standley","given":"Daron M.","non-dropping-particle":"","parse-names":false,"suffix":""}],"container-title":"Molecular Biology and Evolution","id":"ITEM-1","issue":"4","issued":{"date-parts":[["2013"]]},"page":"772-780","title":"MAFFT multiple sequence alignment software version 7: improvements in performance and usability","type":"article-journal","volume":"30"}}],"schema":"https://github.com/citation-style-language/schema/raw/master/csl-citation.json"} </w:instrText>
      </w:r>
      <w:r w:rsidRPr="00141B7A">
        <w:rPr>
          <w:rFonts w:ascii="PT Serif" w:hAnsi="PT Serif" w:cs="Times New Roman"/>
          <w:sz w:val="21"/>
          <w:szCs w:val="21"/>
        </w:rPr>
        <w:fldChar w:fldCharType="separate"/>
      </w:r>
      <w:r w:rsidR="00944801" w:rsidRPr="00944801">
        <w:rPr>
          <w:rFonts w:ascii="PT Serif" w:hAnsi="PT Serif"/>
          <w:sz w:val="21"/>
        </w:rPr>
        <w:t>(83)</w:t>
      </w:r>
      <w:r w:rsidRPr="00141B7A">
        <w:rPr>
          <w:rFonts w:ascii="PT Serif" w:hAnsi="PT Serif" w:cs="Times New Roman"/>
          <w:sz w:val="21"/>
          <w:szCs w:val="21"/>
        </w:rPr>
        <w:fldChar w:fldCharType="end"/>
      </w:r>
      <w:r w:rsidRPr="00141B7A">
        <w:rPr>
          <w:rFonts w:ascii="PT Serif" w:hAnsi="PT Serif" w:cs="Times New Roman"/>
          <w:sz w:val="21"/>
          <w:szCs w:val="21"/>
        </w:rPr>
        <w:t xml:space="preserve">. Protein alignments were back-translated into codon alignments using PAL2NAL </w:t>
      </w:r>
      <w:r w:rsidRPr="00141B7A">
        <w:rPr>
          <w:rFonts w:ascii="PT Serif" w:hAnsi="PT Serif" w:cs="Times New Roman"/>
          <w:i/>
          <w:iCs/>
          <w:sz w:val="21"/>
          <w:szCs w:val="21"/>
        </w:rPr>
        <w:t>v</w:t>
      </w:r>
      <w:r w:rsidRPr="00141B7A">
        <w:rPr>
          <w:rFonts w:ascii="PT Serif" w:hAnsi="PT Serif" w:cs="Times New Roman"/>
          <w:sz w:val="21"/>
          <w:szCs w:val="21"/>
        </w:rPr>
        <w:t xml:space="preserve">14 </w:t>
      </w:r>
      <w:r w:rsidRPr="00141B7A">
        <w:rPr>
          <w:rFonts w:ascii="PT Serif" w:hAnsi="PT Serif" w:cs="Times New Roman"/>
          <w:sz w:val="21"/>
          <w:szCs w:val="21"/>
        </w:rPr>
        <w:fldChar w:fldCharType="begin" w:fldLock="1"/>
      </w:r>
      <w:r w:rsidR="00944801">
        <w:rPr>
          <w:rFonts w:ascii="PT Serif" w:hAnsi="PT Serif" w:cs="Times New Roman"/>
          <w:sz w:val="21"/>
          <w:szCs w:val="21"/>
        </w:rPr>
        <w:instrText xml:space="preserve"> ADDIN ZOTERO_ITEM CSL_CITATION {"citationID":"Z9061Kzl","properties":{"formattedCitation":"(84)","plainCitation":"(84)","noteIndex":0},"citationItems":[{"id":"YezKj5PV/exkQpjHX","uris":["http://www.mendeley.com/documents/?uuid=c0afbf56-828c-4682-b41f-8c49defc5fa9"],"itemData":{"DOI":"10.1093/nar/gkl315","ISSN":"03051048","PMID":"16845082","abstract":"PAL2NAL is a web server that constructs a multiple codon alignment from the corresponding aligned protein sequences. Such codon alignments can be used to evaluate the type and rate of nucleotide substitutions in coding DNA for a wide range of evolutionary analyses, such as the identification of levels of selective constraint acting on genes, or to perform DNA-based phylogenetic studies. The server takes a protein sequence alignment and the corresponding DNA sequences as input. In contrast to other existing applications, this server is able to construct codon alignments even if the input DNA sequence has mismatches with the input protein sequence, or contains untranslated regions and polyA tails. The server can also deal with frame shifts and inframe stop codons in the input models, and is thus suitable for the analysis of pseudogenes. Another distinct feature is that the user can specify a subregion of the input alignment in order to specifically analyze functional domains or exons of interest. The PAL2NAL server is available at http://www.bork.embl.de/pal2nal. © The Author 2006. Published by Oxford University Press. All rights reserved.","author":[{"dropping-particle":"","family":"Suyama","given":"Mikita","non-dropping-particle":"","parse-names":false,"suffix":""},{"dropping-particle":"","family":"Torrents","given":"David","non-dropping-particle":"","parse-names":false,"suffix":""},{"dropping-particle":"","family":"Bork","given":"Peer","non-dropping-particle":"","parse-names":false,"suffix":""}],"container-title":"Nucleic Acids Research","id":"ITEM-1","issued":{"date-parts":[["2006"]]},"page":"W609-W612","title":"PAL2NAL: robust conversion of protein sequence alignments into the corresponding codon alignments","type":"article-journal","volume":"34"}}],"schema":"https://github.com/citation-style-language/schema/raw/master/csl-citation.json"} </w:instrText>
      </w:r>
      <w:r w:rsidRPr="00141B7A">
        <w:rPr>
          <w:rFonts w:ascii="PT Serif" w:hAnsi="PT Serif" w:cs="Times New Roman"/>
          <w:sz w:val="21"/>
          <w:szCs w:val="21"/>
        </w:rPr>
        <w:fldChar w:fldCharType="separate"/>
      </w:r>
      <w:r w:rsidR="00944801" w:rsidRPr="00944801">
        <w:rPr>
          <w:rFonts w:ascii="PT Serif" w:hAnsi="PT Serif"/>
          <w:sz w:val="21"/>
        </w:rPr>
        <w:t>(84)</w:t>
      </w:r>
      <w:r w:rsidRPr="00141B7A">
        <w:rPr>
          <w:rFonts w:ascii="PT Serif" w:hAnsi="PT Serif" w:cs="Times New Roman"/>
          <w:sz w:val="21"/>
          <w:szCs w:val="21"/>
        </w:rPr>
        <w:fldChar w:fldCharType="end"/>
      </w:r>
      <w:r w:rsidRPr="00141B7A">
        <w:rPr>
          <w:rFonts w:ascii="PT Serif" w:hAnsi="PT Serif" w:cs="Times New Roman"/>
          <w:sz w:val="21"/>
          <w:szCs w:val="21"/>
        </w:rPr>
        <w:t xml:space="preserve">. The </w:t>
      </w:r>
      <w:r>
        <w:rPr>
          <w:rFonts w:ascii="PT Serif" w:hAnsi="PT Serif" w:cs="Times New Roman"/>
          <w:sz w:val="21"/>
          <w:szCs w:val="21"/>
        </w:rPr>
        <w:t xml:space="preserve">two </w:t>
      </w:r>
      <w:r w:rsidRPr="00141B7A">
        <w:rPr>
          <w:rFonts w:ascii="PT Serif" w:hAnsi="PT Serif" w:cs="Times New Roman"/>
          <w:sz w:val="21"/>
          <w:szCs w:val="21"/>
        </w:rPr>
        <w:t xml:space="preserve">rRNA and </w:t>
      </w:r>
      <w:r>
        <w:rPr>
          <w:rFonts w:ascii="PT Serif" w:hAnsi="PT Serif" w:cs="Times New Roman"/>
          <w:sz w:val="21"/>
          <w:szCs w:val="21"/>
        </w:rPr>
        <w:t xml:space="preserve">22 </w:t>
      </w:r>
      <w:r w:rsidRPr="00141B7A">
        <w:rPr>
          <w:rFonts w:ascii="PT Serif" w:hAnsi="PT Serif" w:cs="Times New Roman"/>
          <w:sz w:val="21"/>
          <w:szCs w:val="21"/>
        </w:rPr>
        <w:t>tRNA mitochondrial genes</w:t>
      </w:r>
      <w:r>
        <w:rPr>
          <w:rFonts w:ascii="PT Serif" w:hAnsi="PT Serif" w:cs="Times New Roman"/>
          <w:sz w:val="21"/>
          <w:szCs w:val="21"/>
        </w:rPr>
        <w:t xml:space="preserve"> </w:t>
      </w:r>
      <w:r w:rsidRPr="00141B7A">
        <w:rPr>
          <w:rFonts w:ascii="PT Serif" w:hAnsi="PT Serif" w:cs="Times New Roman"/>
          <w:sz w:val="21"/>
          <w:szCs w:val="21"/>
        </w:rPr>
        <w:t xml:space="preserve">were aligned as DNA sequences. </w:t>
      </w:r>
      <w:r>
        <w:rPr>
          <w:rFonts w:ascii="PT Serif" w:hAnsi="PT Serif" w:cs="Times New Roman"/>
          <w:sz w:val="21"/>
          <w:szCs w:val="21"/>
        </w:rPr>
        <w:t xml:space="preserve">All alignments </w:t>
      </w:r>
      <w:r w:rsidRPr="00141B7A">
        <w:rPr>
          <w:rFonts w:ascii="PT Serif" w:hAnsi="PT Serif" w:cs="Times New Roman"/>
          <w:sz w:val="21"/>
          <w:szCs w:val="21"/>
        </w:rPr>
        <w:t xml:space="preserve">were concatenated </w:t>
      </w:r>
      <w:r>
        <w:rPr>
          <w:rFonts w:ascii="PT Serif" w:hAnsi="PT Serif" w:cs="Times New Roman"/>
          <w:sz w:val="21"/>
          <w:szCs w:val="21"/>
        </w:rPr>
        <w:t xml:space="preserve">in a </w:t>
      </w:r>
      <w:proofErr w:type="spellStart"/>
      <w:r>
        <w:rPr>
          <w:rFonts w:ascii="PT Serif" w:hAnsi="PT Serif" w:cs="Times New Roman"/>
          <w:sz w:val="21"/>
          <w:szCs w:val="21"/>
        </w:rPr>
        <w:t>supermatrix</w:t>
      </w:r>
      <w:proofErr w:type="spellEnd"/>
      <w:r>
        <w:rPr>
          <w:rFonts w:ascii="PT Serif" w:hAnsi="PT Serif" w:cs="Times New Roman"/>
          <w:sz w:val="21"/>
          <w:szCs w:val="21"/>
        </w:rPr>
        <w:t xml:space="preserve"> </w:t>
      </w:r>
      <w:r w:rsidRPr="00141B7A">
        <w:rPr>
          <w:rFonts w:ascii="PT Serif" w:hAnsi="PT Serif" w:cs="Times New Roman"/>
          <w:sz w:val="21"/>
          <w:szCs w:val="21"/>
        </w:rPr>
        <w:t xml:space="preserve">using FASconCAT-G_v1.04.pl </w:t>
      </w:r>
      <w:r w:rsidRPr="00141B7A">
        <w:rPr>
          <w:rFonts w:ascii="PT Serif" w:hAnsi="PT Serif" w:cs="Times New Roman"/>
          <w:sz w:val="21"/>
          <w:szCs w:val="21"/>
        </w:rPr>
        <w:fldChar w:fldCharType="begin" w:fldLock="1"/>
      </w:r>
      <w:r w:rsidR="00944801">
        <w:rPr>
          <w:rFonts w:ascii="PT Serif" w:hAnsi="PT Serif" w:cs="Times New Roman"/>
          <w:sz w:val="21"/>
          <w:szCs w:val="21"/>
        </w:rPr>
        <w:instrText xml:space="preserve"> ADDIN ZOTERO_ITEM CSL_CITATION {"citationID":"Y3NG28Nd","properties":{"formattedCitation":"(85)","plainCitation":"(85)","noteIndex":0},"citationItems":[{"id":"YezKj5PV/uT6diGyb","uris":["http://www.mendeley.com/documents/?uuid=b5df1e06-bce9-4c3f-9a1e-bc189a99b3cf"],"itemData":{"DOI":"10.1186/s12983-014-0081-x","ISSN":"17429994","abstract":"Background: Phylogenetic and population genetic studies often deal with multiple sequence alignments that require manipulation or processing steps such as sequence concatenation, sequence renaming, sequence translation or consensus sequence generation. In recent years phylogenetic data sets have expanded from single genes to genome wide markers comprising hundreds to thousands of loci. Processing of these large phylogenomic data sets is impracticable without using automated process pipelines. Currently no stand-alone or pipeline compatible program exists that offers a broad range of manipulation and processing steps for multiple sequence alignments in a single process run. Results: Here we present FASconCAT-G, a system independent editor, which offers various processing options for multiple sequence alignments. The software provides a wide range of possibilities to edit and concatenate multiple nucleotide, amino acid, and structure sequence alignment files for phylogenetic and population genetic purposes. The main options include sequence renaming, file format conversion, sequence translation between nucleotide and amino acid states, consensus generation of specific sequence blocks, sequence concatenation, model selection of amino acid replacement with ProtTest, two types of RY coding as well as site exclusions and extraction of parsimony informative sites. Convieniently, most options can be invoked in combination and performed during a single process run. Additionally, FASconCAT-G prints useful information regarding alignment characteristics and editing processes such as base compositions of single in- and outfiles, sequence areas in a concatenated supermatrix, as well as paired stem and loop regions in secondary structure sequence strings. Conclusions: FASconCAT-G is a command-line driven Perl program that delivers computationally fast and user-friendly processing of multiple sequence alignments for phylogenetic and population genetic applications and is well suited for incorporation into analysis pipelines.","author":[{"dropping-particle":"","family":"Kück","given":"Patrick","non-dropping-particle":"","parse-names":false,"suffix":""},{"dropping-particle":"","family":"Longo","given":"Gary C.","non-dropping-particle":"","parse-names":false,"suffix":""}],"container-title":"Frontiers in Zoology","id":"ITEM-1","issue":"1","issued":{"date-parts":[["2014"]]},"page":"81","title":"FASconCAT-G: extensive functions for multiple sequence alignment preparations concerning phylogenetic studies","type":"article-journal","volume":"11"}}],"schema":"https://github.com/citation-style-language/schema/raw/master/csl-citation.json"} </w:instrText>
      </w:r>
      <w:r w:rsidRPr="00141B7A">
        <w:rPr>
          <w:rFonts w:ascii="PT Serif" w:hAnsi="PT Serif" w:cs="Times New Roman"/>
          <w:sz w:val="21"/>
          <w:szCs w:val="21"/>
        </w:rPr>
        <w:fldChar w:fldCharType="separate"/>
      </w:r>
      <w:r w:rsidR="00944801" w:rsidRPr="00944801">
        <w:rPr>
          <w:rFonts w:ascii="PT Serif" w:hAnsi="PT Serif"/>
          <w:sz w:val="21"/>
        </w:rPr>
        <w:t>(85)</w:t>
      </w:r>
      <w:r w:rsidRPr="00141B7A">
        <w:rPr>
          <w:rFonts w:ascii="PT Serif" w:hAnsi="PT Serif" w:cs="Times New Roman"/>
          <w:sz w:val="21"/>
          <w:szCs w:val="21"/>
        </w:rPr>
        <w:fldChar w:fldCharType="end"/>
      </w:r>
      <w:r w:rsidRPr="00141B7A">
        <w:rPr>
          <w:rFonts w:ascii="PT Serif" w:hAnsi="PT Serif" w:cs="Times New Roman"/>
          <w:sz w:val="21"/>
          <w:szCs w:val="21"/>
        </w:rPr>
        <w:t>.</w:t>
      </w:r>
      <w:r>
        <w:rPr>
          <w:rFonts w:ascii="PT Serif" w:hAnsi="PT Serif" w:cs="Times New Roman"/>
          <w:sz w:val="21"/>
          <w:szCs w:val="21"/>
        </w:rPr>
        <w:t xml:space="preserve"> </w:t>
      </w:r>
      <w:r w:rsidRPr="00141B7A">
        <w:rPr>
          <w:rFonts w:ascii="PT Serif" w:hAnsi="PT Serif" w:cs="Times New Roman"/>
          <w:sz w:val="21"/>
          <w:szCs w:val="21"/>
        </w:rPr>
        <w:t xml:space="preserve">The mitochondrial </w:t>
      </w:r>
      <w:proofErr w:type="spellStart"/>
      <w:r>
        <w:rPr>
          <w:rFonts w:ascii="PT Serif" w:hAnsi="PT Serif" w:cs="Times New Roman"/>
          <w:sz w:val="21"/>
          <w:szCs w:val="21"/>
        </w:rPr>
        <w:t>supermatrix</w:t>
      </w:r>
      <w:proofErr w:type="spellEnd"/>
      <w:r w:rsidRPr="00141B7A">
        <w:rPr>
          <w:rFonts w:ascii="PT Serif" w:hAnsi="PT Serif" w:cs="Times New Roman"/>
          <w:sz w:val="21"/>
          <w:szCs w:val="21"/>
        </w:rPr>
        <w:t xml:space="preserve"> was separated into </w:t>
      </w:r>
      <w:r w:rsidRPr="00141B7A">
        <w:rPr>
          <w:rFonts w:ascii="PT Serif" w:hAnsi="PT Serif" w:cs="Times New Roman"/>
          <w:sz w:val="21"/>
          <w:szCs w:val="21"/>
        </w:rPr>
        <w:lastRenderedPageBreak/>
        <w:t>five distinct partitions: combined rRNAs, combined tRNAs, and combined first, second, and third codon positions of protein-coding genes.</w:t>
      </w:r>
    </w:p>
    <w:p w14:paraId="6ACC3BDC" w14:textId="420C78FE" w:rsidR="002612B8" w:rsidRPr="00141B7A" w:rsidRDefault="002612B8" w:rsidP="00F7381F">
      <w:pPr>
        <w:spacing w:after="0" w:line="240" w:lineRule="auto"/>
        <w:ind w:firstLine="708"/>
        <w:jc w:val="both"/>
        <w:rPr>
          <w:rFonts w:ascii="PT Serif" w:hAnsi="PT Serif" w:cstheme="majorHAnsi"/>
          <w:sz w:val="21"/>
          <w:szCs w:val="21"/>
          <w:lang w:val="en-GB"/>
        </w:rPr>
      </w:pPr>
      <w:r w:rsidRPr="00141B7A">
        <w:rPr>
          <w:rFonts w:ascii="PT Serif" w:hAnsi="PT Serif" w:cstheme="majorHAnsi"/>
          <w:sz w:val="21"/>
          <w:szCs w:val="21"/>
          <w:lang w:val="en-GB"/>
        </w:rPr>
        <w:t>Time-calibrated phylogenetic trees</w:t>
      </w:r>
      <w:r>
        <w:rPr>
          <w:rFonts w:ascii="PT Serif" w:hAnsi="PT Serif" w:cstheme="majorHAnsi"/>
          <w:sz w:val="21"/>
          <w:szCs w:val="21"/>
          <w:lang w:val="en-GB"/>
        </w:rPr>
        <w:t xml:space="preserve"> (</w:t>
      </w:r>
      <w:commentRangeStart w:id="37"/>
      <w:commentRangeStart w:id="38"/>
      <w:r w:rsidRPr="00301F32">
        <w:rPr>
          <w:rFonts w:ascii="PT Serif" w:hAnsi="PT Serif" w:cstheme="majorHAnsi"/>
          <w:strike/>
          <w:sz w:val="21"/>
          <w:szCs w:val="21"/>
          <w:lang w:val="en-GB"/>
        </w:rPr>
        <w:t>with</w:t>
      </w:r>
      <w:commentRangeEnd w:id="37"/>
      <w:r w:rsidRPr="00301F32">
        <w:rPr>
          <w:rStyle w:val="CommentReference"/>
          <w:strike/>
        </w:rPr>
        <w:commentReference w:id="37"/>
      </w:r>
      <w:commentRangeEnd w:id="38"/>
      <w:r w:rsidR="00301F32">
        <w:rPr>
          <w:rStyle w:val="CommentReference"/>
        </w:rPr>
        <w:commentReference w:id="38"/>
      </w:r>
      <w:r w:rsidRPr="00301F32">
        <w:rPr>
          <w:rFonts w:ascii="PT Serif" w:hAnsi="PT Serif" w:cstheme="majorHAnsi"/>
          <w:strike/>
          <w:sz w:val="21"/>
          <w:szCs w:val="21"/>
          <w:lang w:val="en-GB"/>
        </w:rPr>
        <w:t xml:space="preserve"> and</w:t>
      </w:r>
      <w:r>
        <w:rPr>
          <w:rFonts w:ascii="PT Serif" w:hAnsi="PT Serif" w:cstheme="majorHAnsi"/>
          <w:sz w:val="21"/>
          <w:szCs w:val="21"/>
          <w:lang w:val="en-GB"/>
        </w:rPr>
        <w:t xml:space="preserve"> without the </w:t>
      </w:r>
      <w:r w:rsidRPr="00141B7A">
        <w:rPr>
          <w:rFonts w:ascii="PT Serif" w:hAnsi="PT Serif" w:cs="Times New Roman"/>
          <w:sz w:val="21"/>
          <w:szCs w:val="21"/>
        </w:rPr>
        <w:t>third codon positions</w:t>
      </w:r>
      <w:r>
        <w:rPr>
          <w:rFonts w:ascii="PT Serif" w:hAnsi="PT Serif" w:cs="Times New Roman"/>
          <w:sz w:val="21"/>
          <w:szCs w:val="21"/>
        </w:rPr>
        <w:t xml:space="preserve"> partition)</w:t>
      </w:r>
      <w:r w:rsidRPr="00141B7A">
        <w:rPr>
          <w:rFonts w:ascii="PT Serif" w:hAnsi="PT Serif" w:cstheme="majorHAnsi"/>
          <w:sz w:val="21"/>
          <w:szCs w:val="21"/>
          <w:lang w:val="en-GB"/>
        </w:rPr>
        <w:t xml:space="preserve"> were reconstructed using BEAST v2.6.2 </w:t>
      </w:r>
      <w:r w:rsidRPr="00141B7A">
        <w:rPr>
          <w:rFonts w:ascii="PT Serif" w:hAnsi="PT Serif" w:cstheme="majorHAnsi"/>
          <w:sz w:val="21"/>
          <w:szCs w:val="21"/>
          <w:lang w:val="en-GB"/>
        </w:rPr>
        <w:fldChar w:fldCharType="begin" w:fldLock="1"/>
      </w:r>
      <w:r w:rsidR="00944801">
        <w:rPr>
          <w:rFonts w:ascii="PT Serif" w:hAnsi="PT Serif" w:cstheme="majorHAnsi"/>
          <w:sz w:val="21"/>
          <w:szCs w:val="21"/>
          <w:lang w:val="en-GB"/>
        </w:rPr>
        <w:instrText xml:space="preserve"> ADDIN ZOTERO_ITEM CSL_CITATION {"citationID":"IRhhWrMp","properties":{"formattedCitation":"(86)","plainCitation":"(86)","noteIndex":0},"citationItems":[{"id":"YezKj5PV/0qXVH9Nk","uris":["http://www.mendeley.com/documents/?uuid=41a5b2b1-79ac-4026-8d4f-0c26358b675d"],"itemData":{"DOI":"10.1371/journal.pcbi.1006650","ISBN":"1111111111","ISSN":"15537358","abstract":"Elaboration of Bayesian phylogenetic inference methods has continued at pace in recent years with major new advances in nearly all aspects of the joint modelling of evolutionary data. It is increasingly appreciated that some evolutionary questions can only be adequately answered by combining evidence from multiple independent sources of data, including genome sequences, sampling dates, phenotypic data, radiocarbon dates, fossil occurrences, and biogeographic range information among others. Including all relevant data into a single joint model is very challenging both conceptually and computationally. Advanced computational software packages that allow robust development of compatible (sub-)models which can be composed into a full model hierarchy have played a key role in these developments. Developing such software frameworks is increasingly a major scientific activity in its own right, and comes with specific challenges, from practical software design, development and engineering challenges to statistical and conceptual modelling challenges. BEAST 2 is one such computational software platform, and was first announced over 4 years ago. Here we describe a series of major new developments in the BEAST 2 core platform and model hierarchy that have occurred since the first release of the software, culminating in the recent 2.5 release.","author":[{"dropping-particle":"","family":"Bouckaert","given":"Remco","non-dropping-particle":"","parse-names":false,"suffix":""},{"dropping-particle":"","family":"Vaughan","given":"Timothy G.","non-dropping-particle":"","parse-names":false,"suffix":""},{"dropping-particle":"","family":"Barido-Sottani","given":"Joëlle","non-dropping-particle":"","parse-names":false,"suffix":""},{"dropping-particle":"","family":"Duchêne","given":"Sebastián","non-dropping-particle":"","parse-names":false,"suffix":""},{"dropping-particle":"","family":"Fourment","given":"Mathieu","non-dropping-particle":"","parse-names":false,"suffix":""},{"dropping-particle":"","family":"Gavryushkina","given":"Alexandra","non-dropping-particle":"","parse-names":false,"suffix":""},{"dropping-particle":"","family":"Heled","given":"Joseph","non-dropping-particle":"","parse-names":false,"suffix":""},{"dropping-particle":"","family":"Jones","given":"Graham","non-dropping-particle":"","parse-names":false,"suffix":""},{"dropping-particle":"","family":"Kühnert","given":"Denise","non-dropping-particle":"","parse-names":false,"suffix":""},{"dropping-particle":"","family":"Maio","given":"Nicola","non-dropping-particle":"De","parse-names":false,"suffix":""},{"dropping-particle":"","family":"Matschiner","given":"Michael","non-dropping-particle":"","parse-names":false,"suffix":""},{"dropping-particle":"","family":"Mendes","given":"Fábio K.","non-dropping-particle":"","parse-names":false,"suffix":""},{"dropping-particle":"","family":"Müller","given":"Nicola F.","non-dropping-particle":"","parse-names":false,"suffix":""},{"dropping-particle":"","family":"Ogilvie","given":"Huw A.","non-dropping-particle":"","parse-names":false,"suffix":""},{"dropping-particle":"","family":"Plessis","given":"Louis","non-dropping-particle":"du","parse-names":false,"suffix":""},{"dropping-particle":"","family":"Popinga","given":"Alex","non-dropping-particle":"","parse-names":false,"suffix":""},{"dropping-particle":"","family":"Rambaut","given":"Andrew","non-dropping-particle":"","parse-names":false,"suffix":""},{"dropping-particle":"","family":"Rasmussen","given":"David","non-dropping-particle":"","parse-names":false,"suffix":""},{"dropping-particle":"","family":"Siveroni","given":"Igor","non-dropping-particle":"","parse-names":false,"suffix":""},{"dropping-particle":"","family":"Suchard","given":"Marc A.","non-dropping-particle":"","parse-names":false,"suffix":""},{"dropping-particle":"","family":"Wu","given":"Chieh Hsi","non-dropping-particle":"","parse-names":false,"suffix":""},{"dropping-particle":"","family":"Xie","given":"Dong","non-dropping-particle":"","parse-names":false,"suffix":""},{"dropping-particle":"","family":"Zhang","given":"Chi","non-dropping-particle":"","parse-names":false,"suffix":""},{"dropping-particle":"","family":"Stadler","given":"Tanja","non-dropping-particle":"","parse-names":false,"suffix":""},{"dropping-particle":"","family":"Drummond","given":"Alexei J.","non-dropping-particle":"","parse-names":false,"suffix":""}],"container-title":"PLoS computational biology","id":"ITEM-1","issue":"4","issued":{"date-parts":[["2019"]]},"page":"e1006650","title":"BEAST 2.5: an advanced software platform for Bayesian evolutionary analysis","type":"article-journal","volume":"15"}}],"schema":"https://github.com/citation-style-language/schema/raw/master/csl-citation.json"} </w:instrText>
      </w:r>
      <w:r w:rsidRPr="00141B7A">
        <w:rPr>
          <w:rFonts w:ascii="PT Serif" w:hAnsi="PT Serif" w:cstheme="majorHAnsi"/>
          <w:sz w:val="21"/>
          <w:szCs w:val="21"/>
          <w:lang w:val="en-GB"/>
        </w:rPr>
        <w:fldChar w:fldCharType="separate"/>
      </w:r>
      <w:r w:rsidR="00944801" w:rsidRPr="00944801">
        <w:rPr>
          <w:rFonts w:ascii="PT Serif" w:hAnsi="PT Serif"/>
          <w:sz w:val="21"/>
        </w:rPr>
        <w:t>(86)</w:t>
      </w:r>
      <w:r w:rsidRPr="00141B7A">
        <w:rPr>
          <w:rFonts w:ascii="PT Serif" w:hAnsi="PT Serif" w:cstheme="majorHAnsi"/>
          <w:sz w:val="21"/>
          <w:szCs w:val="21"/>
          <w:lang w:val="en-GB"/>
        </w:rPr>
        <w:fldChar w:fldCharType="end"/>
      </w:r>
      <w:r w:rsidRPr="00141B7A">
        <w:rPr>
          <w:rFonts w:ascii="PT Serif" w:hAnsi="PT Serif" w:cstheme="majorHAnsi"/>
          <w:sz w:val="21"/>
          <w:szCs w:val="21"/>
          <w:lang w:val="en-GB"/>
        </w:rPr>
        <w:t xml:space="preserve">. </w:t>
      </w:r>
      <w:r>
        <w:rPr>
          <w:rFonts w:ascii="PT Serif" w:hAnsi="PT Serif" w:cstheme="majorHAnsi"/>
          <w:sz w:val="21"/>
          <w:szCs w:val="21"/>
          <w:lang w:val="en-GB"/>
        </w:rPr>
        <w:t xml:space="preserve">Trees and clock models were set as linked, while site models were kept unlinked. </w:t>
      </w:r>
      <w:r w:rsidRPr="00141B7A">
        <w:rPr>
          <w:rFonts w:ascii="PT Serif" w:hAnsi="PT Serif" w:cstheme="majorHAnsi"/>
          <w:sz w:val="21"/>
          <w:szCs w:val="21"/>
          <w:lang w:val="en-GB"/>
        </w:rPr>
        <w:t xml:space="preserve">A GTR+G model of nucleotide substitution was selected for all partitions. The trees </w:t>
      </w:r>
      <w:r w:rsidRPr="005337B2">
        <w:rPr>
          <w:rFonts w:ascii="PT Serif" w:hAnsi="PT Serif" w:cstheme="majorHAnsi"/>
          <w:sz w:val="21"/>
          <w:szCs w:val="21"/>
          <w:lang w:val="en-GB"/>
        </w:rPr>
        <w:t xml:space="preserve">were given a Yule speciation process as prior. An uncorrelated lognormal relaxed clock was used to model rate variation among branches </w:t>
      </w:r>
      <w:r w:rsidRPr="005337B2">
        <w:rPr>
          <w:rFonts w:ascii="PT Serif" w:hAnsi="PT Serif" w:cstheme="majorHAnsi"/>
          <w:sz w:val="21"/>
          <w:szCs w:val="21"/>
          <w:lang w:val="en-GB"/>
        </w:rPr>
        <w:fldChar w:fldCharType="begin" w:fldLock="1"/>
      </w:r>
      <w:r w:rsidR="00944801">
        <w:rPr>
          <w:rFonts w:ascii="PT Serif" w:hAnsi="PT Serif" w:cstheme="majorHAnsi"/>
          <w:sz w:val="21"/>
          <w:szCs w:val="21"/>
          <w:lang w:val="en-GB"/>
        </w:rPr>
        <w:instrText xml:space="preserve"> ADDIN ZOTERO_ITEM CSL_CITATION {"citationID":"3OdIKvt4","properties":{"formattedCitation":"(87)","plainCitation":"(87)","noteIndex":0},"citationItems":[{"id":"YezKj5PV/DrpxC0dm","uris":["http://www.mendeley.com/documents/?uuid=c832f1cb-a22d-4e04-8f6d-acfec4261f19"],"itemData":{"DOI":"10.1371/journal.pbio.0040088","ISSN":"15457885","PMID":"16683862","abstract":"In phylogenetics, the unrooted model of phylogeny and the strict molecular clock model are two extremes of a continuum. Despite their dominance in phylogenetic inference, it is evident that both are biologically unrealistic and that the real evolutionary process lies between these two extremes. Fortunately, intermediate models employing relaxed molecular clocks have been described. These models open the gate to a new field of \"relaxed phylogenetics.\" Here we introduce a new approach to performing relaxed phylogenetic analysis. We describe how it can be used to estimate phylogenies and divergence times in the face of uncertainty in evolutionary rates and calibration times. Our approach also provides a means for measuring the clocklikeness of datasets and comparing this measure between different genes and phylogenies. We find no significant rate autocorrelation among branches in three large datasets, suggesting that autocorrelated models are not necessarily suitable for these data. In addition, we place these datasets on the continuum of clocklikeness between a strict molecular clock and the alternative unrooted extreme. Finally, we present analyses of 102 bacterial, 106 yeast, 61 plant, 99 metazoan, and 500 primate alignments. From these we conclude that our method is phylogenetically more accurate and precise than the traditional unrooted model while adding the ability to infer a timescale to evolution. © 2006 Drummond et al.","author":[{"dropping-particle":"","family":"Drummond","given":"Alexei J.","non-dropping-particle":"","parse-names":false,"suffix":""},{"dropping-particle":"","family":"Ho","given":"Simon Y.W.","non-dropping-particle":"","parse-names":false,"suffix":""},{"dropping-particle":"","family":"Phillips","given":"Matthew J.","non-dropping-particle":"","parse-names":false,"suffix":""},{"dropping-particle":"","family":"Rambaut","given":"Andrew","non-dropping-particle":"","parse-names":false,"suffix":""}],"container-title":"PLoS Biology","id":"ITEM-1","issue":"5","issued":{"date-parts":[["2006"]]},"page":"e88","title":"Relaxed phylogenetics and dating with confidence","type":"article-journal","volume":"4"}}],"schema":"https://github.com/citation-style-language/schema/raw/master/csl-citation.json"} </w:instrText>
      </w:r>
      <w:r w:rsidRPr="005337B2">
        <w:rPr>
          <w:rFonts w:ascii="PT Serif" w:hAnsi="PT Serif" w:cstheme="majorHAnsi"/>
          <w:sz w:val="21"/>
          <w:szCs w:val="21"/>
          <w:lang w:val="en-GB"/>
        </w:rPr>
        <w:fldChar w:fldCharType="separate"/>
      </w:r>
      <w:r w:rsidR="00944801" w:rsidRPr="00944801">
        <w:rPr>
          <w:rFonts w:ascii="PT Serif" w:hAnsi="PT Serif"/>
          <w:sz w:val="21"/>
        </w:rPr>
        <w:t>(87)</w:t>
      </w:r>
      <w:r w:rsidRPr="005337B2">
        <w:rPr>
          <w:rFonts w:ascii="PT Serif" w:hAnsi="PT Serif" w:cstheme="majorHAnsi"/>
          <w:sz w:val="21"/>
          <w:szCs w:val="21"/>
          <w:lang w:val="en-GB"/>
        </w:rPr>
        <w:fldChar w:fldCharType="end"/>
      </w:r>
      <w:r w:rsidRPr="005337B2">
        <w:rPr>
          <w:rFonts w:ascii="PT Serif" w:hAnsi="PT Serif" w:cstheme="majorHAnsi"/>
          <w:sz w:val="21"/>
          <w:szCs w:val="21"/>
          <w:lang w:val="en-GB"/>
        </w:rPr>
        <w:t>. We used 12 fossils as minimum age constraints (</w:t>
      </w:r>
      <w:r w:rsidRPr="00301F32">
        <w:rPr>
          <w:rFonts w:ascii="PT Serif" w:hAnsi="PT Serif" w:cstheme="majorHAnsi"/>
          <w:color w:val="FF0000"/>
          <w:sz w:val="21"/>
          <w:szCs w:val="21"/>
          <w:lang w:val="en-GB"/>
        </w:rPr>
        <w:t>Table S</w:t>
      </w:r>
      <w:r w:rsidR="00301F32" w:rsidRPr="00301F32">
        <w:rPr>
          <w:rFonts w:ascii="PT Serif" w:hAnsi="PT Serif" w:cstheme="majorHAnsi" w:hint="eastAsia"/>
          <w:color w:val="FF0000"/>
          <w:sz w:val="21"/>
          <w:szCs w:val="21"/>
          <w:lang w:val="en-GB"/>
        </w:rPr>
        <w:t>4</w:t>
      </w:r>
      <w:r w:rsidRPr="005337B2">
        <w:rPr>
          <w:rFonts w:ascii="PT Serif" w:hAnsi="PT Serif" w:cstheme="majorHAnsi"/>
          <w:sz w:val="21"/>
          <w:szCs w:val="21"/>
          <w:lang w:val="en-GB"/>
        </w:rPr>
        <w:t xml:space="preserve">). Fossil calibrations were implemented as exponential priors on node time with a 97.5% soft maximum bound </w:t>
      </w:r>
      <w:r w:rsidRPr="005337B2">
        <w:rPr>
          <w:rFonts w:ascii="PT Serif" w:hAnsi="PT Serif" w:cstheme="majorHAnsi"/>
          <w:sz w:val="21"/>
          <w:szCs w:val="21"/>
          <w:lang w:val="en-GB"/>
        </w:rPr>
        <w:fldChar w:fldCharType="begin" w:fldLock="1"/>
      </w:r>
      <w:r w:rsidR="00944801">
        <w:rPr>
          <w:rFonts w:ascii="PT Serif" w:hAnsi="PT Serif" w:cstheme="majorHAnsi"/>
          <w:sz w:val="21"/>
          <w:szCs w:val="21"/>
          <w:lang w:val="en-GB"/>
        </w:rPr>
        <w:instrText xml:space="preserve"> ADDIN ZOTERO_ITEM CSL_CITATION {"citationID":"abdEPkqn","properties":{"formattedCitation":"(88)","plainCitation":"(88)","noteIndex":0},"citationItems":[{"id":"YezKj5PV/NTyTlJFl","uris":["http://www.mendeley.com/documents/?uuid=a2d692d1-9c52-44a6-a88f-83989e0ebef9"],"itemData":{"DOI":"10.1093/sysbio/syp035","ISSN":"10635157","author":[{"dropping-particle":"","family":"Ho","given":"Simon Y.W.","non-dropping-particle":"","parse-names":false,"suffix":""},{"dropping-particle":"","family":"Phillips","given":"Matthew J.","non-dropping-particle":"","parse-names":false,"suffix":""}],"container-title":"Systematic Biology","id":"ITEM-1","issue":"3","issued":{"date-parts":[["2009"]]},"page":"367-380","title":"Accounting for calibration uncertainty in phylogenetic estimation of evolutionary divergence times","type":"article-journal","volume":"58"}}],"schema":"https://github.com/citation-style-language/schema/raw/master/csl-citation.json"} </w:instrText>
      </w:r>
      <w:r w:rsidRPr="005337B2">
        <w:rPr>
          <w:rFonts w:ascii="PT Serif" w:hAnsi="PT Serif" w:cstheme="majorHAnsi"/>
          <w:sz w:val="21"/>
          <w:szCs w:val="21"/>
          <w:lang w:val="en-GB"/>
        </w:rPr>
        <w:fldChar w:fldCharType="separate"/>
      </w:r>
      <w:r w:rsidR="00944801" w:rsidRPr="00944801">
        <w:rPr>
          <w:rFonts w:ascii="PT Serif" w:hAnsi="PT Serif"/>
          <w:sz w:val="21"/>
        </w:rPr>
        <w:t>(88)</w:t>
      </w:r>
      <w:r w:rsidRPr="005337B2">
        <w:rPr>
          <w:rFonts w:ascii="PT Serif" w:hAnsi="PT Serif" w:cstheme="majorHAnsi"/>
          <w:sz w:val="21"/>
          <w:szCs w:val="21"/>
          <w:lang w:val="en-GB"/>
        </w:rPr>
        <w:fldChar w:fldCharType="end"/>
      </w:r>
      <w:r w:rsidRPr="005337B2">
        <w:rPr>
          <w:rFonts w:ascii="PT Serif" w:hAnsi="PT Serif" w:cstheme="majorHAnsi"/>
          <w:sz w:val="21"/>
          <w:szCs w:val="21"/>
          <w:lang w:val="en-GB"/>
        </w:rPr>
        <w:t xml:space="preserve">. Minimum age constraints and soft maximum bounds were obtained from </w:t>
      </w:r>
      <w:proofErr w:type="spellStart"/>
      <w:r w:rsidRPr="005337B2">
        <w:rPr>
          <w:rFonts w:ascii="PT Serif" w:hAnsi="PT Serif" w:cstheme="majorHAnsi"/>
          <w:sz w:val="21"/>
          <w:szCs w:val="21"/>
          <w:lang w:val="en-GB"/>
        </w:rPr>
        <w:t>PaleoBioDB</w:t>
      </w:r>
      <w:proofErr w:type="spellEnd"/>
      <w:r w:rsidRPr="005337B2">
        <w:rPr>
          <w:rFonts w:ascii="PT Serif" w:hAnsi="PT Serif" w:cstheme="majorHAnsi"/>
          <w:sz w:val="21"/>
          <w:szCs w:val="21"/>
          <w:lang w:val="en-GB"/>
        </w:rPr>
        <w:t xml:space="preserve"> (</w:t>
      </w:r>
      <w:hyperlink r:id="rId16" w:history="1">
        <w:r w:rsidRPr="005337B2">
          <w:rPr>
            <w:rStyle w:val="Hyperlink"/>
            <w:rFonts w:ascii="PT Serif" w:hAnsi="PT Serif" w:cstheme="majorHAnsi"/>
            <w:sz w:val="21"/>
            <w:szCs w:val="21"/>
            <w:lang w:val="en-GB"/>
          </w:rPr>
          <w:t>https://paleobiodb.org</w:t>
        </w:r>
      </w:hyperlink>
      <w:r w:rsidRPr="005337B2">
        <w:rPr>
          <w:rFonts w:ascii="PT Serif" w:hAnsi="PT Serif" w:cstheme="majorHAnsi"/>
          <w:sz w:val="21"/>
          <w:szCs w:val="21"/>
          <w:lang w:val="en-GB"/>
        </w:rPr>
        <w:t>; last accessed: 25/02/12).</w:t>
      </w:r>
      <w:r>
        <w:rPr>
          <w:rFonts w:ascii="PT Serif" w:hAnsi="PT Serif" w:cstheme="majorHAnsi"/>
          <w:sz w:val="21"/>
          <w:szCs w:val="21"/>
          <w:lang w:val="en-GB"/>
        </w:rPr>
        <w:t xml:space="preserve"> </w:t>
      </w:r>
      <w:r w:rsidRPr="005337B2">
        <w:rPr>
          <w:rFonts w:ascii="PT Serif" w:hAnsi="PT Serif" w:cs="Times New Roman"/>
          <w:noProof/>
          <w:sz w:val="21"/>
          <w:szCs w:val="21"/>
          <w:lang w:val="en-GB"/>
        </w:rPr>
        <w:t xml:space="preserve">Additionally, we constrained the </w:t>
      </w:r>
      <w:r>
        <w:rPr>
          <w:rFonts w:ascii="PT Serif" w:hAnsi="PT Serif" w:cs="Times New Roman"/>
          <w:noProof/>
          <w:sz w:val="21"/>
          <w:szCs w:val="21"/>
          <w:lang w:val="en-GB"/>
        </w:rPr>
        <w:t xml:space="preserve">(i) </w:t>
      </w:r>
      <w:r w:rsidRPr="005337B2">
        <w:rPr>
          <w:rFonts w:ascii="PT Serif" w:hAnsi="PT Serif" w:cs="Times New Roman"/>
          <w:noProof/>
          <w:sz w:val="21"/>
          <w:szCs w:val="21"/>
          <w:lang w:val="en-GB"/>
        </w:rPr>
        <w:t>monophyly of Macrotermitinae + Sphaerotermitinae and non-Macrotermitinae non-Sphaerotermitinae Termitidae</w:t>
      </w:r>
      <w:r>
        <w:rPr>
          <w:rFonts w:ascii="PT Serif" w:hAnsi="PT Serif" w:cs="Times New Roman"/>
          <w:noProof/>
          <w:sz w:val="21"/>
          <w:szCs w:val="21"/>
          <w:lang w:val="en-GB"/>
        </w:rPr>
        <w:t>, (ii) the sistership of Stylotermitidae to all extant Neoisoptera,</w:t>
      </w:r>
      <w:r w:rsidRPr="005337B2">
        <w:rPr>
          <w:rFonts w:ascii="PT Serif" w:hAnsi="PT Serif" w:cs="Times New Roman"/>
          <w:noProof/>
          <w:sz w:val="21"/>
          <w:szCs w:val="21"/>
          <w:lang w:val="en-GB"/>
        </w:rPr>
        <w:t xml:space="preserve"> </w:t>
      </w:r>
      <w:commentRangeStart w:id="39"/>
      <w:r w:rsidRPr="005337B2">
        <w:rPr>
          <w:rFonts w:ascii="PT Serif" w:hAnsi="PT Serif" w:cs="Times New Roman"/>
          <w:noProof/>
          <w:sz w:val="21"/>
          <w:szCs w:val="21"/>
          <w:lang w:val="en-GB"/>
        </w:rPr>
        <w:t>to</w:t>
      </w:r>
      <w:commentRangeEnd w:id="39"/>
      <w:r>
        <w:rPr>
          <w:rStyle w:val="CommentReference"/>
        </w:rPr>
        <w:commentReference w:id="39"/>
      </w:r>
      <w:r w:rsidRPr="005337B2">
        <w:rPr>
          <w:rFonts w:ascii="PT Serif" w:hAnsi="PT Serif" w:cs="Times New Roman"/>
          <w:noProof/>
          <w:sz w:val="21"/>
          <w:szCs w:val="21"/>
          <w:lang w:val="en-GB"/>
        </w:rPr>
        <w:t xml:space="preserve"> match the topology retrieved by genome-scale reconstructions </w:t>
      </w:r>
      <w:r w:rsidRPr="005337B2">
        <w:rPr>
          <w:rFonts w:ascii="PT Serif" w:hAnsi="PT Serif" w:cs="Times New Roman"/>
          <w:noProof/>
          <w:sz w:val="21"/>
          <w:szCs w:val="21"/>
          <w:lang w:val="en-GB"/>
        </w:rPr>
        <w:fldChar w:fldCharType="begin" w:fldLock="1"/>
      </w:r>
      <w:r w:rsidR="00944801">
        <w:rPr>
          <w:rFonts w:ascii="PT Serif" w:hAnsi="PT Serif" w:cs="Times New Roman"/>
          <w:noProof/>
          <w:sz w:val="21"/>
          <w:szCs w:val="21"/>
          <w:lang w:val="en-GB"/>
        </w:rPr>
        <w:instrText xml:space="preserve"> ADDIN ZOTERO_ITEM CSL_CITATION {"citationID":"TkGTp8zg","properties":{"formattedCitation":"(57, 66, 89)","plainCitation":"(57, 66, 89)","noteIndex":0},"citationItems":[{"id":"YezKj5PV/Tf2HWB24","uris":["http://www.mendeley.com/documents/?uuid=300aa249-ebb0-4164-bac7-7251c54ff143"],"itemData":{"DOI":"10.1016/j.cub.2019.08.076","ISSN":"09609822","abstract":"Termitidae comprises </w:instrText>
      </w:r>
      <w:r w:rsidR="00944801">
        <w:rPr>
          <w:rFonts w:ascii="Cambria Math" w:hAnsi="Cambria Math" w:cs="Cambria Math"/>
          <w:noProof/>
          <w:sz w:val="21"/>
          <w:szCs w:val="21"/>
          <w:lang w:val="en-GB"/>
        </w:rPr>
        <w:instrText>∼</w:instrText>
      </w:r>
      <w:r w:rsidR="00944801">
        <w:rPr>
          <w:rFonts w:ascii="PT Serif" w:hAnsi="PT Serif" w:cs="Times New Roman"/>
          <w:noProof/>
          <w:sz w:val="21"/>
          <w:szCs w:val="21"/>
          <w:lang w:val="en-GB"/>
        </w:rPr>
        <w:instrText xml:space="preserve">80% of all termite species [1] that play dominant decomposer roles in tropical ecosystems [2, 3]. Two major events during termite evolution were the loss of cellulolytic gut protozoans in the ancestor of Termitidae and the subsequent gain in the termitid subfamily Macrotermitinae of fungal symbionts cultivated externally in “combs” constructed within the nest [4, 5]. How these symbiotic transitions occurred remains unresolved. Phylogenetic analyses of mitochondrial data previously suggested that Macrotermitinae is the earliest branching termitid lineage, followed soon after by Sphaerotermitinae [6], which cultivates bacterial symbionts on combs inside its nests [7]. This has led to the hypothesis that comb building was an important evolutionary step in the loss of gut protozoa in ancestral termitids [8]. We sequenced genomes and transcriptomes of 55 termite species and reconstructed phylogenetic trees from up to 4,065 orthologous genes of 68 species. We found strong support for a novel sister-group relationship between the bacterial comb-building Sphaerotermitinae and fungus comb-building Macrotermitinae. This key finding indicates that comb building is a derived trait within Termitidae and that the creation of a comb-like “external rumen” involving bacteria or fungi may not have driven the loss of protozoa from ancestral termitids, as previously hypothesized. Instead, associations with gut prokaryotic symbionts, combined with dietary shifts from wood to other plant-based substrates, may have played a more important role in this symbiotic transition. Our phylogenetic tree provides a platform for future studies of comparative termite evolution and the evolution of symbiosis in this taxon.","author":[{"dropping-particle":"","family":"Bucek","given":"Ales","non-dropping-particle":"","parse-names":false,"suffix":""},{"dropping-particle":"","family":"Šobotník","given":"Jan","non-dropping-particle":"","parse-names":false,"suffix":""},{"dropping-particle":"","family":"He","given":"Shulin","non-dropping-particle":"","parse-names":false,"suffix":""},{"dropping-particle":"","family":"Shi","given":"Mang","non-dropping-particle":"","parse-names":false,"suffix":""},{"dropping-particle":"","family":"McMahon","given":"Dino P.","non-dropping-particle":"","parse-names":false,"suffix":""},{"dropping-particle":"","family":"Holmes","given":"Edward C.","non-dropping-particle":"","parse-names":false,"suffix":""},{"dropping-particle":"","family":"Roisin","given":"Yves","non-dropping-particle":"","parse-names":false,"suffix":""},{"dropping-particle":"","family":"Lo","given":"Nathan","non-dropping-particle":"","parse-names":false,"suffix":""},{"dropping-particle":"","family":"Bourguignon","given":"Thomas","non-dropping-particle":"","parse-names":false,"suffix":""}],"container-title":"Current Biology","id":"ITEM-1","issue":"21","issued":{"date-parts":[["2019"]]},"page":"3728-3734.e4","title":"Evolution of termite symbiosis informed by transcriptome-based phylogenies","type":"article-journal","volume":"29"}},{"id":"YezKj5PV/oIYmQb3B","uris":["http://www.mendeley.com/documents/?uuid=442bb049-7dcc-469e-b668-f419802c42a3"],"itemData":{"DOI":"10.1016/j.ympev.2022.107520","ISSN":"10557903","abstract":"The phylogenetic history of termites has been investigated using mitochondrial genomes and transcriptomes. However, both sets of markers have specific limitations. Mitochondrial genomes represent a single genetic marker likely to yield phylogenetic trees presenting incongruences with species trees, and transcriptomes can only be obtained from well-preserved samples. In contrast, ultraconserved elements (UCEs) include a great many independent markers that can be retrieved from poorly preserved samples. Here, we designed termite-specific baits targeting 50,616 UCE loci. We tested our UCE bait set on 42 samples of termites and three samples of Cryptocercus , for which we generated low-coverage highly-fragmented genome assemblies and successfully extracted in silico between 3,426 to 42,860 non-duplicated UCEs per sample. Our maximum likelihood phylogenetic tree, reconstructed using the 5,934 UCE loci retrieved from upward of 75% of samples, was congruent with transcriptome-based phylogenies, demonstrating that our UCE bait set is reliable and phylogenetically informative. Combined with non-destructive DNA extraction protocols, our UCE bait set provides the tool needed to carry out a global taxonomic revision of termites based on poorly preserved specimens such as old museum samples. The Termite UCE database is maintained at: &lt;https://github.com/oist/TER-UCE-DB/&gt;. ### Competing Interest Statement The authors have declared no competing interest.","author":[{"dropping-particle":"","family":"Hellemans","given":"Simon","non-dropping-particle":"","parse-names":false,"suffix":""},{"dropping-particle":"","family":"Wang","given":"Menglin","non-dropping-particle":"","parse-names":false,"suffix":""},{"dropping-particle":"","family":"Hasegawa","given":"Nonno","non-dropping-particle":"","parse-names":false,"suffix":""},{"dropping-particle":"","family":"Šobotník","given":"Jan","non-dropping-particle":"","parse-names":false,"suffix":""},{"dropping-particle":"","family":"Scheffrahn","given":"Rudolf H.","non-dropping-particle":"","parse-names":false,"suffix":""},{"dropping-particle":"","family":"Bourguignon","given":"Thomas","non-dropping-particle":"","parse-names":false,"suffix":""}],"container-title":"Molecular Phylogenetics and Evolution","id":"ITEM-2","issue":"March","issued":{"date-parts":[["2022"]]},"page":"107520","title":"Using ultraconserved elements to reconstruct the termite tree of life","type":"article-journal","volume":"173"}},{"id":"YezKj5PV/5ZYkEAwS","uris":["http://www.mendeley.com/documents/?uuid=bc6457dc-af02-4724-a39a-646f3469de0f"],"itemData":{"DOI":"10.1038/s41467-024-51028-y","ISSN":"2041-1723","author":[{"dropping-particle":"","family":"Hellemans","given":"Simon","non-dropping-particle":"","parse-names":false,"suffix":""},{"dropping-particle":"","family":"Rocha","given":"Mauricio M.","non-dropping-particle":"","parse-names":false,"suffix":""},{"dropping-particle":"","family":"Wang","given":"Menglin","non-dropping-particle":"","parse-names":false,"suffix":""},{"dropping-particle":"","family":"Romero Arias","given":"Johanna","non-dropping-particle":"","parse-names":false,"suffix":""},{"dropping-particle":"","family":"Aanen","given":"Duur K.","non-dropping-particle":"","parse-names":false,"suffix":""},{"dropping-particle":"","family":"Bagnères","given":"Anne-Geneviève","non-dropping-particle":"","parse-names":false,"suffix":""},{"dropping-particle":"","family":"Buček","given":"Aleš","non-dropping-particle":"","parse-names":false,"suffix":""},{"dropping-particle":"","family":"Carrijo","given":"Tiago F.","non-dropping-particle":"","parse-names":false,"suffix":""},{"dropping-particle":"","family":"Chouvenc","given":"Thomas","non-dropping-particle":"","parse-names":false,"suffix":""},{"dropping-particle":"","family":"Cuezzo","given":"Carolina","non-dropping-particle":"","parse-names":false,"suffix":""},{"dropping-particle":"","family":"Constantini","given":"Joice P.","non-dropping-particle":"","parse-names":false,"suffix":""},{"dropping-particle":"","family":"Constantino","given":"Reginaldo","non-dropping-particle":"","parse-names":false,"suffix":""},{"dropping-particle":"","family":"Dedeine","given":"Franck","non-dropping-particle":"","parse-names":false,"suffix":""},{"dropping-particle":"","family":"Deligne","given":"Jean","non-dropping-particle":"","parse-names":false,"suffix":""},{"dropping-particle":"","family":"Eggleton","given":"Paul","non-dropping-particle":"","parse-names":false,"suffix":""},{"dropping-particle":"","family":"Evans","given":"Theodore A.","non-dropping-particle":"","parse-names":false,"suffix":""},{"dropping-particle":"","family":"Hanus","given":"Robert","non-dropping-particle":"","parse-names":false,"suffix":""},{"dropping-particle":"","family":"Harrison","given":"Mark C.","non-dropping-particle":"","parse-names":false,"suffix":""},{"dropping-particle":"","family":"Harry","given":"Myriam","non-dropping-particle":"","parse-names":false,"suffix":""},{"dropping-particle":"","family":"Josens","given":"Guy","non-dropping-particle":"","parse-names":false,"suffix":""},{"dropping-particle":"","family":"Jouault","given":"Corentin","non-dropping-particle":"","parse-names":false,"suffix":""},{"dropping-particle":"","family":"Kalleshwaraswamy","given":"Chicknayakanahalli M.","non-dropping-particle":"","parse-names":false,"suffix":""},{"dropping-particle":"","family":"Kaymak","given":"Esra","non-dropping-particle":"","parse-names":false,"suffix":""},{"dropping-particle":"","family":"Korb","given":"Judith","non-dropping-particle":"","parse-names":false,"suffix":""},{"dropping-particle":"","family":"Lee","given":"Chow-Yang","non-dropping-particle":"","parse-names":false,"suffix":""},{"dropping-particle":"","family":"Legendre","given":"Frédéric","non-dropping-particle":"","parse-names":false,"suffix":""},{"dropping-particle":"","family":"Li","given":"Hou-Feng","non-dropping-particle":"","parse-names":false,"suffix":""},{"dropping-particle":"","family":"Lo","given":"Nathan","non-dropping-particle":"","parse-names":false,"suffix":""},{"dropping-particle":"","family":"Lu","given":"Tomer","non-dropping-particle":"","parse-names":false,"suffix":""},{"dropping-particle":"","family":"Matsuura","given":"Kenji","non-dropping-particle":"","parse-names":false,"suffix":""},{"dropping-particle":"","family":"Maekawa","given":"Kiyoto","non-dropping-particle":"","parse-names":false,"suffix":""},{"dropping-particle":"","family":"McMahon","given":"Dino P.","non-dropping-particle":"","parse-names":false,"suffix":""},{"dropping-particle":"","family":"Mizumoto","given":"Nobuaki","non-dropping-particle":"","parse-names":false,"suffix":""},{"dropping-particle":"","family":"Oliveira","given":"Danilo E.","non-dropping-particle":"","parse-names":false,"suffix":""},{"dropping-particle":"","family":"Poulsen","given":"Michael","non-dropping-particle":"","parse-names":false,"suffix":""},{"dropping-particle":"","family":"Sillam-Dussès","given":"David","non-dropping-particle":"","parse-names":false,"suffix":""},{"dropping-particle":"","family":"Su","given":"Nan-Yao","non-dropping-particle":"","parse-names":false,"suffix":""},{"dropping-particle":"","family":"Tokuda","given":"Gaku","non-dropping-particle":"","parse-names":false,"suffix":""},{"dropping-particle":"","family":"Vargo","given":"Edward L.","non-dropping-particle":"","parse-names":false,"suffix":""},{"dropping-particle":"","family":"Ware","given":"Jessica L.","non-dropping-particle":"","parse-names":false,"suffix":""},{"dropping-particle":"","family":"Šobotník","given":"Jan","non-dropping-particle":"","parse-names":false,"suffix":""},{"dropping-particle":"","family":"Scheffrahn","given":"Rudolf H.","non-dropping-particle":"","parse-names":false,"suffix":""},{"dropping-particle":"","family":"Cancello","given":"Eliana","non-dropping-particle":"","parse-names":false,"suffix":""},{"dropping-particle":"","family":"Roisin","given":"Yves","non-dropping-particle":"","parse-names":false,"suffix":""},{"dropping-particle":"","family":"Engel","given":"Michael S.","non-dropping-particle":"","parse-names":false,"suffix":""},{"dropping-particle":"","family":"Bourguignon","given":"Thomas","non-dropping-particle":"","parse-names":false,"suffix":""}],"container-title":"Nature Communications","id":"ITEM-3","issue":"1","issued":{"date-parts":[["2024","8","7"]]},"page":"6724","title":"Genomic data provide insights into the classification of extant termites","type":"article-journal","volume":"15"}}],"schema":"https://github.com/citation-style-language/schema/raw/master/csl-citation.json"} </w:instrText>
      </w:r>
      <w:r w:rsidRPr="005337B2">
        <w:rPr>
          <w:rFonts w:ascii="PT Serif" w:hAnsi="PT Serif" w:cs="Times New Roman"/>
          <w:noProof/>
          <w:sz w:val="21"/>
          <w:szCs w:val="21"/>
          <w:lang w:val="en-GB"/>
        </w:rPr>
        <w:fldChar w:fldCharType="separate"/>
      </w:r>
      <w:r w:rsidR="00944801" w:rsidRPr="00944801">
        <w:rPr>
          <w:rFonts w:ascii="PT Serif" w:hAnsi="PT Serif"/>
          <w:sz w:val="21"/>
        </w:rPr>
        <w:t>(57, 66, 89)</w:t>
      </w:r>
      <w:r w:rsidRPr="005337B2">
        <w:rPr>
          <w:rFonts w:ascii="PT Serif" w:hAnsi="PT Serif" w:cs="Times New Roman"/>
          <w:noProof/>
          <w:sz w:val="21"/>
          <w:szCs w:val="21"/>
          <w:lang w:val="en-GB"/>
        </w:rPr>
        <w:fldChar w:fldCharType="end"/>
      </w:r>
      <w:r>
        <w:rPr>
          <w:rFonts w:ascii="PT Serif" w:hAnsi="PT Serif" w:cstheme="majorHAnsi"/>
          <w:sz w:val="21"/>
          <w:szCs w:val="21"/>
          <w:lang w:val="en-GB"/>
        </w:rPr>
        <w:t xml:space="preserve">. </w:t>
      </w:r>
      <w:r w:rsidRPr="00141B7A">
        <w:rPr>
          <w:rFonts w:ascii="PT Serif" w:hAnsi="PT Serif" w:cstheme="majorHAnsi"/>
          <w:sz w:val="21"/>
          <w:szCs w:val="21"/>
          <w:lang w:val="en-GB"/>
        </w:rPr>
        <w:t xml:space="preserve">Markov Chain Monte Carlo analyses were run for a total of 500 million generations. Trees and parameters were sampled every 50,000 steps. We visually inspected the trace file with Tracer v1.7 </w:t>
      </w:r>
      <w:r w:rsidR="00301F32">
        <w:rPr>
          <w:rFonts w:ascii="PT Serif" w:hAnsi="PT Serif" w:cstheme="majorHAnsi"/>
          <w:sz w:val="21"/>
          <w:szCs w:val="21"/>
          <w:lang w:val="en-GB"/>
        </w:rPr>
        <w:fldChar w:fldCharType="begin"/>
      </w:r>
      <w:r w:rsidR="00944801">
        <w:rPr>
          <w:rFonts w:ascii="PT Serif" w:hAnsi="PT Serif" w:cstheme="majorHAnsi"/>
          <w:sz w:val="21"/>
          <w:szCs w:val="21"/>
          <w:lang w:val="en-GB"/>
        </w:rPr>
        <w:instrText xml:space="preserve"> ADDIN ZOTERO_ITEM CSL_CITATION {"citationID":"hkdpi8sw","properties":{"formattedCitation":"(90)","plainCitation":"(90)","noteIndex":0},"citationItems":[{"id":19647,"uris":["http://zotero.org/users/9949769/items/MN6A727D"],"itemData":{"id":19647,"type":"article-journal","container-title":"Systematic Biology","DOI":"10.1093/sysbio/syy032","ISSN":"1063-5157, 1076-836X","issue":"5","language":"en","license":"http://creativecommons.org/licenses/by/4.0/","page":"901-904","source":"DOI.org (Crossref)","title":"Posterior summarization in Bayesian phylogenetics using Tracer 1.7","volume":"67","author":[{"family":"Rambaut","given":"Andrew"},{"family":"Drummond","given":"Alexei J"},{"family":"Xie","given":"Dong"},{"family":"Baele","given":"Guy"},{"family":"Suchard","given":"Marc A"}],"editor":[{"family":"Susko","given":"Edward"}],"issued":{"date-parts":[["2018",9,1]]},"citation-key":"rambaut2018Syst"}}],"schema":"https://github.com/citation-style-language/schema/raw/master/csl-citation.json"} </w:instrText>
      </w:r>
      <w:r w:rsidR="00301F32">
        <w:rPr>
          <w:rFonts w:ascii="PT Serif" w:hAnsi="PT Serif" w:cstheme="majorHAnsi"/>
          <w:sz w:val="21"/>
          <w:szCs w:val="21"/>
          <w:lang w:val="en-GB"/>
        </w:rPr>
        <w:fldChar w:fldCharType="separate"/>
      </w:r>
      <w:r w:rsidR="00944801" w:rsidRPr="00944801">
        <w:rPr>
          <w:rFonts w:ascii="PT Serif" w:hAnsi="PT Serif"/>
          <w:sz w:val="21"/>
        </w:rPr>
        <w:t>(90)</w:t>
      </w:r>
      <w:r w:rsidR="00301F32">
        <w:rPr>
          <w:rFonts w:ascii="PT Serif" w:hAnsi="PT Serif" w:cstheme="majorHAnsi"/>
          <w:sz w:val="21"/>
          <w:szCs w:val="21"/>
          <w:lang w:val="en-GB"/>
        </w:rPr>
        <w:fldChar w:fldCharType="end"/>
      </w:r>
      <w:r w:rsidRPr="00141B7A">
        <w:rPr>
          <w:rFonts w:ascii="PT Serif" w:hAnsi="PT Serif" w:cstheme="majorHAnsi"/>
          <w:sz w:val="21"/>
          <w:szCs w:val="21"/>
          <w:lang w:val="en-GB"/>
        </w:rPr>
        <w:t xml:space="preserve"> and accordingly used a burn-in of </w:t>
      </w:r>
      <w:r>
        <w:rPr>
          <w:rFonts w:ascii="PT Serif" w:hAnsi="PT Serif" w:cstheme="majorHAnsi"/>
          <w:sz w:val="21"/>
          <w:szCs w:val="21"/>
          <w:lang w:val="en-GB"/>
        </w:rPr>
        <w:t>2</w:t>
      </w:r>
      <w:r w:rsidRPr="00141B7A">
        <w:rPr>
          <w:rFonts w:ascii="PT Serif" w:hAnsi="PT Serif" w:cstheme="majorHAnsi"/>
          <w:sz w:val="21"/>
          <w:szCs w:val="21"/>
          <w:lang w:val="en-GB"/>
        </w:rPr>
        <w:t xml:space="preserve">0%. Maximum clade credibility trees with median heights were obtained using </w:t>
      </w:r>
      <w:proofErr w:type="spellStart"/>
      <w:r w:rsidRPr="00141B7A">
        <w:rPr>
          <w:rFonts w:ascii="PT Serif" w:hAnsi="PT Serif" w:cstheme="majorHAnsi"/>
          <w:sz w:val="21"/>
          <w:szCs w:val="21"/>
          <w:lang w:val="en-GB"/>
        </w:rPr>
        <w:t>TreeAnnotator</w:t>
      </w:r>
      <w:proofErr w:type="spellEnd"/>
      <w:r w:rsidRPr="00141B7A">
        <w:rPr>
          <w:rFonts w:ascii="PT Serif" w:hAnsi="PT Serif" w:cstheme="majorHAnsi"/>
          <w:sz w:val="21"/>
          <w:szCs w:val="21"/>
          <w:lang w:val="en-GB"/>
        </w:rPr>
        <w:t xml:space="preserve"> (</w:t>
      </w:r>
      <w:r w:rsidRPr="00301F32">
        <w:rPr>
          <w:rFonts w:ascii="PT Serif" w:hAnsi="PT Serif" w:cstheme="majorHAnsi"/>
          <w:color w:val="FF0000"/>
          <w:sz w:val="21"/>
          <w:szCs w:val="21"/>
          <w:lang w:val="en-GB"/>
        </w:rPr>
        <w:t>Supplementary Data 2 and 3</w:t>
      </w:r>
      <w:r w:rsidRPr="00141B7A">
        <w:rPr>
          <w:rFonts w:ascii="PT Serif" w:hAnsi="PT Serif" w:cstheme="majorHAnsi"/>
          <w:sz w:val="21"/>
          <w:szCs w:val="21"/>
          <w:lang w:val="en-GB"/>
        </w:rPr>
        <w:t>).</w:t>
      </w:r>
    </w:p>
    <w:p w14:paraId="382163E7" w14:textId="77777777" w:rsidR="002612B8" w:rsidRPr="00141B7A" w:rsidRDefault="002612B8" w:rsidP="00F7381F">
      <w:pPr>
        <w:spacing w:after="0" w:line="240" w:lineRule="auto"/>
        <w:rPr>
          <w:rFonts w:ascii="PT Serif" w:hAnsi="PT Serif"/>
          <w:sz w:val="21"/>
          <w:szCs w:val="21"/>
          <w:lang w:val="en-GB"/>
        </w:rPr>
      </w:pPr>
    </w:p>
    <w:p w14:paraId="3189FC26" w14:textId="5885F4CC" w:rsidR="00D06D5C" w:rsidRPr="00D06D5C" w:rsidRDefault="00AB0A51" w:rsidP="00F7381F">
      <w:pPr>
        <w:snapToGrid w:val="0"/>
        <w:spacing w:after="0" w:line="240" w:lineRule="auto"/>
        <w:jc w:val="both"/>
        <w:rPr>
          <w:rFonts w:ascii="PT Serif" w:hAnsi="PT Serif"/>
          <w:sz w:val="21"/>
          <w:szCs w:val="21"/>
        </w:rPr>
      </w:pPr>
      <w:r w:rsidRPr="00F96547">
        <w:rPr>
          <w:rFonts w:ascii="PT Serif" w:hAnsi="PT Serif"/>
          <w:i/>
          <w:iCs/>
          <w:sz w:val="21"/>
          <w:szCs w:val="21"/>
        </w:rPr>
        <w:t>Ancestral state reconstruction</w:t>
      </w:r>
      <w:r w:rsidR="004D195B">
        <w:rPr>
          <w:rFonts w:ascii="PT Serif" w:hAnsi="PT Serif"/>
          <w:i/>
          <w:iCs/>
          <w:sz w:val="21"/>
          <w:szCs w:val="21"/>
        </w:rPr>
        <w:t xml:space="preserve"> of tandem running</w:t>
      </w:r>
    </w:p>
    <w:p w14:paraId="09DEEC87" w14:textId="367B5D72" w:rsidR="008558C0" w:rsidRDefault="008558C0" w:rsidP="00F7381F">
      <w:pPr>
        <w:snapToGrid w:val="0"/>
        <w:spacing w:after="0" w:line="240" w:lineRule="auto"/>
        <w:ind w:firstLine="360"/>
        <w:jc w:val="both"/>
        <w:rPr>
          <w:rFonts w:ascii="PT Serif" w:hAnsi="PT Serif"/>
          <w:sz w:val="21"/>
          <w:szCs w:val="21"/>
        </w:rPr>
      </w:pPr>
      <w:r>
        <w:rPr>
          <w:rFonts w:ascii="PT Serif" w:hAnsi="PT Serif"/>
          <w:sz w:val="21"/>
          <w:szCs w:val="21"/>
        </w:rPr>
        <w:t xml:space="preserve">A previous study performed the ancestral state reconstruction of tandem running behavior at the genus level </w:t>
      </w:r>
      <w:r>
        <w:rPr>
          <w:rFonts w:ascii="PT Serif" w:hAnsi="PT Serif"/>
          <w:sz w:val="21"/>
          <w:szCs w:val="21"/>
        </w:rPr>
        <w:fldChar w:fldCharType="begin"/>
      </w:r>
      <w:r w:rsidR="00944801">
        <w:rPr>
          <w:rFonts w:ascii="PT Serif" w:hAnsi="PT Serif"/>
          <w:sz w:val="21"/>
          <w:szCs w:val="21"/>
        </w:rPr>
        <w:instrText xml:space="preserve"> ADDIN ZOTERO_ITEM CSL_CITATION {"citationID":"Hvjq59L3","properties":{"formattedCitation":"(15)","plainCitation":"(15)","noteIndex":0},"citationItems":[{"id":2084,"uris":["http://zotero.org/users/9949769/items/GBFB9XH3"],"itemData":{"id":2084,"type":"article-journal","abstract":"Recent attempts to explain the evolutionary prevalence of same-sex sexual behavior (SSB) have focused on the role of indiscriminate mating. However, in many cases, SSB may be more complex than simple mistaken identity, instead involving mutual interactions and successful pairing between partners who can detect each other’s sex. Behavioral plasticity is essential for the expression of SSB in such circumstances. To test behavioral plasticity’s role in the evolution of SSB, we used termites to study how females and males modify their behavior in same-sex versus heterosexual pairs. Male termites follow females in paired “tandems” before mating, and movement patterns are sexually dimorphic. Previous studies observed that adaptive same-sex tandems also occur in both sexes. Here we found that stable same-sex tandems are achieved by behavioral plasticity when one partner adopts the other sex’s movements, resulting in behavioral dimorphism. Simulations based on empirically obtained parameters indicated that this socially cued plasticity contributes to pair maintenance, because dimorphic movements improve reunion success upon accidental separation. A systematic literature survey and phylogenetic comparative analysis suggest that the ancestors of modern termites lack consistent sex roles during pairing, indicating that plasticity is inherited from the ancestor. Socioenvironmental induction of ancestral behavioral potential may be of widespread importance to the expression of SSB. Our findings challenge recent arguments for a prominent role of indiscriminate mating behavior in the evolutionary origin and maintenance of SSB across diverse taxa.","container-title":"Proceedings of the National Academy of Sciences of the United States of America","DOI":"10.1073/pnas.2212401119","issue":"46","license":"All rights reserved","note":"publisher: Proceedings of the National Academy of Sciences","page":"e2212401119","source":"pnas.org (Atypon)","title":"Ancestral sex-role plasticity facilitates the evolution of same-sex sexual behavior","volume":"119","author":[{"family":"Mizumoto","given":"Nobuaki"},{"family":"Bourguignon","given":"Thomas"},{"family":"Bailey","given":"Nathan W."}],"issued":{"date-parts":[["2022",11,15]]},"citation-key":"mizumoto2022Proc"}}],"schema":"https://github.com/citation-style-language/schema/raw/master/csl-citation.json"} </w:instrText>
      </w:r>
      <w:r>
        <w:rPr>
          <w:rFonts w:ascii="PT Serif" w:hAnsi="PT Serif"/>
          <w:sz w:val="21"/>
          <w:szCs w:val="21"/>
        </w:rPr>
        <w:fldChar w:fldCharType="separate"/>
      </w:r>
      <w:r w:rsidR="00944801" w:rsidRPr="00944801">
        <w:rPr>
          <w:rFonts w:ascii="PT Serif" w:hAnsi="PT Serif"/>
          <w:sz w:val="21"/>
        </w:rPr>
        <w:t>(15)</w:t>
      </w:r>
      <w:r>
        <w:rPr>
          <w:rFonts w:ascii="PT Serif" w:hAnsi="PT Serif"/>
          <w:sz w:val="21"/>
          <w:szCs w:val="21"/>
        </w:rPr>
        <w:fldChar w:fldCharType="end"/>
      </w:r>
      <w:r>
        <w:rPr>
          <w:rFonts w:ascii="PT Serif" w:hAnsi="PT Serif"/>
          <w:sz w:val="21"/>
          <w:szCs w:val="21"/>
        </w:rPr>
        <w:t xml:space="preserve">. </w:t>
      </w:r>
      <w:r w:rsidR="0054587C">
        <w:rPr>
          <w:rFonts w:ascii="PT Serif" w:hAnsi="PT Serif"/>
          <w:sz w:val="21"/>
          <w:szCs w:val="21"/>
        </w:rPr>
        <w:t xml:space="preserve">In this study, we extended this reconstruction to the </w:t>
      </w:r>
      <w:r w:rsidR="00E718B8">
        <w:rPr>
          <w:rFonts w:ascii="PT Serif" w:hAnsi="PT Serif"/>
          <w:sz w:val="21"/>
          <w:szCs w:val="21"/>
        </w:rPr>
        <w:t>species</w:t>
      </w:r>
      <w:r w:rsidR="0054587C">
        <w:rPr>
          <w:rFonts w:ascii="PT Serif" w:hAnsi="PT Serif"/>
          <w:sz w:val="21"/>
          <w:szCs w:val="21"/>
        </w:rPr>
        <w:t xml:space="preserve"> level to infer the evolutionary history of tandem running in </w:t>
      </w:r>
      <w:r w:rsidR="0054587C" w:rsidRPr="0054587C">
        <w:rPr>
          <w:rFonts w:ascii="PT Serif" w:hAnsi="PT Serif"/>
          <w:i/>
          <w:iCs/>
          <w:sz w:val="21"/>
          <w:szCs w:val="21"/>
        </w:rPr>
        <w:t>Glyptotermes</w:t>
      </w:r>
      <w:r w:rsidR="0054587C">
        <w:rPr>
          <w:rFonts w:ascii="PT Serif" w:hAnsi="PT Serif"/>
          <w:sz w:val="21"/>
          <w:szCs w:val="21"/>
        </w:rPr>
        <w:t xml:space="preserve">. We basically used the dataset summarized in the previous study </w:t>
      </w:r>
      <w:r w:rsidR="0054587C">
        <w:rPr>
          <w:rFonts w:ascii="PT Serif" w:hAnsi="PT Serif"/>
          <w:sz w:val="21"/>
          <w:szCs w:val="21"/>
        </w:rPr>
        <w:fldChar w:fldCharType="begin"/>
      </w:r>
      <w:r w:rsidR="00944801">
        <w:rPr>
          <w:rFonts w:ascii="PT Serif" w:hAnsi="PT Serif"/>
          <w:sz w:val="21"/>
          <w:szCs w:val="21"/>
        </w:rPr>
        <w:instrText xml:space="preserve"> ADDIN ZOTERO_ITEM CSL_CITATION {"citationID":"vr9xLcIh","properties":{"formattedCitation":"(15)","plainCitation":"(15)","noteIndex":0},"citationItems":[{"id":2084,"uris":["http://zotero.org/users/9949769/items/GBFB9XH3"],"itemData":{"id":2084,"type":"article-journal","abstract":"Recent attempts to explain the evolutionary prevalence of same-sex sexual behavior (SSB) have focused on the role of indiscriminate mating. However, in many cases, SSB may be more complex than simple mistaken identity, instead involving mutual interactions and successful pairing between partners who can detect each other’s sex. Behavioral plasticity is essential for the expression of SSB in such circumstances. To test behavioral plasticity’s role in the evolution of SSB, we used termites to study how females and males modify their behavior in same-sex versus heterosexual pairs. Male termites follow females in paired “tandems” before mating, and movement patterns are sexually dimorphic. Previous studies observed that adaptive same-sex tandems also occur in both sexes. Here we found that stable same-sex tandems are achieved by behavioral plasticity when one partner adopts the other sex’s movements, resulting in behavioral dimorphism. Simulations based on empirically obtained parameters indicated that this socially cued plasticity contributes to pair maintenance, because dimorphic movements improve reunion success upon accidental separation. A systematic literature survey and phylogenetic comparative analysis suggest that the ancestors of modern termites lack consistent sex roles during pairing, indicating that plasticity is inherited from the ancestor. Socioenvironmental induction of ancestral behavioral potential may be of widespread importance to the expression of SSB. Our findings challenge recent arguments for a prominent role of indiscriminate mating behavior in the evolutionary origin and maintenance of SSB across diverse taxa.","container-title":"Proceedings of the National Academy of Sciences of the United States of America","DOI":"10.1073/pnas.2212401119","issue":"46","license":"All rights reserved","note":"publisher: Proceedings of the National Academy of Sciences","page":"e2212401119","source":"pnas.org (Atypon)","title":"Ancestral sex-role plasticity facilitates the evolution of same-sex sexual behavior","volume":"119","author":[{"family":"Mizumoto","given":"Nobuaki"},{"family":"Bourguignon","given":"Thomas"},{"family":"Bailey","given":"Nathan W."}],"issued":{"date-parts":[["2022",11,15]]},"citation-key":"mizumoto2022Proc"}}],"schema":"https://github.com/citation-style-language/schema/raw/master/csl-citation.json"} </w:instrText>
      </w:r>
      <w:r w:rsidR="0054587C">
        <w:rPr>
          <w:rFonts w:ascii="PT Serif" w:hAnsi="PT Serif"/>
          <w:sz w:val="21"/>
          <w:szCs w:val="21"/>
        </w:rPr>
        <w:fldChar w:fldCharType="separate"/>
      </w:r>
      <w:r w:rsidR="00944801" w:rsidRPr="00944801">
        <w:rPr>
          <w:rFonts w:ascii="PT Serif" w:hAnsi="PT Serif"/>
          <w:sz w:val="21"/>
        </w:rPr>
        <w:t>(15)</w:t>
      </w:r>
      <w:r w:rsidR="0054587C">
        <w:rPr>
          <w:rFonts w:ascii="PT Serif" w:hAnsi="PT Serif"/>
          <w:sz w:val="21"/>
          <w:szCs w:val="21"/>
        </w:rPr>
        <w:fldChar w:fldCharType="end"/>
      </w:r>
      <w:r w:rsidR="0054587C">
        <w:rPr>
          <w:rFonts w:ascii="PT Serif" w:hAnsi="PT Serif"/>
          <w:sz w:val="21"/>
          <w:szCs w:val="21"/>
        </w:rPr>
        <w:t xml:space="preserve"> with new information on </w:t>
      </w:r>
      <w:r w:rsidR="0054587C" w:rsidRPr="0054587C">
        <w:rPr>
          <w:rFonts w:ascii="PT Serif" w:hAnsi="PT Serif"/>
          <w:i/>
          <w:iCs/>
          <w:sz w:val="21"/>
          <w:szCs w:val="21"/>
        </w:rPr>
        <w:t>Glyptotermes</w:t>
      </w:r>
      <w:r w:rsidR="0054587C">
        <w:rPr>
          <w:rFonts w:ascii="PT Serif" w:hAnsi="PT Serif"/>
          <w:sz w:val="21"/>
          <w:szCs w:val="21"/>
        </w:rPr>
        <w:t xml:space="preserve"> species observed here (</w:t>
      </w:r>
      <w:r w:rsidR="0054587C" w:rsidRPr="0054587C">
        <w:rPr>
          <w:rFonts w:ascii="PT Serif" w:hAnsi="PT Serif" w:hint="eastAsia"/>
          <w:color w:val="FF0000"/>
          <w:sz w:val="21"/>
          <w:szCs w:val="21"/>
        </w:rPr>
        <w:t>Fig</w:t>
      </w:r>
      <w:r w:rsidR="00F7381F">
        <w:rPr>
          <w:rFonts w:ascii="PT Serif" w:hAnsi="PT Serif" w:hint="eastAsia"/>
          <w:color w:val="FF0000"/>
          <w:sz w:val="21"/>
          <w:szCs w:val="21"/>
        </w:rPr>
        <w:t>s.</w:t>
      </w:r>
      <w:r w:rsidR="0054587C" w:rsidRPr="0054587C">
        <w:rPr>
          <w:rFonts w:ascii="PT Serif" w:hAnsi="PT Serif" w:hint="eastAsia"/>
          <w:color w:val="FF0000"/>
          <w:sz w:val="21"/>
          <w:szCs w:val="21"/>
        </w:rPr>
        <w:t xml:space="preserve"> </w:t>
      </w:r>
      <w:r w:rsidR="00F7381F">
        <w:rPr>
          <w:rFonts w:ascii="PT Serif" w:hAnsi="PT Serif" w:hint="eastAsia"/>
          <w:color w:val="FF0000"/>
          <w:sz w:val="21"/>
          <w:szCs w:val="21"/>
        </w:rPr>
        <w:t>2 and 3</w:t>
      </w:r>
      <w:r w:rsidR="0054587C">
        <w:rPr>
          <w:rFonts w:ascii="PT Serif" w:hAnsi="PT Serif" w:hint="eastAsia"/>
          <w:sz w:val="21"/>
          <w:szCs w:val="21"/>
        </w:rPr>
        <w:t>)</w:t>
      </w:r>
      <w:r w:rsidR="0054587C">
        <w:rPr>
          <w:rFonts w:ascii="PT Serif" w:hAnsi="PT Serif"/>
          <w:sz w:val="21"/>
          <w:szCs w:val="21"/>
        </w:rPr>
        <w:t xml:space="preserve"> but included several modifications. </w:t>
      </w:r>
      <w:commentRangeStart w:id="40"/>
      <w:r w:rsidR="0054587C">
        <w:rPr>
          <w:rFonts w:ascii="PT Serif" w:hAnsi="PT Serif" w:hint="eastAsia"/>
          <w:sz w:val="21"/>
          <w:szCs w:val="21"/>
        </w:rPr>
        <w:t xml:space="preserve">First, we included </w:t>
      </w:r>
      <w:proofErr w:type="spellStart"/>
      <w:r w:rsidR="0054587C" w:rsidRPr="0054587C">
        <w:rPr>
          <w:rFonts w:ascii="PT Serif" w:hAnsi="PT Serif" w:hint="eastAsia"/>
          <w:i/>
          <w:iCs/>
          <w:sz w:val="21"/>
          <w:szCs w:val="21"/>
        </w:rPr>
        <w:t>Hodotermopsis</w:t>
      </w:r>
      <w:proofErr w:type="spellEnd"/>
      <w:r w:rsidR="0054587C" w:rsidRPr="0054587C">
        <w:rPr>
          <w:rFonts w:ascii="PT Serif" w:hAnsi="PT Serif" w:hint="eastAsia"/>
          <w:i/>
          <w:iCs/>
          <w:sz w:val="21"/>
          <w:szCs w:val="21"/>
        </w:rPr>
        <w:t xml:space="preserve"> </w:t>
      </w:r>
      <w:proofErr w:type="spellStart"/>
      <w:r w:rsidR="0054587C" w:rsidRPr="0054587C">
        <w:rPr>
          <w:rFonts w:ascii="PT Serif" w:hAnsi="PT Serif" w:hint="eastAsia"/>
          <w:i/>
          <w:iCs/>
          <w:sz w:val="21"/>
          <w:szCs w:val="21"/>
        </w:rPr>
        <w:t>sjostedti</w:t>
      </w:r>
      <w:proofErr w:type="spellEnd"/>
      <w:r w:rsidR="0054587C">
        <w:rPr>
          <w:rFonts w:ascii="PT Serif" w:hAnsi="PT Serif" w:hint="eastAsia"/>
          <w:sz w:val="21"/>
          <w:szCs w:val="21"/>
        </w:rPr>
        <w:t xml:space="preserve">, which </w:t>
      </w:r>
      <w:r w:rsidR="0054587C">
        <w:rPr>
          <w:rFonts w:ascii="PT Serif" w:hAnsi="PT Serif"/>
          <w:sz w:val="21"/>
          <w:szCs w:val="21"/>
        </w:rPr>
        <w:t>exhibited</w:t>
      </w:r>
      <w:r w:rsidR="0054587C">
        <w:rPr>
          <w:rFonts w:ascii="PT Serif" w:hAnsi="PT Serif" w:hint="eastAsia"/>
          <w:sz w:val="21"/>
          <w:szCs w:val="21"/>
        </w:rPr>
        <w:t xml:space="preserve"> tandem running with both females and males being leaders</w:t>
      </w:r>
      <w:commentRangeEnd w:id="40"/>
      <w:r w:rsidR="00F7381F">
        <w:rPr>
          <w:rStyle w:val="CommentReference"/>
        </w:rPr>
        <w:commentReference w:id="40"/>
      </w:r>
      <w:r w:rsidR="0054587C">
        <w:rPr>
          <w:rFonts w:ascii="PT Serif" w:hAnsi="PT Serif" w:hint="eastAsia"/>
          <w:sz w:val="21"/>
          <w:szCs w:val="21"/>
        </w:rPr>
        <w:t xml:space="preserve">. </w:t>
      </w:r>
      <w:r w:rsidR="00E718B8">
        <w:rPr>
          <w:rFonts w:ascii="PT Serif" w:hAnsi="PT Serif"/>
          <w:sz w:val="21"/>
          <w:szCs w:val="21"/>
        </w:rPr>
        <w:t xml:space="preserve">Second, we treated </w:t>
      </w:r>
      <w:proofErr w:type="spellStart"/>
      <w:r w:rsidR="00E718B8" w:rsidRPr="00E718B8">
        <w:rPr>
          <w:rFonts w:ascii="PT Serif" w:hAnsi="PT Serif"/>
          <w:i/>
          <w:iCs/>
          <w:sz w:val="21"/>
          <w:szCs w:val="21"/>
        </w:rPr>
        <w:t>Mastotermes</w:t>
      </w:r>
      <w:proofErr w:type="spellEnd"/>
      <w:r w:rsidR="00E718B8" w:rsidRPr="00E718B8">
        <w:rPr>
          <w:rFonts w:ascii="PT Serif" w:hAnsi="PT Serif"/>
          <w:i/>
          <w:iCs/>
          <w:sz w:val="21"/>
          <w:szCs w:val="21"/>
        </w:rPr>
        <w:t xml:space="preserve"> </w:t>
      </w:r>
      <w:proofErr w:type="spellStart"/>
      <w:r w:rsidR="00E718B8" w:rsidRPr="00E718B8">
        <w:rPr>
          <w:rFonts w:ascii="PT Serif" w:hAnsi="PT Serif"/>
          <w:i/>
          <w:iCs/>
          <w:sz w:val="21"/>
          <w:szCs w:val="21"/>
        </w:rPr>
        <w:t>darwiniensis</w:t>
      </w:r>
      <w:proofErr w:type="spellEnd"/>
      <w:r w:rsidR="00E718B8">
        <w:rPr>
          <w:rFonts w:ascii="PT Serif" w:hAnsi="PT Serif"/>
          <w:sz w:val="21"/>
          <w:szCs w:val="21"/>
        </w:rPr>
        <w:t xml:space="preserve"> as lacking tandem running</w:t>
      </w:r>
      <w:r w:rsidR="00C278E5">
        <w:rPr>
          <w:rFonts w:ascii="PT Serif" w:hAnsi="PT Serif" w:hint="eastAsia"/>
          <w:sz w:val="21"/>
          <w:szCs w:val="21"/>
        </w:rPr>
        <w:t xml:space="preserve">. The tandem running of this species is based on the observation of workers, which is not the same as the sexual behavior. </w:t>
      </w:r>
      <w:commentRangeStart w:id="41"/>
      <w:r w:rsidR="00C278E5">
        <w:rPr>
          <w:rFonts w:ascii="PT Serif" w:hAnsi="PT Serif" w:hint="eastAsia"/>
          <w:sz w:val="21"/>
          <w:szCs w:val="21"/>
        </w:rPr>
        <w:t xml:space="preserve">Also, </w:t>
      </w:r>
      <w:proofErr w:type="spellStart"/>
      <w:r w:rsidR="00C278E5">
        <w:rPr>
          <w:rFonts w:ascii="PT Serif" w:hAnsi="PT Serif" w:hint="eastAsia"/>
          <w:sz w:val="21"/>
          <w:szCs w:val="21"/>
        </w:rPr>
        <w:t>dealates</w:t>
      </w:r>
      <w:proofErr w:type="spellEnd"/>
      <w:r w:rsidR="00C278E5">
        <w:rPr>
          <w:rFonts w:ascii="PT Serif" w:hAnsi="PT Serif" w:hint="eastAsia"/>
          <w:sz w:val="21"/>
          <w:szCs w:val="21"/>
        </w:rPr>
        <w:t xml:space="preserve"> of this species </w:t>
      </w:r>
      <w:r w:rsidR="00F7381F">
        <w:rPr>
          <w:rFonts w:ascii="PT Serif" w:hAnsi="PT Serif"/>
          <w:sz w:val="21"/>
          <w:szCs w:val="21"/>
        </w:rPr>
        <w:t>do</w:t>
      </w:r>
      <w:r w:rsidR="00C278E5">
        <w:rPr>
          <w:rFonts w:ascii="PT Serif" w:hAnsi="PT Serif" w:hint="eastAsia"/>
          <w:sz w:val="21"/>
          <w:szCs w:val="21"/>
        </w:rPr>
        <w:t xml:space="preserve"> not show tandem running behavior</w:t>
      </w:r>
      <w:commentRangeEnd w:id="41"/>
      <w:r w:rsidR="00F7381F">
        <w:rPr>
          <w:rStyle w:val="CommentReference"/>
        </w:rPr>
        <w:commentReference w:id="41"/>
      </w:r>
      <w:r w:rsidR="00C278E5">
        <w:rPr>
          <w:rFonts w:ascii="PT Serif" w:hAnsi="PT Serif" w:hint="eastAsia"/>
          <w:sz w:val="21"/>
          <w:szCs w:val="21"/>
        </w:rPr>
        <w:t xml:space="preserve">. Note that treating this species as tandem running </w:t>
      </w:r>
      <w:r w:rsidR="00C278E5">
        <w:rPr>
          <w:rFonts w:ascii="PT Serif" w:hAnsi="PT Serif"/>
          <w:sz w:val="21"/>
          <w:szCs w:val="21"/>
        </w:rPr>
        <w:t>with</w:t>
      </w:r>
      <w:r w:rsidR="00C278E5">
        <w:rPr>
          <w:rFonts w:ascii="PT Serif" w:hAnsi="PT Serif" w:hint="eastAsia"/>
          <w:sz w:val="21"/>
          <w:szCs w:val="21"/>
        </w:rPr>
        <w:t xml:space="preserve"> both female and male </w:t>
      </w:r>
      <w:r w:rsidR="00F7381F">
        <w:rPr>
          <w:rFonts w:ascii="PT Serif" w:hAnsi="PT Serif"/>
          <w:sz w:val="21"/>
          <w:szCs w:val="21"/>
        </w:rPr>
        <w:t>leaders</w:t>
      </w:r>
      <w:r w:rsidR="00C278E5">
        <w:rPr>
          <w:rFonts w:ascii="PT Serif" w:hAnsi="PT Serif" w:hint="eastAsia"/>
          <w:sz w:val="21"/>
          <w:szCs w:val="21"/>
        </w:rPr>
        <w:t xml:space="preserve"> did not change our conclusion. Finally, in the dataset of the previous study </w:t>
      </w:r>
      <w:r w:rsidR="00C278E5">
        <w:rPr>
          <w:rFonts w:ascii="PT Serif" w:hAnsi="PT Serif"/>
          <w:sz w:val="21"/>
          <w:szCs w:val="21"/>
        </w:rPr>
        <w:fldChar w:fldCharType="begin"/>
      </w:r>
      <w:r w:rsidR="00944801">
        <w:rPr>
          <w:rFonts w:ascii="PT Serif" w:hAnsi="PT Serif"/>
          <w:sz w:val="21"/>
          <w:szCs w:val="21"/>
        </w:rPr>
        <w:instrText xml:space="preserve"> ADDIN ZOTERO_ITEM CSL_CITATION {"citationID":"9ckxIOWy","properties":{"formattedCitation":"(15)","plainCitation":"(15)","noteIndex":0},"citationItems":[{"id":2084,"uris":["http://zotero.org/users/9949769/items/GBFB9XH3"],"itemData":{"id":2084,"type":"article-journal","abstract":"Recent attempts to explain the evolutionary prevalence of same-sex sexual behavior (SSB) have focused on the role of indiscriminate mating. However, in many cases, SSB may be more complex than simple mistaken identity, instead involving mutual interactions and successful pairing between partners who can detect each other’s sex. Behavioral plasticity is essential for the expression of SSB in such circumstances. To test behavioral plasticity’s role in the evolution of SSB, we used termites to study how females and males modify their behavior in same-sex versus heterosexual pairs. Male termites follow females in paired “tandems” before mating, and movement patterns are sexually dimorphic. Previous studies observed that adaptive same-sex tandems also occur in both sexes. Here we found that stable same-sex tandems are achieved by behavioral plasticity when one partner adopts the other sex’s movements, resulting in behavioral dimorphism. Simulations based on empirically obtained parameters indicated that this socially cued plasticity contributes to pair maintenance, because dimorphic movements improve reunion success upon accidental separation. A systematic literature survey and phylogenetic comparative analysis suggest that the ancestors of modern termites lack consistent sex roles during pairing, indicating that plasticity is inherited from the ancestor. Socioenvironmental induction of ancestral behavioral potential may be of widespread importance to the expression of SSB. Our findings challenge recent arguments for a prominent role of indiscriminate mating behavior in the evolutionary origin and maintenance of SSB across diverse taxa.","container-title":"Proceedings of the National Academy of Sciences of the United States of America","DOI":"10.1073/pnas.2212401119","issue":"46","license":"All rights reserved","note":"publisher: Proceedings of the National Academy of Sciences","page":"e2212401119","source":"pnas.org (Atypon)","title":"Ancestral sex-role plasticity facilitates the evolution of same-sex sexual behavior","volume":"119","author":[{"family":"Mizumoto","given":"Nobuaki"},{"family":"Bourguignon","given":"Thomas"},{"family":"Bailey","given":"Nathan W."}],"issued":{"date-parts":[["2022",11,15]]},"citation-key":"mizumoto2022Proc"}}],"schema":"https://github.com/citation-style-language/schema/raw/master/csl-citation.json"} </w:instrText>
      </w:r>
      <w:r w:rsidR="00C278E5">
        <w:rPr>
          <w:rFonts w:ascii="PT Serif" w:hAnsi="PT Serif"/>
          <w:sz w:val="21"/>
          <w:szCs w:val="21"/>
        </w:rPr>
        <w:fldChar w:fldCharType="separate"/>
      </w:r>
      <w:r w:rsidR="00944801" w:rsidRPr="00944801">
        <w:rPr>
          <w:rFonts w:ascii="PT Serif" w:hAnsi="PT Serif"/>
          <w:sz w:val="21"/>
        </w:rPr>
        <w:t>(15)</w:t>
      </w:r>
      <w:r w:rsidR="00C278E5">
        <w:rPr>
          <w:rFonts w:ascii="PT Serif" w:hAnsi="PT Serif"/>
          <w:sz w:val="21"/>
          <w:szCs w:val="21"/>
        </w:rPr>
        <w:fldChar w:fldCharType="end"/>
      </w:r>
      <w:r w:rsidR="00C278E5">
        <w:rPr>
          <w:rFonts w:ascii="PT Serif" w:hAnsi="PT Serif" w:hint="eastAsia"/>
          <w:sz w:val="21"/>
          <w:szCs w:val="21"/>
        </w:rPr>
        <w:t xml:space="preserve">, some species show tandem running but lack the information of the leader. We gave </w:t>
      </w:r>
      <w:r w:rsidR="00C278E5">
        <w:rPr>
          <w:rFonts w:ascii="PT Serif" w:hAnsi="PT Serif"/>
          <w:sz w:val="21"/>
          <w:szCs w:val="21"/>
        </w:rPr>
        <w:t>arbitrary</w:t>
      </w:r>
      <w:r w:rsidR="00C278E5">
        <w:rPr>
          <w:rFonts w:ascii="PT Serif" w:hAnsi="PT Serif" w:hint="eastAsia"/>
          <w:sz w:val="21"/>
          <w:szCs w:val="21"/>
        </w:rPr>
        <w:t xml:space="preserve"> values for these taxa, female-leader for neoisopteran termites, and both-leader for other termites. The former is </w:t>
      </w:r>
      <w:proofErr w:type="gramStart"/>
      <w:r w:rsidR="00C278E5">
        <w:rPr>
          <w:rFonts w:ascii="PT Serif" w:hAnsi="PT Serif" w:hint="eastAsia"/>
          <w:sz w:val="21"/>
          <w:szCs w:val="21"/>
        </w:rPr>
        <w:t>based on the fact that</w:t>
      </w:r>
      <w:proofErr w:type="gramEnd"/>
      <w:r w:rsidR="00C278E5">
        <w:rPr>
          <w:rFonts w:ascii="PT Serif" w:hAnsi="PT Serif" w:hint="eastAsia"/>
          <w:sz w:val="21"/>
          <w:szCs w:val="21"/>
        </w:rPr>
        <w:t xml:space="preserve"> all other neoisopteran termites show female-leader tandem running. T</w:t>
      </w:r>
      <w:r w:rsidR="00C278E5">
        <w:rPr>
          <w:rFonts w:ascii="PT Serif" w:hAnsi="PT Serif"/>
          <w:sz w:val="21"/>
          <w:szCs w:val="21"/>
        </w:rPr>
        <w:t>h</w:t>
      </w:r>
      <w:r w:rsidR="00C278E5">
        <w:rPr>
          <w:rFonts w:ascii="PT Serif" w:hAnsi="PT Serif" w:hint="eastAsia"/>
          <w:sz w:val="21"/>
          <w:szCs w:val="21"/>
        </w:rPr>
        <w:t xml:space="preserve">e </w:t>
      </w:r>
      <w:r w:rsidR="00F7381F">
        <w:rPr>
          <w:rFonts w:ascii="PT Serif" w:hAnsi="PT Serif"/>
          <w:sz w:val="21"/>
          <w:szCs w:val="21"/>
        </w:rPr>
        <w:t>latter</w:t>
      </w:r>
      <w:r w:rsidR="00C278E5">
        <w:rPr>
          <w:rFonts w:ascii="PT Serif" w:hAnsi="PT Serif" w:hint="eastAsia"/>
          <w:sz w:val="21"/>
          <w:szCs w:val="21"/>
        </w:rPr>
        <w:t xml:space="preserve"> is rather </w:t>
      </w:r>
      <w:r w:rsidR="00C278E5">
        <w:rPr>
          <w:rFonts w:ascii="PT Serif" w:hAnsi="PT Serif"/>
          <w:sz w:val="21"/>
          <w:szCs w:val="21"/>
        </w:rPr>
        <w:t>arbitrary</w:t>
      </w:r>
      <w:r w:rsidR="00C278E5">
        <w:rPr>
          <w:rFonts w:ascii="PT Serif" w:hAnsi="PT Serif" w:hint="eastAsia"/>
          <w:sz w:val="21"/>
          <w:szCs w:val="21"/>
        </w:rPr>
        <w:t>, but treating these as female-leader tandem running (which is more common in termites in general) did not change our conclusions.</w:t>
      </w:r>
    </w:p>
    <w:p w14:paraId="45BA8F9C" w14:textId="2E7DFA0B" w:rsidR="00BD6350" w:rsidRDefault="00BD6350" w:rsidP="00F7381F">
      <w:pPr>
        <w:snapToGrid w:val="0"/>
        <w:spacing w:after="0" w:line="240" w:lineRule="auto"/>
        <w:ind w:firstLine="360"/>
        <w:jc w:val="both"/>
        <w:rPr>
          <w:rFonts w:ascii="PT Serif" w:hAnsi="PT Serif"/>
          <w:sz w:val="21"/>
          <w:szCs w:val="21"/>
        </w:rPr>
      </w:pPr>
      <w:r w:rsidRPr="00BD6350">
        <w:rPr>
          <w:rFonts w:ascii="PT Serif" w:hAnsi="PT Serif"/>
          <w:sz w:val="21"/>
          <w:szCs w:val="21"/>
        </w:rPr>
        <w:t xml:space="preserve">We carried out ancestral-state reconstructions </w:t>
      </w:r>
      <w:r>
        <w:rPr>
          <w:rFonts w:ascii="PT Serif" w:hAnsi="PT Serif"/>
          <w:sz w:val="21"/>
          <w:szCs w:val="21"/>
        </w:rPr>
        <w:t>by coding</w:t>
      </w:r>
      <w:r w:rsidRPr="00BD6350">
        <w:rPr>
          <w:rFonts w:ascii="PT Serif" w:hAnsi="PT Serif"/>
          <w:sz w:val="21"/>
          <w:szCs w:val="21"/>
        </w:rPr>
        <w:t xml:space="preserve"> tandem running</w:t>
      </w:r>
      <w:r>
        <w:rPr>
          <w:rFonts w:ascii="PT Serif" w:hAnsi="PT Serif"/>
          <w:sz w:val="21"/>
          <w:szCs w:val="21"/>
        </w:rPr>
        <w:t xml:space="preserve"> behavior in four different states</w:t>
      </w:r>
      <w:r w:rsidRPr="00BD6350">
        <w:rPr>
          <w:rFonts w:ascii="PT Serif" w:hAnsi="PT Serif"/>
          <w:sz w:val="21"/>
          <w:szCs w:val="21"/>
        </w:rPr>
        <w:t>,</w:t>
      </w:r>
      <w:r>
        <w:rPr>
          <w:rFonts w:ascii="PT Serif" w:hAnsi="PT Serif"/>
          <w:sz w:val="21"/>
          <w:szCs w:val="21"/>
        </w:rPr>
        <w:t xml:space="preserve"> without tandem running, female-leader tandem running, male-leader tandem running, and tandem running with both sexes being a leader. Another potential approach is to </w:t>
      </w:r>
      <w:r w:rsidR="00E36CEA">
        <w:rPr>
          <w:rFonts w:ascii="PT Serif" w:hAnsi="PT Serif"/>
          <w:sz w:val="21"/>
          <w:szCs w:val="21"/>
        </w:rPr>
        <w:t xml:space="preserve">consider the two different characteristics of female </w:t>
      </w:r>
      <w:r>
        <w:rPr>
          <w:rFonts w:ascii="PT Serif" w:hAnsi="PT Serif"/>
          <w:sz w:val="21"/>
          <w:szCs w:val="21"/>
        </w:rPr>
        <w:t xml:space="preserve">and male leaders. However, our preliminary </w:t>
      </w:r>
      <w:r w:rsidR="00E36CEA">
        <w:rPr>
          <w:rFonts w:ascii="PT Serif" w:hAnsi="PT Serif"/>
          <w:sz w:val="21"/>
          <w:szCs w:val="21"/>
        </w:rPr>
        <w:t xml:space="preserve">analysis with the function </w:t>
      </w:r>
      <w:proofErr w:type="spellStart"/>
      <w:proofErr w:type="gramStart"/>
      <w:r w:rsidR="00FD731F">
        <w:rPr>
          <w:rFonts w:ascii="PT Serif" w:hAnsi="PT Serif" w:hint="eastAsia"/>
          <w:sz w:val="21"/>
          <w:szCs w:val="21"/>
        </w:rPr>
        <w:t>fitPagel</w:t>
      </w:r>
      <w:proofErr w:type="spellEnd"/>
      <w:r w:rsidR="00E36CEA">
        <w:rPr>
          <w:rFonts w:ascii="PT Serif" w:hAnsi="PT Serif" w:hint="eastAsia"/>
          <w:sz w:val="21"/>
          <w:szCs w:val="21"/>
        </w:rPr>
        <w:t>(</w:t>
      </w:r>
      <w:proofErr w:type="gramEnd"/>
      <w:r w:rsidR="00E36CEA">
        <w:rPr>
          <w:rFonts w:ascii="PT Serif" w:hAnsi="PT Serif" w:hint="eastAsia"/>
          <w:sz w:val="21"/>
          <w:szCs w:val="21"/>
        </w:rPr>
        <w:t>) shows that these two characters are dependent (</w:t>
      </w:r>
      <w:r w:rsidR="00FD731F" w:rsidRPr="00FD731F">
        <w:rPr>
          <w:rFonts w:ascii="PT Serif" w:hAnsi="PT Serif" w:hint="eastAsia"/>
          <w:i/>
          <w:iCs/>
          <w:sz w:val="21"/>
          <w:szCs w:val="21"/>
        </w:rPr>
        <w:t>P</w:t>
      </w:r>
      <w:r w:rsidR="00FD731F">
        <w:rPr>
          <w:rFonts w:ascii="PT Serif" w:hAnsi="PT Serif" w:hint="eastAsia"/>
          <w:sz w:val="21"/>
          <w:szCs w:val="21"/>
        </w:rPr>
        <w:t xml:space="preserve"> = 0.005</w:t>
      </w:r>
      <w:r w:rsidR="00E36CEA">
        <w:rPr>
          <w:rFonts w:ascii="PT Serif" w:hAnsi="PT Serif" w:hint="eastAsia"/>
          <w:sz w:val="21"/>
          <w:szCs w:val="21"/>
        </w:rPr>
        <w:t xml:space="preserve">). In this case, </w:t>
      </w:r>
      <w:r w:rsidR="00E36CEA" w:rsidRPr="00E36CEA">
        <w:rPr>
          <w:rFonts w:ascii="PT Serif" w:hAnsi="PT Serif"/>
          <w:sz w:val="21"/>
          <w:szCs w:val="21"/>
        </w:rPr>
        <w:t xml:space="preserve">the combination of these two states </w:t>
      </w:r>
      <w:r w:rsidR="00E36CEA">
        <w:rPr>
          <w:rFonts w:ascii="PT Serif" w:hAnsi="PT Serif" w:hint="eastAsia"/>
          <w:sz w:val="21"/>
          <w:szCs w:val="21"/>
        </w:rPr>
        <w:t xml:space="preserve">can be regarded as </w:t>
      </w:r>
      <w:r w:rsidR="00E36CEA" w:rsidRPr="00E36CEA">
        <w:rPr>
          <w:rFonts w:ascii="PT Serif" w:hAnsi="PT Serif"/>
          <w:sz w:val="21"/>
          <w:szCs w:val="21"/>
        </w:rPr>
        <w:t>the same as the four-state mo</w:t>
      </w:r>
      <w:r w:rsidR="00E36CEA">
        <w:rPr>
          <w:rFonts w:ascii="PT Serif" w:hAnsi="PT Serif" w:hint="eastAsia"/>
          <w:sz w:val="21"/>
          <w:szCs w:val="21"/>
        </w:rPr>
        <w:t>del.</w:t>
      </w:r>
    </w:p>
    <w:p w14:paraId="2DE73BC1" w14:textId="49F9E0B0" w:rsidR="001B43AA" w:rsidRDefault="001B43AA" w:rsidP="00F7381F">
      <w:pPr>
        <w:snapToGrid w:val="0"/>
        <w:spacing w:after="0" w:line="240" w:lineRule="auto"/>
        <w:ind w:firstLine="360"/>
        <w:jc w:val="both"/>
        <w:rPr>
          <w:rFonts w:ascii="PT Serif" w:hAnsi="PT Serif"/>
          <w:sz w:val="21"/>
          <w:szCs w:val="21"/>
        </w:rPr>
      </w:pPr>
      <w:r>
        <w:rPr>
          <w:rFonts w:ascii="PT Serif" w:hAnsi="PT Serif" w:hint="eastAsia"/>
          <w:sz w:val="21"/>
          <w:szCs w:val="21"/>
        </w:rPr>
        <w:t xml:space="preserve">Observing the diversity of termite tandem running behavior, </w:t>
      </w:r>
      <w:r w:rsidR="00FD731F">
        <w:rPr>
          <w:rFonts w:ascii="PT Serif" w:hAnsi="PT Serif" w:hint="eastAsia"/>
          <w:sz w:val="21"/>
          <w:szCs w:val="21"/>
        </w:rPr>
        <w:t>it is</w:t>
      </w:r>
      <w:r>
        <w:rPr>
          <w:rFonts w:ascii="PT Serif" w:hAnsi="PT Serif" w:hint="eastAsia"/>
          <w:sz w:val="21"/>
          <w:szCs w:val="21"/>
        </w:rPr>
        <w:t xml:space="preserve"> clear that all </w:t>
      </w:r>
      <w:r>
        <w:rPr>
          <w:rFonts w:ascii="PT Serif" w:hAnsi="PT Serif"/>
          <w:sz w:val="21"/>
          <w:szCs w:val="21"/>
        </w:rPr>
        <w:t>neoisopteran</w:t>
      </w:r>
      <w:r>
        <w:rPr>
          <w:rFonts w:ascii="PT Serif" w:hAnsi="PT Serif" w:hint="eastAsia"/>
          <w:sz w:val="21"/>
          <w:szCs w:val="21"/>
        </w:rPr>
        <w:t xml:space="preserve"> termites </w:t>
      </w:r>
      <w:r>
        <w:rPr>
          <w:rFonts w:ascii="PT Serif" w:hAnsi="PT Serif"/>
          <w:sz w:val="21"/>
          <w:szCs w:val="21"/>
        </w:rPr>
        <w:t>exhibit</w:t>
      </w:r>
      <w:r>
        <w:rPr>
          <w:rFonts w:ascii="PT Serif" w:hAnsi="PT Serif" w:hint="eastAsia"/>
          <w:sz w:val="21"/>
          <w:szCs w:val="21"/>
        </w:rPr>
        <w:t xml:space="preserve"> female-leader tandem runs, while tandem running is variable in other lineages </w:t>
      </w:r>
      <w:r>
        <w:rPr>
          <w:rFonts w:ascii="PT Serif" w:hAnsi="PT Serif"/>
          <w:sz w:val="21"/>
          <w:szCs w:val="21"/>
        </w:rPr>
        <w:fldChar w:fldCharType="begin"/>
      </w:r>
      <w:r w:rsidR="00944801">
        <w:rPr>
          <w:rFonts w:ascii="PT Serif" w:hAnsi="PT Serif"/>
          <w:sz w:val="21"/>
          <w:szCs w:val="21"/>
        </w:rPr>
        <w:instrText xml:space="preserve"> ADDIN ZOTERO_ITEM CSL_CITATION {"citationID":"q7fu8hH6","properties":{"formattedCitation":"(15)","plainCitation":"(15)","noteIndex":0},"citationItems":[{"id":2084,"uris":["http://zotero.org/users/9949769/items/GBFB9XH3"],"itemData":{"id":2084,"type":"article-journal","abstract":"Recent attempts to explain the evolutionary prevalence of same-sex sexual behavior (SSB) have focused on the role of indiscriminate mating. However, in many cases, SSB may be more complex than simple mistaken identity, instead involving mutual interactions and successful pairing between partners who can detect each other’s sex. Behavioral plasticity is essential for the expression of SSB in such circumstances. To test behavioral plasticity’s role in the evolution of SSB, we used termites to study how females and males modify their behavior in same-sex versus heterosexual pairs. Male termites follow females in paired “tandems” before mating, and movement patterns are sexually dimorphic. Previous studies observed that adaptive same-sex tandems also occur in both sexes. Here we found that stable same-sex tandems are achieved by behavioral plasticity when one partner adopts the other sex’s movements, resulting in behavioral dimorphism. Simulations based on empirically obtained parameters indicated that this socially cued plasticity contributes to pair maintenance, because dimorphic movements improve reunion success upon accidental separation. A systematic literature survey and phylogenetic comparative analysis suggest that the ancestors of modern termites lack consistent sex roles during pairing, indicating that plasticity is inherited from the ancestor. Socioenvironmental induction of ancestral behavioral potential may be of widespread importance to the expression of SSB. Our findings challenge recent arguments for a prominent role of indiscriminate mating behavior in the evolutionary origin and maintenance of SSB across diverse taxa.","container-title":"Proceedings of the National Academy of Sciences of the United States of America","DOI":"10.1073/pnas.2212401119","issue":"46","license":"All rights reserved","note":"publisher: Proceedings of the National Academy of Sciences","page":"e2212401119","source":"pnas.org (Atypon)","title":"Ancestral sex-role plasticity facilitates the evolution of same-sex sexual behavior","volume":"119","author":[{"family":"Mizumoto","given":"Nobuaki"},{"family":"Bourguignon","given":"Thomas"},{"family":"Bailey","given":"Nathan W."}],"issued":{"date-parts":[["2022",11,15]]},"citation-key":"mizumoto2022Proc"}}],"schema":"https://github.com/citation-style-language/schema/raw/master/csl-citation.json"} </w:instrText>
      </w:r>
      <w:r>
        <w:rPr>
          <w:rFonts w:ascii="PT Serif" w:hAnsi="PT Serif"/>
          <w:sz w:val="21"/>
          <w:szCs w:val="21"/>
        </w:rPr>
        <w:fldChar w:fldCharType="separate"/>
      </w:r>
      <w:r w:rsidR="00944801" w:rsidRPr="00944801">
        <w:rPr>
          <w:rFonts w:ascii="PT Serif" w:hAnsi="PT Serif"/>
          <w:sz w:val="21"/>
        </w:rPr>
        <w:t>(15)</w:t>
      </w:r>
      <w:r>
        <w:rPr>
          <w:rFonts w:ascii="PT Serif" w:hAnsi="PT Serif"/>
          <w:sz w:val="21"/>
          <w:szCs w:val="21"/>
        </w:rPr>
        <w:fldChar w:fldCharType="end"/>
      </w:r>
      <w:r>
        <w:rPr>
          <w:rFonts w:ascii="PT Serif" w:hAnsi="PT Serif" w:hint="eastAsia"/>
          <w:sz w:val="21"/>
          <w:szCs w:val="21"/>
        </w:rPr>
        <w:t xml:space="preserve">. This can be because </w:t>
      </w:r>
      <w:r>
        <w:rPr>
          <w:rFonts w:ascii="PT Serif" w:hAnsi="PT Serif"/>
          <w:sz w:val="21"/>
          <w:szCs w:val="21"/>
        </w:rPr>
        <w:t>neoisopteran</w:t>
      </w:r>
      <w:r>
        <w:rPr>
          <w:rFonts w:ascii="PT Serif" w:hAnsi="PT Serif" w:hint="eastAsia"/>
          <w:sz w:val="21"/>
          <w:szCs w:val="21"/>
        </w:rPr>
        <w:t xml:space="preserve"> termites developed a </w:t>
      </w:r>
      <w:r>
        <w:rPr>
          <w:rFonts w:ascii="PT Serif" w:hAnsi="PT Serif"/>
          <w:sz w:val="21"/>
          <w:szCs w:val="21"/>
        </w:rPr>
        <w:t>female-specific</w:t>
      </w:r>
      <w:r>
        <w:rPr>
          <w:rFonts w:ascii="PT Serif" w:hAnsi="PT Serif" w:hint="eastAsia"/>
          <w:sz w:val="21"/>
          <w:szCs w:val="21"/>
        </w:rPr>
        <w:t xml:space="preserve"> sex pheromone </w:t>
      </w:r>
      <w:r w:rsidR="00C278E5">
        <w:rPr>
          <w:rFonts w:ascii="PT Serif" w:hAnsi="PT Serif" w:hint="eastAsia"/>
          <w:sz w:val="21"/>
          <w:szCs w:val="21"/>
        </w:rPr>
        <w:t xml:space="preserve">that may make the evolutionary change of </w:t>
      </w:r>
      <w:r w:rsidR="00C278E5">
        <w:rPr>
          <w:rFonts w:ascii="PT Serif" w:hAnsi="PT Serif"/>
          <w:sz w:val="21"/>
          <w:szCs w:val="21"/>
        </w:rPr>
        <w:t xml:space="preserve">the </w:t>
      </w:r>
      <w:r w:rsidR="00C278E5">
        <w:rPr>
          <w:rFonts w:ascii="PT Serif" w:hAnsi="PT Serif" w:hint="eastAsia"/>
          <w:sz w:val="21"/>
          <w:szCs w:val="21"/>
        </w:rPr>
        <w:t>sexual leader role less likely.</w:t>
      </w:r>
      <w:r w:rsidR="00636E94">
        <w:rPr>
          <w:rFonts w:ascii="PT Serif" w:hAnsi="PT Serif" w:hint="eastAsia"/>
          <w:sz w:val="21"/>
          <w:szCs w:val="21"/>
        </w:rPr>
        <w:t xml:space="preserve"> On the other hand, in other lineages, sex roles can </w:t>
      </w:r>
      <w:r w:rsidR="00636E94">
        <w:rPr>
          <w:rFonts w:ascii="PT Serif" w:hAnsi="PT Serif"/>
          <w:sz w:val="21"/>
          <w:szCs w:val="21"/>
        </w:rPr>
        <w:t>easily</w:t>
      </w:r>
      <w:r w:rsidR="00636E94">
        <w:rPr>
          <w:rFonts w:ascii="PT Serif" w:hAnsi="PT Serif" w:hint="eastAsia"/>
          <w:sz w:val="21"/>
          <w:szCs w:val="21"/>
        </w:rPr>
        <w:t xml:space="preserve"> </w:t>
      </w:r>
      <w:r w:rsidR="00636E94">
        <w:rPr>
          <w:rFonts w:ascii="PT Serif" w:hAnsi="PT Serif"/>
          <w:sz w:val="21"/>
          <w:szCs w:val="21"/>
        </w:rPr>
        <w:t>evolutionarily</w:t>
      </w:r>
      <w:r w:rsidR="00636E94">
        <w:rPr>
          <w:rFonts w:ascii="PT Serif" w:hAnsi="PT Serif" w:hint="eastAsia"/>
          <w:sz w:val="21"/>
          <w:szCs w:val="21"/>
        </w:rPr>
        <w:t xml:space="preserve"> change, or tandem can even sometimes lose, as they do not have sex-specific pheromones </w:t>
      </w:r>
      <w:r w:rsidR="00FD731F">
        <w:rPr>
          <w:rFonts w:ascii="PT Serif" w:hAnsi="PT Serif"/>
          <w:sz w:val="21"/>
          <w:szCs w:val="21"/>
        </w:rPr>
        <w:fldChar w:fldCharType="begin"/>
      </w:r>
      <w:r w:rsidR="00944801">
        <w:rPr>
          <w:rFonts w:ascii="PT Serif" w:hAnsi="PT Serif"/>
          <w:sz w:val="21"/>
          <w:szCs w:val="21"/>
        </w:rPr>
        <w:instrText xml:space="preserve"> ADDIN ZOTERO_ITEM CSL_CITATION {"citationID":"74Jt6xAG","properties":{"formattedCitation":"(91)","plainCitation":"(91)","noteIndex":0},"citationItems":[{"id":1174,"uris":["http://zotero.org/users/9949769/items/5YJX8EGI"],"itemData":{"id":1174,"type":"chapter","abstract":"Pheromones play a crucial role in the ecology of dispersal and foraging in termites. Sex-pairing pheromones possess a double role of long-range attraction to unite sexual partners and a short-range or contact attraction to maintain the pair during the tandem behaviour. Sex-pairing pheromones most often comprise a single compound capable of eliciting both behavioural effects. They appear very conservative in their evolution, and their role in the reproductive isolation of sympatric species greatly varies according to species. Species-specific sex-pairing pheromones consist of different major compounds or of a common major compound with species-specific minor components. Foraging is a collective behaviour mainly regulated by trail-following pheromones secreted from only one glandular source, the sternal gland. Trail-following pheromones may he also used by \"one-piece\" termites to colonise additional food sources. Although trail-following pheromones of termites have a double role of orientation and recruitment, they appear most often composed of only one compound. An alternative hypothesis is given to the postulated existence of a volatile ephemeral compound of recruitment and a long-lasting compound of orientation. Trail-following pheromones appear highly conserved in their chemical evolution (only 8 different pheromones for 60 species), even if a clear separation is observed between basal termites and more derived termites. The major ecological event of the external foraging was not related to a chemical evolutionary step of the trail-following pheromones. Pheromonal parsimony (the utilisation of a same molecule for multiple functions) is common in termites in the behavioural context of dispersal and foraging. The same molecule is used in many species as a sex-pairing pheromone and a trail-following pheromone, depending upon the pheromone concentration and the caste involved.","container-title":"Biology of Termites: A Modern Synthesis","event-place":"Dordrecht","ISBN":"978-90-481-3976-7","note":"DOI: 10.1007/978-90-481-3977-4_11","page":"279-320","publisher":"Springer Netherlands","publisher-place":"Dordrecht","title":"Pheromones and chemical ecology of dispersal and foraging in termites","URL":"http://link.springer.com/10.1007/978-90-481-3977-4_11","author":[{"family":"Bordereau","given":"Christian"},{"family":"Pasteels","given":"Jacques M."}],"editor":[{"family":"Bignell","given":"D. E."},{"family":"Roisin","given":"Yves"},{"family":"Lo","given":"Nathan"}],"accessed":{"date-parts":[["2016",11,9]]},"issued":{"date-parts":[["2011"]]},"citation-key":"bordereau2011Biolo"}}],"schema":"https://github.com/citation-style-language/schema/raw/master/csl-citation.json"} </w:instrText>
      </w:r>
      <w:r w:rsidR="00FD731F">
        <w:rPr>
          <w:rFonts w:ascii="PT Serif" w:hAnsi="PT Serif"/>
          <w:sz w:val="21"/>
          <w:szCs w:val="21"/>
        </w:rPr>
        <w:fldChar w:fldCharType="separate"/>
      </w:r>
      <w:r w:rsidR="00944801" w:rsidRPr="00944801">
        <w:rPr>
          <w:rFonts w:ascii="PT Serif" w:hAnsi="PT Serif"/>
          <w:sz w:val="21"/>
        </w:rPr>
        <w:t>(91)</w:t>
      </w:r>
      <w:r w:rsidR="00FD731F">
        <w:rPr>
          <w:rFonts w:ascii="PT Serif" w:hAnsi="PT Serif"/>
          <w:sz w:val="21"/>
          <w:szCs w:val="21"/>
        </w:rPr>
        <w:fldChar w:fldCharType="end"/>
      </w:r>
      <w:r w:rsidR="00636E94">
        <w:rPr>
          <w:rFonts w:ascii="PT Serif" w:hAnsi="PT Serif" w:hint="eastAsia"/>
          <w:sz w:val="21"/>
          <w:szCs w:val="21"/>
        </w:rPr>
        <w:t>.</w:t>
      </w:r>
      <w:r w:rsidR="00C278E5">
        <w:rPr>
          <w:rFonts w:ascii="PT Serif" w:hAnsi="PT Serif" w:hint="eastAsia"/>
          <w:sz w:val="21"/>
          <w:szCs w:val="21"/>
        </w:rPr>
        <w:t xml:space="preserve"> </w:t>
      </w:r>
      <w:r w:rsidR="00636E94">
        <w:rPr>
          <w:rFonts w:ascii="PT Serif" w:hAnsi="PT Serif" w:hint="eastAsia"/>
          <w:sz w:val="21"/>
          <w:szCs w:val="21"/>
        </w:rPr>
        <w:t xml:space="preserve">Therefore, we assume that </w:t>
      </w:r>
      <w:r w:rsidR="00FD731F">
        <w:rPr>
          <w:rFonts w:ascii="PT Serif" w:hAnsi="PT Serif"/>
          <w:sz w:val="21"/>
          <w:szCs w:val="21"/>
        </w:rPr>
        <w:t xml:space="preserve">the </w:t>
      </w:r>
      <w:r w:rsidR="00636E94">
        <w:rPr>
          <w:rFonts w:ascii="PT Serif" w:hAnsi="PT Serif" w:hint="eastAsia"/>
          <w:sz w:val="21"/>
          <w:szCs w:val="21"/>
        </w:rPr>
        <w:t xml:space="preserve">female-leader state </w:t>
      </w:r>
      <w:r w:rsidR="00636E94">
        <w:rPr>
          <w:rFonts w:ascii="PT Serif" w:hAnsi="PT Serif"/>
          <w:sz w:val="21"/>
          <w:szCs w:val="21"/>
        </w:rPr>
        <w:t>ha</w:t>
      </w:r>
      <w:r w:rsidR="00636E94">
        <w:rPr>
          <w:rFonts w:ascii="PT Serif" w:hAnsi="PT Serif" w:hint="eastAsia"/>
          <w:sz w:val="21"/>
          <w:szCs w:val="21"/>
        </w:rPr>
        <w:t xml:space="preserve">s a hidden state </w:t>
      </w:r>
      <w:r w:rsidR="00636E94">
        <w:rPr>
          <w:rFonts w:ascii="PT Serif" w:hAnsi="PT Serif"/>
          <w:sz w:val="21"/>
          <w:szCs w:val="21"/>
        </w:rPr>
        <w:fldChar w:fldCharType="begin"/>
      </w:r>
      <w:r w:rsidR="00944801">
        <w:rPr>
          <w:rFonts w:ascii="PT Serif" w:hAnsi="PT Serif"/>
          <w:sz w:val="21"/>
          <w:szCs w:val="21"/>
        </w:rPr>
        <w:instrText xml:space="preserve"> ADDIN ZOTERO_ITEM CSL_CITATION {"citationID":"CKJofXap","properties":{"formattedCitation":"(38)","plainCitation":"(38)","noteIndex":0},"citationItems":[{"id":19234,"uris":["http://zotero.org/users/9949769/items/377BLRM4"],"itemData":{"id":19234,"type":"article-journal","abstract":"The growth of phylogenetic trees in scope and in size is promising from the standpoint of understanding a wide variety of evolutionary patterns and processes. With trees comprised of larger, older, and globally distributed clades, it is likely that the lability of a binary character will differ significantly among lineages, which could lead to errors in estimating transition rates and the associated inference of ancestral states. Here we develop and implement a new method for identifying different rates of evolution in a binary character along different branches of a phylogeny. We illustrate this approach by exploring the evolution of growth habit in Campanulidae, a flowering plant clade containing some 35,000 species. The distribution of woody versus herbaceous species calls into question the use of traditional models of binary character evolution. The recognition and accommodation of changes in the rate of growth form evolution in different lineages demonstrates, for the first time, a robust picture of growth form evolution across a very large, very old, and very widespread flowering plant clade. [Binary character; Campanulidae; comparative methods; flowering plants; growth habit; herbaceous; Hidden rates model; woody.]","container-title":"Systematic Biology","DOI":"10.1093/sysbio/syt034","ISSN":"1063-5157","issue":"5","journalAbbreviation":"Systematic Biology","page":"725-737","source":"Silverchair","title":"Identifying hidden rate changes in the evolution of a binary morphological character: the evolution of plant habit in Campanulid angiosperms","title-short":"Identifying Hidden Rate Changes in the Evolution of a Binary Morphological Character","volume":"62","author":[{"family":"Beaulieu","given":"Jeremy M."},{"family":"O'Meara","given":"Brian C."},{"family":"Donoghue","given":"Michael J."}],"issued":{"date-parts":[["2013",9,1]]},"citation-key":"beaulieu2013Syste"}}],"schema":"https://github.com/citation-style-language/schema/raw/master/csl-citation.json"} </w:instrText>
      </w:r>
      <w:r w:rsidR="00636E94">
        <w:rPr>
          <w:rFonts w:ascii="PT Serif" w:hAnsi="PT Serif"/>
          <w:sz w:val="21"/>
          <w:szCs w:val="21"/>
        </w:rPr>
        <w:fldChar w:fldCharType="separate"/>
      </w:r>
      <w:r w:rsidR="00944801" w:rsidRPr="00944801">
        <w:rPr>
          <w:rFonts w:ascii="PT Serif" w:hAnsi="PT Serif"/>
          <w:sz w:val="21"/>
        </w:rPr>
        <w:t>(38)</w:t>
      </w:r>
      <w:r w:rsidR="00636E94">
        <w:rPr>
          <w:rFonts w:ascii="PT Serif" w:hAnsi="PT Serif"/>
          <w:sz w:val="21"/>
          <w:szCs w:val="21"/>
        </w:rPr>
        <w:fldChar w:fldCharType="end"/>
      </w:r>
      <w:r w:rsidR="00636E94">
        <w:rPr>
          <w:rFonts w:ascii="PT Serif" w:hAnsi="PT Serif" w:hint="eastAsia"/>
          <w:sz w:val="21"/>
          <w:szCs w:val="21"/>
        </w:rPr>
        <w:t xml:space="preserve">, </w:t>
      </w:r>
      <w:r w:rsidR="00636E94">
        <w:rPr>
          <w:rFonts w:ascii="PT Serif" w:hAnsi="PT Serif" w:hint="eastAsia"/>
          <w:sz w:val="21"/>
          <w:szCs w:val="21"/>
        </w:rPr>
        <w:lastRenderedPageBreak/>
        <w:t xml:space="preserve">where one can easily change their state, while the other loses evolutionary variability. We used a </w:t>
      </w:r>
      <w:r w:rsidR="003128A0">
        <w:rPr>
          <w:rFonts w:ascii="PT Serif" w:hAnsi="PT Serif" w:hint="eastAsia"/>
          <w:sz w:val="21"/>
          <w:szCs w:val="21"/>
        </w:rPr>
        <w:t xml:space="preserve">hidden rate model to account for this issue </w:t>
      </w:r>
      <w:r w:rsidR="003128A0">
        <w:rPr>
          <w:rFonts w:ascii="PT Serif" w:hAnsi="PT Serif"/>
          <w:sz w:val="21"/>
          <w:szCs w:val="21"/>
        </w:rPr>
        <w:fldChar w:fldCharType="begin"/>
      </w:r>
      <w:r w:rsidR="00944801">
        <w:rPr>
          <w:rFonts w:ascii="PT Serif" w:hAnsi="PT Serif"/>
          <w:sz w:val="21"/>
          <w:szCs w:val="21"/>
        </w:rPr>
        <w:instrText xml:space="preserve"> ADDIN ZOTERO_ITEM CSL_CITATION {"citationID":"qLrPyXeh","properties":{"formattedCitation":"(38)","plainCitation":"(38)","noteIndex":0},"citationItems":[{"id":19234,"uris":["http://zotero.org/users/9949769/items/377BLRM4"],"itemData":{"id":19234,"type":"article-journal","abstract":"The growth of phylogenetic trees in scope and in size is promising from the standpoint of understanding a wide variety of evolutionary patterns and processes. With trees comprised of larger, older, and globally distributed clades, it is likely that the lability of a binary character will differ significantly among lineages, which could lead to errors in estimating transition rates and the associated inference of ancestral states. Here we develop and implement a new method for identifying different rates of evolution in a binary character along different branches of a phylogeny. We illustrate this approach by exploring the evolution of growth habit in Campanulidae, a flowering plant clade containing some 35,000 species. The distribution of woody versus herbaceous species calls into question the use of traditional models of binary character evolution. The recognition and accommodation of changes in the rate of growth form evolution in different lineages demonstrates, for the first time, a robust picture of growth form evolution across a very large, very old, and very widespread flowering plant clade. [Binary character; Campanulidae; comparative methods; flowering plants; growth habit; herbaceous; Hidden rates model; woody.]","container-title":"Systematic Biology","DOI":"10.1093/sysbio/syt034","ISSN":"1063-5157","issue":"5","journalAbbreviation":"Systematic Biology","page":"725-737","source":"Silverchair","title":"Identifying hidden rate changes in the evolution of a binary morphological character: the evolution of plant habit in Campanulid angiosperms","title-short":"Identifying Hidden Rate Changes in the Evolution of a Binary Morphological Character","volume":"62","author":[{"family":"Beaulieu","given":"Jeremy M."},{"family":"O'Meara","given":"Brian C."},{"family":"Donoghue","given":"Michael J."}],"issued":{"date-parts":[["2013",9,1]]},"citation-key":"beaulieu2013Syste"}}],"schema":"https://github.com/citation-style-language/schema/raw/master/csl-citation.json"} </w:instrText>
      </w:r>
      <w:r w:rsidR="003128A0">
        <w:rPr>
          <w:rFonts w:ascii="PT Serif" w:hAnsi="PT Serif"/>
          <w:sz w:val="21"/>
          <w:szCs w:val="21"/>
        </w:rPr>
        <w:fldChar w:fldCharType="separate"/>
      </w:r>
      <w:r w:rsidR="00944801" w:rsidRPr="00944801">
        <w:rPr>
          <w:rFonts w:ascii="PT Serif" w:hAnsi="PT Serif"/>
          <w:sz w:val="21"/>
        </w:rPr>
        <w:t>(38)</w:t>
      </w:r>
      <w:r w:rsidR="003128A0">
        <w:rPr>
          <w:rFonts w:ascii="PT Serif" w:hAnsi="PT Serif"/>
          <w:sz w:val="21"/>
          <w:szCs w:val="21"/>
        </w:rPr>
        <w:fldChar w:fldCharType="end"/>
      </w:r>
      <w:r w:rsidR="003128A0">
        <w:rPr>
          <w:rFonts w:ascii="PT Serif" w:hAnsi="PT Serif" w:hint="eastAsia"/>
          <w:sz w:val="21"/>
          <w:szCs w:val="21"/>
        </w:rPr>
        <w:t>.</w:t>
      </w:r>
    </w:p>
    <w:p w14:paraId="47D9176B" w14:textId="1AA71F66" w:rsidR="00BD6350" w:rsidRDefault="003128A0" w:rsidP="00F7381F">
      <w:pPr>
        <w:snapToGrid w:val="0"/>
        <w:spacing w:after="0" w:line="240" w:lineRule="auto"/>
        <w:ind w:firstLine="360"/>
        <w:jc w:val="both"/>
        <w:rPr>
          <w:rFonts w:ascii="PT Serif" w:hAnsi="PT Serif"/>
          <w:sz w:val="21"/>
          <w:szCs w:val="21"/>
        </w:rPr>
      </w:pPr>
      <w:r>
        <w:rPr>
          <w:rFonts w:ascii="PT Serif" w:hAnsi="PT Serif" w:hint="eastAsia"/>
          <w:sz w:val="21"/>
          <w:szCs w:val="21"/>
        </w:rPr>
        <w:t xml:space="preserve">We fitted a variety </w:t>
      </w:r>
      <w:r>
        <w:rPr>
          <w:rFonts w:ascii="PT Serif" w:hAnsi="PT Serif"/>
          <w:sz w:val="21"/>
          <w:szCs w:val="21"/>
        </w:rPr>
        <w:t>of models</w:t>
      </w:r>
      <w:r>
        <w:rPr>
          <w:rFonts w:ascii="PT Serif" w:hAnsi="PT Serif" w:hint="eastAsia"/>
          <w:sz w:val="21"/>
          <w:szCs w:val="21"/>
        </w:rPr>
        <w:t xml:space="preserve"> to examine the most feasible evolutionary scenario. We fitted simple models without any hidden states, and with different state transition patterns</w:t>
      </w:r>
      <w:r w:rsidR="00FD731F">
        <w:rPr>
          <w:rFonts w:ascii="PT Serif" w:hAnsi="PT Serif" w:hint="eastAsia"/>
          <w:sz w:val="21"/>
          <w:szCs w:val="21"/>
        </w:rPr>
        <w:t>:</w:t>
      </w:r>
      <w:r>
        <w:rPr>
          <w:rFonts w:ascii="PT Serif" w:hAnsi="PT Serif" w:hint="eastAsia"/>
          <w:sz w:val="21"/>
          <w:szCs w:val="21"/>
        </w:rPr>
        <w:t xml:space="preserve"> </w:t>
      </w:r>
      <w:r w:rsidRPr="003128A0">
        <w:rPr>
          <w:rFonts w:ascii="PT Serif" w:hAnsi="PT Serif"/>
          <w:sz w:val="21"/>
          <w:szCs w:val="21"/>
        </w:rPr>
        <w:t>all rates different model (‘ARD’ model) to allow independent estimates for transitions to and from the three states; the all rates equal model (‘ER’ model), and a model assuming symmetrical transition rates between states (“SYM” model’) to estimate the ancestral state of this discrete trait.</w:t>
      </w:r>
      <w:r>
        <w:rPr>
          <w:rFonts w:ascii="PT Serif" w:hAnsi="PT Serif" w:hint="eastAsia"/>
          <w:sz w:val="21"/>
          <w:szCs w:val="21"/>
        </w:rPr>
        <w:t xml:space="preserve"> We used</w:t>
      </w:r>
      <w:r w:rsidR="004303A8">
        <w:rPr>
          <w:rFonts w:ascii="PT Serif" w:hAnsi="PT Serif" w:hint="eastAsia"/>
          <w:sz w:val="21"/>
          <w:szCs w:val="21"/>
        </w:rPr>
        <w:t xml:space="preserve"> the</w:t>
      </w:r>
      <w:r>
        <w:rPr>
          <w:rFonts w:ascii="PT Serif" w:hAnsi="PT Serif" w:hint="eastAsia"/>
          <w:sz w:val="21"/>
          <w:szCs w:val="21"/>
        </w:rPr>
        <w:t xml:space="preserve"> </w:t>
      </w:r>
      <w:proofErr w:type="spellStart"/>
      <w:r w:rsidRPr="003128A0">
        <w:rPr>
          <w:rFonts w:ascii="PT Serif" w:hAnsi="PT Serif"/>
          <w:sz w:val="21"/>
          <w:szCs w:val="21"/>
        </w:rPr>
        <w:t>fitMk</w:t>
      </w:r>
      <w:proofErr w:type="spellEnd"/>
      <w:r>
        <w:rPr>
          <w:rFonts w:ascii="PT Serif" w:hAnsi="PT Serif" w:hint="eastAsia"/>
          <w:sz w:val="21"/>
          <w:szCs w:val="21"/>
        </w:rPr>
        <w:t xml:space="preserve">() </w:t>
      </w:r>
      <w:r>
        <w:rPr>
          <w:rFonts w:ascii="PT Serif" w:hAnsi="PT Serif"/>
          <w:sz w:val="21"/>
          <w:szCs w:val="21"/>
        </w:rPr>
        <w:t>function</w:t>
      </w:r>
      <w:r w:rsidR="004303A8">
        <w:rPr>
          <w:rFonts w:ascii="PT Serif" w:hAnsi="PT Serif" w:hint="eastAsia"/>
          <w:sz w:val="21"/>
          <w:szCs w:val="21"/>
        </w:rPr>
        <w:t xml:space="preserve"> (</w:t>
      </w:r>
      <w:r w:rsidR="004303A8" w:rsidRPr="004303A8">
        <w:rPr>
          <w:rFonts w:ascii="PT Serif" w:hAnsi="PT Serif"/>
          <w:sz w:val="21"/>
          <w:szCs w:val="21"/>
        </w:rPr>
        <w:t xml:space="preserve">pi = </w:t>
      </w:r>
      <w:proofErr w:type="spellStart"/>
      <w:r w:rsidR="004303A8" w:rsidRPr="004303A8">
        <w:rPr>
          <w:rFonts w:ascii="PT Serif" w:hAnsi="PT Serif"/>
          <w:sz w:val="21"/>
          <w:szCs w:val="21"/>
        </w:rPr>
        <w:t>fitzjohn</w:t>
      </w:r>
      <w:proofErr w:type="spellEnd"/>
      <w:r w:rsidR="004303A8">
        <w:rPr>
          <w:rFonts w:ascii="PT Serif" w:hAnsi="PT Serif" w:hint="eastAsia"/>
          <w:sz w:val="21"/>
          <w:szCs w:val="21"/>
        </w:rPr>
        <w:t>)</w:t>
      </w:r>
      <w:r>
        <w:rPr>
          <w:rFonts w:ascii="PT Serif" w:hAnsi="PT Serif" w:hint="eastAsia"/>
          <w:sz w:val="21"/>
          <w:szCs w:val="21"/>
        </w:rPr>
        <w:t xml:space="preserve"> of the R package </w:t>
      </w:r>
      <w:r>
        <w:rPr>
          <w:rFonts w:ascii="PT Serif" w:hAnsi="PT Serif"/>
          <w:sz w:val="21"/>
          <w:szCs w:val="21"/>
        </w:rPr>
        <w:t>“</w:t>
      </w:r>
      <w:proofErr w:type="spellStart"/>
      <w:r w:rsidRPr="003128A0">
        <w:rPr>
          <w:rFonts w:ascii="PT Serif" w:hAnsi="PT Serif"/>
          <w:sz w:val="21"/>
          <w:szCs w:val="21"/>
        </w:rPr>
        <w:t>phytools</w:t>
      </w:r>
      <w:proofErr w:type="spellEnd"/>
      <w:r>
        <w:rPr>
          <w:rFonts w:ascii="PT Serif" w:hAnsi="PT Serif"/>
          <w:sz w:val="21"/>
          <w:szCs w:val="21"/>
        </w:rPr>
        <w:t>”</w:t>
      </w:r>
      <w:r w:rsidR="00FD731F">
        <w:rPr>
          <w:rFonts w:ascii="PT Serif" w:hAnsi="PT Serif" w:hint="eastAsia"/>
          <w:sz w:val="21"/>
          <w:szCs w:val="21"/>
        </w:rPr>
        <w:t xml:space="preserve"> v2.4.4</w:t>
      </w:r>
      <w:r w:rsidRPr="003128A0">
        <w:rPr>
          <w:rFonts w:ascii="PT Serif" w:hAnsi="PT Serif"/>
          <w:sz w:val="21"/>
          <w:szCs w:val="21"/>
        </w:rPr>
        <w:t xml:space="preserve"> </w:t>
      </w:r>
      <w:r>
        <w:rPr>
          <w:rFonts w:ascii="PT Serif" w:hAnsi="PT Serif"/>
          <w:sz w:val="21"/>
          <w:szCs w:val="21"/>
        </w:rPr>
        <w:fldChar w:fldCharType="begin"/>
      </w:r>
      <w:r w:rsidR="00944801">
        <w:rPr>
          <w:rFonts w:ascii="PT Serif" w:hAnsi="PT Serif"/>
          <w:sz w:val="21"/>
          <w:szCs w:val="21"/>
        </w:rPr>
        <w:instrText xml:space="preserve"> ADDIN ZOTERO_ITEM CSL_CITATION {"citationID":"4g3J6R36","properties":{"formattedCitation":"(92)","plainCitation":"(92)","noteIndex":0},"citationItems":[{"id":3396,"uris":["http://zotero.org/users/9949769/items/NZSW4QEK"],"itemData":{"id":3396,"type":"article-journal","abstract":"1.Here, I present a new, multifunctional phylogenetics package, phytools, for the R statistical computing environment. 2.The focus of the package is on methods for phylogenetic comparative biology; however, it also includes tools for tree inference, phylogeny input/output, plotting, manipulation and several other tasks. 3.I describe and tabulate the major methods implemented in phytools, and in addition provide some demonstration of its use in the form of two illustrative examples. 4.Finally, I conclude by briefly describing an active web-log that I use to document present and future developments for phytools. I also note other web resources for phylogenetics in the R computational environment. © 2011 The Author. Methods in Ecology and Evolution © 2011 British Ecological Society.","container-title":"Methods in Ecology and Evolution","DOI":"10.1111/j.2041-210X.2011.00169.x","ISSN":"2041210X","issue":"2","page":"217-223","title":"phytools: An R package for phylogenetic comparative biology (and other things)","volume":"3","author":[{"family":"Revell","given":"Liam J."}],"issued":{"date-parts":[["2012",4]]},"citation-key":"revell2012Metho"}}],"schema":"https://github.com/citation-style-language/schema/raw/master/csl-citation.json"} </w:instrText>
      </w:r>
      <w:r>
        <w:rPr>
          <w:rFonts w:ascii="PT Serif" w:hAnsi="PT Serif"/>
          <w:sz w:val="21"/>
          <w:szCs w:val="21"/>
        </w:rPr>
        <w:fldChar w:fldCharType="separate"/>
      </w:r>
      <w:r w:rsidR="00944801" w:rsidRPr="00944801">
        <w:rPr>
          <w:rFonts w:ascii="PT Serif" w:hAnsi="PT Serif"/>
          <w:sz w:val="21"/>
        </w:rPr>
        <w:t>(92)</w:t>
      </w:r>
      <w:r>
        <w:rPr>
          <w:rFonts w:ascii="PT Serif" w:hAnsi="PT Serif"/>
          <w:sz w:val="21"/>
          <w:szCs w:val="21"/>
        </w:rPr>
        <w:fldChar w:fldCharType="end"/>
      </w:r>
      <w:r w:rsidR="004303A8">
        <w:rPr>
          <w:rFonts w:ascii="PT Serif" w:hAnsi="PT Serif" w:hint="eastAsia"/>
          <w:sz w:val="21"/>
          <w:szCs w:val="21"/>
        </w:rPr>
        <w:t xml:space="preserve">. In addition, we developed two hidden rate models, one with only </w:t>
      </w:r>
      <w:r w:rsidR="004303A8">
        <w:rPr>
          <w:rFonts w:ascii="PT Serif" w:hAnsi="PT Serif"/>
          <w:sz w:val="21"/>
          <w:szCs w:val="21"/>
        </w:rPr>
        <w:t>female</w:t>
      </w:r>
      <w:r w:rsidR="004303A8">
        <w:rPr>
          <w:rFonts w:ascii="PT Serif" w:hAnsi="PT Serif" w:hint="eastAsia"/>
          <w:sz w:val="21"/>
          <w:szCs w:val="21"/>
        </w:rPr>
        <w:t xml:space="preserve"> leader tandem having hidden </w:t>
      </w:r>
      <w:r w:rsidR="004303A8">
        <w:rPr>
          <w:rFonts w:ascii="PT Serif" w:hAnsi="PT Serif"/>
          <w:sz w:val="21"/>
          <w:szCs w:val="21"/>
        </w:rPr>
        <w:t>states</w:t>
      </w:r>
      <w:r w:rsidR="004303A8">
        <w:rPr>
          <w:rFonts w:ascii="PT Serif" w:hAnsi="PT Serif" w:hint="eastAsia"/>
          <w:sz w:val="21"/>
          <w:szCs w:val="21"/>
        </w:rPr>
        <w:t xml:space="preserve"> and one with all traits having hidden states. We used the ER model for the pattern of state transition. We used the function </w:t>
      </w:r>
      <w:proofErr w:type="spellStart"/>
      <w:r w:rsidR="004303A8" w:rsidRPr="004303A8">
        <w:rPr>
          <w:rFonts w:ascii="PT Serif" w:hAnsi="PT Serif"/>
          <w:sz w:val="21"/>
          <w:szCs w:val="21"/>
        </w:rPr>
        <w:t>fitHRM</w:t>
      </w:r>
      <w:proofErr w:type="spellEnd"/>
      <w:r w:rsidR="004303A8">
        <w:rPr>
          <w:rFonts w:ascii="PT Serif" w:hAnsi="PT Serif" w:hint="eastAsia"/>
          <w:sz w:val="21"/>
          <w:szCs w:val="21"/>
        </w:rPr>
        <w:t xml:space="preserve"> (</w:t>
      </w:r>
      <w:r w:rsidR="004303A8" w:rsidRPr="004303A8">
        <w:rPr>
          <w:rFonts w:ascii="PT Serif" w:hAnsi="PT Serif"/>
          <w:sz w:val="21"/>
          <w:szCs w:val="21"/>
        </w:rPr>
        <w:t xml:space="preserve">pi = </w:t>
      </w:r>
      <w:proofErr w:type="spellStart"/>
      <w:r w:rsidR="004303A8" w:rsidRPr="004303A8">
        <w:rPr>
          <w:rFonts w:ascii="PT Serif" w:hAnsi="PT Serif"/>
          <w:sz w:val="21"/>
          <w:szCs w:val="21"/>
        </w:rPr>
        <w:t>fitzjohn</w:t>
      </w:r>
      <w:proofErr w:type="spellEnd"/>
      <w:r w:rsidR="004303A8">
        <w:rPr>
          <w:rFonts w:ascii="PT Serif" w:hAnsi="PT Serif" w:hint="eastAsia"/>
          <w:sz w:val="21"/>
          <w:szCs w:val="21"/>
        </w:rPr>
        <w:t xml:space="preserve">) in the same </w:t>
      </w:r>
      <w:r w:rsidR="004303A8">
        <w:rPr>
          <w:rFonts w:ascii="PT Serif" w:hAnsi="PT Serif"/>
          <w:sz w:val="21"/>
          <w:szCs w:val="21"/>
        </w:rPr>
        <w:t>“</w:t>
      </w:r>
      <w:proofErr w:type="spellStart"/>
      <w:r w:rsidR="004303A8">
        <w:rPr>
          <w:rFonts w:ascii="PT Serif" w:hAnsi="PT Serif" w:hint="eastAsia"/>
          <w:sz w:val="21"/>
          <w:szCs w:val="21"/>
        </w:rPr>
        <w:t>phytools</w:t>
      </w:r>
      <w:proofErr w:type="spellEnd"/>
      <w:r w:rsidR="004303A8">
        <w:rPr>
          <w:rFonts w:ascii="PT Serif" w:hAnsi="PT Serif"/>
          <w:sz w:val="21"/>
          <w:szCs w:val="21"/>
        </w:rPr>
        <w:t>”</w:t>
      </w:r>
      <w:r w:rsidR="004303A8">
        <w:rPr>
          <w:rFonts w:ascii="PT Serif" w:hAnsi="PT Serif" w:hint="eastAsia"/>
          <w:sz w:val="21"/>
          <w:szCs w:val="21"/>
        </w:rPr>
        <w:t xml:space="preserve"> package. The </w:t>
      </w:r>
      <w:r w:rsidR="004303A8" w:rsidRPr="004303A8">
        <w:rPr>
          <w:rFonts w:ascii="PT Serif" w:hAnsi="PT Serif"/>
          <w:sz w:val="21"/>
          <w:szCs w:val="21"/>
        </w:rPr>
        <w:t>Akaike information criterion (</w:t>
      </w:r>
      <w:proofErr w:type="spellStart"/>
      <w:r w:rsidR="004303A8" w:rsidRPr="004303A8">
        <w:rPr>
          <w:rFonts w:ascii="PT Serif" w:hAnsi="PT Serif"/>
          <w:sz w:val="21"/>
          <w:szCs w:val="21"/>
        </w:rPr>
        <w:t>AICc</w:t>
      </w:r>
      <w:proofErr w:type="spellEnd"/>
      <w:r w:rsidR="004303A8" w:rsidRPr="004303A8">
        <w:rPr>
          <w:rFonts w:ascii="PT Serif" w:hAnsi="PT Serif"/>
          <w:sz w:val="21"/>
          <w:szCs w:val="21"/>
        </w:rPr>
        <w:t>) was used to compare models</w:t>
      </w:r>
      <w:r w:rsidR="004303A8">
        <w:rPr>
          <w:rFonts w:ascii="PT Serif" w:hAnsi="PT Serif" w:hint="eastAsia"/>
          <w:sz w:val="21"/>
          <w:szCs w:val="21"/>
        </w:rPr>
        <w:t>.</w:t>
      </w:r>
    </w:p>
    <w:p w14:paraId="0D70B67F" w14:textId="77777777" w:rsidR="004D195B" w:rsidRDefault="004D195B" w:rsidP="00F7381F">
      <w:pPr>
        <w:snapToGrid w:val="0"/>
        <w:spacing w:after="0" w:line="240" w:lineRule="auto"/>
        <w:jc w:val="both"/>
        <w:rPr>
          <w:rFonts w:ascii="PT Serif" w:hAnsi="PT Serif"/>
          <w:sz w:val="21"/>
          <w:szCs w:val="21"/>
        </w:rPr>
      </w:pPr>
    </w:p>
    <w:p w14:paraId="11E9C8AA" w14:textId="4B67D558" w:rsidR="004D195B" w:rsidRPr="004D195B" w:rsidRDefault="004D195B" w:rsidP="00F7381F">
      <w:pPr>
        <w:snapToGrid w:val="0"/>
        <w:spacing w:after="0" w:line="240" w:lineRule="auto"/>
        <w:jc w:val="both"/>
        <w:rPr>
          <w:rFonts w:ascii="PT Serif" w:hAnsi="PT Serif"/>
          <w:i/>
          <w:iCs/>
          <w:sz w:val="21"/>
          <w:szCs w:val="21"/>
        </w:rPr>
      </w:pPr>
      <w:r>
        <w:rPr>
          <w:rFonts w:ascii="PT Serif" w:hAnsi="PT Serif"/>
          <w:i/>
          <w:iCs/>
          <w:sz w:val="21"/>
          <w:szCs w:val="21"/>
        </w:rPr>
        <w:t>Mating system</w:t>
      </w:r>
    </w:p>
    <w:p w14:paraId="7C11191A" w14:textId="07681A8E" w:rsidR="007B3986" w:rsidRDefault="004D195B" w:rsidP="00F7381F">
      <w:pPr>
        <w:snapToGrid w:val="0"/>
        <w:spacing w:after="0" w:line="240" w:lineRule="auto"/>
        <w:ind w:firstLine="360"/>
        <w:jc w:val="both"/>
        <w:rPr>
          <w:rFonts w:ascii="PT Serif" w:hAnsi="PT Serif"/>
          <w:sz w:val="21"/>
          <w:szCs w:val="21"/>
        </w:rPr>
      </w:pPr>
      <w:r>
        <w:rPr>
          <w:rFonts w:ascii="PT Serif" w:hAnsi="PT Serif"/>
          <w:sz w:val="21"/>
          <w:szCs w:val="21"/>
        </w:rPr>
        <w:t xml:space="preserve">Although termite colonies typically started from a monogamous pair, </w:t>
      </w:r>
      <w:r w:rsidRPr="004D195B">
        <w:rPr>
          <w:rFonts w:ascii="PT Serif" w:hAnsi="PT Serif"/>
          <w:i/>
          <w:iCs/>
          <w:sz w:val="21"/>
          <w:szCs w:val="21"/>
        </w:rPr>
        <w:t>G. nakajimai</w:t>
      </w:r>
      <w:r>
        <w:rPr>
          <w:rFonts w:ascii="PT Serif" w:hAnsi="PT Serif"/>
          <w:sz w:val="21"/>
          <w:szCs w:val="21"/>
        </w:rPr>
        <w:t xml:space="preserve"> colonies often include multiple reproductives</w:t>
      </w:r>
      <w:r w:rsidR="004261DC">
        <w:rPr>
          <w:rFonts w:ascii="PT Serif" w:hAnsi="PT Serif" w:hint="eastAsia"/>
          <w:sz w:val="21"/>
          <w:szCs w:val="21"/>
        </w:rPr>
        <w:t xml:space="preserve"> </w:t>
      </w:r>
      <w:r w:rsidR="004261DC">
        <w:rPr>
          <w:rFonts w:ascii="PT Serif" w:hAnsi="PT Serif"/>
          <w:sz w:val="21"/>
          <w:szCs w:val="21"/>
        </w:rPr>
        <w:fldChar w:fldCharType="begin"/>
      </w:r>
      <w:r w:rsidR="00944801">
        <w:rPr>
          <w:rFonts w:ascii="PT Serif" w:hAnsi="PT Serif"/>
          <w:sz w:val="21"/>
          <w:szCs w:val="21"/>
        </w:rPr>
        <w:instrText xml:space="preserve"> ADDIN ZOTERO_ITEM CSL_CITATION {"citationID":"6EWd2y2b","properties":{"formattedCitation":"(25)","plainCitation":"(25)","noteIndex":0},"citationItems":[{"id":2067,"uris":["http://zotero.org/users/9949769/items/BCZT7K5Z"],"itemData":{"id":2067,"type":"article-journal","abstract":"Sexual reproduction is the norm in almost all animal species, and in many advanced animal societies, both males and females participate in social activities. To date, the complete loss of males from advanced social animal lineages has been reported only in ants and honey bees (Hymenoptera), whose workers are always female and whose males display no helping behaviors even in normal sexual species. Asexuality has not previously been observed in colonies of another major group of social insects, the termites, where the ubiquitous presence of both male and female workers and soldiers indicate that males play a critical role beyond that of reproduction. Here, we report asexual societies in a lineage of the termite Glyptotermes nakajimai. We investigated the composition of mature colonies from ten distinct populations in Japan, finding six asexual populations characterized by a lack of any males in the reproductive, soldier, and worker castes of their colonies, an absence of sperm in the spermathecae of their queens, and the development of unfertilized eggs at a level comparable to that for the development of fertilized eggs in sexual populations of this species. Phylogenetic analyses indicated a single evolutionary origin of the asexual populations, with divergence from sampled sexual populations occurring about 14 million years ago. Asexual colonies differ from sexual colonies in having a more uniform head size in their all-female soldier caste, and fewer soldiers in proportion to other individuals, suggesting increased defensive efficiencies arising from uniform soldier morphology. Such efficiencies may have contributed to the persistence and spread of the asexual lineage. Cooperative colony foundation by multiple queens, the single-site nesting life history common to both the asexual and sexual lineages, and the occasional development of eggs without fertilization even in the sexual lineage are traits likely to have been present in the ancestors of the asexual lineage that may have facilitated the transition to asexuality. Our findings demonstrate that completely asexual social lineages can evolve from mixed-sex termite societies, providing evidence that males are dispensable for the maintenance of advanced animal societies in which they previously played an active social role.","container-title":"BMC Biology","DOI":"10.1186/s12915-018-0563-y","ISSN":"1741-7007","issue":"1","license":"All rights reserved","note":"publisher: BMC Biology","page":"96","title":"Loss of males from mixed-sex societies in termites","volume":"16","author":[{"family":"Yashiro","given":"Toshihisa"},{"family":"Lo","given":"Nathan"},{"family":"Kobayashi","given":"Kazuya"},{"family":"Nozaki","given":"Tomonari"},{"family":"Fuchikawa","given":"Taro"},{"family":"Mizumoto","given":"Nobuaki"},{"family":"Namba","given":"Yusuke"},{"family":"Matsuura","given":"Kenji"}],"issued":{"date-parts":[["2018",12,25]]},"citation-key":"yashiro2018BMCB"}}],"schema":"https://github.com/citation-style-language/schema/raw/master/csl-citation.json"} </w:instrText>
      </w:r>
      <w:r w:rsidR="004261DC">
        <w:rPr>
          <w:rFonts w:ascii="PT Serif" w:hAnsi="PT Serif"/>
          <w:sz w:val="21"/>
          <w:szCs w:val="21"/>
        </w:rPr>
        <w:fldChar w:fldCharType="separate"/>
      </w:r>
      <w:r w:rsidR="00944801" w:rsidRPr="00944801">
        <w:rPr>
          <w:rFonts w:ascii="PT Serif" w:hAnsi="PT Serif"/>
          <w:sz w:val="21"/>
        </w:rPr>
        <w:t>(25)</w:t>
      </w:r>
      <w:r w:rsidR="004261DC">
        <w:rPr>
          <w:rFonts w:ascii="PT Serif" w:hAnsi="PT Serif"/>
          <w:sz w:val="21"/>
          <w:szCs w:val="21"/>
        </w:rPr>
        <w:fldChar w:fldCharType="end"/>
      </w:r>
      <w:r>
        <w:rPr>
          <w:rFonts w:ascii="PT Serif" w:hAnsi="PT Serif"/>
          <w:sz w:val="21"/>
          <w:szCs w:val="21"/>
        </w:rPr>
        <w:t xml:space="preserve">. To relate the evolutionary process of tandem running with colony foundation strategies, we performed the phylogenetic comparative analysis of mating systems. </w:t>
      </w:r>
      <w:r w:rsidR="007B3986">
        <w:rPr>
          <w:rFonts w:ascii="PT Serif" w:hAnsi="PT Serif"/>
          <w:sz w:val="21"/>
          <w:szCs w:val="21"/>
        </w:rPr>
        <w:t>We investigated if colonies of each termite species have a monogamous pair (a king and a queen</w:t>
      </w:r>
      <w:r w:rsidR="007B3986">
        <w:rPr>
          <w:rFonts w:ascii="PT Serif" w:hAnsi="PT Serif" w:hint="eastAsia"/>
          <w:sz w:val="21"/>
          <w:szCs w:val="21"/>
        </w:rPr>
        <w:t>) or multiple reproductives. Even if termite colonies started from a monogamous pair, the number of reproductives can change over time</w:t>
      </w:r>
      <w:r w:rsidR="00F62D95">
        <w:rPr>
          <w:rFonts w:ascii="PT Serif" w:hAnsi="PT Serif"/>
          <w:sz w:val="21"/>
          <w:szCs w:val="21"/>
        </w:rPr>
        <w:t xml:space="preserve"> due to,</w:t>
      </w:r>
      <w:r w:rsidR="00F62D95">
        <w:rPr>
          <w:rFonts w:ascii="PT Serif" w:hAnsi="PT Serif" w:hint="eastAsia"/>
          <w:sz w:val="21"/>
          <w:szCs w:val="21"/>
        </w:rPr>
        <w:t xml:space="preserve"> e.g., colony fusion. Thus, we investigated the number of </w:t>
      </w:r>
      <w:r w:rsidR="00F62D95">
        <w:rPr>
          <w:rFonts w:ascii="PT Serif" w:hAnsi="PT Serif"/>
          <w:sz w:val="21"/>
          <w:szCs w:val="21"/>
        </w:rPr>
        <w:t>reproductive</w:t>
      </w:r>
      <w:r w:rsidR="00F62D95">
        <w:rPr>
          <w:rFonts w:ascii="PT Serif" w:hAnsi="PT Serif" w:hint="eastAsia"/>
          <w:sz w:val="21"/>
          <w:szCs w:val="21"/>
        </w:rPr>
        <w:t>s</w:t>
      </w:r>
      <w:r w:rsidR="00F62D95">
        <w:rPr>
          <w:rFonts w:ascii="PT Serif" w:hAnsi="PT Serif"/>
          <w:sz w:val="21"/>
          <w:szCs w:val="21"/>
        </w:rPr>
        <w:t xml:space="preserve"> at two stages: during colony foundation (or incipient colony)</w:t>
      </w:r>
      <w:r w:rsidR="00F62D95">
        <w:rPr>
          <w:rFonts w:ascii="PT Serif" w:hAnsi="PT Serif" w:hint="eastAsia"/>
          <w:sz w:val="21"/>
          <w:szCs w:val="21"/>
        </w:rPr>
        <w:t xml:space="preserve"> and mature colonies. </w:t>
      </w:r>
    </w:p>
    <w:p w14:paraId="15E12B36" w14:textId="375672CF" w:rsidR="004D195B" w:rsidRDefault="00A93DDD" w:rsidP="00F7381F">
      <w:pPr>
        <w:snapToGrid w:val="0"/>
        <w:spacing w:after="0" w:line="240" w:lineRule="auto"/>
        <w:ind w:firstLine="360"/>
        <w:jc w:val="both"/>
        <w:rPr>
          <w:rFonts w:ascii="PT Serif" w:hAnsi="PT Serif"/>
          <w:sz w:val="21"/>
          <w:szCs w:val="21"/>
        </w:rPr>
      </w:pPr>
      <w:r>
        <w:rPr>
          <w:rFonts w:ascii="PT Serif" w:hAnsi="PT Serif"/>
          <w:sz w:val="21"/>
          <w:szCs w:val="21"/>
        </w:rPr>
        <w:t>In termite colonies, there are two types of reproductives</w:t>
      </w:r>
      <w:r w:rsidR="004261DC">
        <w:rPr>
          <w:rFonts w:ascii="PT Serif" w:hAnsi="PT Serif"/>
          <w:sz w:val="21"/>
          <w:szCs w:val="21"/>
        </w:rPr>
        <w:t>: adult</w:t>
      </w:r>
      <w:r w:rsidR="004261DC">
        <w:rPr>
          <w:rFonts w:ascii="PT Serif" w:hAnsi="PT Serif" w:hint="eastAsia"/>
          <w:sz w:val="21"/>
          <w:szCs w:val="21"/>
        </w:rPr>
        <w:t xml:space="preserve"> reproductives</w:t>
      </w:r>
      <w:r w:rsidR="004261DC">
        <w:rPr>
          <w:rFonts w:ascii="PT Serif" w:hAnsi="PT Serif"/>
          <w:sz w:val="21"/>
          <w:szCs w:val="21"/>
        </w:rPr>
        <w:t xml:space="preserve"> derived from alates, and </w:t>
      </w:r>
      <w:r>
        <w:rPr>
          <w:rFonts w:ascii="PT Serif" w:hAnsi="PT Serif"/>
          <w:sz w:val="21"/>
          <w:szCs w:val="21"/>
        </w:rPr>
        <w:t xml:space="preserve">neotenic, supplementary reproductives only differentiated from the offspring of colony founders. </w:t>
      </w:r>
      <w:r w:rsidR="007B3986">
        <w:rPr>
          <w:rFonts w:ascii="PT Serif" w:hAnsi="PT Serif"/>
          <w:sz w:val="21"/>
          <w:szCs w:val="21"/>
        </w:rPr>
        <w:t>Adult reproductives usually originate from the colony founders. Thus, we only focus on the number of adult reproductives in the colonies. Note that there are several exceptional examples of adultoids, which are supplemental reproductives derived from alates</w:t>
      </w:r>
      <w:r w:rsidR="004261DC">
        <w:rPr>
          <w:rFonts w:ascii="PT Serif" w:hAnsi="PT Serif" w:hint="eastAsia"/>
          <w:sz w:val="21"/>
          <w:szCs w:val="21"/>
        </w:rPr>
        <w:t xml:space="preserve"> </w:t>
      </w:r>
      <w:r w:rsidR="004261DC">
        <w:rPr>
          <w:rFonts w:ascii="PT Serif" w:hAnsi="PT Serif"/>
          <w:sz w:val="21"/>
          <w:szCs w:val="21"/>
        </w:rPr>
        <w:fldChar w:fldCharType="begin"/>
      </w:r>
      <w:r w:rsidR="00944801">
        <w:rPr>
          <w:rFonts w:ascii="PT Serif" w:hAnsi="PT Serif"/>
          <w:sz w:val="21"/>
          <w:szCs w:val="21"/>
        </w:rPr>
        <w:instrText xml:space="preserve"> ADDIN ZOTERO_ITEM CSL_CITATION {"citationID":"J5uGQ9Ft","properties":{"formattedCitation":"(93)","plainCitation":"(93)","noteIndex":0},"citationItems":[{"id":458,"uris":["http://zotero.org/users/9949769/items/WBFIMUNG"],"itemData":{"id":458,"type":"article-journal","abstract":"Primary reproductives are the kings and queens which develop from flown alates after the dispersal flight. Secondary reproductives, by contrast, do not fly to establish new colonies, but instead develop and become active within existing colonies. Secondary reproduction has long been recognized in termites, however, its significance in the evolution of termite sociality has not been clearly established. The potential for reproductive alternatives to primary reproduction can dramatically alter fitness calculations at the individual level and therefore have profound consequences on the evolution of individual social tactics. This raises the possibility that the evolution of secondary neotenic differentiation was a critical prime mover of social evolution in termites (Myles &amp; Chang, 1984). This \"neotenic inheritance\" hypothesis has several predictions about the nature of secondary reproduction in lower termites. Another popular hypothesis on termite social evolution also posits a role for neotenic reproduction in early phases of social evolution. However, in this \"neotenic inbreeding\" hypothesis (Bartz, 1979; also see Myles &amp; Nutting, 1988) predictions about the nature of secondary reproduction differ. The purposes of this review are firstly, to re-examine secondary reproduction across the order Isoptera to discern taxonomic patterns of expression, and secondly, to infer the possible role of secondary reproduction in the origin and subsequent diversification of termite sociality. This order-wide review of secondary reproduction in the Isoptera, consolidates and expands on some previous reviews on termite reproduction (Noirot, 1956, 1969 on Termitidae; Lenz, et al., 1982, 1986a on Coptotermes; Lenz, et al., 1985 on Cryptotermes; Lenz, 1985 on lower termites; Sieber, 1985 on Macrotermitinae; Thorne, 1985 on adultoids in Termitidae; and Raisin, 1987 on Nasutitermes). By including the full range of taxa, it is possible to more accurately assess the phylogenetic trends in secondary reproduction and how these correlate with other aspects of termite social structure and ecology","container-title":"Sociobiology","ISSN":"03616525","issue":"1","page":"1-43","title":"Review of secondary reproduction in termites (Insecta: Isoptera) with comments on its role in termite ecology and social evolution","volume":"33","author":[{"family":"Myles","given":"Timothy G."}],"issued":{"date-parts":[["1999"]]},"citation-key":"myles1999Socio"}}],"schema":"https://github.com/citation-style-language/schema/raw/master/csl-citation.json"} </w:instrText>
      </w:r>
      <w:r w:rsidR="004261DC">
        <w:rPr>
          <w:rFonts w:ascii="PT Serif" w:hAnsi="PT Serif"/>
          <w:sz w:val="21"/>
          <w:szCs w:val="21"/>
        </w:rPr>
        <w:fldChar w:fldCharType="separate"/>
      </w:r>
      <w:r w:rsidR="00944801" w:rsidRPr="00944801">
        <w:rPr>
          <w:rFonts w:ascii="PT Serif" w:hAnsi="PT Serif"/>
          <w:sz w:val="21"/>
        </w:rPr>
        <w:t>(93)</w:t>
      </w:r>
      <w:r w:rsidR="004261DC">
        <w:rPr>
          <w:rFonts w:ascii="PT Serif" w:hAnsi="PT Serif"/>
          <w:sz w:val="21"/>
          <w:szCs w:val="21"/>
        </w:rPr>
        <w:fldChar w:fldCharType="end"/>
      </w:r>
      <w:r w:rsidR="007B3986">
        <w:rPr>
          <w:rFonts w:ascii="PT Serif" w:hAnsi="PT Serif"/>
          <w:sz w:val="21"/>
          <w:szCs w:val="21"/>
        </w:rPr>
        <w:t xml:space="preserve">. </w:t>
      </w:r>
      <w:r w:rsidR="00F62D95">
        <w:rPr>
          <w:rFonts w:ascii="PT Serif" w:hAnsi="PT Serif" w:hint="eastAsia"/>
          <w:sz w:val="21"/>
          <w:szCs w:val="21"/>
        </w:rPr>
        <w:t xml:space="preserve">Therefore, multiple reproductives in mature colonies can either reflect </w:t>
      </w:r>
      <w:proofErr w:type="spellStart"/>
      <w:r w:rsidR="00F62D95">
        <w:rPr>
          <w:rFonts w:ascii="PT Serif" w:hAnsi="PT Serif" w:hint="eastAsia"/>
          <w:sz w:val="21"/>
          <w:szCs w:val="21"/>
        </w:rPr>
        <w:t>pleometrosis</w:t>
      </w:r>
      <w:proofErr w:type="spellEnd"/>
      <w:r w:rsidR="00F62D95">
        <w:rPr>
          <w:rFonts w:ascii="PT Serif" w:hAnsi="PT Serif" w:hint="eastAsia"/>
          <w:sz w:val="21"/>
          <w:szCs w:val="21"/>
        </w:rPr>
        <w:t xml:space="preserve"> (colony foundation by multiple reproductives), colony fusion, or supplementary adultoids.</w:t>
      </w:r>
    </w:p>
    <w:p w14:paraId="10B19528" w14:textId="23C49932" w:rsidR="00A93DDD" w:rsidRDefault="00F62D95" w:rsidP="00701CE8">
      <w:pPr>
        <w:snapToGrid w:val="0"/>
        <w:spacing w:after="0" w:line="240" w:lineRule="auto"/>
        <w:ind w:firstLine="360"/>
        <w:jc w:val="both"/>
        <w:rPr>
          <w:rFonts w:ascii="PT Serif" w:hAnsi="PT Serif"/>
          <w:sz w:val="21"/>
          <w:szCs w:val="21"/>
        </w:rPr>
      </w:pPr>
      <w:r>
        <w:rPr>
          <w:rFonts w:ascii="PT Serif" w:hAnsi="PT Serif" w:hint="eastAsia"/>
          <w:sz w:val="21"/>
          <w:szCs w:val="21"/>
        </w:rPr>
        <w:t xml:space="preserve">We obtained the </w:t>
      </w:r>
      <w:r>
        <w:rPr>
          <w:rFonts w:ascii="PT Serif" w:hAnsi="PT Serif" w:hint="eastAsia"/>
          <w:sz w:val="21"/>
          <w:szCs w:val="21"/>
        </w:rPr>
        <w:t xml:space="preserve">number of </w:t>
      </w:r>
      <w:r w:rsidRPr="00E56079">
        <w:rPr>
          <w:rFonts w:ascii="PT Serif" w:hAnsi="PT Serif" w:hint="eastAsia"/>
          <w:sz w:val="21"/>
          <w:szCs w:val="21"/>
        </w:rPr>
        <w:t xml:space="preserve">reproductives of </w:t>
      </w:r>
      <w:r w:rsidR="0006383D" w:rsidRPr="00E56079">
        <w:rPr>
          <w:rFonts w:ascii="PT Serif" w:hAnsi="PT Serif"/>
          <w:i/>
          <w:iCs/>
          <w:sz w:val="21"/>
          <w:szCs w:val="21"/>
        </w:rPr>
        <w:t>G. fuscus</w:t>
      </w:r>
      <w:r w:rsidRPr="00E56079">
        <w:rPr>
          <w:rFonts w:ascii="PT Serif" w:hAnsi="PT Serif"/>
          <w:sz w:val="21"/>
          <w:szCs w:val="21"/>
        </w:rPr>
        <w:t xml:space="preserve"> and </w:t>
      </w:r>
      <w:r w:rsidR="0006383D" w:rsidRPr="00E56079">
        <w:rPr>
          <w:rFonts w:ascii="PT Serif" w:hAnsi="PT Serif"/>
          <w:i/>
          <w:iCs/>
          <w:sz w:val="21"/>
          <w:szCs w:val="21"/>
        </w:rPr>
        <w:t>G. satsumensis</w:t>
      </w:r>
      <w:r w:rsidRPr="00E56079">
        <w:rPr>
          <w:rFonts w:ascii="PT Serif" w:hAnsi="PT Serif" w:hint="eastAsia"/>
          <w:sz w:val="21"/>
          <w:szCs w:val="21"/>
        </w:rPr>
        <w:t xml:space="preserve"> from the field observations</w:t>
      </w:r>
      <w:r w:rsidR="00E71D9E" w:rsidRPr="00E56079">
        <w:rPr>
          <w:rFonts w:ascii="PT Serif" w:hAnsi="PT Serif"/>
          <w:sz w:val="21"/>
          <w:szCs w:val="21"/>
        </w:rPr>
        <w:t xml:space="preserve"> </w:t>
      </w:r>
      <w:r w:rsidR="00FD731F" w:rsidRPr="00E56079">
        <w:rPr>
          <w:rFonts w:ascii="PT Serif" w:hAnsi="PT Serif"/>
          <w:sz w:val="21"/>
          <w:szCs w:val="21"/>
        </w:rPr>
        <w:t>using</w:t>
      </w:r>
      <w:r w:rsidR="00E71D9E" w:rsidRPr="00E56079">
        <w:rPr>
          <w:rFonts w:ascii="PT Serif" w:hAnsi="PT Serif"/>
          <w:sz w:val="21"/>
          <w:szCs w:val="21"/>
        </w:rPr>
        <w:t xml:space="preserve"> the same method as</w:t>
      </w:r>
      <w:r w:rsidRPr="00E56079">
        <w:rPr>
          <w:rFonts w:ascii="PT Serif" w:hAnsi="PT Serif" w:hint="eastAsia"/>
          <w:sz w:val="21"/>
          <w:szCs w:val="21"/>
        </w:rPr>
        <w:t xml:space="preserve"> the previous study</w:t>
      </w:r>
      <w:r w:rsidR="004261DC" w:rsidRPr="00E56079">
        <w:rPr>
          <w:rFonts w:ascii="PT Serif" w:hAnsi="PT Serif" w:hint="eastAsia"/>
          <w:sz w:val="21"/>
          <w:szCs w:val="21"/>
        </w:rPr>
        <w:t xml:space="preserve"> </w:t>
      </w:r>
      <w:r w:rsidR="004261DC" w:rsidRPr="00E56079">
        <w:rPr>
          <w:rFonts w:ascii="PT Serif" w:hAnsi="PT Serif"/>
          <w:sz w:val="21"/>
          <w:szCs w:val="21"/>
        </w:rPr>
        <w:fldChar w:fldCharType="begin"/>
      </w:r>
      <w:r w:rsidR="00944801" w:rsidRPr="00E56079">
        <w:rPr>
          <w:rFonts w:ascii="PT Serif" w:hAnsi="PT Serif"/>
          <w:sz w:val="21"/>
          <w:szCs w:val="21"/>
        </w:rPr>
        <w:instrText xml:space="preserve"> ADDIN ZOTERO_ITEM CSL_CITATION {"citationID":"ZkA8oNam","properties":{"formattedCitation":"(25)","plainCitation":"(25)","noteIndex":0},"citationItems":[{"id":2067,"uris":["http://zotero.org/users/9949769/items/BCZT7K5Z"],"itemData":{"id":2067,"type":"article-journal","abstract":"Sexual reproduction is the norm in almost all animal species, and in many advanced animal societies, both males and females participate in social activities. To date, the complete loss of males from advanced social animal lineages has been reported only in ants and honey bees (Hymenoptera), whose workers are always female and whose males display no helping behaviors even in normal sexual species. Asexuality has not previously been observed in colonies of another major group of social insects, the termites, where the ubiquitous presence of both male and female workers and soldiers indicate that males play a critical role beyond that of reproduction. Here, we report asexual societies in a lineage of the termite Glyptotermes nakajimai. We investigated the composition of mature colonies from ten distinct populations in Japan, finding six asexual populations characterized by a lack of any males in the reproductive, soldier, and worker castes of their colonies, an absence of sperm in the spermathecae of their queens, and the development of unfertilized eggs at a level comparable to that for the development of fertilized eggs in sexual populations of this species. Phylogenetic analyses indicated a single evolutionary origin of the asexual populations, with divergence from sampled sexual populations occurring about 14 million years ago. Asexual colonies differ from sexual colonies in having a more uniform head size in their all-female soldier caste, and fewer soldiers in proportion to other individuals, suggesting increased defensive efficiencies arising from uniform soldier morphology. Such efficiencies may have contributed to the persistence and spread of the asexual lineage. Cooperative colony foundation by multiple queens, the single-site nesting life history common to both the asexual and sexual lineages, and the occasional development of eggs without fertilization even in the sexual lineage are traits likely to have been present in the ancestors of the asexual lineage that may have facilitated the transition to asexuality. Our findings demonstrate that completely asexual social lineages can evolve from mixed-sex termite societies, providing evidence that males are dispensable for the maintenance of advanced animal societies in which they previously played an active social role.","container-title":"BMC Biology","DOI":"10.1186/s12915-018-0563-y","ISSN":"1741-7007","issue":"1","license":"All rights reserved","note":"publisher: BMC Biology","page":"96","title":"Loss of males from mixed-sex societies in termites","volume":"16","author":[{"family":"Yashiro","given":"Toshihisa"},{"family":"Lo","given":"Nathan"},{"family":"Kobayashi","given":"Kazuya"},{"family":"Nozaki","given":"Tomonari"},{"family":"Fuchikawa","given":"Taro"},{"family":"Mizumoto","given":"Nobuaki"},{"family":"Namba","given":"Yusuke"},{"family":"Matsuura","given":"Kenji"}],"issued":{"date-parts":[["2018",12,25]]},"citation-key":"yashiro2018BMCB"}}],"schema":"https://github.com/citation-style-language/schema/raw/master/csl-citation.json"} </w:instrText>
      </w:r>
      <w:r w:rsidR="004261DC" w:rsidRPr="00E56079">
        <w:rPr>
          <w:rFonts w:ascii="PT Serif" w:hAnsi="PT Serif"/>
          <w:sz w:val="21"/>
          <w:szCs w:val="21"/>
        </w:rPr>
        <w:fldChar w:fldCharType="separate"/>
      </w:r>
      <w:r w:rsidR="00944801" w:rsidRPr="00E56079">
        <w:rPr>
          <w:rFonts w:ascii="PT Serif" w:hAnsi="PT Serif"/>
          <w:sz w:val="21"/>
        </w:rPr>
        <w:t>(25)</w:t>
      </w:r>
      <w:r w:rsidR="004261DC" w:rsidRPr="00E56079">
        <w:rPr>
          <w:rFonts w:ascii="PT Serif" w:hAnsi="PT Serif"/>
          <w:sz w:val="21"/>
          <w:szCs w:val="21"/>
        </w:rPr>
        <w:fldChar w:fldCharType="end"/>
      </w:r>
      <w:r w:rsidRPr="00E56079">
        <w:rPr>
          <w:rFonts w:ascii="PT Serif" w:hAnsi="PT Serif" w:hint="eastAsia"/>
          <w:sz w:val="21"/>
          <w:szCs w:val="21"/>
        </w:rPr>
        <w:t xml:space="preserve">. </w:t>
      </w:r>
      <w:r w:rsidR="000F70CA" w:rsidRPr="00E56079">
        <w:rPr>
          <w:rFonts w:ascii="PT Serif" w:hAnsi="PT Serif"/>
          <w:sz w:val="21"/>
          <w:szCs w:val="21"/>
        </w:rPr>
        <w:t>Three</w:t>
      </w:r>
      <w:r w:rsidR="00701CE8" w:rsidRPr="00E56079">
        <w:rPr>
          <w:rFonts w:ascii="PT Serif" w:hAnsi="PT Serif"/>
          <w:sz w:val="21"/>
          <w:szCs w:val="21"/>
        </w:rPr>
        <w:t xml:space="preserve"> incipient and </w:t>
      </w:r>
      <w:r w:rsidR="000F70CA" w:rsidRPr="00E56079">
        <w:rPr>
          <w:rFonts w:ascii="PT Serif" w:hAnsi="PT Serif"/>
          <w:sz w:val="21"/>
          <w:szCs w:val="21"/>
        </w:rPr>
        <w:t>15</w:t>
      </w:r>
      <w:r w:rsidR="00701CE8" w:rsidRPr="00E56079">
        <w:rPr>
          <w:rFonts w:ascii="PT Serif" w:hAnsi="PT Serif"/>
          <w:sz w:val="21"/>
          <w:szCs w:val="21"/>
        </w:rPr>
        <w:t xml:space="preserve"> mature colonies of </w:t>
      </w:r>
      <w:r w:rsidR="0006383D" w:rsidRPr="00E56079">
        <w:rPr>
          <w:rFonts w:ascii="PT Serif" w:hAnsi="PT Serif"/>
          <w:i/>
          <w:iCs/>
          <w:sz w:val="21"/>
          <w:szCs w:val="21"/>
        </w:rPr>
        <w:t>G</w:t>
      </w:r>
      <w:r w:rsidR="0006383D" w:rsidRPr="00E56079">
        <w:rPr>
          <w:rFonts w:ascii="PT Serif" w:hAnsi="PT Serif"/>
          <w:sz w:val="21"/>
          <w:szCs w:val="21"/>
        </w:rPr>
        <w:t xml:space="preserve">. </w:t>
      </w:r>
      <w:r w:rsidR="0006383D" w:rsidRPr="00E56079">
        <w:rPr>
          <w:rFonts w:ascii="PT Serif" w:hAnsi="PT Serif"/>
          <w:i/>
          <w:iCs/>
          <w:sz w:val="21"/>
          <w:szCs w:val="21"/>
        </w:rPr>
        <w:t>fuscus</w:t>
      </w:r>
      <w:r w:rsidR="00701CE8" w:rsidRPr="00E56079">
        <w:rPr>
          <w:rFonts w:ascii="PT Serif" w:hAnsi="PT Serif"/>
          <w:sz w:val="21"/>
          <w:szCs w:val="21"/>
        </w:rPr>
        <w:t xml:space="preserve"> and </w:t>
      </w:r>
      <w:r w:rsidR="000F70CA" w:rsidRPr="00E56079">
        <w:rPr>
          <w:rFonts w:ascii="PT Serif" w:hAnsi="PT Serif"/>
          <w:sz w:val="21"/>
          <w:szCs w:val="21"/>
        </w:rPr>
        <w:t>four</w:t>
      </w:r>
      <w:r w:rsidR="00701CE8" w:rsidRPr="00E56079">
        <w:rPr>
          <w:rFonts w:ascii="PT Serif" w:hAnsi="PT Serif"/>
          <w:sz w:val="21"/>
          <w:szCs w:val="21"/>
        </w:rPr>
        <w:t xml:space="preserve"> incipient and </w:t>
      </w:r>
      <w:r w:rsidR="000F70CA" w:rsidRPr="00E56079">
        <w:rPr>
          <w:rFonts w:ascii="PT Serif" w:hAnsi="PT Serif"/>
          <w:sz w:val="21"/>
          <w:szCs w:val="21"/>
        </w:rPr>
        <w:t>nine</w:t>
      </w:r>
      <w:r w:rsidR="00701CE8" w:rsidRPr="00E56079">
        <w:rPr>
          <w:rFonts w:ascii="PT Serif" w:hAnsi="PT Serif"/>
          <w:sz w:val="21"/>
          <w:szCs w:val="21"/>
        </w:rPr>
        <w:t xml:space="preserve"> mature colonies of </w:t>
      </w:r>
      <w:r w:rsidR="0006383D" w:rsidRPr="00E56079">
        <w:rPr>
          <w:rFonts w:ascii="PT Serif" w:hAnsi="PT Serif"/>
          <w:i/>
          <w:iCs/>
          <w:sz w:val="21"/>
          <w:szCs w:val="21"/>
        </w:rPr>
        <w:t>G</w:t>
      </w:r>
      <w:r w:rsidR="0006383D" w:rsidRPr="00E56079">
        <w:rPr>
          <w:rFonts w:ascii="PT Serif" w:hAnsi="PT Serif"/>
          <w:sz w:val="21"/>
          <w:szCs w:val="21"/>
        </w:rPr>
        <w:t xml:space="preserve">. </w:t>
      </w:r>
      <w:r w:rsidR="0006383D" w:rsidRPr="00E56079">
        <w:rPr>
          <w:rFonts w:ascii="PT Serif" w:hAnsi="PT Serif"/>
          <w:i/>
          <w:iCs/>
          <w:sz w:val="21"/>
          <w:szCs w:val="21"/>
        </w:rPr>
        <w:t>satsumensis</w:t>
      </w:r>
      <w:r w:rsidRPr="00E56079">
        <w:rPr>
          <w:rFonts w:ascii="PT Serif" w:hAnsi="PT Serif"/>
          <w:sz w:val="21"/>
          <w:szCs w:val="21"/>
        </w:rPr>
        <w:t xml:space="preserve"> were collected </w:t>
      </w:r>
      <w:r w:rsidR="00DF0CA5" w:rsidRPr="00E56079">
        <w:rPr>
          <w:rFonts w:ascii="PT Serif" w:hAnsi="PT Serif" w:hint="eastAsia"/>
          <w:sz w:val="21"/>
          <w:szCs w:val="21"/>
        </w:rPr>
        <w:t>f</w:t>
      </w:r>
      <w:r w:rsidR="00701CE8" w:rsidRPr="00E56079">
        <w:rPr>
          <w:rFonts w:ascii="PT Serif" w:hAnsi="PT Serif"/>
          <w:sz w:val="21"/>
          <w:szCs w:val="21"/>
        </w:rPr>
        <w:t xml:space="preserve">rom Shikoku, Kyushu, </w:t>
      </w:r>
      <w:r w:rsidR="00DF0CA5" w:rsidRPr="00E56079">
        <w:rPr>
          <w:rFonts w:ascii="PT Serif" w:hAnsi="PT Serif" w:hint="eastAsia"/>
          <w:sz w:val="21"/>
          <w:szCs w:val="21"/>
        </w:rPr>
        <w:t xml:space="preserve">Amami-Oshima Island, </w:t>
      </w:r>
      <w:r w:rsidR="00701CE8" w:rsidRPr="00E56079">
        <w:rPr>
          <w:rFonts w:ascii="PT Serif" w:hAnsi="PT Serif"/>
          <w:sz w:val="21"/>
          <w:szCs w:val="21"/>
        </w:rPr>
        <w:t>Okinawa Island, and Ogasawara Islands, Japan</w:t>
      </w:r>
      <w:r w:rsidR="00E56079" w:rsidRPr="00E56079">
        <w:rPr>
          <w:rFonts w:ascii="PT Serif" w:hAnsi="PT Serif" w:hint="eastAsia"/>
          <w:sz w:val="21"/>
          <w:szCs w:val="21"/>
        </w:rPr>
        <w:t xml:space="preserve"> (Table S1)</w:t>
      </w:r>
      <w:r w:rsidR="00701CE8" w:rsidRPr="00E56079">
        <w:rPr>
          <w:rFonts w:ascii="PT Serif" w:hAnsi="PT Serif"/>
          <w:sz w:val="21"/>
          <w:szCs w:val="21"/>
        </w:rPr>
        <w:t>. The nest woods were dismantled, and all colony members, including queens and kings, were extracted using an aspirator and forceps</w:t>
      </w:r>
      <w:r w:rsidRPr="00E56079">
        <w:rPr>
          <w:rFonts w:ascii="PT Serif" w:hAnsi="PT Serif"/>
          <w:sz w:val="21"/>
          <w:szCs w:val="21"/>
        </w:rPr>
        <w:t>.</w:t>
      </w:r>
      <w:r w:rsidRPr="00E56079">
        <w:rPr>
          <w:rFonts w:ascii="PT Serif" w:hAnsi="PT Serif" w:hint="eastAsia"/>
          <w:sz w:val="21"/>
          <w:szCs w:val="21"/>
        </w:rPr>
        <w:t xml:space="preserve"> In addition, we </w:t>
      </w:r>
      <w:r w:rsidRPr="00E56079">
        <w:rPr>
          <w:rFonts w:ascii="PT Serif" w:hAnsi="PT Serif"/>
          <w:sz w:val="21"/>
          <w:szCs w:val="21"/>
        </w:rPr>
        <w:t xml:space="preserve">conducted a literature survey on the species </w:t>
      </w:r>
      <w:r w:rsidRPr="00E56079">
        <w:rPr>
          <w:rFonts w:ascii="PT Serif" w:hAnsi="PT Serif" w:hint="eastAsia"/>
          <w:sz w:val="21"/>
          <w:szCs w:val="21"/>
        </w:rPr>
        <w:t xml:space="preserve">whose information </w:t>
      </w:r>
      <w:r w:rsidR="00E71D9E" w:rsidRPr="00E56079">
        <w:rPr>
          <w:rFonts w:ascii="PT Serif" w:hAnsi="PT Serif"/>
          <w:sz w:val="21"/>
          <w:szCs w:val="21"/>
        </w:rPr>
        <w:t>on</w:t>
      </w:r>
      <w:r w:rsidRPr="00E56079">
        <w:rPr>
          <w:rFonts w:ascii="PT Serif" w:hAnsi="PT Serif" w:hint="eastAsia"/>
          <w:sz w:val="21"/>
          <w:szCs w:val="21"/>
        </w:rPr>
        <w:t xml:space="preserve"> tandem running is available </w:t>
      </w:r>
      <w:r w:rsidR="004261DC" w:rsidRPr="00E56079">
        <w:rPr>
          <w:rFonts w:ascii="PT Serif" w:hAnsi="PT Serif"/>
          <w:sz w:val="21"/>
          <w:szCs w:val="21"/>
        </w:rPr>
        <w:fldChar w:fldCharType="begin"/>
      </w:r>
      <w:r w:rsidR="00944801" w:rsidRPr="00E56079">
        <w:rPr>
          <w:rFonts w:ascii="PT Serif" w:hAnsi="PT Serif"/>
          <w:sz w:val="21"/>
          <w:szCs w:val="21"/>
        </w:rPr>
        <w:instrText xml:space="preserve"> ADDIN ZOTERO_ITEM CSL_CITATION {"citationID":"t1sc3tXP","properties":{"formattedCitation":"(15)","plainCitation":"(15)","noteIndex":0},"citationItems":[{"id":2084,"uris":["http://zotero.org/users/9949769/items/GBFB9XH3"],"itemData":{"id":2084,"type":"article-journal","abstract":"Recent attempts to explain the evolutionary prevalence of same-sex sexual behavior (SSB) have focused on the role of indiscriminate mating. However, in many cases, SSB may be more complex than simple mistaken identity, instead involving mutual interactions and successful pairing between partners who can detect each other’s sex. Behavioral plasticity is essential for the expression of SSB in such circumstances. To test behavioral plasticity’s role in the evolution of SSB, we used termites to study how females and males modify their behavior in same-sex versus heterosexual pairs. Male termites follow females in paired “tandems” before mating, and movement patterns are sexually dimorphic. Previous studies observed that adaptive same-sex tandems also occur in both sexes. Here we found that stable same-sex tandems are achieved by behavioral plasticity when one partner adopts the other sex’s movements, resulting in behavioral dimorphism. Simulations based on empirically obtained parameters indicated that this socially cued plasticity contributes to pair maintenance, because dimorphic movements improve reunion success upon accidental separation. A systematic literature survey and phylogenetic comparative analysis suggest that the ancestors of modern termites lack consistent sex roles during pairing, indicating that plasticity is inherited from the ancestor. Socioenvironmental induction of ancestral behavioral potential may be of widespread importance to the expression of SSB. Our findings challenge recent arguments for a prominent role of indiscriminate mating behavior in the evolutionary origin and maintenance of SSB across diverse taxa.","container-title":"Proceedings of the National Academy of Sciences of the United States of America","DOI":"10.1073/pnas.2212401119","issue":"46","license":"All rights reserved","note":"publisher: Proceedings of the National Academy of Sciences","page":"e2212401119","source":"pnas.org (Atypon)","title":"Ancestral sex-role plasticity facilitates the evolution of same-sex sexual behavior","volume":"119","author":[{"family":"Mizumoto","given":"Nobuaki"},{"family":"Bourguignon","given":"Thomas"},{"family":"Bailey","given":"Nathan W."}],"issued":{"date-parts":[["2022",11,15]]},"citation-key":"mizumoto2022Proc"}}],"schema":"https://github.com/citation-style-language/schema/raw/master/csl-citation.json"} </w:instrText>
      </w:r>
      <w:r w:rsidR="004261DC" w:rsidRPr="00E56079">
        <w:rPr>
          <w:rFonts w:ascii="PT Serif" w:hAnsi="PT Serif"/>
          <w:sz w:val="21"/>
          <w:szCs w:val="21"/>
        </w:rPr>
        <w:fldChar w:fldCharType="separate"/>
      </w:r>
      <w:r w:rsidR="00944801" w:rsidRPr="00E56079">
        <w:rPr>
          <w:rFonts w:ascii="PT Serif" w:hAnsi="PT Serif"/>
          <w:sz w:val="21"/>
        </w:rPr>
        <w:t>(15)</w:t>
      </w:r>
      <w:r w:rsidR="004261DC" w:rsidRPr="00E56079">
        <w:rPr>
          <w:rFonts w:ascii="PT Serif" w:hAnsi="PT Serif"/>
          <w:sz w:val="21"/>
          <w:szCs w:val="21"/>
        </w:rPr>
        <w:fldChar w:fldCharType="end"/>
      </w:r>
      <w:r w:rsidR="004261DC" w:rsidRPr="00E56079">
        <w:rPr>
          <w:rFonts w:ascii="PT Serif" w:hAnsi="PT Serif" w:hint="eastAsia"/>
          <w:sz w:val="21"/>
          <w:szCs w:val="21"/>
        </w:rPr>
        <w:t>.</w:t>
      </w:r>
      <w:r w:rsidRPr="00E56079">
        <w:rPr>
          <w:rFonts w:ascii="PT Serif" w:hAnsi="PT Serif" w:hint="eastAsia"/>
          <w:sz w:val="21"/>
          <w:szCs w:val="21"/>
        </w:rPr>
        <w:t xml:space="preserve"> </w:t>
      </w:r>
      <w:r w:rsidR="00E71D9E" w:rsidRPr="00E56079">
        <w:rPr>
          <w:rFonts w:ascii="PT Serif" w:hAnsi="PT Serif" w:hint="eastAsia"/>
          <w:sz w:val="21"/>
          <w:szCs w:val="21"/>
        </w:rPr>
        <w:t xml:space="preserve">On </w:t>
      </w:r>
      <w:r w:rsidR="00C16DB1" w:rsidRPr="00E56079">
        <w:rPr>
          <w:rFonts w:ascii="PT Serif" w:hAnsi="PT Serif"/>
          <w:sz w:val="21"/>
          <w:szCs w:val="21"/>
        </w:rPr>
        <w:t xml:space="preserve">the 15th and 16th of </w:t>
      </w:r>
      <w:r w:rsidR="00E71D9E" w:rsidRPr="00E56079">
        <w:rPr>
          <w:rFonts w:ascii="PT Serif" w:hAnsi="PT Serif" w:hint="eastAsia"/>
          <w:sz w:val="21"/>
          <w:szCs w:val="21"/>
        </w:rPr>
        <w:t>March</w:t>
      </w:r>
      <w:r w:rsidRPr="00E56079">
        <w:rPr>
          <w:rFonts w:ascii="PT Serif" w:hAnsi="PT Serif"/>
          <w:sz w:val="21"/>
          <w:szCs w:val="21"/>
        </w:rPr>
        <w:t xml:space="preserve"> 202</w:t>
      </w:r>
      <w:r w:rsidR="00E71D9E" w:rsidRPr="00E56079">
        <w:rPr>
          <w:rFonts w:ascii="PT Serif" w:hAnsi="PT Serif" w:hint="eastAsia"/>
          <w:sz w:val="21"/>
          <w:szCs w:val="21"/>
        </w:rPr>
        <w:t>5, we</w:t>
      </w:r>
      <w:r w:rsidRPr="00E56079">
        <w:rPr>
          <w:rFonts w:ascii="PT Serif" w:hAnsi="PT Serif"/>
          <w:sz w:val="21"/>
          <w:szCs w:val="21"/>
        </w:rPr>
        <w:t xml:space="preserve"> us</w:t>
      </w:r>
      <w:r w:rsidR="00E71D9E" w:rsidRPr="00E56079">
        <w:rPr>
          <w:rFonts w:ascii="PT Serif" w:hAnsi="PT Serif" w:hint="eastAsia"/>
          <w:sz w:val="21"/>
          <w:szCs w:val="21"/>
        </w:rPr>
        <w:t>ed</w:t>
      </w:r>
      <w:r w:rsidRPr="00E56079">
        <w:rPr>
          <w:rFonts w:ascii="PT Serif" w:hAnsi="PT Serif"/>
          <w:sz w:val="21"/>
          <w:szCs w:val="21"/>
        </w:rPr>
        <w:t xml:space="preserve"> the online reference platform Google Scholar with the</w:t>
      </w:r>
      <w:r w:rsidRPr="00F62D95">
        <w:rPr>
          <w:rFonts w:ascii="PT Serif" w:hAnsi="PT Serif"/>
          <w:sz w:val="21"/>
          <w:szCs w:val="21"/>
        </w:rPr>
        <w:t xml:space="preserve"> simple string function and search strings: </w:t>
      </w:r>
      <w:r w:rsidR="004009F8">
        <w:rPr>
          <w:rFonts w:ascii="PT Serif" w:hAnsi="PT Serif" w:hint="eastAsia"/>
          <w:sz w:val="21"/>
          <w:szCs w:val="21"/>
        </w:rPr>
        <w:t xml:space="preserve">(Genus-name </w:t>
      </w:r>
      <w:r w:rsidR="00583790">
        <w:rPr>
          <w:rFonts w:ascii="PT Serif" w:hAnsi="PT Serif" w:hint="eastAsia"/>
          <w:sz w:val="21"/>
          <w:szCs w:val="21"/>
        </w:rPr>
        <w:t>Species-name</w:t>
      </w:r>
      <w:r w:rsidR="004009F8">
        <w:rPr>
          <w:rFonts w:ascii="PT Serif" w:hAnsi="PT Serif" w:hint="eastAsia"/>
          <w:sz w:val="21"/>
          <w:szCs w:val="21"/>
        </w:rPr>
        <w:t>)</w:t>
      </w:r>
      <w:r w:rsidRPr="00F62D95">
        <w:rPr>
          <w:rFonts w:ascii="PT Serif" w:hAnsi="PT Serif"/>
          <w:sz w:val="21"/>
          <w:szCs w:val="21"/>
        </w:rPr>
        <w:t xml:space="preserve"> AND </w:t>
      </w:r>
      <w:r w:rsidR="004009F8" w:rsidRPr="004009F8">
        <w:rPr>
          <w:rFonts w:ascii="PT Serif" w:hAnsi="PT Serif"/>
          <w:sz w:val="21"/>
          <w:szCs w:val="21"/>
        </w:rPr>
        <w:t>(reproductives OR king OR queen OR foundation)</w:t>
      </w:r>
      <w:r w:rsidRPr="00F62D95">
        <w:rPr>
          <w:rFonts w:ascii="PT Serif" w:hAnsi="PT Serif"/>
          <w:sz w:val="21"/>
          <w:szCs w:val="21"/>
        </w:rPr>
        <w:t xml:space="preserve">. We used Google Scholar </w:t>
      </w:r>
      <w:r w:rsidR="00681DA1">
        <w:rPr>
          <w:rFonts w:ascii="PT Serif" w:hAnsi="PT Serif" w:hint="eastAsia"/>
          <w:sz w:val="21"/>
          <w:szCs w:val="21"/>
        </w:rPr>
        <w:t xml:space="preserve">to </w:t>
      </w:r>
      <w:r w:rsidR="00681DA1" w:rsidRPr="00F62D95">
        <w:rPr>
          <w:rFonts w:ascii="PT Serif" w:hAnsi="PT Serif"/>
          <w:sz w:val="21"/>
          <w:szCs w:val="21"/>
        </w:rPr>
        <w:t xml:space="preserve">collect as much observational information on </w:t>
      </w:r>
      <w:r w:rsidR="00681DA1">
        <w:rPr>
          <w:rFonts w:ascii="PT Serif" w:hAnsi="PT Serif" w:hint="eastAsia"/>
          <w:sz w:val="21"/>
          <w:szCs w:val="21"/>
        </w:rPr>
        <w:t>the number of reproductives</w:t>
      </w:r>
      <w:r w:rsidR="00681DA1" w:rsidRPr="00F62D95">
        <w:rPr>
          <w:rFonts w:ascii="PT Serif" w:hAnsi="PT Serif"/>
          <w:sz w:val="21"/>
          <w:szCs w:val="21"/>
        </w:rPr>
        <w:t xml:space="preserve"> as possible</w:t>
      </w:r>
      <w:r w:rsidRPr="00F62D95">
        <w:rPr>
          <w:rFonts w:ascii="PT Serif" w:hAnsi="PT Serif"/>
          <w:sz w:val="21"/>
          <w:szCs w:val="21"/>
        </w:rPr>
        <w:t>.</w:t>
      </w:r>
      <w:r w:rsidR="0089671D">
        <w:rPr>
          <w:rFonts w:ascii="PT Serif" w:hAnsi="PT Serif" w:hint="eastAsia"/>
          <w:sz w:val="21"/>
          <w:szCs w:val="21"/>
        </w:rPr>
        <w:t xml:space="preserve"> We focused on the field observations reporting the number of alate-based (or </w:t>
      </w:r>
      <w:r w:rsidR="0089671D">
        <w:rPr>
          <w:rFonts w:ascii="PT Serif" w:hAnsi="PT Serif"/>
          <w:sz w:val="21"/>
          <w:szCs w:val="21"/>
        </w:rPr>
        <w:t>primarily</w:t>
      </w:r>
      <w:r w:rsidR="0089671D">
        <w:rPr>
          <w:rFonts w:ascii="PT Serif" w:hAnsi="PT Serif" w:hint="eastAsia"/>
          <w:sz w:val="21"/>
          <w:szCs w:val="21"/>
        </w:rPr>
        <w:t>) reproductives</w:t>
      </w:r>
      <w:r w:rsidR="00FD731F">
        <w:rPr>
          <w:rFonts w:ascii="PT Serif" w:hAnsi="PT Serif"/>
          <w:sz w:val="21"/>
          <w:szCs w:val="21"/>
        </w:rPr>
        <w:t xml:space="preserve"> in the incipient</w:t>
      </w:r>
      <w:r w:rsidR="00FD774D">
        <w:rPr>
          <w:rFonts w:ascii="PT Serif" w:hAnsi="PT Serif" w:hint="eastAsia"/>
          <w:sz w:val="21"/>
          <w:szCs w:val="21"/>
        </w:rPr>
        <w:t xml:space="preserve"> or mature colony</w:t>
      </w:r>
      <w:r w:rsidR="0089671D">
        <w:rPr>
          <w:rFonts w:ascii="PT Serif" w:hAnsi="PT Serif" w:hint="eastAsia"/>
          <w:sz w:val="21"/>
          <w:szCs w:val="21"/>
        </w:rPr>
        <w:t>.</w:t>
      </w:r>
      <w:r w:rsidR="00FD774D">
        <w:rPr>
          <w:rFonts w:ascii="PT Serif" w:hAnsi="PT Serif" w:hint="eastAsia"/>
          <w:sz w:val="21"/>
          <w:szCs w:val="21"/>
        </w:rPr>
        <w:t xml:space="preserve"> </w:t>
      </w:r>
      <w:r w:rsidR="00FD731F">
        <w:rPr>
          <w:rFonts w:ascii="PT Serif" w:hAnsi="PT Serif" w:hint="eastAsia"/>
          <w:sz w:val="21"/>
          <w:szCs w:val="21"/>
        </w:rPr>
        <w:t>W</w:t>
      </w:r>
      <w:r w:rsidR="002F35BD">
        <w:rPr>
          <w:rFonts w:ascii="PT Serif" w:hAnsi="PT Serif" w:hint="eastAsia"/>
          <w:sz w:val="21"/>
          <w:szCs w:val="21"/>
        </w:rPr>
        <w:t>e</w:t>
      </w:r>
      <w:r w:rsidR="00F77DAB">
        <w:rPr>
          <w:rFonts w:ascii="PT Serif" w:hAnsi="PT Serif" w:hint="eastAsia"/>
          <w:sz w:val="21"/>
          <w:szCs w:val="21"/>
        </w:rPr>
        <w:t xml:space="preserve"> also</w:t>
      </w:r>
      <w:r w:rsidR="002F35BD">
        <w:rPr>
          <w:rFonts w:ascii="PT Serif" w:hAnsi="PT Serif" w:hint="eastAsia"/>
          <w:sz w:val="21"/>
          <w:szCs w:val="21"/>
        </w:rPr>
        <w:t xml:space="preserve"> included </w:t>
      </w:r>
      <w:r w:rsidR="008F2CDE">
        <w:rPr>
          <w:rFonts w:ascii="PT Serif" w:hAnsi="PT Serif" w:hint="eastAsia"/>
          <w:sz w:val="21"/>
          <w:szCs w:val="21"/>
        </w:rPr>
        <w:t xml:space="preserve">indirect information based on the genetic marker of workers </w:t>
      </w:r>
      <w:r w:rsidR="00665990">
        <w:rPr>
          <w:rFonts w:ascii="PT Serif" w:hAnsi="PT Serif" w:hint="eastAsia"/>
          <w:sz w:val="21"/>
          <w:szCs w:val="21"/>
        </w:rPr>
        <w:t xml:space="preserve">if the conclusion was monogamous pairing (e.g., </w:t>
      </w:r>
      <w:r w:rsidR="004261DC">
        <w:rPr>
          <w:rFonts w:ascii="PT Serif" w:hAnsi="PT Serif"/>
          <w:sz w:val="21"/>
          <w:szCs w:val="21"/>
        </w:rPr>
        <w:fldChar w:fldCharType="begin"/>
      </w:r>
      <w:r w:rsidR="00944801">
        <w:rPr>
          <w:rFonts w:ascii="PT Serif" w:hAnsi="PT Serif"/>
          <w:sz w:val="21"/>
          <w:szCs w:val="21"/>
        </w:rPr>
        <w:instrText xml:space="preserve"> ADDIN ZOTERO_ITEM CSL_CITATION {"citationID":"6cKpvyUG","properties":{"formattedCitation":"(94)","plainCitation":"(94)","noteIndex":0},"citationItems":[{"id":1840,"uris":["http://zotero.org/users/9949769/items/3XL4EV34"],"itemData":{"id":1840,"type":"article-journal","abstract":"Studies describing the population genetic structure and breeding system of basal lineages of termite species remain rare. Such species, however, may reveal ancestral life history attributes potentially influential in the evolution of social life within the Isoptera. Through the development and application of microsatellite DNA loci, we investigated patterns of genetic diversity and differentiation within the dampwood termite Zootermopsis angusticollis collected from three geographically distinct locations in California, USA. Significant genetic differentiation was identified among all sites, which were located 40-150 km apart, and each site was found to represent unique populations with limited levels of gene flow. While Z. angusticollis alates have previously been described as being strong fliers, genetic evidence suggests limited dispersal, possibly due to habitat characteristics restricting long-range flights. Additionally, we characterize patterns of colony genetic structure and breeding system within both Z. angusticollis and its congener Z. nevadensis nuttingi. In Z. angusticollis, simple, extended, and mixed family colonies were observed. The frequency of simple families ranged from 16 to 64%, whereas mixed families were found in only two locations and at low frequencies. In contrast, Z. n. nuttingi, formed primarily extended family colonies. Estimates of relatedness suggest that monogamous pairs heading simple families consist of reproductives showing variable degrees of relatedness from unrelated to close relatives. Additionally, the effective number of neotenic reproductives appears to be low within extended families of both species. © 2011 International Union for the Study of Social Insects (IUSSI).","container-title":"Insectes Sociaux","DOI":"10.1007/s00040-011-0198-2","ISSN":"00201812","issue":"1","page":"127-137","title":"Population genetic structure and colony breeding system in dampwood termites (&lt;i&gt;Zootermopsis angusticollis&lt;/i&gt; and &lt;i&gt;Z. nevadensis nuttingi&lt;/i&gt;)","volume":"59","author":[{"family":"Booth","given":"W."},{"family":"Brent","given":"C. S."},{"family":"Calleri","given":"D. V."},{"family":"Rosengaus","given":"R. B."},{"family":"Traniello","given":"J. F.A."},{"family":"Vargo","given":"E. L."}],"issued":{"date-parts":[["2012"]]},"citation-key":"booth2012Insec"}}],"schema":"https://github.com/citation-style-language/schema/raw/master/csl-citation.json"} </w:instrText>
      </w:r>
      <w:r w:rsidR="004261DC">
        <w:rPr>
          <w:rFonts w:ascii="PT Serif" w:hAnsi="PT Serif"/>
          <w:sz w:val="21"/>
          <w:szCs w:val="21"/>
        </w:rPr>
        <w:fldChar w:fldCharType="separate"/>
      </w:r>
      <w:r w:rsidR="00944801" w:rsidRPr="00944801">
        <w:rPr>
          <w:rFonts w:ascii="PT Serif" w:hAnsi="PT Serif"/>
          <w:sz w:val="21"/>
        </w:rPr>
        <w:t>(94)</w:t>
      </w:r>
      <w:r w:rsidR="004261DC">
        <w:rPr>
          <w:rFonts w:ascii="PT Serif" w:hAnsi="PT Serif"/>
          <w:sz w:val="21"/>
          <w:szCs w:val="21"/>
        </w:rPr>
        <w:fldChar w:fldCharType="end"/>
      </w:r>
      <w:r w:rsidR="00665990">
        <w:rPr>
          <w:rFonts w:ascii="PT Serif" w:hAnsi="PT Serif" w:hint="eastAsia"/>
          <w:sz w:val="21"/>
          <w:szCs w:val="21"/>
        </w:rPr>
        <w:t>)</w:t>
      </w:r>
      <w:r w:rsidR="00853F24">
        <w:rPr>
          <w:rFonts w:ascii="PT Serif" w:hAnsi="PT Serif" w:hint="eastAsia"/>
          <w:sz w:val="21"/>
          <w:szCs w:val="21"/>
        </w:rPr>
        <w:t xml:space="preserve">. </w:t>
      </w:r>
      <w:r w:rsidR="00DD01F3">
        <w:rPr>
          <w:rFonts w:ascii="PT Serif" w:hAnsi="PT Serif" w:hint="eastAsia"/>
          <w:sz w:val="21"/>
          <w:szCs w:val="21"/>
        </w:rPr>
        <w:t xml:space="preserve">This is because </w:t>
      </w:r>
      <w:r w:rsidR="00614018">
        <w:rPr>
          <w:rFonts w:ascii="PT Serif" w:hAnsi="PT Serif"/>
          <w:sz w:val="21"/>
          <w:szCs w:val="21"/>
        </w:rPr>
        <w:t>the estimation of potentially multiple reproductives from genetic markers</w:t>
      </w:r>
      <w:r w:rsidR="001E3B8E">
        <w:rPr>
          <w:rFonts w:ascii="PT Serif" w:hAnsi="PT Serif" w:hint="eastAsia"/>
          <w:sz w:val="21"/>
          <w:szCs w:val="21"/>
        </w:rPr>
        <w:t xml:space="preserve"> cannot rule out the possibility of colony fusion </w:t>
      </w:r>
      <w:r w:rsidR="00C74DA3">
        <w:rPr>
          <w:rFonts w:ascii="PT Serif" w:hAnsi="PT Serif" w:hint="eastAsia"/>
          <w:sz w:val="21"/>
          <w:szCs w:val="21"/>
        </w:rPr>
        <w:t>of workers but not for reproductives</w:t>
      </w:r>
      <w:r w:rsidR="004261DC">
        <w:rPr>
          <w:rFonts w:ascii="PT Serif" w:hAnsi="PT Serif" w:hint="eastAsia"/>
          <w:sz w:val="21"/>
          <w:szCs w:val="21"/>
        </w:rPr>
        <w:t xml:space="preserve"> </w:t>
      </w:r>
      <w:r w:rsidR="004261DC">
        <w:rPr>
          <w:rFonts w:ascii="PT Serif" w:hAnsi="PT Serif"/>
          <w:sz w:val="21"/>
          <w:szCs w:val="21"/>
        </w:rPr>
        <w:fldChar w:fldCharType="begin"/>
      </w:r>
      <w:r w:rsidR="00944801">
        <w:rPr>
          <w:rFonts w:ascii="PT Serif" w:hAnsi="PT Serif"/>
          <w:sz w:val="21"/>
          <w:szCs w:val="21"/>
        </w:rPr>
        <w:instrText xml:space="preserve"> ADDIN ZOTERO_ITEM CSL_CITATION {"citationID":"JXEGHyXK","properties":{"formattedCitation":"(95)","plainCitation":"(95)","noteIndex":0},"citationItems":[{"id":19603,"uris":["http://zotero.org/users/9949769/items/BDKW54HF"],"itemData":{"id":19603,"type":"article-journal","abstract":"There are several species of subterranean termites in the United States, some of which occur sympatrically over broad geographic regions. However, there is little information on the relative abundance of the different species or the extent to which they differ with respect to colony social and spatial organization. We used microsatellite markers to investigate the relative numbers of colonies, to infer colony breeding structures, and to delineate colony foraging areas in four species of subterranean termites occurring in a state park in Charleston, SC. The two most abundant species, Reticulitermes hageni Banks and Reticulitermes flavipes (Kollar), which together accounted for 80% of the 49 colonies sampled, had fairly localized foraging ranges of &amp;lt;30 m across. In contrast, Reticulitermes virginicus (Banks) and the Formosan subterranean termite, Coptotermes formosanus Shiraki, had far fewer colonies, but these colonies were more expansive, spanning distances &amp;gt;100 linear m. Colonies of all species were primarily simple families each headed by a single monogamous pair of reproductives. Generally, the remaining colonies of each species were consistent with being extended families, i.e., headed by multiple neotenic reproductives descended from simple families. Only in R. flavipes was a mixed family colony detected, with workers from two distinct families occurring together. These results from molecular markers reveal how the various species in a relatively diverse subterranean termite community can vary in abundance, size of colony foraging area and breeding structure, thereby setting the stage for subsequent studies to identify the factors shaping these communities.","container-title":"Annals of the Entomological Society of America","DOI":"10.1603/0013-8746(2006)99[1101:RAACBS]2.0.CO;2","ISSN":"0013-8746","issue":"6","journalAbbreviation":"Annals of the Entomological Society of America","page":"1101-1109","source":"Silverchair","title":"Relative abundance and comparative breeding structure of subterranean termite colonies (&lt;i&gt;Reticulitermes flavipes&lt;/i&gt;, &lt;i&gt;Reticulitermes hageni&lt;/i&gt;, &lt;i&gt;Reticulitermes virginicus&lt;/i&gt;, and &lt;i&gt;Coptotermes formosanus&lt;/i&gt;) in a South Carolina Lowcountry Site as revealed by molecular markers","volume":"99","author":[{"family":"Vargo","given":"Edward L"},{"family":"Juba","given":"Thomas R"},{"family":"Deheer","given":"Christopher J"}],"issued":{"date-parts":[["2006",11,1]]},"citation-key":"vargo2006Annal"}}],"schema":"https://github.com/citation-style-language/schema/raw/master/csl-citation.json"} </w:instrText>
      </w:r>
      <w:r w:rsidR="004261DC">
        <w:rPr>
          <w:rFonts w:ascii="PT Serif" w:hAnsi="PT Serif"/>
          <w:sz w:val="21"/>
          <w:szCs w:val="21"/>
        </w:rPr>
        <w:fldChar w:fldCharType="separate"/>
      </w:r>
      <w:r w:rsidR="00944801" w:rsidRPr="00944801">
        <w:rPr>
          <w:rFonts w:ascii="PT Serif" w:hAnsi="PT Serif"/>
          <w:sz w:val="21"/>
        </w:rPr>
        <w:t>(95)</w:t>
      </w:r>
      <w:r w:rsidR="004261DC">
        <w:rPr>
          <w:rFonts w:ascii="PT Serif" w:hAnsi="PT Serif"/>
          <w:sz w:val="21"/>
          <w:szCs w:val="21"/>
        </w:rPr>
        <w:fldChar w:fldCharType="end"/>
      </w:r>
      <w:r w:rsidR="00C74DA3">
        <w:rPr>
          <w:rFonts w:ascii="PT Serif" w:hAnsi="PT Serif" w:hint="eastAsia"/>
          <w:sz w:val="21"/>
          <w:szCs w:val="21"/>
        </w:rPr>
        <w:t xml:space="preserve">. </w:t>
      </w:r>
      <w:r w:rsidR="00543B8E">
        <w:rPr>
          <w:rFonts w:ascii="PT Serif" w:hAnsi="PT Serif"/>
          <w:sz w:val="21"/>
          <w:szCs w:val="21"/>
        </w:rPr>
        <w:t>We also included the behavioral observation of colony foundation behavior, where some described the behavioral changes facilitating monogamy</w:t>
      </w:r>
      <w:r w:rsidR="00543B8E">
        <w:rPr>
          <w:rFonts w:ascii="PT Serif" w:hAnsi="PT Serif" w:hint="eastAsia"/>
          <w:sz w:val="21"/>
          <w:szCs w:val="21"/>
        </w:rPr>
        <w:t>, such as aggression or sealing the nest entrance</w:t>
      </w:r>
      <w:r w:rsidR="00543B8E">
        <w:rPr>
          <w:rFonts w:ascii="PT Serif" w:hAnsi="PT Serif"/>
          <w:sz w:val="21"/>
          <w:szCs w:val="21"/>
        </w:rPr>
        <w:t xml:space="preserve"> (</w:t>
      </w:r>
      <w:r w:rsidR="00543B8E">
        <w:rPr>
          <w:rFonts w:ascii="PT Serif" w:hAnsi="PT Serif" w:hint="eastAsia"/>
          <w:sz w:val="21"/>
          <w:szCs w:val="21"/>
        </w:rPr>
        <w:t xml:space="preserve">e.g., </w:t>
      </w:r>
      <w:r w:rsidR="004261DC">
        <w:rPr>
          <w:rFonts w:ascii="PT Serif" w:hAnsi="PT Serif"/>
          <w:sz w:val="21"/>
          <w:szCs w:val="21"/>
        </w:rPr>
        <w:fldChar w:fldCharType="begin"/>
      </w:r>
      <w:r w:rsidR="00944801">
        <w:rPr>
          <w:rFonts w:ascii="PT Serif" w:hAnsi="PT Serif"/>
          <w:sz w:val="21"/>
          <w:szCs w:val="21"/>
        </w:rPr>
        <w:instrText xml:space="preserve"> ADDIN ZOTERO_ITEM CSL_CITATION {"citationID":"IZVSZ2fA","properties":{"formattedCitation":"(96, 97)","plainCitation":"(96, 97)","noteIndex":0},"citationItems":[{"id":19441,"uris":["http://zotero.org/users/9949769/items/SK5AEU2R"],"itemData":{"id":19441,"type":"article-journal","abstract":"Groups of Hodotermes mossambicus reproductive?, exhibit social behaviour. Maintenance of this behaviour by an individual depends on frequent contact of its body by the antennae of other termites. The antennae of the recipient do not play a rBle. Pairs on the other hand exhibit antisocial behaviour. Development of pair behaviour occurs when antenna to body contact is reduced or absent. Furthermore, at least the proximal parts of the antennae are required for full development of pair behaviour. Pheromones are not implicated in the change from group to pair behaviour.","container-title":"Journal of Insect Physiology","DOI":"10.1016/0022-1910(72)90072-8","ISSN":"00221910","issue":"1","journalAbbreviation":"Journal of Insect Physiology","language":"en","license":"https://www.elsevier.com/tdm/userlicense/1.0/","page":"143-150","source":"DOI.org (Crossref)","title":"Control of the change from group to pair behaviour by &lt;i&gt;Hodotermes mossambicus &lt;/i&gt;reproductives","volume":"18","author":[{"family":"Hewitt","given":"P.H."},{"family":"Watson","given":"J.A.L."},{"family":"Nel","given":"J.J.C."},{"family":"Schoeman","given":"Ina"}],"issued":{"date-parts":[["1972",1]]},"citation-key":"hewitt1972Journ"}},{"id":19168,"uris":["http://zotero.org/users/9949769/items/Z86IJJXW"],"itemData":{"id":19168,"type":"thesis","publisher":"U niversity of Hawaii","title":"Laboratory studies of &lt;i&gt;Cryptotermes brevis&lt;/i&gt; (Walker) (Isoptera: Kalotermitidae): with special reference to colony development and behaviors","author":[{"family":"McMahan","given":"Elizabeth Anne"}],"issued":{"date-parts":[["1960"]]},"citation-key":"mcmahan1960"}}],"schema":"https://github.com/citation-style-language/schema/raw/master/csl-citation.json"} </w:instrText>
      </w:r>
      <w:r w:rsidR="004261DC">
        <w:rPr>
          <w:rFonts w:ascii="PT Serif" w:hAnsi="PT Serif"/>
          <w:sz w:val="21"/>
          <w:szCs w:val="21"/>
        </w:rPr>
        <w:fldChar w:fldCharType="separate"/>
      </w:r>
      <w:r w:rsidR="00944801" w:rsidRPr="00944801">
        <w:rPr>
          <w:rFonts w:ascii="PT Serif" w:hAnsi="PT Serif"/>
          <w:sz w:val="21"/>
        </w:rPr>
        <w:t>(96, 97)</w:t>
      </w:r>
      <w:r w:rsidR="004261DC">
        <w:rPr>
          <w:rFonts w:ascii="PT Serif" w:hAnsi="PT Serif"/>
          <w:sz w:val="21"/>
          <w:szCs w:val="21"/>
        </w:rPr>
        <w:fldChar w:fldCharType="end"/>
      </w:r>
      <w:r w:rsidR="00543B8E">
        <w:rPr>
          <w:rFonts w:ascii="PT Serif" w:hAnsi="PT Serif" w:hint="eastAsia"/>
          <w:sz w:val="21"/>
          <w:szCs w:val="21"/>
        </w:rPr>
        <w:t>)</w:t>
      </w:r>
      <w:r w:rsidR="00543B8E">
        <w:rPr>
          <w:rFonts w:ascii="PT Serif" w:hAnsi="PT Serif"/>
          <w:sz w:val="21"/>
          <w:szCs w:val="21"/>
        </w:rPr>
        <w:t>.</w:t>
      </w:r>
      <w:r w:rsidR="004261DC">
        <w:rPr>
          <w:rFonts w:ascii="PT Serif" w:hAnsi="PT Serif" w:hint="eastAsia"/>
          <w:sz w:val="21"/>
          <w:szCs w:val="21"/>
        </w:rPr>
        <w:t xml:space="preserve"> </w:t>
      </w:r>
      <w:r w:rsidR="00A554EC">
        <w:rPr>
          <w:rFonts w:ascii="PT Serif" w:hAnsi="PT Serif" w:hint="eastAsia"/>
          <w:sz w:val="21"/>
          <w:szCs w:val="21"/>
        </w:rPr>
        <w:t xml:space="preserve">If most information was </w:t>
      </w:r>
      <w:r w:rsidR="00F97077">
        <w:rPr>
          <w:rFonts w:ascii="PT Serif" w:hAnsi="PT Serif" w:hint="eastAsia"/>
          <w:sz w:val="21"/>
          <w:szCs w:val="21"/>
        </w:rPr>
        <w:t>one type</w:t>
      </w:r>
      <w:r w:rsidR="00A554EC">
        <w:rPr>
          <w:rFonts w:ascii="PT Serif" w:hAnsi="PT Serif" w:hint="eastAsia"/>
          <w:sz w:val="21"/>
          <w:szCs w:val="21"/>
        </w:rPr>
        <w:t xml:space="preserve"> </w:t>
      </w:r>
      <w:r w:rsidR="00FD71C3">
        <w:rPr>
          <w:rFonts w:ascii="PT Serif" w:hAnsi="PT Serif" w:hint="eastAsia"/>
          <w:sz w:val="21"/>
          <w:szCs w:val="21"/>
        </w:rPr>
        <w:t>(</w:t>
      </w:r>
      <w:r w:rsidR="00F97077">
        <w:rPr>
          <w:rFonts w:ascii="PT Serif" w:hAnsi="PT Serif" w:hint="eastAsia"/>
          <w:sz w:val="21"/>
          <w:szCs w:val="21"/>
        </w:rPr>
        <w:t xml:space="preserve">monogamous </w:t>
      </w:r>
      <w:r w:rsidR="00FD71C3">
        <w:rPr>
          <w:rFonts w:ascii="PT Serif" w:hAnsi="PT Serif" w:hint="eastAsia"/>
          <w:sz w:val="21"/>
          <w:szCs w:val="21"/>
        </w:rPr>
        <w:t>or multiple reproductives) and the other was rar</w:t>
      </w:r>
      <w:r w:rsidR="00F97077">
        <w:rPr>
          <w:rFonts w:ascii="PT Serif" w:hAnsi="PT Serif" w:hint="eastAsia"/>
          <w:sz w:val="21"/>
          <w:szCs w:val="21"/>
        </w:rPr>
        <w:t xml:space="preserve">e or exceptional, we treated this species as </w:t>
      </w:r>
      <w:r w:rsidR="00F71EC0">
        <w:rPr>
          <w:rFonts w:ascii="PT Serif" w:hAnsi="PT Serif" w:hint="eastAsia"/>
          <w:sz w:val="21"/>
          <w:szCs w:val="21"/>
        </w:rPr>
        <w:t xml:space="preserve">the </w:t>
      </w:r>
      <w:r w:rsidR="00F71EC0">
        <w:rPr>
          <w:rFonts w:ascii="PT Serif" w:hAnsi="PT Serif" w:hint="eastAsia"/>
          <w:sz w:val="21"/>
          <w:szCs w:val="21"/>
        </w:rPr>
        <w:lastRenderedPageBreak/>
        <w:t>majority type. On the other hand, if both modes were observed equally, we recorded the species as multiple reproductives.</w:t>
      </w:r>
      <w:r w:rsidR="00FC6358">
        <w:rPr>
          <w:rFonts w:ascii="PT Serif" w:hAnsi="PT Serif" w:hint="eastAsia"/>
          <w:sz w:val="21"/>
          <w:szCs w:val="21"/>
        </w:rPr>
        <w:t xml:space="preserve"> </w:t>
      </w:r>
      <w:r w:rsidR="004261DC">
        <w:rPr>
          <w:rFonts w:ascii="PT Serif" w:hAnsi="PT Serif" w:hint="eastAsia"/>
          <w:sz w:val="21"/>
          <w:szCs w:val="21"/>
        </w:rPr>
        <w:t xml:space="preserve">All information is summarized in </w:t>
      </w:r>
      <w:r w:rsidR="004261DC" w:rsidRPr="00FD731F">
        <w:rPr>
          <w:rFonts w:ascii="PT Serif" w:hAnsi="PT Serif" w:hint="eastAsia"/>
          <w:color w:val="FF0000"/>
          <w:sz w:val="21"/>
          <w:szCs w:val="21"/>
        </w:rPr>
        <w:t>Table S2</w:t>
      </w:r>
      <w:r w:rsidR="004261DC">
        <w:rPr>
          <w:rFonts w:ascii="PT Serif" w:hAnsi="PT Serif" w:hint="eastAsia"/>
          <w:sz w:val="21"/>
          <w:szCs w:val="21"/>
        </w:rPr>
        <w:t>.</w:t>
      </w:r>
    </w:p>
    <w:p w14:paraId="4585C0AE" w14:textId="310A8B91" w:rsidR="000860B5" w:rsidRPr="000400FF" w:rsidRDefault="000860B5" w:rsidP="00F7381F">
      <w:pPr>
        <w:snapToGrid w:val="0"/>
        <w:spacing w:after="0" w:line="240" w:lineRule="auto"/>
        <w:ind w:firstLine="360"/>
        <w:jc w:val="both"/>
        <w:rPr>
          <w:rFonts w:ascii="PT Serif" w:hAnsi="PT Serif"/>
          <w:sz w:val="21"/>
          <w:szCs w:val="21"/>
        </w:rPr>
      </w:pPr>
      <w:r>
        <w:rPr>
          <w:rFonts w:ascii="PT Serif" w:hAnsi="PT Serif" w:hint="eastAsia"/>
          <w:sz w:val="21"/>
          <w:szCs w:val="21"/>
        </w:rPr>
        <w:t xml:space="preserve">We performed the ancestral state reconstruction for </w:t>
      </w:r>
      <w:r w:rsidR="008C1482">
        <w:rPr>
          <w:rFonts w:ascii="PT Serif" w:hAnsi="PT Serif"/>
          <w:sz w:val="21"/>
          <w:szCs w:val="21"/>
        </w:rPr>
        <w:t>a mating system of the incipient colony and mature colony</w:t>
      </w:r>
      <w:r>
        <w:rPr>
          <w:rFonts w:ascii="PT Serif" w:hAnsi="PT Serif" w:hint="eastAsia"/>
          <w:sz w:val="21"/>
          <w:szCs w:val="21"/>
        </w:rPr>
        <w:t xml:space="preserve"> separately</w:t>
      </w:r>
      <w:r w:rsidR="008C1482">
        <w:rPr>
          <w:rFonts w:ascii="PT Serif" w:hAnsi="PT Serif" w:hint="eastAsia"/>
          <w:sz w:val="21"/>
          <w:szCs w:val="21"/>
        </w:rPr>
        <w:t>, using only the taxa with available information</w:t>
      </w:r>
      <w:r>
        <w:rPr>
          <w:rFonts w:ascii="PT Serif" w:hAnsi="PT Serif" w:hint="eastAsia"/>
          <w:sz w:val="21"/>
          <w:szCs w:val="21"/>
        </w:rPr>
        <w:t>.</w:t>
      </w:r>
      <w:r w:rsidR="004261DC">
        <w:rPr>
          <w:rFonts w:ascii="PT Serif" w:hAnsi="PT Serif" w:hint="eastAsia"/>
          <w:sz w:val="21"/>
          <w:szCs w:val="21"/>
        </w:rPr>
        <w:t xml:space="preserve"> We used a </w:t>
      </w:r>
      <w:r w:rsidR="004261DC">
        <w:rPr>
          <w:rFonts w:ascii="PT Serif" w:hAnsi="PT Serif"/>
          <w:sz w:val="21"/>
          <w:szCs w:val="21"/>
        </w:rPr>
        <w:t xml:space="preserve">method </w:t>
      </w:r>
      <w:proofErr w:type="gramStart"/>
      <w:r w:rsidR="004261DC">
        <w:rPr>
          <w:rFonts w:ascii="PT Serif" w:hAnsi="PT Serif"/>
          <w:sz w:val="21"/>
          <w:szCs w:val="21"/>
        </w:rPr>
        <w:t>similar to</w:t>
      </w:r>
      <w:proofErr w:type="gramEnd"/>
      <w:r w:rsidR="004261DC">
        <w:rPr>
          <w:rFonts w:ascii="PT Serif" w:hAnsi="PT Serif" w:hint="eastAsia"/>
          <w:sz w:val="21"/>
          <w:szCs w:val="21"/>
        </w:rPr>
        <w:t xml:space="preserve"> the </w:t>
      </w:r>
      <w:r w:rsidR="004261DC">
        <w:rPr>
          <w:rFonts w:ascii="PT Serif" w:hAnsi="PT Serif" w:hint="eastAsia"/>
          <w:sz w:val="21"/>
          <w:szCs w:val="21"/>
        </w:rPr>
        <w:t xml:space="preserve">reconstruction of tandem running behavior </w:t>
      </w:r>
      <w:r w:rsidR="004261DC" w:rsidRPr="000400FF">
        <w:rPr>
          <w:rFonts w:ascii="PT Serif" w:hAnsi="PT Serif" w:hint="eastAsia"/>
          <w:sz w:val="21"/>
          <w:szCs w:val="21"/>
        </w:rPr>
        <w:t>described above.</w:t>
      </w:r>
      <w:r w:rsidRPr="000400FF">
        <w:rPr>
          <w:rFonts w:ascii="PT Serif" w:hAnsi="PT Serif" w:hint="eastAsia"/>
          <w:sz w:val="21"/>
          <w:szCs w:val="21"/>
        </w:rPr>
        <w:t xml:space="preserve"> </w:t>
      </w:r>
      <w:r w:rsidR="001510A9" w:rsidRPr="000400FF">
        <w:rPr>
          <w:rFonts w:ascii="PT Serif" w:hAnsi="PT Serif" w:hint="eastAsia"/>
          <w:sz w:val="21"/>
          <w:szCs w:val="21"/>
        </w:rPr>
        <w:t xml:space="preserve">In both cases, a simple ER model </w:t>
      </w:r>
      <w:r w:rsidR="00435DD5" w:rsidRPr="000400FF">
        <w:rPr>
          <w:rFonts w:ascii="PT Serif" w:hAnsi="PT Serif" w:hint="eastAsia"/>
          <w:sz w:val="21"/>
          <w:szCs w:val="21"/>
        </w:rPr>
        <w:t xml:space="preserve">was </w:t>
      </w:r>
      <w:r w:rsidR="0081564F" w:rsidRPr="000400FF">
        <w:rPr>
          <w:rFonts w:ascii="PT Serif" w:hAnsi="PT Serif"/>
          <w:sz w:val="21"/>
          <w:szCs w:val="21"/>
        </w:rPr>
        <w:t xml:space="preserve">the </w:t>
      </w:r>
      <w:r w:rsidR="00435DD5" w:rsidRPr="000400FF">
        <w:rPr>
          <w:rFonts w:ascii="PT Serif" w:hAnsi="PT Serif" w:hint="eastAsia"/>
          <w:sz w:val="21"/>
          <w:szCs w:val="21"/>
        </w:rPr>
        <w:t>best fit</w:t>
      </w:r>
      <w:r w:rsidR="00FD731F" w:rsidRPr="000400FF">
        <w:rPr>
          <w:rFonts w:ascii="PT Serif" w:hAnsi="PT Serif" w:hint="eastAsia"/>
          <w:sz w:val="21"/>
          <w:szCs w:val="21"/>
        </w:rPr>
        <w:t xml:space="preserve"> over others</w:t>
      </w:r>
      <w:r w:rsidR="00435DD5" w:rsidRPr="000400FF">
        <w:rPr>
          <w:rFonts w:ascii="PT Serif" w:hAnsi="PT Serif" w:hint="eastAsia"/>
          <w:sz w:val="21"/>
          <w:szCs w:val="21"/>
        </w:rPr>
        <w:t xml:space="preserve">. </w:t>
      </w:r>
    </w:p>
    <w:p w14:paraId="6BCB4DCB" w14:textId="560973F4" w:rsidR="0034556A" w:rsidRPr="000400FF" w:rsidRDefault="0034556A" w:rsidP="00F7381F">
      <w:pPr>
        <w:snapToGrid w:val="0"/>
        <w:spacing w:after="0" w:line="240" w:lineRule="auto"/>
        <w:jc w:val="both"/>
        <w:rPr>
          <w:rFonts w:ascii="PT Serif" w:hAnsi="PT Serif"/>
          <w:sz w:val="21"/>
          <w:szCs w:val="21"/>
        </w:rPr>
      </w:pPr>
    </w:p>
    <w:p w14:paraId="2C676FDC" w14:textId="0335B4F5" w:rsidR="003D7854" w:rsidRPr="000400FF" w:rsidRDefault="002C130B" w:rsidP="00F7381F">
      <w:pPr>
        <w:snapToGrid w:val="0"/>
        <w:spacing w:after="0" w:line="240" w:lineRule="auto"/>
        <w:jc w:val="both"/>
        <w:rPr>
          <w:rFonts w:ascii="PT Serif" w:hAnsi="PT Serif"/>
          <w:b/>
          <w:bCs/>
          <w:sz w:val="21"/>
          <w:szCs w:val="21"/>
        </w:rPr>
      </w:pPr>
      <w:r w:rsidRPr="000400FF">
        <w:rPr>
          <w:rFonts w:ascii="PT Serif" w:hAnsi="PT Serif"/>
          <w:b/>
          <w:bCs/>
          <w:sz w:val="21"/>
          <w:szCs w:val="21"/>
        </w:rPr>
        <w:t>Acknowledgments</w:t>
      </w:r>
    </w:p>
    <w:p w14:paraId="151088CB" w14:textId="6042E4D5" w:rsidR="004705BC" w:rsidRDefault="003E4278" w:rsidP="00F7381F">
      <w:pPr>
        <w:snapToGrid w:val="0"/>
        <w:spacing w:after="0" w:line="240" w:lineRule="auto"/>
        <w:jc w:val="both"/>
        <w:rPr>
          <w:rFonts w:ascii="PT Serif" w:hAnsi="PT Serif"/>
          <w:sz w:val="21"/>
          <w:szCs w:val="21"/>
        </w:rPr>
      </w:pPr>
      <w:r w:rsidRPr="000400FF">
        <w:rPr>
          <w:rFonts w:ascii="PT Serif" w:hAnsi="PT Serif" w:hint="eastAsia"/>
          <w:sz w:val="21"/>
          <w:szCs w:val="21"/>
        </w:rPr>
        <w:t xml:space="preserve">We thank </w:t>
      </w:r>
      <w:r w:rsidR="004950B2" w:rsidRPr="000400FF">
        <w:rPr>
          <w:rFonts w:ascii="PT Serif" w:hAnsi="PT Serif" w:hint="eastAsia"/>
          <w:sz w:val="21"/>
          <w:szCs w:val="21"/>
        </w:rPr>
        <w:t>Kensei</w:t>
      </w:r>
      <w:r w:rsidR="00A420FB" w:rsidRPr="000400FF">
        <w:rPr>
          <w:rFonts w:ascii="PT Serif" w:hAnsi="PT Serif"/>
          <w:sz w:val="21"/>
          <w:szCs w:val="21"/>
        </w:rPr>
        <w:t xml:space="preserve"> Kikuchi</w:t>
      </w:r>
      <w:r w:rsidR="0060409E" w:rsidRPr="000400FF">
        <w:rPr>
          <w:rFonts w:ascii="PT Serif" w:hAnsi="PT Serif"/>
          <w:sz w:val="21"/>
          <w:szCs w:val="21"/>
        </w:rPr>
        <w:t>,</w:t>
      </w:r>
      <w:r w:rsidR="004950B2" w:rsidRPr="000400FF">
        <w:rPr>
          <w:rFonts w:ascii="PT Serif" w:hAnsi="PT Serif"/>
          <w:sz w:val="21"/>
          <w:szCs w:val="21"/>
        </w:rPr>
        <w:t xml:space="preserve"> Esra</w:t>
      </w:r>
      <w:r w:rsidR="00A420FB" w:rsidRPr="000400FF">
        <w:rPr>
          <w:rFonts w:ascii="PT Serif" w:hAnsi="PT Serif"/>
          <w:sz w:val="21"/>
          <w:szCs w:val="21"/>
        </w:rPr>
        <w:t xml:space="preserve"> Kaymak</w:t>
      </w:r>
      <w:r w:rsidR="0060409E" w:rsidRPr="000400FF">
        <w:rPr>
          <w:rFonts w:ascii="PT Serif" w:hAnsi="PT Serif"/>
          <w:sz w:val="21"/>
          <w:szCs w:val="21"/>
        </w:rPr>
        <w:t xml:space="preserve">, </w:t>
      </w:r>
      <w:r w:rsidR="00A810F4" w:rsidRPr="000400FF">
        <w:rPr>
          <w:rFonts w:ascii="PT Serif" w:hAnsi="PT Serif" w:hint="eastAsia"/>
          <w:sz w:val="21"/>
          <w:szCs w:val="21"/>
        </w:rPr>
        <w:t xml:space="preserve">Dr. </w:t>
      </w:r>
      <w:r w:rsidR="0060409E" w:rsidRPr="000400FF">
        <w:rPr>
          <w:rFonts w:ascii="PT Serif" w:hAnsi="PT Serif"/>
          <w:sz w:val="21"/>
          <w:szCs w:val="21"/>
        </w:rPr>
        <w:t xml:space="preserve">Kazuya Kobayashi, </w:t>
      </w:r>
      <w:r w:rsidR="00A810F4" w:rsidRPr="000400FF">
        <w:rPr>
          <w:rFonts w:ascii="PT Serif" w:hAnsi="PT Serif" w:hint="eastAsia"/>
          <w:sz w:val="21"/>
          <w:szCs w:val="21"/>
        </w:rPr>
        <w:t xml:space="preserve">Dr. </w:t>
      </w:r>
      <w:r w:rsidR="0060409E" w:rsidRPr="000400FF">
        <w:rPr>
          <w:rFonts w:ascii="PT Serif" w:hAnsi="PT Serif"/>
          <w:sz w:val="21"/>
          <w:szCs w:val="21"/>
        </w:rPr>
        <w:t xml:space="preserve">Yasushi </w:t>
      </w:r>
      <w:proofErr w:type="spellStart"/>
      <w:r w:rsidR="0060409E" w:rsidRPr="000400FF">
        <w:rPr>
          <w:rFonts w:ascii="PT Serif" w:hAnsi="PT Serif"/>
          <w:sz w:val="21"/>
          <w:szCs w:val="21"/>
        </w:rPr>
        <w:t>Miyaguni</w:t>
      </w:r>
      <w:proofErr w:type="spellEnd"/>
      <w:r w:rsidR="0060409E" w:rsidRPr="000400FF">
        <w:rPr>
          <w:rFonts w:ascii="PT Serif" w:hAnsi="PT Serif"/>
          <w:sz w:val="21"/>
          <w:szCs w:val="21"/>
        </w:rPr>
        <w:t xml:space="preserve">, </w:t>
      </w:r>
      <w:r w:rsidR="00A810F4" w:rsidRPr="000400FF">
        <w:rPr>
          <w:rFonts w:ascii="PT Serif" w:hAnsi="PT Serif" w:hint="eastAsia"/>
          <w:sz w:val="21"/>
          <w:szCs w:val="21"/>
        </w:rPr>
        <w:t xml:space="preserve">Dr. </w:t>
      </w:r>
      <w:proofErr w:type="spellStart"/>
      <w:r w:rsidR="0060409E" w:rsidRPr="000400FF">
        <w:rPr>
          <w:rFonts w:ascii="PT Serif" w:hAnsi="PT Serif"/>
          <w:sz w:val="21"/>
          <w:szCs w:val="21"/>
        </w:rPr>
        <w:t>Tomonari</w:t>
      </w:r>
      <w:proofErr w:type="spellEnd"/>
      <w:r w:rsidR="0060409E" w:rsidRPr="000400FF">
        <w:rPr>
          <w:rFonts w:ascii="PT Serif" w:hAnsi="PT Serif"/>
          <w:sz w:val="21"/>
          <w:szCs w:val="21"/>
        </w:rPr>
        <w:t xml:space="preserve"> Nozaki, Yusuke Namba, and Manabu Yashiro</w:t>
      </w:r>
      <w:r w:rsidR="004950B2" w:rsidRPr="000400FF">
        <w:rPr>
          <w:rFonts w:ascii="PT Serif" w:hAnsi="PT Serif" w:hint="eastAsia"/>
          <w:sz w:val="21"/>
          <w:szCs w:val="21"/>
        </w:rPr>
        <w:t xml:space="preserve"> for field collection, Aoi</w:t>
      </w:r>
      <w:r w:rsidR="004B005C" w:rsidRPr="000400FF">
        <w:rPr>
          <w:rFonts w:ascii="PT Serif" w:hAnsi="PT Serif" w:hint="eastAsia"/>
          <w:sz w:val="21"/>
          <w:szCs w:val="21"/>
        </w:rPr>
        <w:t xml:space="preserve"> Mizumoto</w:t>
      </w:r>
      <w:r w:rsidR="004950B2" w:rsidRPr="000400FF">
        <w:rPr>
          <w:rFonts w:ascii="PT Serif" w:hAnsi="PT Serif" w:hint="eastAsia"/>
          <w:sz w:val="21"/>
          <w:szCs w:val="21"/>
        </w:rPr>
        <w:t xml:space="preserve"> for </w:t>
      </w:r>
      <w:r w:rsidR="00893728" w:rsidRPr="000400FF">
        <w:rPr>
          <w:rFonts w:ascii="PT Serif" w:hAnsi="PT Serif"/>
          <w:sz w:val="21"/>
          <w:szCs w:val="21"/>
        </w:rPr>
        <w:t xml:space="preserve">assisting in video </w:t>
      </w:r>
      <w:r w:rsidR="00893728" w:rsidRPr="000400FF">
        <w:rPr>
          <w:rFonts w:ascii="PT Serif" w:hAnsi="PT Serif" w:hint="eastAsia"/>
          <w:sz w:val="21"/>
          <w:szCs w:val="21"/>
        </w:rPr>
        <w:t>formatting</w:t>
      </w:r>
      <w:r w:rsidR="00893728" w:rsidRPr="000400FF">
        <w:rPr>
          <w:rFonts w:ascii="PT Serif" w:hAnsi="PT Serif"/>
          <w:sz w:val="21"/>
          <w:szCs w:val="21"/>
        </w:rPr>
        <w:t>,</w:t>
      </w:r>
      <w:r w:rsidR="006D63E0" w:rsidRPr="000400FF">
        <w:rPr>
          <w:rFonts w:ascii="PT Serif" w:hAnsi="PT Serif" w:hint="eastAsia"/>
          <w:sz w:val="21"/>
          <w:szCs w:val="21"/>
        </w:rPr>
        <w:t xml:space="preserve"> Dr. </w:t>
      </w:r>
      <w:commentRangeStart w:id="42"/>
      <w:commentRangeStart w:id="43"/>
      <w:r w:rsidR="006D63E0" w:rsidRPr="000400FF">
        <w:rPr>
          <w:rFonts w:ascii="PT Serif" w:hAnsi="PT Serif" w:hint="eastAsia"/>
          <w:sz w:val="21"/>
          <w:szCs w:val="21"/>
        </w:rPr>
        <w:t xml:space="preserve">Thomas Bourguignon </w:t>
      </w:r>
      <w:commentRangeEnd w:id="42"/>
      <w:r w:rsidR="00D06D5C" w:rsidRPr="000400FF">
        <w:rPr>
          <w:rStyle w:val="CommentReference"/>
        </w:rPr>
        <w:commentReference w:id="42"/>
      </w:r>
      <w:commentRangeEnd w:id="43"/>
      <w:r w:rsidR="00FD731F" w:rsidRPr="000400FF">
        <w:rPr>
          <w:rStyle w:val="CommentReference"/>
        </w:rPr>
        <w:commentReference w:id="43"/>
      </w:r>
      <w:r w:rsidR="006D63E0" w:rsidRPr="000400FF">
        <w:rPr>
          <w:rFonts w:ascii="PT Serif" w:hAnsi="PT Serif" w:hint="eastAsia"/>
          <w:sz w:val="21"/>
          <w:szCs w:val="21"/>
        </w:rPr>
        <w:t>for lab space,</w:t>
      </w:r>
      <w:r w:rsidR="00893728" w:rsidRPr="000400FF">
        <w:rPr>
          <w:rFonts w:ascii="PT Serif" w:hAnsi="PT Serif"/>
          <w:sz w:val="21"/>
          <w:szCs w:val="21"/>
        </w:rPr>
        <w:t xml:space="preserve"> and </w:t>
      </w:r>
      <w:r w:rsidR="00E03ED7" w:rsidRPr="000400FF">
        <w:rPr>
          <w:rFonts w:ascii="PT Serif" w:hAnsi="PT Serif"/>
          <w:sz w:val="21"/>
          <w:szCs w:val="21"/>
        </w:rPr>
        <w:t xml:space="preserve">Dr. </w:t>
      </w:r>
      <w:r w:rsidR="008D4BBA" w:rsidRPr="000400FF">
        <w:rPr>
          <w:rFonts w:ascii="PT Serif" w:hAnsi="PT Serif"/>
          <w:sz w:val="21"/>
          <w:szCs w:val="21"/>
        </w:rPr>
        <w:t>Kenji Matsuura</w:t>
      </w:r>
      <w:r w:rsidR="000400FF" w:rsidRPr="000400FF">
        <w:rPr>
          <w:rFonts w:ascii="PT Serif" w:hAnsi="PT Serif" w:hint="eastAsia"/>
          <w:sz w:val="21"/>
          <w:szCs w:val="21"/>
        </w:rPr>
        <w:t xml:space="preserve"> and</w:t>
      </w:r>
      <w:r w:rsidR="005F7BBC" w:rsidRPr="000400FF">
        <w:rPr>
          <w:rFonts w:ascii="PT Serif" w:hAnsi="PT Serif"/>
          <w:sz w:val="21"/>
          <w:szCs w:val="21"/>
        </w:rPr>
        <w:t xml:space="preserve"> </w:t>
      </w:r>
      <w:r w:rsidR="00E03ED7" w:rsidRPr="000400FF">
        <w:rPr>
          <w:rFonts w:ascii="PT Serif" w:hAnsi="PT Serif" w:hint="eastAsia"/>
          <w:sz w:val="21"/>
          <w:szCs w:val="21"/>
        </w:rPr>
        <w:t xml:space="preserve">Dr. </w:t>
      </w:r>
      <w:r w:rsidR="005F7BBC" w:rsidRPr="000400FF">
        <w:rPr>
          <w:rFonts w:ascii="PT Serif" w:hAnsi="PT Serif"/>
          <w:sz w:val="21"/>
          <w:szCs w:val="21"/>
        </w:rPr>
        <w:t>Nathan Lo</w:t>
      </w:r>
      <w:r w:rsidR="00E56079" w:rsidRPr="000400FF">
        <w:rPr>
          <w:rFonts w:ascii="PT Serif" w:hAnsi="PT Serif" w:hint="eastAsia"/>
          <w:sz w:val="21"/>
          <w:szCs w:val="21"/>
        </w:rPr>
        <w:t xml:space="preserve"> for the support during the early stages of this work</w:t>
      </w:r>
      <w:r w:rsidR="005F7BBC" w:rsidRPr="000400FF">
        <w:rPr>
          <w:rFonts w:ascii="PT Serif" w:hAnsi="PT Serif"/>
          <w:sz w:val="21"/>
          <w:szCs w:val="21"/>
        </w:rPr>
        <w:t>,</w:t>
      </w:r>
      <w:r w:rsidR="008D4BBA" w:rsidRPr="000400FF">
        <w:rPr>
          <w:rFonts w:ascii="PT Serif" w:hAnsi="PT Serif"/>
          <w:sz w:val="21"/>
          <w:szCs w:val="21"/>
        </w:rPr>
        <w:t xml:space="preserve"> and </w:t>
      </w:r>
      <w:r w:rsidR="00893728" w:rsidRPr="000400FF">
        <w:rPr>
          <w:rFonts w:ascii="PT Serif" w:hAnsi="PT Serif"/>
          <w:sz w:val="21"/>
          <w:szCs w:val="21"/>
        </w:rPr>
        <w:t>members of</w:t>
      </w:r>
      <w:r w:rsidR="00D50DAE" w:rsidRPr="000400FF">
        <w:rPr>
          <w:rFonts w:ascii="PT Serif" w:hAnsi="PT Serif"/>
          <w:sz w:val="21"/>
          <w:szCs w:val="21"/>
        </w:rPr>
        <w:t xml:space="preserve"> </w:t>
      </w:r>
      <w:r w:rsidR="00893728" w:rsidRPr="000400FF">
        <w:rPr>
          <w:rFonts w:ascii="PT Serif" w:hAnsi="PT Serif"/>
          <w:sz w:val="21"/>
          <w:szCs w:val="21"/>
        </w:rPr>
        <w:t xml:space="preserve">the </w:t>
      </w:r>
      <w:r w:rsidR="00D50DAE" w:rsidRPr="000400FF">
        <w:rPr>
          <w:rFonts w:ascii="PT Serif" w:hAnsi="PT Serif"/>
          <w:sz w:val="21"/>
          <w:szCs w:val="21"/>
        </w:rPr>
        <w:t xml:space="preserve">Mizumoto lab </w:t>
      </w:r>
      <w:r w:rsidR="00FD731F" w:rsidRPr="000400FF">
        <w:rPr>
          <w:rFonts w:ascii="PT Serif" w:hAnsi="PT Serif" w:hint="eastAsia"/>
          <w:sz w:val="21"/>
          <w:szCs w:val="21"/>
        </w:rPr>
        <w:t xml:space="preserve">at Auburn University </w:t>
      </w:r>
      <w:bookmarkStart w:id="44" w:name="_Hlk195197758"/>
      <w:r w:rsidR="00D50DAE" w:rsidRPr="000400FF">
        <w:rPr>
          <w:rFonts w:ascii="PT Serif" w:hAnsi="PT Serif"/>
          <w:sz w:val="21"/>
          <w:szCs w:val="21"/>
        </w:rPr>
        <w:t>for helpful discussion</w:t>
      </w:r>
      <w:bookmarkEnd w:id="44"/>
      <w:r w:rsidR="004950B2" w:rsidRPr="000400FF">
        <w:rPr>
          <w:rFonts w:ascii="PT Serif" w:hAnsi="PT Serif" w:hint="eastAsia"/>
          <w:sz w:val="21"/>
          <w:szCs w:val="21"/>
        </w:rPr>
        <w:t>.</w:t>
      </w:r>
      <w:r w:rsidR="004B005C" w:rsidRPr="000400FF">
        <w:rPr>
          <w:rFonts w:ascii="PT Serif" w:hAnsi="PT Serif" w:hint="eastAsia"/>
          <w:sz w:val="21"/>
          <w:szCs w:val="21"/>
        </w:rPr>
        <w:t xml:space="preserve"> </w:t>
      </w:r>
      <w:r w:rsidR="00F151C6" w:rsidRPr="000400FF">
        <w:rPr>
          <w:rFonts w:ascii="PT Serif" w:hAnsi="PT Serif"/>
          <w:sz w:val="21"/>
          <w:szCs w:val="21"/>
        </w:rPr>
        <w:t xml:space="preserve">We thank the Sequencing Section (SQC) and the Scientific Computing &amp; Data Analysis Section (SCDA) of OIST for assistance with sequencing and providing access to the OIST computing cluster, respectively. </w:t>
      </w:r>
      <w:r w:rsidR="001F742B" w:rsidRPr="000400FF">
        <w:rPr>
          <w:rFonts w:ascii="PT Serif" w:hAnsi="PT Serif"/>
          <w:sz w:val="21"/>
          <w:szCs w:val="21"/>
        </w:rPr>
        <w:t>We acknowledge the use of ChatGPT,</w:t>
      </w:r>
      <w:r w:rsidR="001F742B" w:rsidRPr="001F742B">
        <w:rPr>
          <w:rFonts w:ascii="PT Serif" w:hAnsi="PT Serif"/>
          <w:sz w:val="21"/>
          <w:szCs w:val="21"/>
        </w:rPr>
        <w:t xml:space="preserve"> a language model developed by OpenAI</w:t>
      </w:r>
      <w:r w:rsidR="001F742B" w:rsidRPr="001F742B">
        <w:rPr>
          <w:rFonts w:ascii="PT Serif" w:hAnsi="PT Serif"/>
          <w:sz w:val="21"/>
          <w:szCs w:val="21"/>
        </w:rPr>
        <w:t>, for minor suggestions with respect to the text</w:t>
      </w:r>
      <w:r w:rsidR="001F742B">
        <w:rPr>
          <w:rFonts w:ascii="PT Serif" w:hAnsi="PT Serif" w:hint="eastAsia"/>
          <w:sz w:val="21"/>
          <w:szCs w:val="21"/>
        </w:rPr>
        <w:t xml:space="preserve">s and </w:t>
      </w:r>
      <w:proofErr w:type="spellStart"/>
      <w:r w:rsidR="001F742B">
        <w:rPr>
          <w:rFonts w:ascii="PT Serif" w:hAnsi="PT Serif" w:hint="eastAsia"/>
          <w:sz w:val="21"/>
          <w:szCs w:val="21"/>
        </w:rPr>
        <w:t>codings</w:t>
      </w:r>
      <w:proofErr w:type="spellEnd"/>
      <w:r w:rsidR="001F742B" w:rsidRPr="001F742B">
        <w:rPr>
          <w:rFonts w:ascii="PT Serif" w:hAnsi="PT Serif"/>
          <w:sz w:val="21"/>
          <w:szCs w:val="21"/>
        </w:rPr>
        <w:t>.</w:t>
      </w:r>
      <w:r w:rsidR="001F742B">
        <w:rPr>
          <w:rFonts w:ascii="PT Serif" w:hAnsi="PT Serif" w:hint="eastAsia"/>
          <w:sz w:val="21"/>
          <w:szCs w:val="21"/>
        </w:rPr>
        <w:t xml:space="preserve"> </w:t>
      </w:r>
      <w:r w:rsidR="004705BC" w:rsidRPr="004705BC">
        <w:rPr>
          <w:rFonts w:ascii="PT Serif" w:hAnsi="PT Serif"/>
          <w:sz w:val="21"/>
          <w:szCs w:val="21"/>
        </w:rPr>
        <w:t>The work was supported by a JSPS Research Fellowship for Young Scientists CPD (20J00660)</w:t>
      </w:r>
      <w:r w:rsidR="00893728">
        <w:rPr>
          <w:rFonts w:ascii="PT Serif" w:hAnsi="PT Serif" w:hint="eastAsia"/>
          <w:sz w:val="21"/>
          <w:szCs w:val="21"/>
        </w:rPr>
        <w:t>,</w:t>
      </w:r>
      <w:r w:rsidR="00893728">
        <w:rPr>
          <w:rFonts w:ascii="PT Serif" w:hAnsi="PT Serif"/>
          <w:sz w:val="21"/>
          <w:szCs w:val="21"/>
        </w:rPr>
        <w:t xml:space="preserve"> </w:t>
      </w:r>
      <w:r w:rsidR="004705BC" w:rsidRPr="004705BC">
        <w:rPr>
          <w:rFonts w:ascii="PT Serif" w:hAnsi="PT Serif"/>
          <w:sz w:val="21"/>
          <w:szCs w:val="21"/>
        </w:rPr>
        <w:t>a Grant-in-Aid for Early-Career Scientists (21K15168)</w:t>
      </w:r>
      <w:r w:rsidR="00893728">
        <w:rPr>
          <w:rFonts w:ascii="PT Serif" w:hAnsi="PT Serif" w:hint="eastAsia"/>
          <w:sz w:val="21"/>
          <w:szCs w:val="21"/>
        </w:rPr>
        <w:t xml:space="preserve">, </w:t>
      </w:r>
      <w:r w:rsidR="00893728" w:rsidRPr="00893728">
        <w:rPr>
          <w:rFonts w:ascii="PT Serif" w:hAnsi="PT Serif"/>
          <w:sz w:val="21"/>
          <w:szCs w:val="21"/>
        </w:rPr>
        <w:t>USDA National Institute of Food and Agriculture, Hatch projects number 7007938</w:t>
      </w:r>
      <w:r w:rsidR="004705BC" w:rsidRPr="004705BC">
        <w:rPr>
          <w:rFonts w:ascii="PT Serif" w:hAnsi="PT Serif"/>
          <w:sz w:val="21"/>
          <w:szCs w:val="21"/>
        </w:rPr>
        <w:t xml:space="preserve"> to NM</w:t>
      </w:r>
      <w:r w:rsidR="004705BC">
        <w:rPr>
          <w:rFonts w:ascii="PT Serif" w:hAnsi="PT Serif" w:hint="eastAsia"/>
          <w:sz w:val="21"/>
          <w:szCs w:val="21"/>
        </w:rPr>
        <w:t>.</w:t>
      </w:r>
    </w:p>
    <w:p w14:paraId="2B2B033F" w14:textId="77777777" w:rsidR="003D7854" w:rsidRDefault="003D7854" w:rsidP="00F7381F">
      <w:pPr>
        <w:snapToGrid w:val="0"/>
        <w:spacing w:after="0" w:line="240" w:lineRule="auto"/>
        <w:jc w:val="both"/>
        <w:rPr>
          <w:rFonts w:ascii="PT Serif" w:hAnsi="PT Serif"/>
          <w:sz w:val="21"/>
          <w:szCs w:val="21"/>
        </w:rPr>
      </w:pPr>
    </w:p>
    <w:p w14:paraId="0AC38F93" w14:textId="35EE3739" w:rsidR="001A2314" w:rsidRPr="001A2314" w:rsidRDefault="001A2314" w:rsidP="00F7381F">
      <w:pPr>
        <w:snapToGrid w:val="0"/>
        <w:spacing w:after="0" w:line="240" w:lineRule="auto"/>
        <w:jc w:val="both"/>
        <w:rPr>
          <w:rFonts w:ascii="PT Serif" w:hAnsi="PT Serif"/>
          <w:b/>
          <w:bCs/>
          <w:sz w:val="21"/>
          <w:szCs w:val="21"/>
        </w:rPr>
      </w:pPr>
      <w:bookmarkStart w:id="45" w:name="_Hlk192705513"/>
      <w:r w:rsidRPr="001A2314">
        <w:rPr>
          <w:rFonts w:ascii="PT Serif" w:hAnsi="PT Serif" w:hint="eastAsia"/>
          <w:b/>
          <w:bCs/>
          <w:sz w:val="21"/>
          <w:szCs w:val="21"/>
        </w:rPr>
        <w:t xml:space="preserve">Author </w:t>
      </w:r>
      <w:r w:rsidRPr="001A2314">
        <w:rPr>
          <w:rFonts w:ascii="PT Serif" w:hAnsi="PT Serif"/>
          <w:b/>
          <w:bCs/>
          <w:sz w:val="21"/>
          <w:szCs w:val="21"/>
        </w:rPr>
        <w:t>contributions</w:t>
      </w:r>
    </w:p>
    <w:p w14:paraId="0E0C0A77" w14:textId="71A44398" w:rsidR="001A2314" w:rsidRDefault="001A2314" w:rsidP="00F7381F">
      <w:pPr>
        <w:snapToGrid w:val="0"/>
        <w:spacing w:after="0" w:line="240" w:lineRule="auto"/>
        <w:jc w:val="both"/>
        <w:rPr>
          <w:rFonts w:ascii="PT Serif" w:hAnsi="PT Serif"/>
          <w:sz w:val="21"/>
          <w:szCs w:val="21"/>
        </w:rPr>
      </w:pPr>
      <w:r w:rsidRPr="001A2314">
        <w:rPr>
          <w:rFonts w:ascii="PT Serif" w:hAnsi="PT Serif"/>
          <w:sz w:val="21"/>
          <w:szCs w:val="21"/>
        </w:rPr>
        <w:t>N.M.: conceptualization, data curation, formal analysis, funding acquisition, investigation, methodology, project administration, validation, visualization, writing-original draft</w:t>
      </w:r>
    </w:p>
    <w:bookmarkEnd w:id="45"/>
    <w:p w14:paraId="739B0B0A" w14:textId="477C1332" w:rsidR="001A2314" w:rsidRDefault="001A2314" w:rsidP="00F7381F">
      <w:pPr>
        <w:snapToGrid w:val="0"/>
        <w:spacing w:after="0" w:line="240" w:lineRule="auto"/>
        <w:jc w:val="both"/>
        <w:rPr>
          <w:rFonts w:ascii="PT Serif" w:hAnsi="PT Serif"/>
          <w:sz w:val="21"/>
          <w:szCs w:val="21"/>
        </w:rPr>
      </w:pPr>
      <w:r>
        <w:rPr>
          <w:rFonts w:ascii="PT Serif" w:hAnsi="PT Serif" w:hint="eastAsia"/>
          <w:sz w:val="21"/>
          <w:szCs w:val="21"/>
        </w:rPr>
        <w:t xml:space="preserve">T.Y.: </w:t>
      </w:r>
      <w:r w:rsidR="00E56079" w:rsidRPr="001A2314">
        <w:rPr>
          <w:rFonts w:ascii="PT Serif" w:hAnsi="PT Serif"/>
          <w:sz w:val="21"/>
          <w:szCs w:val="21"/>
        </w:rPr>
        <w:t>investigation</w:t>
      </w:r>
      <w:r w:rsidR="00E56079">
        <w:rPr>
          <w:rFonts w:ascii="PT Serif" w:hAnsi="PT Serif" w:hint="eastAsia"/>
          <w:sz w:val="21"/>
          <w:szCs w:val="21"/>
        </w:rPr>
        <w:t xml:space="preserve">, </w:t>
      </w:r>
      <w:r>
        <w:rPr>
          <w:rFonts w:ascii="PT Serif" w:hAnsi="PT Serif" w:hint="eastAsia"/>
          <w:sz w:val="21"/>
          <w:szCs w:val="21"/>
        </w:rPr>
        <w:t xml:space="preserve">resources, </w:t>
      </w:r>
      <w:r w:rsidRPr="001A2314">
        <w:rPr>
          <w:rFonts w:ascii="PT Serif" w:hAnsi="PT Serif"/>
          <w:sz w:val="21"/>
          <w:szCs w:val="21"/>
        </w:rPr>
        <w:t>writing-</w:t>
      </w:r>
      <w:r>
        <w:rPr>
          <w:rFonts w:ascii="PT Serif" w:hAnsi="PT Serif" w:hint="eastAsia"/>
          <w:sz w:val="21"/>
          <w:szCs w:val="21"/>
        </w:rPr>
        <w:t>review and edit</w:t>
      </w:r>
    </w:p>
    <w:p w14:paraId="483902AC" w14:textId="406379DE" w:rsidR="001A2314" w:rsidRDefault="001A2314" w:rsidP="00F7381F">
      <w:pPr>
        <w:snapToGrid w:val="0"/>
        <w:spacing w:after="0" w:line="240" w:lineRule="auto"/>
        <w:jc w:val="both"/>
        <w:rPr>
          <w:rFonts w:ascii="PT Serif" w:hAnsi="PT Serif"/>
          <w:sz w:val="21"/>
          <w:szCs w:val="21"/>
        </w:rPr>
      </w:pPr>
      <w:r>
        <w:rPr>
          <w:rFonts w:ascii="PT Serif" w:hAnsi="PT Serif" w:hint="eastAsia"/>
          <w:sz w:val="21"/>
          <w:szCs w:val="21"/>
        </w:rPr>
        <w:t xml:space="preserve">S.H.: </w:t>
      </w:r>
      <w:r w:rsidRPr="001A2314">
        <w:rPr>
          <w:rFonts w:ascii="PT Serif" w:hAnsi="PT Serif"/>
          <w:sz w:val="21"/>
          <w:szCs w:val="21"/>
        </w:rPr>
        <w:t xml:space="preserve">conceptualization, data curation, formal analysis, investigation, methodology, validation, </w:t>
      </w:r>
      <w:r>
        <w:rPr>
          <w:rFonts w:ascii="PT Serif" w:hAnsi="PT Serif" w:hint="eastAsia"/>
          <w:sz w:val="21"/>
          <w:szCs w:val="21"/>
        </w:rPr>
        <w:t>supervision,</w:t>
      </w:r>
      <w:r w:rsidRPr="001A2314">
        <w:rPr>
          <w:rFonts w:ascii="PT Serif" w:hAnsi="PT Serif"/>
          <w:sz w:val="21"/>
          <w:szCs w:val="21"/>
        </w:rPr>
        <w:t xml:space="preserve"> writing-</w:t>
      </w:r>
      <w:r>
        <w:rPr>
          <w:rFonts w:ascii="PT Serif" w:hAnsi="PT Serif" w:hint="eastAsia"/>
          <w:sz w:val="21"/>
          <w:szCs w:val="21"/>
        </w:rPr>
        <w:t>review and edit</w:t>
      </w:r>
    </w:p>
    <w:p w14:paraId="639BC584" w14:textId="4E2851C8" w:rsidR="001A2314" w:rsidRDefault="001A2314" w:rsidP="00F7381F">
      <w:pPr>
        <w:snapToGrid w:val="0"/>
        <w:spacing w:after="0" w:line="240" w:lineRule="auto"/>
        <w:jc w:val="both"/>
        <w:rPr>
          <w:rFonts w:ascii="PT Serif" w:hAnsi="PT Serif"/>
          <w:sz w:val="21"/>
          <w:szCs w:val="21"/>
        </w:rPr>
      </w:pPr>
    </w:p>
    <w:p w14:paraId="301E0ABB" w14:textId="5BE7962D" w:rsidR="00FF3E79" w:rsidRDefault="00FF3E79" w:rsidP="00F7381F">
      <w:pPr>
        <w:snapToGrid w:val="0"/>
        <w:spacing w:after="0" w:line="240" w:lineRule="auto"/>
        <w:jc w:val="both"/>
        <w:rPr>
          <w:rFonts w:ascii="PT Serif" w:hAnsi="PT Serif"/>
          <w:b/>
          <w:bCs/>
          <w:sz w:val="21"/>
          <w:szCs w:val="21"/>
        </w:rPr>
      </w:pPr>
      <w:r w:rsidRPr="00FF3E79">
        <w:rPr>
          <w:rFonts w:ascii="PT Serif" w:hAnsi="PT Serif" w:hint="eastAsia"/>
          <w:b/>
          <w:bCs/>
          <w:sz w:val="21"/>
          <w:szCs w:val="21"/>
        </w:rPr>
        <w:t>References</w:t>
      </w:r>
    </w:p>
    <w:p w14:paraId="268FD734" w14:textId="77777777" w:rsidR="00944801" w:rsidRDefault="00F360E6" w:rsidP="00944801">
      <w:pPr>
        <w:pStyle w:val="Bibliography"/>
        <w:rPr>
          <w:rFonts w:ascii="Times New Roman" w:hAnsi="Times New Roman" w:cs="Times New Roman"/>
          <w:kern w:val="0"/>
        </w:rPr>
      </w:pPr>
      <w:r>
        <w:fldChar w:fldCharType="begin"/>
      </w:r>
      <w:r w:rsidR="00B673AF">
        <w:instrText xml:space="preserve"> ADDIN ZOTERO_BIBL {"uncited":[],"omitted":[],"custom":[]} CSL_BIBLIOGRAPHY </w:instrText>
      </w:r>
      <w:r>
        <w:fldChar w:fldCharType="separate"/>
      </w:r>
      <w:r w:rsidR="00944801">
        <w:rPr>
          <w:rFonts w:ascii="Times New Roman" w:hAnsi="Times New Roman" w:cs="Times New Roman"/>
          <w:kern w:val="0"/>
        </w:rPr>
        <w:t xml:space="preserve">1. </w:t>
      </w:r>
      <w:r w:rsidR="00944801">
        <w:rPr>
          <w:rFonts w:ascii="Times New Roman" w:hAnsi="Times New Roman" w:cs="Times New Roman"/>
          <w:kern w:val="0"/>
        </w:rPr>
        <w:tab/>
        <w:t xml:space="preserve">J. M. Smith, </w:t>
      </w:r>
      <w:r w:rsidR="00944801">
        <w:rPr>
          <w:rFonts w:ascii="Times New Roman" w:hAnsi="Times New Roman" w:cs="Times New Roman"/>
          <w:i/>
          <w:iCs/>
          <w:kern w:val="0"/>
        </w:rPr>
        <w:t>The Evolution of Sex</w:t>
      </w:r>
      <w:r w:rsidR="00944801">
        <w:rPr>
          <w:rFonts w:ascii="Times New Roman" w:hAnsi="Times New Roman" w:cs="Times New Roman"/>
          <w:kern w:val="0"/>
        </w:rPr>
        <w:t xml:space="preserve"> (CUP Archive, 1978).</w:t>
      </w:r>
    </w:p>
    <w:p w14:paraId="773FA6C7" w14:textId="77777777" w:rsidR="00944801" w:rsidRDefault="00944801" w:rsidP="00944801">
      <w:pPr>
        <w:pStyle w:val="Bibliography"/>
        <w:rPr>
          <w:rFonts w:ascii="Times New Roman" w:hAnsi="Times New Roman" w:cs="Times New Roman"/>
          <w:kern w:val="0"/>
        </w:rPr>
      </w:pPr>
      <w:r>
        <w:rPr>
          <w:rFonts w:ascii="Times New Roman" w:hAnsi="Times New Roman" w:cs="Times New Roman"/>
          <w:kern w:val="0"/>
        </w:rPr>
        <w:t xml:space="preserve">2. </w:t>
      </w:r>
      <w:r>
        <w:rPr>
          <w:rFonts w:ascii="Times New Roman" w:hAnsi="Times New Roman" w:cs="Times New Roman"/>
          <w:kern w:val="0"/>
        </w:rPr>
        <w:tab/>
        <w:t xml:space="preserve">J. Lehtonen, M. D. Jennions, H. Kokko, The many costs of sex. </w:t>
      </w:r>
      <w:r>
        <w:rPr>
          <w:rFonts w:ascii="Times New Roman" w:hAnsi="Times New Roman" w:cs="Times New Roman"/>
          <w:i/>
          <w:iCs/>
          <w:kern w:val="0"/>
        </w:rPr>
        <w:t>Trends in Ecology &amp; Evolution</w:t>
      </w:r>
      <w:r>
        <w:rPr>
          <w:rFonts w:ascii="Times New Roman" w:hAnsi="Times New Roman" w:cs="Times New Roman"/>
          <w:kern w:val="0"/>
        </w:rPr>
        <w:t xml:space="preserve"> </w:t>
      </w:r>
      <w:r>
        <w:rPr>
          <w:rFonts w:ascii="Times New Roman" w:hAnsi="Times New Roman" w:cs="Times New Roman"/>
          <w:b/>
          <w:bCs/>
          <w:kern w:val="0"/>
        </w:rPr>
        <w:t>27</w:t>
      </w:r>
      <w:r>
        <w:rPr>
          <w:rFonts w:ascii="Times New Roman" w:hAnsi="Times New Roman" w:cs="Times New Roman"/>
          <w:kern w:val="0"/>
        </w:rPr>
        <w:t>, 172–178 (2012).</w:t>
      </w:r>
    </w:p>
    <w:p w14:paraId="5FEE05AB" w14:textId="77777777" w:rsidR="00944801" w:rsidRDefault="00944801" w:rsidP="00944801">
      <w:pPr>
        <w:pStyle w:val="Bibliography"/>
        <w:rPr>
          <w:rFonts w:ascii="Times New Roman" w:hAnsi="Times New Roman" w:cs="Times New Roman"/>
          <w:kern w:val="0"/>
        </w:rPr>
      </w:pPr>
      <w:r>
        <w:rPr>
          <w:rFonts w:ascii="Times New Roman" w:hAnsi="Times New Roman" w:cs="Times New Roman"/>
          <w:kern w:val="0"/>
        </w:rPr>
        <w:t xml:space="preserve">3. </w:t>
      </w:r>
      <w:r>
        <w:rPr>
          <w:rFonts w:ascii="Times New Roman" w:hAnsi="Times New Roman" w:cs="Times New Roman"/>
          <w:kern w:val="0"/>
        </w:rPr>
        <w:tab/>
        <w:t xml:space="preserve">West, Lively, Read, A pluralist approach to sex and recombination. </w:t>
      </w:r>
      <w:r>
        <w:rPr>
          <w:rFonts w:ascii="Times New Roman" w:hAnsi="Times New Roman" w:cs="Times New Roman"/>
          <w:i/>
          <w:iCs/>
          <w:kern w:val="0"/>
        </w:rPr>
        <w:t>Journal of Evolutionary Biology</w:t>
      </w:r>
      <w:r>
        <w:rPr>
          <w:rFonts w:ascii="Times New Roman" w:hAnsi="Times New Roman" w:cs="Times New Roman"/>
          <w:kern w:val="0"/>
        </w:rPr>
        <w:t xml:space="preserve"> </w:t>
      </w:r>
      <w:r>
        <w:rPr>
          <w:rFonts w:ascii="Times New Roman" w:hAnsi="Times New Roman" w:cs="Times New Roman"/>
          <w:b/>
          <w:bCs/>
          <w:kern w:val="0"/>
        </w:rPr>
        <w:t>12</w:t>
      </w:r>
      <w:r>
        <w:rPr>
          <w:rFonts w:ascii="Times New Roman" w:hAnsi="Times New Roman" w:cs="Times New Roman"/>
          <w:kern w:val="0"/>
        </w:rPr>
        <w:t>, 1003–1012 (1999).</w:t>
      </w:r>
    </w:p>
    <w:p w14:paraId="495C682F" w14:textId="77777777" w:rsidR="00944801" w:rsidRDefault="00944801" w:rsidP="00944801">
      <w:pPr>
        <w:pStyle w:val="Bibliography"/>
        <w:rPr>
          <w:rFonts w:ascii="Times New Roman" w:hAnsi="Times New Roman" w:cs="Times New Roman"/>
          <w:kern w:val="0"/>
        </w:rPr>
      </w:pPr>
      <w:r>
        <w:rPr>
          <w:rFonts w:ascii="Times New Roman" w:hAnsi="Times New Roman" w:cs="Times New Roman"/>
          <w:kern w:val="0"/>
        </w:rPr>
        <w:t xml:space="preserve">4. </w:t>
      </w:r>
      <w:r>
        <w:rPr>
          <w:rFonts w:ascii="Times New Roman" w:hAnsi="Times New Roman" w:cs="Times New Roman"/>
          <w:kern w:val="0"/>
        </w:rPr>
        <w:tab/>
        <w:t xml:space="preserve">J. Engelstädter, Constraints on the evolution of asexual reproduction. </w:t>
      </w:r>
      <w:r>
        <w:rPr>
          <w:rFonts w:ascii="Times New Roman" w:hAnsi="Times New Roman" w:cs="Times New Roman"/>
          <w:i/>
          <w:iCs/>
          <w:kern w:val="0"/>
        </w:rPr>
        <w:t>BioEssays</w:t>
      </w:r>
      <w:r>
        <w:rPr>
          <w:rFonts w:ascii="Times New Roman" w:hAnsi="Times New Roman" w:cs="Times New Roman"/>
          <w:kern w:val="0"/>
        </w:rPr>
        <w:t xml:space="preserve"> </w:t>
      </w:r>
      <w:r>
        <w:rPr>
          <w:rFonts w:ascii="Times New Roman" w:hAnsi="Times New Roman" w:cs="Times New Roman"/>
          <w:b/>
          <w:bCs/>
          <w:kern w:val="0"/>
        </w:rPr>
        <w:t>30</w:t>
      </w:r>
      <w:r>
        <w:rPr>
          <w:rFonts w:ascii="Times New Roman" w:hAnsi="Times New Roman" w:cs="Times New Roman"/>
          <w:kern w:val="0"/>
        </w:rPr>
        <w:t>, 1138–1150 (2008).</w:t>
      </w:r>
    </w:p>
    <w:p w14:paraId="79159E99" w14:textId="77777777" w:rsidR="00944801" w:rsidRDefault="00944801" w:rsidP="00944801">
      <w:pPr>
        <w:pStyle w:val="Bibliography"/>
        <w:rPr>
          <w:rFonts w:ascii="Times New Roman" w:hAnsi="Times New Roman" w:cs="Times New Roman"/>
          <w:kern w:val="0"/>
        </w:rPr>
      </w:pPr>
      <w:r>
        <w:rPr>
          <w:rFonts w:ascii="Times New Roman" w:hAnsi="Times New Roman" w:cs="Times New Roman"/>
          <w:kern w:val="0"/>
        </w:rPr>
        <w:t xml:space="preserve">5. </w:t>
      </w:r>
      <w:r>
        <w:rPr>
          <w:rFonts w:ascii="Times New Roman" w:hAnsi="Times New Roman" w:cs="Times New Roman"/>
          <w:kern w:val="0"/>
        </w:rPr>
        <w:tab/>
        <w:t xml:space="preserve">K. Kawatsu, Sexually antagonistic coevolution for sexual harassment can act as a barrier to further invasions by parthenogenesis. </w:t>
      </w:r>
      <w:r>
        <w:rPr>
          <w:rFonts w:ascii="Times New Roman" w:hAnsi="Times New Roman" w:cs="Times New Roman"/>
          <w:i/>
          <w:iCs/>
          <w:kern w:val="0"/>
        </w:rPr>
        <w:t>The American Naturalist</w:t>
      </w:r>
      <w:r>
        <w:rPr>
          <w:rFonts w:ascii="Times New Roman" w:hAnsi="Times New Roman" w:cs="Times New Roman"/>
          <w:kern w:val="0"/>
        </w:rPr>
        <w:t xml:space="preserve"> </w:t>
      </w:r>
      <w:r>
        <w:rPr>
          <w:rFonts w:ascii="Times New Roman" w:hAnsi="Times New Roman" w:cs="Times New Roman"/>
          <w:b/>
          <w:bCs/>
          <w:kern w:val="0"/>
        </w:rPr>
        <w:t>181</w:t>
      </w:r>
      <w:r>
        <w:rPr>
          <w:rFonts w:ascii="Times New Roman" w:hAnsi="Times New Roman" w:cs="Times New Roman"/>
          <w:kern w:val="0"/>
        </w:rPr>
        <w:t>, 223–234 (2013).</w:t>
      </w:r>
    </w:p>
    <w:p w14:paraId="4D725761" w14:textId="77777777" w:rsidR="00944801" w:rsidRDefault="00944801" w:rsidP="00944801">
      <w:pPr>
        <w:pStyle w:val="Bibliography"/>
        <w:rPr>
          <w:rFonts w:ascii="Times New Roman" w:hAnsi="Times New Roman" w:cs="Times New Roman"/>
          <w:kern w:val="0"/>
        </w:rPr>
      </w:pPr>
      <w:r>
        <w:rPr>
          <w:rFonts w:ascii="Times New Roman" w:hAnsi="Times New Roman" w:cs="Times New Roman"/>
          <w:kern w:val="0"/>
        </w:rPr>
        <w:t xml:space="preserve">6. </w:t>
      </w:r>
      <w:r>
        <w:rPr>
          <w:rFonts w:ascii="Times New Roman" w:hAnsi="Times New Roman" w:cs="Times New Roman"/>
          <w:kern w:val="0"/>
        </w:rPr>
        <w:tab/>
        <w:t xml:space="preserve">N. W. Burke, A. J. Crean, R. Bonduriansky, The role of sexual conflict in the evolution of facultative parthenogenesis: a study on the spiny leaf stick insect. </w:t>
      </w:r>
      <w:r>
        <w:rPr>
          <w:rFonts w:ascii="Times New Roman" w:hAnsi="Times New Roman" w:cs="Times New Roman"/>
          <w:i/>
          <w:iCs/>
          <w:kern w:val="0"/>
        </w:rPr>
        <w:t>Animal Behaviour</w:t>
      </w:r>
      <w:r>
        <w:rPr>
          <w:rFonts w:ascii="Times New Roman" w:hAnsi="Times New Roman" w:cs="Times New Roman"/>
          <w:kern w:val="0"/>
        </w:rPr>
        <w:t xml:space="preserve"> </w:t>
      </w:r>
      <w:r>
        <w:rPr>
          <w:rFonts w:ascii="Times New Roman" w:hAnsi="Times New Roman" w:cs="Times New Roman"/>
          <w:b/>
          <w:bCs/>
          <w:kern w:val="0"/>
        </w:rPr>
        <w:t>101</w:t>
      </w:r>
      <w:r>
        <w:rPr>
          <w:rFonts w:ascii="Times New Roman" w:hAnsi="Times New Roman" w:cs="Times New Roman"/>
          <w:kern w:val="0"/>
        </w:rPr>
        <w:t>, 117–127 (2015).</w:t>
      </w:r>
    </w:p>
    <w:p w14:paraId="368F118F" w14:textId="77777777" w:rsidR="00944801" w:rsidRDefault="00944801" w:rsidP="00944801">
      <w:pPr>
        <w:pStyle w:val="Bibliography"/>
        <w:rPr>
          <w:rFonts w:ascii="Times New Roman" w:hAnsi="Times New Roman" w:cs="Times New Roman"/>
          <w:kern w:val="0"/>
        </w:rPr>
      </w:pPr>
      <w:r>
        <w:rPr>
          <w:rFonts w:ascii="Times New Roman" w:hAnsi="Times New Roman" w:cs="Times New Roman"/>
          <w:kern w:val="0"/>
        </w:rPr>
        <w:lastRenderedPageBreak/>
        <w:t xml:space="preserve">7. </w:t>
      </w:r>
      <w:r>
        <w:rPr>
          <w:rFonts w:ascii="Times New Roman" w:hAnsi="Times New Roman" w:cs="Times New Roman"/>
          <w:kern w:val="0"/>
        </w:rPr>
        <w:tab/>
        <w:t xml:space="preserve">N. K. Michiels, L. W. Beukeboom, J. M. Greeff, A. J. Pemberton, Individual control over reproduction: an underestimated element in the maintenance of sex? </w:t>
      </w:r>
      <w:r>
        <w:rPr>
          <w:rFonts w:ascii="Times New Roman" w:hAnsi="Times New Roman" w:cs="Times New Roman"/>
          <w:i/>
          <w:iCs/>
          <w:kern w:val="0"/>
        </w:rPr>
        <w:t>Journal of Evolutionary Biology</w:t>
      </w:r>
      <w:r>
        <w:rPr>
          <w:rFonts w:ascii="Times New Roman" w:hAnsi="Times New Roman" w:cs="Times New Roman"/>
          <w:kern w:val="0"/>
        </w:rPr>
        <w:t xml:space="preserve"> </w:t>
      </w:r>
      <w:r>
        <w:rPr>
          <w:rFonts w:ascii="Times New Roman" w:hAnsi="Times New Roman" w:cs="Times New Roman"/>
          <w:b/>
          <w:bCs/>
          <w:kern w:val="0"/>
        </w:rPr>
        <w:t>12</w:t>
      </w:r>
      <w:r>
        <w:rPr>
          <w:rFonts w:ascii="Times New Roman" w:hAnsi="Times New Roman" w:cs="Times New Roman"/>
          <w:kern w:val="0"/>
        </w:rPr>
        <w:t>, 1036–1039 (1999).</w:t>
      </w:r>
    </w:p>
    <w:p w14:paraId="29A17550" w14:textId="77777777" w:rsidR="00944801" w:rsidRDefault="00944801" w:rsidP="00944801">
      <w:pPr>
        <w:pStyle w:val="Bibliography"/>
        <w:rPr>
          <w:rFonts w:ascii="Times New Roman" w:hAnsi="Times New Roman" w:cs="Times New Roman"/>
          <w:kern w:val="0"/>
        </w:rPr>
      </w:pPr>
      <w:r>
        <w:rPr>
          <w:rFonts w:ascii="Times New Roman" w:hAnsi="Times New Roman" w:cs="Times New Roman"/>
          <w:kern w:val="0"/>
        </w:rPr>
        <w:t xml:space="preserve">8. </w:t>
      </w:r>
      <w:r>
        <w:rPr>
          <w:rFonts w:ascii="Times New Roman" w:hAnsi="Times New Roman" w:cs="Times New Roman"/>
          <w:kern w:val="0"/>
        </w:rPr>
        <w:tab/>
        <w:t xml:space="preserve">K. Tsuji, Obligate parthenogenesis and reproductive division of labor in the Japanese queenless ant Pristomyrmex pungens. </w:t>
      </w:r>
      <w:r>
        <w:rPr>
          <w:rFonts w:ascii="Times New Roman" w:hAnsi="Times New Roman" w:cs="Times New Roman"/>
          <w:i/>
          <w:iCs/>
          <w:kern w:val="0"/>
        </w:rPr>
        <w:t>Behav Ecol Sociobiol</w:t>
      </w:r>
      <w:r>
        <w:rPr>
          <w:rFonts w:ascii="Times New Roman" w:hAnsi="Times New Roman" w:cs="Times New Roman"/>
          <w:kern w:val="0"/>
        </w:rPr>
        <w:t xml:space="preserve"> </w:t>
      </w:r>
      <w:r>
        <w:rPr>
          <w:rFonts w:ascii="Times New Roman" w:hAnsi="Times New Roman" w:cs="Times New Roman"/>
          <w:b/>
          <w:bCs/>
          <w:kern w:val="0"/>
        </w:rPr>
        <w:t>23</w:t>
      </w:r>
      <w:r>
        <w:rPr>
          <w:rFonts w:ascii="Times New Roman" w:hAnsi="Times New Roman" w:cs="Times New Roman"/>
          <w:kern w:val="0"/>
        </w:rPr>
        <w:t>, 247–255 (1988).</w:t>
      </w:r>
    </w:p>
    <w:p w14:paraId="321E5A27" w14:textId="77777777" w:rsidR="00944801" w:rsidRDefault="00944801" w:rsidP="00944801">
      <w:pPr>
        <w:pStyle w:val="Bibliography"/>
        <w:rPr>
          <w:rFonts w:ascii="Times New Roman" w:hAnsi="Times New Roman" w:cs="Times New Roman"/>
          <w:kern w:val="0"/>
        </w:rPr>
      </w:pPr>
      <w:r>
        <w:rPr>
          <w:rFonts w:ascii="Times New Roman" w:hAnsi="Times New Roman" w:cs="Times New Roman"/>
          <w:kern w:val="0"/>
        </w:rPr>
        <w:t xml:space="preserve">9. </w:t>
      </w:r>
      <w:r>
        <w:rPr>
          <w:rFonts w:ascii="Times New Roman" w:hAnsi="Times New Roman" w:cs="Times New Roman"/>
          <w:kern w:val="0"/>
        </w:rPr>
        <w:tab/>
        <w:t xml:space="preserve">B. P. Oldroyd, </w:t>
      </w:r>
      <w:r>
        <w:rPr>
          <w:rFonts w:ascii="Times New Roman" w:hAnsi="Times New Roman" w:cs="Times New Roman"/>
          <w:i/>
          <w:iCs/>
          <w:kern w:val="0"/>
        </w:rPr>
        <w:t>et al.</w:t>
      </w:r>
      <w:r>
        <w:rPr>
          <w:rFonts w:ascii="Times New Roman" w:hAnsi="Times New Roman" w:cs="Times New Roman"/>
          <w:kern w:val="0"/>
        </w:rPr>
        <w:t xml:space="preserve">, Thelytokous Parthenogenesis in Unmated Queen Honeybees (Apis mellifera capensis): Central Fusion and High Recombination Rates. </w:t>
      </w:r>
      <w:r>
        <w:rPr>
          <w:rFonts w:ascii="Times New Roman" w:hAnsi="Times New Roman" w:cs="Times New Roman"/>
          <w:i/>
          <w:iCs/>
          <w:kern w:val="0"/>
        </w:rPr>
        <w:t>Genetics</w:t>
      </w:r>
      <w:r>
        <w:rPr>
          <w:rFonts w:ascii="Times New Roman" w:hAnsi="Times New Roman" w:cs="Times New Roman"/>
          <w:kern w:val="0"/>
        </w:rPr>
        <w:t xml:space="preserve"> </w:t>
      </w:r>
      <w:r>
        <w:rPr>
          <w:rFonts w:ascii="Times New Roman" w:hAnsi="Times New Roman" w:cs="Times New Roman"/>
          <w:b/>
          <w:bCs/>
          <w:kern w:val="0"/>
        </w:rPr>
        <w:t>180</w:t>
      </w:r>
      <w:r>
        <w:rPr>
          <w:rFonts w:ascii="Times New Roman" w:hAnsi="Times New Roman" w:cs="Times New Roman"/>
          <w:kern w:val="0"/>
        </w:rPr>
        <w:t>, 359–366 (2008).</w:t>
      </w:r>
    </w:p>
    <w:p w14:paraId="517546B6" w14:textId="77777777" w:rsidR="00944801" w:rsidRDefault="00944801" w:rsidP="00944801">
      <w:pPr>
        <w:pStyle w:val="Bibliography"/>
        <w:rPr>
          <w:rFonts w:ascii="Times New Roman" w:hAnsi="Times New Roman" w:cs="Times New Roman"/>
          <w:kern w:val="0"/>
        </w:rPr>
      </w:pPr>
      <w:r>
        <w:rPr>
          <w:rFonts w:ascii="Times New Roman" w:hAnsi="Times New Roman" w:cs="Times New Roman"/>
          <w:kern w:val="0"/>
        </w:rPr>
        <w:t xml:space="preserve">10. </w:t>
      </w:r>
      <w:r>
        <w:rPr>
          <w:rFonts w:ascii="Times New Roman" w:hAnsi="Times New Roman" w:cs="Times New Roman"/>
          <w:kern w:val="0"/>
        </w:rPr>
        <w:tab/>
        <w:t xml:space="preserve">K. Tsuji, K. Yamauchi, Production of females by parthenogenesis in the ant,Cerapachys biroi. </w:t>
      </w:r>
      <w:r>
        <w:rPr>
          <w:rFonts w:ascii="Times New Roman" w:hAnsi="Times New Roman" w:cs="Times New Roman"/>
          <w:i/>
          <w:iCs/>
          <w:kern w:val="0"/>
        </w:rPr>
        <w:t>Ins. Soc</w:t>
      </w:r>
      <w:r>
        <w:rPr>
          <w:rFonts w:ascii="Times New Roman" w:hAnsi="Times New Roman" w:cs="Times New Roman"/>
          <w:kern w:val="0"/>
        </w:rPr>
        <w:t xml:space="preserve"> </w:t>
      </w:r>
      <w:r>
        <w:rPr>
          <w:rFonts w:ascii="Times New Roman" w:hAnsi="Times New Roman" w:cs="Times New Roman"/>
          <w:b/>
          <w:bCs/>
          <w:kern w:val="0"/>
        </w:rPr>
        <w:t>42</w:t>
      </w:r>
      <w:r>
        <w:rPr>
          <w:rFonts w:ascii="Times New Roman" w:hAnsi="Times New Roman" w:cs="Times New Roman"/>
          <w:kern w:val="0"/>
        </w:rPr>
        <w:t>, 333–336 (1995).</w:t>
      </w:r>
    </w:p>
    <w:p w14:paraId="1B2684F8" w14:textId="77777777" w:rsidR="00944801" w:rsidRDefault="00944801" w:rsidP="00944801">
      <w:pPr>
        <w:pStyle w:val="Bibliography"/>
        <w:rPr>
          <w:rFonts w:ascii="Times New Roman" w:hAnsi="Times New Roman" w:cs="Times New Roman"/>
          <w:kern w:val="0"/>
        </w:rPr>
      </w:pPr>
      <w:r>
        <w:rPr>
          <w:rFonts w:ascii="Times New Roman" w:hAnsi="Times New Roman" w:cs="Times New Roman"/>
          <w:kern w:val="0"/>
        </w:rPr>
        <w:t xml:space="preserve">11. </w:t>
      </w:r>
      <w:r>
        <w:rPr>
          <w:rFonts w:ascii="Times New Roman" w:hAnsi="Times New Roman" w:cs="Times New Roman"/>
          <w:kern w:val="0"/>
        </w:rPr>
        <w:tab/>
        <w:t xml:space="preserve">H. Kutter, R. Stumper, Hermann Appel, ein leidgeadelter entomologe (1892–1966) in </w:t>
      </w:r>
      <w:r>
        <w:rPr>
          <w:rFonts w:ascii="Times New Roman" w:hAnsi="Times New Roman" w:cs="Times New Roman"/>
          <w:i/>
          <w:iCs/>
          <w:kern w:val="0"/>
        </w:rPr>
        <w:t>Proceedings of the Sixth International Congress of the IUSSI (Bern)</w:t>
      </w:r>
      <w:r>
        <w:rPr>
          <w:rFonts w:ascii="Times New Roman" w:hAnsi="Times New Roman" w:cs="Times New Roman"/>
          <w:kern w:val="0"/>
        </w:rPr>
        <w:t>, (1969), pp. 275–279.</w:t>
      </w:r>
    </w:p>
    <w:p w14:paraId="2FC7D132" w14:textId="77777777" w:rsidR="00944801" w:rsidRDefault="00944801" w:rsidP="00944801">
      <w:pPr>
        <w:pStyle w:val="Bibliography"/>
        <w:rPr>
          <w:rFonts w:ascii="Times New Roman" w:hAnsi="Times New Roman" w:cs="Times New Roman"/>
          <w:kern w:val="0"/>
        </w:rPr>
      </w:pPr>
      <w:r>
        <w:rPr>
          <w:rFonts w:ascii="Times New Roman" w:hAnsi="Times New Roman" w:cs="Times New Roman"/>
          <w:kern w:val="0"/>
        </w:rPr>
        <w:t xml:space="preserve">12. </w:t>
      </w:r>
      <w:r>
        <w:rPr>
          <w:rFonts w:ascii="Times New Roman" w:hAnsi="Times New Roman" w:cs="Times New Roman"/>
          <w:kern w:val="0"/>
        </w:rPr>
        <w:tab/>
        <w:t xml:space="preserve">W. J. Bell, L. M. Roth, C. A. Nalepa, </w:t>
      </w:r>
      <w:r>
        <w:rPr>
          <w:rFonts w:ascii="Times New Roman" w:hAnsi="Times New Roman" w:cs="Times New Roman"/>
          <w:i/>
          <w:iCs/>
          <w:kern w:val="0"/>
        </w:rPr>
        <w:t>Cockroaches Ecology, Behavior and Natural History</w:t>
      </w:r>
      <w:r>
        <w:rPr>
          <w:rFonts w:ascii="Times New Roman" w:hAnsi="Times New Roman" w:cs="Times New Roman"/>
          <w:kern w:val="0"/>
        </w:rPr>
        <w:t xml:space="preserve"> (JHU Press, 2007).</w:t>
      </w:r>
    </w:p>
    <w:p w14:paraId="1FB1405C" w14:textId="77777777" w:rsidR="00944801" w:rsidRDefault="00944801" w:rsidP="00944801">
      <w:pPr>
        <w:pStyle w:val="Bibliography"/>
        <w:rPr>
          <w:rFonts w:ascii="Times New Roman" w:hAnsi="Times New Roman" w:cs="Times New Roman"/>
          <w:kern w:val="0"/>
        </w:rPr>
      </w:pPr>
      <w:r>
        <w:rPr>
          <w:rFonts w:ascii="Times New Roman" w:hAnsi="Times New Roman" w:cs="Times New Roman"/>
          <w:kern w:val="0"/>
        </w:rPr>
        <w:t xml:space="preserve">13. </w:t>
      </w:r>
      <w:r>
        <w:rPr>
          <w:rFonts w:ascii="Times New Roman" w:hAnsi="Times New Roman" w:cs="Times New Roman"/>
          <w:kern w:val="0"/>
        </w:rPr>
        <w:tab/>
        <w:t xml:space="preserve">T. Chouvenc, Eusociality and the transition from biparental to alloparental care in termites. </w:t>
      </w:r>
      <w:r>
        <w:rPr>
          <w:rFonts w:ascii="Times New Roman" w:hAnsi="Times New Roman" w:cs="Times New Roman"/>
          <w:i/>
          <w:iCs/>
          <w:kern w:val="0"/>
        </w:rPr>
        <w:t>Functional Ecology</w:t>
      </w:r>
      <w:r>
        <w:rPr>
          <w:rFonts w:ascii="Times New Roman" w:hAnsi="Times New Roman" w:cs="Times New Roman"/>
          <w:kern w:val="0"/>
        </w:rPr>
        <w:t xml:space="preserve"> </w:t>
      </w:r>
      <w:r>
        <w:rPr>
          <w:rFonts w:ascii="Times New Roman" w:hAnsi="Times New Roman" w:cs="Times New Roman"/>
          <w:b/>
          <w:bCs/>
          <w:kern w:val="0"/>
        </w:rPr>
        <w:t>36</w:t>
      </w:r>
      <w:r>
        <w:rPr>
          <w:rFonts w:ascii="Times New Roman" w:hAnsi="Times New Roman" w:cs="Times New Roman"/>
          <w:kern w:val="0"/>
        </w:rPr>
        <w:t>, 3049–3059 (2022).</w:t>
      </w:r>
    </w:p>
    <w:p w14:paraId="6DFED10D" w14:textId="77777777" w:rsidR="00944801" w:rsidRDefault="00944801" w:rsidP="00944801">
      <w:pPr>
        <w:pStyle w:val="Bibliography"/>
        <w:rPr>
          <w:rFonts w:ascii="Times New Roman" w:hAnsi="Times New Roman" w:cs="Times New Roman"/>
          <w:kern w:val="0"/>
        </w:rPr>
      </w:pPr>
      <w:r>
        <w:rPr>
          <w:rFonts w:ascii="Times New Roman" w:hAnsi="Times New Roman" w:cs="Times New Roman"/>
          <w:kern w:val="0"/>
        </w:rPr>
        <w:t xml:space="preserve">14. </w:t>
      </w:r>
      <w:r>
        <w:rPr>
          <w:rFonts w:ascii="Times New Roman" w:hAnsi="Times New Roman" w:cs="Times New Roman"/>
          <w:kern w:val="0"/>
        </w:rPr>
        <w:tab/>
        <w:t xml:space="preserve">W. L. Nutting, “Flight and colony foundation.” in </w:t>
      </w:r>
      <w:r>
        <w:rPr>
          <w:rFonts w:ascii="Times New Roman" w:hAnsi="Times New Roman" w:cs="Times New Roman"/>
          <w:i/>
          <w:iCs/>
          <w:kern w:val="0"/>
        </w:rPr>
        <w:t>Biology of Termites</w:t>
      </w:r>
      <w:r>
        <w:rPr>
          <w:rFonts w:ascii="Times New Roman" w:hAnsi="Times New Roman" w:cs="Times New Roman"/>
          <w:kern w:val="0"/>
        </w:rPr>
        <w:t>, K. Krishna, F. M. Weesner, Eds. (Academic Press, 1969), pp. 233–282.</w:t>
      </w:r>
    </w:p>
    <w:p w14:paraId="63A6D270" w14:textId="77777777" w:rsidR="00944801" w:rsidRDefault="00944801" w:rsidP="00944801">
      <w:pPr>
        <w:pStyle w:val="Bibliography"/>
        <w:rPr>
          <w:rFonts w:ascii="Times New Roman" w:hAnsi="Times New Roman" w:cs="Times New Roman"/>
          <w:kern w:val="0"/>
        </w:rPr>
      </w:pPr>
      <w:r>
        <w:rPr>
          <w:rFonts w:ascii="Times New Roman" w:hAnsi="Times New Roman" w:cs="Times New Roman"/>
          <w:kern w:val="0"/>
        </w:rPr>
        <w:t xml:space="preserve">15. </w:t>
      </w:r>
      <w:r>
        <w:rPr>
          <w:rFonts w:ascii="Times New Roman" w:hAnsi="Times New Roman" w:cs="Times New Roman"/>
          <w:kern w:val="0"/>
        </w:rPr>
        <w:tab/>
        <w:t xml:space="preserve">N. Mizumoto, T. Bourguignon, N. W. Bailey, Ancestral sex-role plasticity facilitates the evolution of same-sex sexual behavior. </w:t>
      </w:r>
      <w:r>
        <w:rPr>
          <w:rFonts w:ascii="Times New Roman" w:hAnsi="Times New Roman" w:cs="Times New Roman"/>
          <w:i/>
          <w:iCs/>
          <w:kern w:val="0"/>
        </w:rPr>
        <w:t>Proceedings of the National Academy of Sciences of the United States of America</w:t>
      </w:r>
      <w:r>
        <w:rPr>
          <w:rFonts w:ascii="Times New Roman" w:hAnsi="Times New Roman" w:cs="Times New Roman"/>
          <w:kern w:val="0"/>
        </w:rPr>
        <w:t xml:space="preserve"> </w:t>
      </w:r>
      <w:r>
        <w:rPr>
          <w:rFonts w:ascii="Times New Roman" w:hAnsi="Times New Roman" w:cs="Times New Roman"/>
          <w:b/>
          <w:bCs/>
          <w:kern w:val="0"/>
        </w:rPr>
        <w:t>119</w:t>
      </w:r>
      <w:r>
        <w:rPr>
          <w:rFonts w:ascii="Times New Roman" w:hAnsi="Times New Roman" w:cs="Times New Roman"/>
          <w:kern w:val="0"/>
        </w:rPr>
        <w:t>, e2212401119 (2022).</w:t>
      </w:r>
    </w:p>
    <w:p w14:paraId="11E3F020" w14:textId="77777777" w:rsidR="00944801" w:rsidRDefault="00944801" w:rsidP="00944801">
      <w:pPr>
        <w:pStyle w:val="Bibliography"/>
        <w:rPr>
          <w:rFonts w:ascii="Times New Roman" w:hAnsi="Times New Roman" w:cs="Times New Roman"/>
          <w:kern w:val="0"/>
        </w:rPr>
      </w:pPr>
      <w:r>
        <w:rPr>
          <w:rFonts w:ascii="Times New Roman" w:hAnsi="Times New Roman" w:cs="Times New Roman"/>
          <w:kern w:val="0"/>
        </w:rPr>
        <w:t xml:space="preserve">16. </w:t>
      </w:r>
      <w:r>
        <w:rPr>
          <w:rFonts w:ascii="Times New Roman" w:hAnsi="Times New Roman" w:cs="Times New Roman"/>
          <w:kern w:val="0"/>
        </w:rPr>
        <w:tab/>
        <w:t xml:space="preserve">T. Chouvenc, The relative importance of queen and king initial weights in termite colony foundation success. </w:t>
      </w:r>
      <w:r>
        <w:rPr>
          <w:rFonts w:ascii="Times New Roman" w:hAnsi="Times New Roman" w:cs="Times New Roman"/>
          <w:i/>
          <w:iCs/>
          <w:kern w:val="0"/>
        </w:rPr>
        <w:t>Insectes Sociaux</w:t>
      </w:r>
      <w:r>
        <w:rPr>
          <w:rFonts w:ascii="Times New Roman" w:hAnsi="Times New Roman" w:cs="Times New Roman"/>
          <w:kern w:val="0"/>
        </w:rPr>
        <w:t xml:space="preserve"> </w:t>
      </w:r>
      <w:r>
        <w:rPr>
          <w:rFonts w:ascii="Times New Roman" w:hAnsi="Times New Roman" w:cs="Times New Roman"/>
          <w:b/>
          <w:bCs/>
          <w:kern w:val="0"/>
        </w:rPr>
        <w:t>66</w:t>
      </w:r>
      <w:r>
        <w:rPr>
          <w:rFonts w:ascii="Times New Roman" w:hAnsi="Times New Roman" w:cs="Times New Roman"/>
          <w:kern w:val="0"/>
        </w:rPr>
        <w:t>, 177–184 (2019).</w:t>
      </w:r>
    </w:p>
    <w:p w14:paraId="707FC281" w14:textId="77777777" w:rsidR="00944801" w:rsidRDefault="00944801" w:rsidP="00944801">
      <w:pPr>
        <w:pStyle w:val="Bibliography"/>
        <w:rPr>
          <w:rFonts w:ascii="Times New Roman" w:hAnsi="Times New Roman" w:cs="Times New Roman"/>
          <w:kern w:val="0"/>
        </w:rPr>
      </w:pPr>
      <w:r>
        <w:rPr>
          <w:rFonts w:ascii="Times New Roman" w:hAnsi="Times New Roman" w:cs="Times New Roman"/>
          <w:kern w:val="0"/>
        </w:rPr>
        <w:t xml:space="preserve">17. </w:t>
      </w:r>
      <w:r>
        <w:rPr>
          <w:rFonts w:ascii="Times New Roman" w:hAnsi="Times New Roman" w:cs="Times New Roman"/>
          <w:kern w:val="0"/>
        </w:rPr>
        <w:tab/>
        <w:t xml:space="preserve">T. Inagaki, S. Yanagihara, T. Fuchikawa, K. Matsuura, Gut microbial pulse provides nutrition for parental provisioning in incipient termite colonies. </w:t>
      </w:r>
      <w:r>
        <w:rPr>
          <w:rFonts w:ascii="Times New Roman" w:hAnsi="Times New Roman" w:cs="Times New Roman"/>
          <w:i/>
          <w:iCs/>
          <w:kern w:val="0"/>
        </w:rPr>
        <w:t>Behav Ecol Sociobiol</w:t>
      </w:r>
      <w:r>
        <w:rPr>
          <w:rFonts w:ascii="Times New Roman" w:hAnsi="Times New Roman" w:cs="Times New Roman"/>
          <w:kern w:val="0"/>
        </w:rPr>
        <w:t xml:space="preserve"> </w:t>
      </w:r>
      <w:r>
        <w:rPr>
          <w:rFonts w:ascii="Times New Roman" w:hAnsi="Times New Roman" w:cs="Times New Roman"/>
          <w:b/>
          <w:bCs/>
          <w:kern w:val="0"/>
        </w:rPr>
        <w:t>74</w:t>
      </w:r>
      <w:r>
        <w:rPr>
          <w:rFonts w:ascii="Times New Roman" w:hAnsi="Times New Roman" w:cs="Times New Roman"/>
          <w:kern w:val="0"/>
        </w:rPr>
        <w:t>, 64 (2020).</w:t>
      </w:r>
    </w:p>
    <w:p w14:paraId="7055C89E" w14:textId="77777777" w:rsidR="00944801" w:rsidRDefault="00944801" w:rsidP="00944801">
      <w:pPr>
        <w:pStyle w:val="Bibliography"/>
        <w:rPr>
          <w:rFonts w:ascii="Times New Roman" w:hAnsi="Times New Roman" w:cs="Times New Roman"/>
          <w:kern w:val="0"/>
        </w:rPr>
      </w:pPr>
      <w:r>
        <w:rPr>
          <w:rFonts w:ascii="Times New Roman" w:hAnsi="Times New Roman" w:cs="Times New Roman"/>
          <w:kern w:val="0"/>
        </w:rPr>
        <w:t xml:space="preserve">18. </w:t>
      </w:r>
      <w:r>
        <w:rPr>
          <w:rFonts w:ascii="Times New Roman" w:hAnsi="Times New Roman" w:cs="Times New Roman"/>
          <w:kern w:val="0"/>
        </w:rPr>
        <w:tab/>
        <w:t xml:space="preserve">N. Mizumoto, T. Yashiro, K. Matsuura, Male same-sex pairing as an adaptive strategy for future reproduction in termites. </w:t>
      </w:r>
      <w:r>
        <w:rPr>
          <w:rFonts w:ascii="Times New Roman" w:hAnsi="Times New Roman" w:cs="Times New Roman"/>
          <w:i/>
          <w:iCs/>
          <w:kern w:val="0"/>
        </w:rPr>
        <w:t>Animal Behaviour</w:t>
      </w:r>
      <w:r>
        <w:rPr>
          <w:rFonts w:ascii="Times New Roman" w:hAnsi="Times New Roman" w:cs="Times New Roman"/>
          <w:kern w:val="0"/>
        </w:rPr>
        <w:t xml:space="preserve"> </w:t>
      </w:r>
      <w:r>
        <w:rPr>
          <w:rFonts w:ascii="Times New Roman" w:hAnsi="Times New Roman" w:cs="Times New Roman"/>
          <w:b/>
          <w:bCs/>
          <w:kern w:val="0"/>
        </w:rPr>
        <w:t>119</w:t>
      </w:r>
      <w:r>
        <w:rPr>
          <w:rFonts w:ascii="Times New Roman" w:hAnsi="Times New Roman" w:cs="Times New Roman"/>
          <w:kern w:val="0"/>
        </w:rPr>
        <w:t>, 179–187 (2016).</w:t>
      </w:r>
    </w:p>
    <w:p w14:paraId="25FE5C0C" w14:textId="77777777" w:rsidR="00944801" w:rsidRDefault="00944801" w:rsidP="00944801">
      <w:pPr>
        <w:pStyle w:val="Bibliography"/>
        <w:rPr>
          <w:rFonts w:ascii="Times New Roman" w:hAnsi="Times New Roman" w:cs="Times New Roman"/>
          <w:kern w:val="0"/>
        </w:rPr>
      </w:pPr>
      <w:r>
        <w:rPr>
          <w:rFonts w:ascii="Times New Roman" w:hAnsi="Times New Roman" w:cs="Times New Roman"/>
          <w:kern w:val="0"/>
        </w:rPr>
        <w:t xml:space="preserve">19. </w:t>
      </w:r>
      <w:r>
        <w:rPr>
          <w:rFonts w:ascii="Times New Roman" w:hAnsi="Times New Roman" w:cs="Times New Roman"/>
          <w:kern w:val="0"/>
        </w:rPr>
        <w:tab/>
        <w:t xml:space="preserve">K. Matsuura, M. Fujimoto, K. Goka, Sexual and asexual colony foundation and the mechanism of facultative parthenogenesis in the termite </w:t>
      </w:r>
      <w:r>
        <w:rPr>
          <w:rFonts w:ascii="Times New Roman" w:hAnsi="Times New Roman" w:cs="Times New Roman"/>
          <w:i/>
          <w:iCs/>
          <w:kern w:val="0"/>
        </w:rPr>
        <w:t>Reticulitermes speratus</w:t>
      </w:r>
      <w:r>
        <w:rPr>
          <w:rFonts w:ascii="Times New Roman" w:hAnsi="Times New Roman" w:cs="Times New Roman"/>
          <w:kern w:val="0"/>
        </w:rPr>
        <w:t xml:space="preserve"> (Isoptera, Rhinotermitidae). </w:t>
      </w:r>
      <w:r>
        <w:rPr>
          <w:rFonts w:ascii="Times New Roman" w:hAnsi="Times New Roman" w:cs="Times New Roman"/>
          <w:i/>
          <w:iCs/>
          <w:kern w:val="0"/>
        </w:rPr>
        <w:t>Insectes Sociaux</w:t>
      </w:r>
      <w:r>
        <w:rPr>
          <w:rFonts w:ascii="Times New Roman" w:hAnsi="Times New Roman" w:cs="Times New Roman"/>
          <w:kern w:val="0"/>
        </w:rPr>
        <w:t xml:space="preserve"> </w:t>
      </w:r>
      <w:r>
        <w:rPr>
          <w:rFonts w:ascii="Times New Roman" w:hAnsi="Times New Roman" w:cs="Times New Roman"/>
          <w:b/>
          <w:bCs/>
          <w:kern w:val="0"/>
        </w:rPr>
        <w:t>51</w:t>
      </w:r>
      <w:r>
        <w:rPr>
          <w:rFonts w:ascii="Times New Roman" w:hAnsi="Times New Roman" w:cs="Times New Roman"/>
          <w:kern w:val="0"/>
        </w:rPr>
        <w:t>, 325–332 (2004).</w:t>
      </w:r>
    </w:p>
    <w:p w14:paraId="2A1DFB92" w14:textId="77777777" w:rsidR="00944801" w:rsidRDefault="00944801" w:rsidP="00944801">
      <w:pPr>
        <w:pStyle w:val="Bibliography"/>
        <w:rPr>
          <w:rFonts w:ascii="Times New Roman" w:hAnsi="Times New Roman" w:cs="Times New Roman"/>
          <w:kern w:val="0"/>
        </w:rPr>
      </w:pPr>
      <w:r>
        <w:rPr>
          <w:rFonts w:ascii="Times New Roman" w:hAnsi="Times New Roman" w:cs="Times New Roman"/>
          <w:kern w:val="0"/>
        </w:rPr>
        <w:t xml:space="preserve">20. </w:t>
      </w:r>
      <w:r>
        <w:rPr>
          <w:rFonts w:ascii="Times New Roman" w:hAnsi="Times New Roman" w:cs="Times New Roman"/>
          <w:kern w:val="0"/>
        </w:rPr>
        <w:tab/>
        <w:t xml:space="preserve">S. Hellemans, </w:t>
      </w:r>
      <w:r>
        <w:rPr>
          <w:rFonts w:ascii="Times New Roman" w:hAnsi="Times New Roman" w:cs="Times New Roman"/>
          <w:i/>
          <w:iCs/>
          <w:kern w:val="0"/>
        </w:rPr>
        <w:t>et al.</w:t>
      </w:r>
      <w:r>
        <w:rPr>
          <w:rFonts w:ascii="Times New Roman" w:hAnsi="Times New Roman" w:cs="Times New Roman"/>
          <w:kern w:val="0"/>
        </w:rPr>
        <w:t xml:space="preserve">, Widespread occurrence of asexual reproduction in higher termites of the </w:t>
      </w:r>
      <w:r>
        <w:rPr>
          <w:rFonts w:ascii="Times New Roman" w:hAnsi="Times New Roman" w:cs="Times New Roman"/>
          <w:i/>
          <w:iCs/>
          <w:kern w:val="0"/>
        </w:rPr>
        <w:t>Termes</w:t>
      </w:r>
      <w:r>
        <w:rPr>
          <w:rFonts w:ascii="Times New Roman" w:hAnsi="Times New Roman" w:cs="Times New Roman"/>
          <w:kern w:val="0"/>
        </w:rPr>
        <w:t xml:space="preserve"> group (Termitidae: Termitinae). </w:t>
      </w:r>
      <w:r>
        <w:rPr>
          <w:rFonts w:ascii="Times New Roman" w:hAnsi="Times New Roman" w:cs="Times New Roman"/>
          <w:i/>
          <w:iCs/>
          <w:kern w:val="0"/>
        </w:rPr>
        <w:t>BMC Evolutionary Biology</w:t>
      </w:r>
      <w:r>
        <w:rPr>
          <w:rFonts w:ascii="Times New Roman" w:hAnsi="Times New Roman" w:cs="Times New Roman"/>
          <w:kern w:val="0"/>
        </w:rPr>
        <w:t xml:space="preserve"> </w:t>
      </w:r>
      <w:r>
        <w:rPr>
          <w:rFonts w:ascii="Times New Roman" w:hAnsi="Times New Roman" w:cs="Times New Roman"/>
          <w:b/>
          <w:bCs/>
          <w:kern w:val="0"/>
        </w:rPr>
        <w:t>19</w:t>
      </w:r>
      <w:r>
        <w:rPr>
          <w:rFonts w:ascii="Times New Roman" w:hAnsi="Times New Roman" w:cs="Times New Roman"/>
          <w:kern w:val="0"/>
        </w:rPr>
        <w:t>, 131 (2019).</w:t>
      </w:r>
    </w:p>
    <w:p w14:paraId="5B48E741" w14:textId="77777777" w:rsidR="00944801" w:rsidRDefault="00944801" w:rsidP="00944801">
      <w:pPr>
        <w:pStyle w:val="Bibliography"/>
        <w:rPr>
          <w:rFonts w:ascii="Times New Roman" w:hAnsi="Times New Roman" w:cs="Times New Roman"/>
          <w:kern w:val="0"/>
        </w:rPr>
      </w:pPr>
      <w:r>
        <w:rPr>
          <w:rFonts w:ascii="Times New Roman" w:hAnsi="Times New Roman" w:cs="Times New Roman"/>
          <w:kern w:val="0"/>
        </w:rPr>
        <w:lastRenderedPageBreak/>
        <w:t xml:space="preserve">21. </w:t>
      </w:r>
      <w:r>
        <w:rPr>
          <w:rFonts w:ascii="Times New Roman" w:hAnsi="Times New Roman" w:cs="Times New Roman"/>
          <w:kern w:val="0"/>
        </w:rPr>
        <w:tab/>
        <w:t xml:space="preserve">T. Yashiro, Evolution of obligate asexuality in termites with mixed-sex societies. </w:t>
      </w:r>
      <w:r>
        <w:rPr>
          <w:rFonts w:ascii="Times New Roman" w:hAnsi="Times New Roman" w:cs="Times New Roman"/>
          <w:i/>
          <w:iCs/>
          <w:kern w:val="0"/>
        </w:rPr>
        <w:t>Population Ecology</w:t>
      </w:r>
      <w:r>
        <w:rPr>
          <w:rFonts w:ascii="Times New Roman" w:hAnsi="Times New Roman" w:cs="Times New Roman"/>
          <w:kern w:val="0"/>
        </w:rPr>
        <w:t xml:space="preserve"> </w:t>
      </w:r>
      <w:r>
        <w:rPr>
          <w:rFonts w:ascii="Times New Roman" w:hAnsi="Times New Roman" w:cs="Times New Roman"/>
          <w:b/>
          <w:bCs/>
          <w:kern w:val="0"/>
        </w:rPr>
        <w:t>66</w:t>
      </w:r>
      <w:r>
        <w:rPr>
          <w:rFonts w:ascii="Times New Roman" w:hAnsi="Times New Roman" w:cs="Times New Roman"/>
          <w:kern w:val="0"/>
        </w:rPr>
        <w:t>, 219–231 (2024).</w:t>
      </w:r>
    </w:p>
    <w:p w14:paraId="16DC92F0" w14:textId="77777777" w:rsidR="00944801" w:rsidRDefault="00944801" w:rsidP="00944801">
      <w:pPr>
        <w:pStyle w:val="Bibliography"/>
        <w:rPr>
          <w:rFonts w:ascii="Times New Roman" w:hAnsi="Times New Roman" w:cs="Times New Roman"/>
          <w:kern w:val="0"/>
        </w:rPr>
      </w:pPr>
      <w:r>
        <w:rPr>
          <w:rFonts w:ascii="Times New Roman" w:hAnsi="Times New Roman" w:cs="Times New Roman"/>
          <w:kern w:val="0"/>
        </w:rPr>
        <w:t xml:space="preserve">22. </w:t>
      </w:r>
      <w:r>
        <w:rPr>
          <w:rFonts w:ascii="Times New Roman" w:hAnsi="Times New Roman" w:cs="Times New Roman"/>
          <w:kern w:val="0"/>
        </w:rPr>
        <w:tab/>
        <w:t xml:space="preserve">K. Matsuura, “Sexual and Asexual Reproduction in Termites” in </w:t>
      </w:r>
      <w:r>
        <w:rPr>
          <w:rFonts w:ascii="Times New Roman" w:hAnsi="Times New Roman" w:cs="Times New Roman"/>
          <w:i/>
          <w:iCs/>
          <w:kern w:val="0"/>
        </w:rPr>
        <w:t>Biology of Termites: A Modern Synthesis</w:t>
      </w:r>
      <w:r>
        <w:rPr>
          <w:rFonts w:ascii="Times New Roman" w:hAnsi="Times New Roman" w:cs="Times New Roman"/>
          <w:kern w:val="0"/>
        </w:rPr>
        <w:t>, (Springer Netherlands, 2010), pp. 255–277.</w:t>
      </w:r>
    </w:p>
    <w:p w14:paraId="26FDD15D" w14:textId="77777777" w:rsidR="00944801" w:rsidRDefault="00944801" w:rsidP="00944801">
      <w:pPr>
        <w:pStyle w:val="Bibliography"/>
        <w:rPr>
          <w:rFonts w:ascii="Times New Roman" w:hAnsi="Times New Roman" w:cs="Times New Roman"/>
          <w:kern w:val="0"/>
        </w:rPr>
      </w:pPr>
      <w:r>
        <w:rPr>
          <w:rFonts w:ascii="Times New Roman" w:hAnsi="Times New Roman" w:cs="Times New Roman"/>
          <w:kern w:val="0"/>
        </w:rPr>
        <w:t xml:space="preserve">23. </w:t>
      </w:r>
      <w:r>
        <w:rPr>
          <w:rFonts w:ascii="Times New Roman" w:hAnsi="Times New Roman" w:cs="Times New Roman"/>
          <w:kern w:val="0"/>
        </w:rPr>
        <w:tab/>
        <w:t xml:space="preserve">Y. Takematsu, R. Yamaoka, Taxonomy of </w:t>
      </w:r>
      <w:r>
        <w:rPr>
          <w:rFonts w:ascii="Times New Roman" w:hAnsi="Times New Roman" w:cs="Times New Roman"/>
          <w:i/>
          <w:iCs/>
          <w:kern w:val="0"/>
        </w:rPr>
        <w:t>Glyptotermes</w:t>
      </w:r>
      <w:r>
        <w:rPr>
          <w:rFonts w:ascii="Times New Roman" w:hAnsi="Times New Roman" w:cs="Times New Roman"/>
          <w:kern w:val="0"/>
        </w:rPr>
        <w:t xml:space="preserve"> (Isoptera, Kalotermitidae) in Japan with reference to cuticular hydrocarbon analysis as chemotaxonomic characters. </w:t>
      </w:r>
      <w:r>
        <w:rPr>
          <w:rFonts w:ascii="Times New Roman" w:hAnsi="Times New Roman" w:cs="Times New Roman"/>
          <w:i/>
          <w:iCs/>
          <w:kern w:val="0"/>
        </w:rPr>
        <w:t>Esakia</w:t>
      </w:r>
      <w:r>
        <w:rPr>
          <w:rFonts w:ascii="Times New Roman" w:hAnsi="Times New Roman" w:cs="Times New Roman"/>
          <w:kern w:val="0"/>
        </w:rPr>
        <w:t xml:space="preserve"> </w:t>
      </w:r>
      <w:r>
        <w:rPr>
          <w:rFonts w:ascii="Times New Roman" w:hAnsi="Times New Roman" w:cs="Times New Roman"/>
          <w:b/>
          <w:bCs/>
          <w:kern w:val="0"/>
        </w:rPr>
        <w:t>37</w:t>
      </w:r>
      <w:r>
        <w:rPr>
          <w:rFonts w:ascii="Times New Roman" w:hAnsi="Times New Roman" w:cs="Times New Roman"/>
          <w:kern w:val="0"/>
        </w:rPr>
        <w:t>, 1–14 (1997).</w:t>
      </w:r>
    </w:p>
    <w:p w14:paraId="72559DE5" w14:textId="77777777" w:rsidR="00944801" w:rsidRDefault="00944801" w:rsidP="00944801">
      <w:pPr>
        <w:pStyle w:val="Bibliography"/>
        <w:rPr>
          <w:rFonts w:ascii="Times New Roman" w:hAnsi="Times New Roman" w:cs="Times New Roman"/>
          <w:kern w:val="0"/>
        </w:rPr>
      </w:pPr>
      <w:r>
        <w:rPr>
          <w:rFonts w:ascii="Times New Roman" w:hAnsi="Times New Roman" w:cs="Times New Roman"/>
          <w:kern w:val="0"/>
        </w:rPr>
        <w:t xml:space="preserve">24. </w:t>
      </w:r>
      <w:r>
        <w:rPr>
          <w:rFonts w:ascii="Times New Roman" w:hAnsi="Times New Roman" w:cs="Times New Roman"/>
          <w:kern w:val="0"/>
        </w:rPr>
        <w:tab/>
        <w:t xml:space="preserve">K. Morimoto, </w:t>
      </w:r>
      <w:r>
        <w:rPr>
          <w:rFonts w:ascii="Times New Roman" w:hAnsi="Times New Roman" w:cs="Times New Roman"/>
          <w:i/>
          <w:iCs/>
          <w:kern w:val="0"/>
        </w:rPr>
        <w:t>Glyptotermes nakajimai</w:t>
      </w:r>
      <w:r>
        <w:rPr>
          <w:rFonts w:ascii="Times New Roman" w:hAnsi="Times New Roman" w:cs="Times New Roman"/>
          <w:kern w:val="0"/>
        </w:rPr>
        <w:t xml:space="preserve">, a new termite from Japan (Isoptera: Kalotermitidae). </w:t>
      </w:r>
      <w:r>
        <w:rPr>
          <w:rFonts w:ascii="Times New Roman" w:hAnsi="Times New Roman" w:cs="Times New Roman"/>
          <w:i/>
          <w:iCs/>
          <w:kern w:val="0"/>
        </w:rPr>
        <w:t>Kontyu</w:t>
      </w:r>
      <w:r>
        <w:rPr>
          <w:rFonts w:ascii="Times New Roman" w:hAnsi="Times New Roman" w:cs="Times New Roman"/>
          <w:kern w:val="0"/>
        </w:rPr>
        <w:t xml:space="preserve"> </w:t>
      </w:r>
      <w:r>
        <w:rPr>
          <w:rFonts w:ascii="Times New Roman" w:hAnsi="Times New Roman" w:cs="Times New Roman"/>
          <w:b/>
          <w:bCs/>
          <w:kern w:val="0"/>
        </w:rPr>
        <w:t>41</w:t>
      </w:r>
      <w:r>
        <w:rPr>
          <w:rFonts w:ascii="Times New Roman" w:hAnsi="Times New Roman" w:cs="Times New Roman"/>
          <w:kern w:val="0"/>
        </w:rPr>
        <w:t>, 470–474 (1973).</w:t>
      </w:r>
    </w:p>
    <w:p w14:paraId="59975479" w14:textId="77777777" w:rsidR="00944801" w:rsidRDefault="00944801" w:rsidP="00944801">
      <w:pPr>
        <w:pStyle w:val="Bibliography"/>
        <w:rPr>
          <w:rFonts w:ascii="Times New Roman" w:hAnsi="Times New Roman" w:cs="Times New Roman"/>
          <w:kern w:val="0"/>
        </w:rPr>
      </w:pPr>
      <w:r>
        <w:rPr>
          <w:rFonts w:ascii="Times New Roman" w:hAnsi="Times New Roman" w:cs="Times New Roman"/>
          <w:kern w:val="0"/>
        </w:rPr>
        <w:t xml:space="preserve">25. </w:t>
      </w:r>
      <w:r>
        <w:rPr>
          <w:rFonts w:ascii="Times New Roman" w:hAnsi="Times New Roman" w:cs="Times New Roman"/>
          <w:kern w:val="0"/>
        </w:rPr>
        <w:tab/>
        <w:t xml:space="preserve">T. Yashiro, </w:t>
      </w:r>
      <w:r>
        <w:rPr>
          <w:rFonts w:ascii="Times New Roman" w:hAnsi="Times New Roman" w:cs="Times New Roman"/>
          <w:i/>
          <w:iCs/>
          <w:kern w:val="0"/>
        </w:rPr>
        <w:t>et al.</w:t>
      </w:r>
      <w:r>
        <w:rPr>
          <w:rFonts w:ascii="Times New Roman" w:hAnsi="Times New Roman" w:cs="Times New Roman"/>
          <w:kern w:val="0"/>
        </w:rPr>
        <w:t xml:space="preserve">, Loss of males from mixed-sex societies in termites. </w:t>
      </w:r>
      <w:r>
        <w:rPr>
          <w:rFonts w:ascii="Times New Roman" w:hAnsi="Times New Roman" w:cs="Times New Roman"/>
          <w:i/>
          <w:iCs/>
          <w:kern w:val="0"/>
        </w:rPr>
        <w:t>BMC Biology</w:t>
      </w:r>
      <w:r>
        <w:rPr>
          <w:rFonts w:ascii="Times New Roman" w:hAnsi="Times New Roman" w:cs="Times New Roman"/>
          <w:kern w:val="0"/>
        </w:rPr>
        <w:t xml:space="preserve"> </w:t>
      </w:r>
      <w:r>
        <w:rPr>
          <w:rFonts w:ascii="Times New Roman" w:hAnsi="Times New Roman" w:cs="Times New Roman"/>
          <w:b/>
          <w:bCs/>
          <w:kern w:val="0"/>
        </w:rPr>
        <w:t>16</w:t>
      </w:r>
      <w:r>
        <w:rPr>
          <w:rFonts w:ascii="Times New Roman" w:hAnsi="Times New Roman" w:cs="Times New Roman"/>
          <w:kern w:val="0"/>
        </w:rPr>
        <w:t>, 96 (2018).</w:t>
      </w:r>
    </w:p>
    <w:p w14:paraId="1D909095" w14:textId="77777777" w:rsidR="00944801" w:rsidRDefault="00944801" w:rsidP="00944801">
      <w:pPr>
        <w:pStyle w:val="Bibliography"/>
        <w:rPr>
          <w:rFonts w:ascii="Times New Roman" w:hAnsi="Times New Roman" w:cs="Times New Roman"/>
          <w:kern w:val="0"/>
        </w:rPr>
      </w:pPr>
      <w:r>
        <w:rPr>
          <w:rFonts w:ascii="Times New Roman" w:hAnsi="Times New Roman" w:cs="Times New Roman"/>
          <w:kern w:val="0"/>
        </w:rPr>
        <w:t xml:space="preserve">26. </w:t>
      </w:r>
      <w:r>
        <w:rPr>
          <w:rFonts w:ascii="Times New Roman" w:hAnsi="Times New Roman" w:cs="Times New Roman"/>
          <w:kern w:val="0"/>
        </w:rPr>
        <w:tab/>
        <w:t xml:space="preserve">T. Yashiro, </w:t>
      </w:r>
      <w:r>
        <w:rPr>
          <w:rFonts w:ascii="Times New Roman" w:hAnsi="Times New Roman" w:cs="Times New Roman"/>
          <w:i/>
          <w:iCs/>
          <w:kern w:val="0"/>
        </w:rPr>
        <w:t>et al.</w:t>
      </w:r>
      <w:r>
        <w:rPr>
          <w:rFonts w:ascii="Times New Roman" w:hAnsi="Times New Roman" w:cs="Times New Roman"/>
          <w:kern w:val="0"/>
        </w:rPr>
        <w:t xml:space="preserve">, Enhanced heterozygosity from male meiotic chromosome chains is superseded by hybrid female asexuality in termites. </w:t>
      </w:r>
      <w:r>
        <w:rPr>
          <w:rFonts w:ascii="Times New Roman" w:hAnsi="Times New Roman" w:cs="Times New Roman"/>
          <w:i/>
          <w:iCs/>
          <w:kern w:val="0"/>
        </w:rPr>
        <w:t>Proceedings of the National Academy of Sciences of the United States of America</w:t>
      </w:r>
      <w:r>
        <w:rPr>
          <w:rFonts w:ascii="Times New Roman" w:hAnsi="Times New Roman" w:cs="Times New Roman"/>
          <w:kern w:val="0"/>
        </w:rPr>
        <w:t xml:space="preserve"> </w:t>
      </w:r>
      <w:r>
        <w:rPr>
          <w:rFonts w:ascii="Times New Roman" w:hAnsi="Times New Roman" w:cs="Times New Roman"/>
          <w:b/>
          <w:bCs/>
          <w:kern w:val="0"/>
        </w:rPr>
        <w:t>118</w:t>
      </w:r>
      <w:r>
        <w:rPr>
          <w:rFonts w:ascii="Times New Roman" w:hAnsi="Times New Roman" w:cs="Times New Roman"/>
          <w:kern w:val="0"/>
        </w:rPr>
        <w:t>, 1–9 (2021).</w:t>
      </w:r>
    </w:p>
    <w:p w14:paraId="4E0769D0" w14:textId="77777777" w:rsidR="00944801" w:rsidRDefault="00944801" w:rsidP="00944801">
      <w:pPr>
        <w:pStyle w:val="Bibliography"/>
        <w:rPr>
          <w:rFonts w:ascii="Times New Roman" w:hAnsi="Times New Roman" w:cs="Times New Roman"/>
          <w:kern w:val="0"/>
        </w:rPr>
      </w:pPr>
      <w:r>
        <w:rPr>
          <w:rFonts w:ascii="Times New Roman" w:hAnsi="Times New Roman" w:cs="Times New Roman"/>
          <w:kern w:val="0"/>
        </w:rPr>
        <w:t xml:space="preserve">27. </w:t>
      </w:r>
      <w:r>
        <w:rPr>
          <w:rFonts w:ascii="Times New Roman" w:hAnsi="Times New Roman" w:cs="Times New Roman"/>
          <w:kern w:val="0"/>
        </w:rPr>
        <w:tab/>
        <w:t xml:space="preserve">T. Nozaki, T. Yashiro, K. Matsuura, Preadaptation for asexual queen succession: queen tychoparthenogenesis produces neotenic queens in the </w:t>
      </w:r>
      <w:r>
        <w:rPr>
          <w:rFonts w:ascii="Times New Roman" w:hAnsi="Times New Roman" w:cs="Times New Roman"/>
          <w:i/>
          <w:iCs/>
          <w:kern w:val="0"/>
        </w:rPr>
        <w:t>Reticulitermes okinawanus</w:t>
      </w:r>
      <w:r>
        <w:rPr>
          <w:rFonts w:ascii="Times New Roman" w:hAnsi="Times New Roman" w:cs="Times New Roman"/>
          <w:kern w:val="0"/>
        </w:rPr>
        <w:t xml:space="preserve">. </w:t>
      </w:r>
      <w:r>
        <w:rPr>
          <w:rFonts w:ascii="Times New Roman" w:hAnsi="Times New Roman" w:cs="Times New Roman"/>
          <w:i/>
          <w:iCs/>
          <w:kern w:val="0"/>
        </w:rPr>
        <w:t>Insectes Sociaux</w:t>
      </w:r>
      <w:r>
        <w:rPr>
          <w:rFonts w:ascii="Times New Roman" w:hAnsi="Times New Roman" w:cs="Times New Roman"/>
          <w:kern w:val="0"/>
        </w:rPr>
        <w:t xml:space="preserve"> 1–7 (2018). https://doi.org/10.1007/s00040-018-0603-1.</w:t>
      </w:r>
    </w:p>
    <w:p w14:paraId="0D73278F" w14:textId="77777777" w:rsidR="00944801" w:rsidRDefault="00944801" w:rsidP="00944801">
      <w:pPr>
        <w:pStyle w:val="Bibliography"/>
        <w:rPr>
          <w:rFonts w:ascii="Times New Roman" w:hAnsi="Times New Roman" w:cs="Times New Roman"/>
          <w:kern w:val="0"/>
        </w:rPr>
      </w:pPr>
      <w:r>
        <w:rPr>
          <w:rFonts w:ascii="Times New Roman" w:hAnsi="Times New Roman" w:cs="Times New Roman"/>
          <w:kern w:val="0"/>
        </w:rPr>
        <w:t xml:space="preserve">28. </w:t>
      </w:r>
      <w:r>
        <w:rPr>
          <w:rFonts w:ascii="Times New Roman" w:hAnsi="Times New Roman" w:cs="Times New Roman"/>
          <w:kern w:val="0"/>
        </w:rPr>
        <w:tab/>
        <w:t xml:space="preserve">S. Hellemans, Y. Roisin, “Asexual Queen Succession in Termites” in </w:t>
      </w:r>
      <w:r>
        <w:rPr>
          <w:rFonts w:ascii="Times New Roman" w:hAnsi="Times New Roman" w:cs="Times New Roman"/>
          <w:i/>
          <w:iCs/>
          <w:kern w:val="0"/>
        </w:rPr>
        <w:t>eLS</w:t>
      </w:r>
      <w:r>
        <w:rPr>
          <w:rFonts w:ascii="Times New Roman" w:hAnsi="Times New Roman" w:cs="Times New Roman"/>
          <w:kern w:val="0"/>
        </w:rPr>
        <w:t>, 1st Ed., John Wiley &amp; Sons, Ltd, Ed. (Wiley, 2020), pp. 13–20.</w:t>
      </w:r>
    </w:p>
    <w:p w14:paraId="15C14802" w14:textId="77777777" w:rsidR="00944801" w:rsidRDefault="00944801" w:rsidP="00944801">
      <w:pPr>
        <w:pStyle w:val="Bibliography"/>
        <w:rPr>
          <w:rFonts w:ascii="Times New Roman" w:hAnsi="Times New Roman" w:cs="Times New Roman"/>
          <w:kern w:val="0"/>
        </w:rPr>
      </w:pPr>
      <w:r>
        <w:rPr>
          <w:rFonts w:ascii="Times New Roman" w:hAnsi="Times New Roman" w:cs="Times New Roman"/>
          <w:kern w:val="0"/>
        </w:rPr>
        <w:t xml:space="preserve">29. </w:t>
      </w:r>
      <w:r>
        <w:rPr>
          <w:rFonts w:ascii="Times New Roman" w:hAnsi="Times New Roman" w:cs="Times New Roman"/>
          <w:kern w:val="0"/>
        </w:rPr>
        <w:tab/>
        <w:t xml:space="preserve">K. Matsuura, E. Kuno, T. Nishida, Homosexual tandem running as selfish herd in </w:t>
      </w:r>
      <w:r>
        <w:rPr>
          <w:rFonts w:ascii="Times New Roman" w:hAnsi="Times New Roman" w:cs="Times New Roman"/>
          <w:i/>
          <w:iCs/>
          <w:kern w:val="0"/>
        </w:rPr>
        <w:t>Reticulitermes speratus</w:t>
      </w:r>
      <w:r>
        <w:rPr>
          <w:rFonts w:ascii="Times New Roman" w:hAnsi="Times New Roman" w:cs="Times New Roman"/>
          <w:kern w:val="0"/>
        </w:rPr>
        <w:t xml:space="preserve">: novel antipredatory behavior in termites. </w:t>
      </w:r>
      <w:r>
        <w:rPr>
          <w:rFonts w:ascii="Times New Roman" w:hAnsi="Times New Roman" w:cs="Times New Roman"/>
          <w:i/>
          <w:iCs/>
          <w:kern w:val="0"/>
        </w:rPr>
        <w:t>Journal of Theoretical Biology</w:t>
      </w:r>
      <w:r>
        <w:rPr>
          <w:rFonts w:ascii="Times New Roman" w:hAnsi="Times New Roman" w:cs="Times New Roman"/>
          <w:kern w:val="0"/>
        </w:rPr>
        <w:t xml:space="preserve"> </w:t>
      </w:r>
      <w:r>
        <w:rPr>
          <w:rFonts w:ascii="Times New Roman" w:hAnsi="Times New Roman" w:cs="Times New Roman"/>
          <w:b/>
          <w:bCs/>
          <w:kern w:val="0"/>
        </w:rPr>
        <w:t>214</w:t>
      </w:r>
      <w:r>
        <w:rPr>
          <w:rFonts w:ascii="Times New Roman" w:hAnsi="Times New Roman" w:cs="Times New Roman"/>
          <w:kern w:val="0"/>
        </w:rPr>
        <w:t>, 63–70 (2002).</w:t>
      </w:r>
    </w:p>
    <w:p w14:paraId="32F42AE7" w14:textId="77777777" w:rsidR="00944801" w:rsidRDefault="00944801" w:rsidP="00944801">
      <w:pPr>
        <w:pStyle w:val="Bibliography"/>
        <w:rPr>
          <w:rFonts w:ascii="Times New Roman" w:hAnsi="Times New Roman" w:cs="Times New Roman"/>
          <w:kern w:val="0"/>
        </w:rPr>
      </w:pPr>
      <w:r>
        <w:rPr>
          <w:rFonts w:ascii="Times New Roman" w:hAnsi="Times New Roman" w:cs="Times New Roman"/>
          <w:kern w:val="0"/>
        </w:rPr>
        <w:t xml:space="preserve">30. </w:t>
      </w:r>
      <w:r>
        <w:rPr>
          <w:rFonts w:ascii="Times New Roman" w:hAnsi="Times New Roman" w:cs="Times New Roman"/>
          <w:kern w:val="0"/>
        </w:rPr>
        <w:tab/>
        <w:t xml:space="preserve">C. Tamaki, M. Takata, K. Matsuura, The lose-to-win strategy of the weak: intraspecific parasitism via egg abduction in a termite. </w:t>
      </w:r>
      <w:r>
        <w:rPr>
          <w:rFonts w:ascii="Times New Roman" w:hAnsi="Times New Roman" w:cs="Times New Roman"/>
          <w:i/>
          <w:iCs/>
          <w:kern w:val="0"/>
        </w:rPr>
        <w:t>Biol. Lett.</w:t>
      </w:r>
      <w:r>
        <w:rPr>
          <w:rFonts w:ascii="Times New Roman" w:hAnsi="Times New Roman" w:cs="Times New Roman"/>
          <w:kern w:val="0"/>
        </w:rPr>
        <w:t xml:space="preserve"> </w:t>
      </w:r>
      <w:r>
        <w:rPr>
          <w:rFonts w:ascii="Times New Roman" w:hAnsi="Times New Roman" w:cs="Times New Roman"/>
          <w:b/>
          <w:bCs/>
          <w:kern w:val="0"/>
        </w:rPr>
        <w:t>17</w:t>
      </w:r>
      <w:r>
        <w:rPr>
          <w:rFonts w:ascii="Times New Roman" w:hAnsi="Times New Roman" w:cs="Times New Roman"/>
          <w:kern w:val="0"/>
        </w:rPr>
        <w:t>, 20210540 (2021).</w:t>
      </w:r>
    </w:p>
    <w:p w14:paraId="5C1E9FE8" w14:textId="77777777" w:rsidR="00944801" w:rsidRDefault="00944801" w:rsidP="00944801">
      <w:pPr>
        <w:pStyle w:val="Bibliography"/>
        <w:rPr>
          <w:rFonts w:ascii="Times New Roman" w:hAnsi="Times New Roman" w:cs="Times New Roman"/>
          <w:kern w:val="0"/>
        </w:rPr>
      </w:pPr>
      <w:r>
        <w:rPr>
          <w:rFonts w:ascii="Times New Roman" w:hAnsi="Times New Roman" w:cs="Times New Roman"/>
          <w:kern w:val="0"/>
        </w:rPr>
        <w:t xml:space="preserve">31. </w:t>
      </w:r>
      <w:r>
        <w:rPr>
          <w:rFonts w:ascii="Times New Roman" w:hAnsi="Times New Roman" w:cs="Times New Roman"/>
          <w:kern w:val="0"/>
        </w:rPr>
        <w:tab/>
        <w:t xml:space="preserve">F. Morooka, K. Maekawa, O. Kitade, Intraspecific variation of sex ratio and body size along latitude in the termite </w:t>
      </w:r>
      <w:r>
        <w:rPr>
          <w:rFonts w:ascii="Times New Roman" w:hAnsi="Times New Roman" w:cs="Times New Roman"/>
          <w:i/>
          <w:iCs/>
          <w:kern w:val="0"/>
        </w:rPr>
        <w:t>Reticulitermes speratus</w:t>
      </w:r>
      <w:r>
        <w:rPr>
          <w:rFonts w:ascii="Times New Roman" w:hAnsi="Times New Roman" w:cs="Times New Roman"/>
          <w:kern w:val="0"/>
        </w:rPr>
        <w:t xml:space="preserve"> (Isoptera: Heterotermitidae). </w:t>
      </w:r>
      <w:r>
        <w:rPr>
          <w:rFonts w:ascii="Times New Roman" w:hAnsi="Times New Roman" w:cs="Times New Roman"/>
          <w:i/>
          <w:iCs/>
          <w:kern w:val="0"/>
        </w:rPr>
        <w:t>Insect. Soc.</w:t>
      </w:r>
      <w:r>
        <w:rPr>
          <w:rFonts w:ascii="Times New Roman" w:hAnsi="Times New Roman" w:cs="Times New Roman"/>
          <w:kern w:val="0"/>
        </w:rPr>
        <w:t xml:space="preserve"> (2025). https://doi.org/10.1007/s00040-024-01017-7.</w:t>
      </w:r>
    </w:p>
    <w:p w14:paraId="1DE965C5" w14:textId="77777777" w:rsidR="00944801" w:rsidRDefault="00944801" w:rsidP="00944801">
      <w:pPr>
        <w:pStyle w:val="Bibliography"/>
        <w:rPr>
          <w:rFonts w:ascii="Times New Roman" w:hAnsi="Times New Roman" w:cs="Times New Roman"/>
          <w:kern w:val="0"/>
        </w:rPr>
      </w:pPr>
      <w:r>
        <w:rPr>
          <w:rFonts w:ascii="Times New Roman" w:hAnsi="Times New Roman" w:cs="Times New Roman"/>
          <w:kern w:val="0"/>
        </w:rPr>
        <w:t xml:space="preserve">32. </w:t>
      </w:r>
      <w:r>
        <w:rPr>
          <w:rFonts w:ascii="Times New Roman" w:hAnsi="Times New Roman" w:cs="Times New Roman"/>
          <w:kern w:val="0"/>
        </w:rPr>
        <w:tab/>
        <w:t xml:space="preserve">K. Matsuura, </w:t>
      </w:r>
      <w:r>
        <w:rPr>
          <w:rFonts w:ascii="Times New Roman" w:hAnsi="Times New Roman" w:cs="Times New Roman"/>
          <w:i/>
          <w:iCs/>
          <w:kern w:val="0"/>
        </w:rPr>
        <w:t>et al.</w:t>
      </w:r>
      <w:r>
        <w:rPr>
          <w:rFonts w:ascii="Times New Roman" w:hAnsi="Times New Roman" w:cs="Times New Roman"/>
          <w:kern w:val="0"/>
        </w:rPr>
        <w:t xml:space="preserve">, A genomic imprinting model of termite caste determination: Not genetic but epigenetic inheritance influences offspring caste fate. </w:t>
      </w:r>
      <w:r>
        <w:rPr>
          <w:rFonts w:ascii="Times New Roman" w:hAnsi="Times New Roman" w:cs="Times New Roman"/>
          <w:i/>
          <w:iCs/>
          <w:kern w:val="0"/>
        </w:rPr>
        <w:t>American Naturalist</w:t>
      </w:r>
      <w:r>
        <w:rPr>
          <w:rFonts w:ascii="Times New Roman" w:hAnsi="Times New Roman" w:cs="Times New Roman"/>
          <w:kern w:val="0"/>
        </w:rPr>
        <w:t xml:space="preserve"> </w:t>
      </w:r>
      <w:r>
        <w:rPr>
          <w:rFonts w:ascii="Times New Roman" w:hAnsi="Times New Roman" w:cs="Times New Roman"/>
          <w:b/>
          <w:bCs/>
          <w:kern w:val="0"/>
        </w:rPr>
        <w:t>191</w:t>
      </w:r>
      <w:r>
        <w:rPr>
          <w:rFonts w:ascii="Times New Roman" w:hAnsi="Times New Roman" w:cs="Times New Roman"/>
          <w:kern w:val="0"/>
        </w:rPr>
        <w:t>, 677–690 (2018).</w:t>
      </w:r>
    </w:p>
    <w:p w14:paraId="1DF1EBEB" w14:textId="77777777" w:rsidR="00944801" w:rsidRDefault="00944801" w:rsidP="00944801">
      <w:pPr>
        <w:pStyle w:val="Bibliography"/>
        <w:rPr>
          <w:rFonts w:ascii="Times New Roman" w:hAnsi="Times New Roman" w:cs="Times New Roman"/>
          <w:kern w:val="0"/>
        </w:rPr>
      </w:pPr>
      <w:r>
        <w:rPr>
          <w:rFonts w:ascii="Times New Roman" w:hAnsi="Times New Roman" w:cs="Times New Roman"/>
          <w:kern w:val="0"/>
        </w:rPr>
        <w:t xml:space="preserve">33. </w:t>
      </w:r>
      <w:r>
        <w:rPr>
          <w:rFonts w:ascii="Times New Roman" w:hAnsi="Times New Roman" w:cs="Times New Roman"/>
          <w:kern w:val="0"/>
        </w:rPr>
        <w:tab/>
        <w:t xml:space="preserve">Y. Wu, </w:t>
      </w:r>
      <w:r>
        <w:rPr>
          <w:rFonts w:ascii="Times New Roman" w:hAnsi="Times New Roman" w:cs="Times New Roman"/>
          <w:i/>
          <w:iCs/>
          <w:kern w:val="0"/>
        </w:rPr>
        <w:t>et al.</w:t>
      </w:r>
      <w:r>
        <w:rPr>
          <w:rFonts w:ascii="Times New Roman" w:hAnsi="Times New Roman" w:cs="Times New Roman"/>
          <w:kern w:val="0"/>
        </w:rPr>
        <w:t xml:space="preserve">, Inter-clonal competition over queen succession imposes a cost of parthenogenesis on termite colonies. </w:t>
      </w:r>
      <w:r>
        <w:rPr>
          <w:rFonts w:ascii="Times New Roman" w:hAnsi="Times New Roman" w:cs="Times New Roman"/>
          <w:i/>
          <w:iCs/>
          <w:kern w:val="0"/>
        </w:rPr>
        <w:t>Proceedings of the Royal Society B: Biological Sciences</w:t>
      </w:r>
      <w:r>
        <w:rPr>
          <w:rFonts w:ascii="Times New Roman" w:hAnsi="Times New Roman" w:cs="Times New Roman"/>
          <w:kern w:val="0"/>
        </w:rPr>
        <w:t xml:space="preserve"> </w:t>
      </w:r>
      <w:r>
        <w:rPr>
          <w:rFonts w:ascii="Times New Roman" w:hAnsi="Times New Roman" w:cs="Times New Roman"/>
          <w:b/>
          <w:bCs/>
          <w:kern w:val="0"/>
        </w:rPr>
        <w:t>291</w:t>
      </w:r>
      <w:r>
        <w:rPr>
          <w:rFonts w:ascii="Times New Roman" w:hAnsi="Times New Roman" w:cs="Times New Roman"/>
          <w:kern w:val="0"/>
        </w:rPr>
        <w:t>, 20232711 (2024).</w:t>
      </w:r>
    </w:p>
    <w:p w14:paraId="64F4566F" w14:textId="77777777" w:rsidR="00944801" w:rsidRDefault="00944801" w:rsidP="00944801">
      <w:pPr>
        <w:pStyle w:val="Bibliography"/>
        <w:rPr>
          <w:rFonts w:ascii="Times New Roman" w:hAnsi="Times New Roman" w:cs="Times New Roman"/>
          <w:kern w:val="0"/>
        </w:rPr>
      </w:pPr>
      <w:r>
        <w:rPr>
          <w:rFonts w:ascii="Times New Roman" w:hAnsi="Times New Roman" w:cs="Times New Roman"/>
          <w:kern w:val="0"/>
        </w:rPr>
        <w:lastRenderedPageBreak/>
        <w:t xml:space="preserve">34. </w:t>
      </w:r>
      <w:r>
        <w:rPr>
          <w:rFonts w:ascii="Times New Roman" w:hAnsi="Times New Roman" w:cs="Times New Roman"/>
          <w:kern w:val="0"/>
        </w:rPr>
        <w:tab/>
        <w:t xml:space="preserve">N. Mizumoto, S.-B. Lee, T. Chouvenc, The strength of sexual signals predicts same-sex pairing in two </w:t>
      </w:r>
      <w:r>
        <w:rPr>
          <w:rFonts w:ascii="Times New Roman" w:hAnsi="Times New Roman" w:cs="Times New Roman"/>
          <w:i/>
          <w:iCs/>
          <w:kern w:val="0"/>
        </w:rPr>
        <w:t>Coptotermes</w:t>
      </w:r>
      <w:r>
        <w:rPr>
          <w:rFonts w:ascii="Times New Roman" w:hAnsi="Times New Roman" w:cs="Times New Roman"/>
          <w:kern w:val="0"/>
        </w:rPr>
        <w:t xml:space="preserve"> termites. </w:t>
      </w:r>
      <w:r>
        <w:rPr>
          <w:rFonts w:ascii="Times New Roman" w:hAnsi="Times New Roman" w:cs="Times New Roman"/>
          <w:i/>
          <w:iCs/>
          <w:kern w:val="0"/>
        </w:rPr>
        <w:t>Behavioral Ecology</w:t>
      </w:r>
      <w:r>
        <w:rPr>
          <w:rFonts w:ascii="Times New Roman" w:hAnsi="Times New Roman" w:cs="Times New Roman"/>
          <w:kern w:val="0"/>
        </w:rPr>
        <w:t xml:space="preserve"> arae067 (2024). https://doi.org/10.1093/beheco/arae067.</w:t>
      </w:r>
    </w:p>
    <w:p w14:paraId="0CA4C5C8" w14:textId="77777777" w:rsidR="00944801" w:rsidRDefault="00944801" w:rsidP="00944801">
      <w:pPr>
        <w:pStyle w:val="Bibliography"/>
        <w:rPr>
          <w:rFonts w:ascii="Times New Roman" w:hAnsi="Times New Roman" w:cs="Times New Roman"/>
          <w:kern w:val="0"/>
        </w:rPr>
      </w:pPr>
      <w:r>
        <w:rPr>
          <w:rFonts w:ascii="Times New Roman" w:hAnsi="Times New Roman" w:cs="Times New Roman"/>
          <w:kern w:val="0"/>
        </w:rPr>
        <w:t xml:space="preserve">35. </w:t>
      </w:r>
      <w:r>
        <w:rPr>
          <w:rFonts w:ascii="Times New Roman" w:hAnsi="Times New Roman" w:cs="Times New Roman"/>
          <w:kern w:val="0"/>
        </w:rPr>
        <w:tab/>
        <w:t xml:space="preserve">S. Ikehara, Distribution of termites in the Ryukyu Archipelago. </w:t>
      </w:r>
      <w:r>
        <w:rPr>
          <w:rFonts w:ascii="Times New Roman" w:hAnsi="Times New Roman" w:cs="Times New Roman"/>
          <w:i/>
          <w:iCs/>
          <w:kern w:val="0"/>
        </w:rPr>
        <w:t>Bulletin of Arts and Science Division University of the Ryukyus Mathematics and Natural Science</w:t>
      </w:r>
      <w:r>
        <w:rPr>
          <w:rFonts w:ascii="Times New Roman" w:hAnsi="Times New Roman" w:cs="Times New Roman"/>
          <w:kern w:val="0"/>
        </w:rPr>
        <w:t xml:space="preserve"> </w:t>
      </w:r>
      <w:r>
        <w:rPr>
          <w:rFonts w:ascii="Times New Roman" w:hAnsi="Times New Roman" w:cs="Times New Roman"/>
          <w:b/>
          <w:bCs/>
          <w:kern w:val="0"/>
        </w:rPr>
        <w:t>9</w:t>
      </w:r>
      <w:r>
        <w:rPr>
          <w:rFonts w:ascii="Times New Roman" w:hAnsi="Times New Roman" w:cs="Times New Roman"/>
          <w:kern w:val="0"/>
        </w:rPr>
        <w:t>, 49–178 (1966).</w:t>
      </w:r>
    </w:p>
    <w:p w14:paraId="28443AE3" w14:textId="77777777" w:rsidR="00944801" w:rsidRDefault="00944801" w:rsidP="00944801">
      <w:pPr>
        <w:pStyle w:val="Bibliography"/>
        <w:rPr>
          <w:rFonts w:ascii="Times New Roman" w:hAnsi="Times New Roman" w:cs="Times New Roman"/>
          <w:kern w:val="0"/>
        </w:rPr>
      </w:pPr>
      <w:r>
        <w:rPr>
          <w:rFonts w:ascii="Times New Roman" w:hAnsi="Times New Roman" w:cs="Times New Roman"/>
          <w:kern w:val="0"/>
        </w:rPr>
        <w:t xml:space="preserve">36. </w:t>
      </w:r>
      <w:r>
        <w:rPr>
          <w:rFonts w:ascii="Times New Roman" w:hAnsi="Times New Roman" w:cs="Times New Roman"/>
          <w:kern w:val="0"/>
        </w:rPr>
        <w:tab/>
        <w:t xml:space="preserve">T. D. Pereira, </w:t>
      </w:r>
      <w:r>
        <w:rPr>
          <w:rFonts w:ascii="Times New Roman" w:hAnsi="Times New Roman" w:cs="Times New Roman"/>
          <w:i/>
          <w:iCs/>
          <w:kern w:val="0"/>
        </w:rPr>
        <w:t>et al.</w:t>
      </w:r>
      <w:r>
        <w:rPr>
          <w:rFonts w:ascii="Times New Roman" w:hAnsi="Times New Roman" w:cs="Times New Roman"/>
          <w:kern w:val="0"/>
        </w:rPr>
        <w:t xml:space="preserve">, SLEAP: A deep learning system for multi-animal pose tracking. </w:t>
      </w:r>
      <w:r>
        <w:rPr>
          <w:rFonts w:ascii="Times New Roman" w:hAnsi="Times New Roman" w:cs="Times New Roman"/>
          <w:i/>
          <w:iCs/>
          <w:kern w:val="0"/>
        </w:rPr>
        <w:t>Nature Methods</w:t>
      </w:r>
      <w:r>
        <w:rPr>
          <w:rFonts w:ascii="Times New Roman" w:hAnsi="Times New Roman" w:cs="Times New Roman"/>
          <w:kern w:val="0"/>
        </w:rPr>
        <w:t xml:space="preserve"> </w:t>
      </w:r>
      <w:r>
        <w:rPr>
          <w:rFonts w:ascii="Times New Roman" w:hAnsi="Times New Roman" w:cs="Times New Roman"/>
          <w:b/>
          <w:bCs/>
          <w:kern w:val="0"/>
        </w:rPr>
        <w:t>19</w:t>
      </w:r>
      <w:r>
        <w:rPr>
          <w:rFonts w:ascii="Times New Roman" w:hAnsi="Times New Roman" w:cs="Times New Roman"/>
          <w:kern w:val="0"/>
        </w:rPr>
        <w:t>, 486–495 (2022).</w:t>
      </w:r>
    </w:p>
    <w:p w14:paraId="5C93D6E7" w14:textId="77777777" w:rsidR="00944801" w:rsidRDefault="00944801" w:rsidP="00944801">
      <w:pPr>
        <w:pStyle w:val="Bibliography"/>
        <w:rPr>
          <w:rFonts w:ascii="Times New Roman" w:hAnsi="Times New Roman" w:cs="Times New Roman"/>
          <w:kern w:val="0"/>
        </w:rPr>
      </w:pPr>
      <w:r>
        <w:rPr>
          <w:rFonts w:ascii="Times New Roman" w:hAnsi="Times New Roman" w:cs="Times New Roman"/>
          <w:kern w:val="0"/>
        </w:rPr>
        <w:t xml:space="preserve">37. </w:t>
      </w:r>
      <w:r>
        <w:rPr>
          <w:rFonts w:ascii="Times New Roman" w:hAnsi="Times New Roman" w:cs="Times New Roman"/>
          <w:kern w:val="0"/>
        </w:rPr>
        <w:tab/>
        <w:t xml:space="preserve">N. Mizumoto, S. Hellemans, M. S. Engel, T. Bourguignon, A. Buček, Extinct and extant termites reveal the fidelity of behavior fossilization in amber. </w:t>
      </w:r>
      <w:r>
        <w:rPr>
          <w:rFonts w:ascii="Times New Roman" w:hAnsi="Times New Roman" w:cs="Times New Roman"/>
          <w:i/>
          <w:iCs/>
          <w:kern w:val="0"/>
        </w:rPr>
        <w:t>Proc. Natl. Acad. Sci. U.S.A.</w:t>
      </w:r>
      <w:r>
        <w:rPr>
          <w:rFonts w:ascii="Times New Roman" w:hAnsi="Times New Roman" w:cs="Times New Roman"/>
          <w:kern w:val="0"/>
        </w:rPr>
        <w:t xml:space="preserve"> </w:t>
      </w:r>
      <w:r>
        <w:rPr>
          <w:rFonts w:ascii="Times New Roman" w:hAnsi="Times New Roman" w:cs="Times New Roman"/>
          <w:b/>
          <w:bCs/>
          <w:kern w:val="0"/>
        </w:rPr>
        <w:t>121</w:t>
      </w:r>
      <w:r>
        <w:rPr>
          <w:rFonts w:ascii="Times New Roman" w:hAnsi="Times New Roman" w:cs="Times New Roman"/>
          <w:kern w:val="0"/>
        </w:rPr>
        <w:t>, e2308922121 (2024).</w:t>
      </w:r>
    </w:p>
    <w:p w14:paraId="2EA83DDA" w14:textId="77777777" w:rsidR="00944801" w:rsidRDefault="00944801" w:rsidP="00944801">
      <w:pPr>
        <w:pStyle w:val="Bibliography"/>
        <w:rPr>
          <w:rFonts w:ascii="Times New Roman" w:hAnsi="Times New Roman" w:cs="Times New Roman"/>
          <w:kern w:val="0"/>
        </w:rPr>
      </w:pPr>
      <w:r>
        <w:rPr>
          <w:rFonts w:ascii="Times New Roman" w:hAnsi="Times New Roman" w:cs="Times New Roman"/>
          <w:kern w:val="0"/>
        </w:rPr>
        <w:t xml:space="preserve">38. </w:t>
      </w:r>
      <w:r>
        <w:rPr>
          <w:rFonts w:ascii="Times New Roman" w:hAnsi="Times New Roman" w:cs="Times New Roman"/>
          <w:kern w:val="0"/>
        </w:rPr>
        <w:tab/>
        <w:t xml:space="preserve">J. M. Beaulieu, B. C. O’Meara, M. J. Donoghue, Identifying hidden rate changes in the evolution of a binary morphological character: the evolution of plant habit in Campanulid angiosperms. </w:t>
      </w:r>
      <w:r>
        <w:rPr>
          <w:rFonts w:ascii="Times New Roman" w:hAnsi="Times New Roman" w:cs="Times New Roman"/>
          <w:i/>
          <w:iCs/>
          <w:kern w:val="0"/>
        </w:rPr>
        <w:t>Systematic Biology</w:t>
      </w:r>
      <w:r>
        <w:rPr>
          <w:rFonts w:ascii="Times New Roman" w:hAnsi="Times New Roman" w:cs="Times New Roman"/>
          <w:kern w:val="0"/>
        </w:rPr>
        <w:t xml:space="preserve"> </w:t>
      </w:r>
      <w:r>
        <w:rPr>
          <w:rFonts w:ascii="Times New Roman" w:hAnsi="Times New Roman" w:cs="Times New Roman"/>
          <w:b/>
          <w:bCs/>
          <w:kern w:val="0"/>
        </w:rPr>
        <w:t>62</w:t>
      </w:r>
      <w:r>
        <w:rPr>
          <w:rFonts w:ascii="Times New Roman" w:hAnsi="Times New Roman" w:cs="Times New Roman"/>
          <w:kern w:val="0"/>
        </w:rPr>
        <w:t>, 725–737 (2013).</w:t>
      </w:r>
    </w:p>
    <w:p w14:paraId="0759972F" w14:textId="77777777" w:rsidR="00944801" w:rsidRDefault="00944801" w:rsidP="00944801">
      <w:pPr>
        <w:pStyle w:val="Bibliography"/>
        <w:rPr>
          <w:rFonts w:ascii="Times New Roman" w:hAnsi="Times New Roman" w:cs="Times New Roman"/>
          <w:kern w:val="0"/>
        </w:rPr>
      </w:pPr>
      <w:r>
        <w:rPr>
          <w:rFonts w:ascii="Times New Roman" w:hAnsi="Times New Roman" w:cs="Times New Roman"/>
          <w:kern w:val="0"/>
        </w:rPr>
        <w:t xml:space="preserve">39. </w:t>
      </w:r>
      <w:r>
        <w:rPr>
          <w:rFonts w:ascii="Times New Roman" w:hAnsi="Times New Roman" w:cs="Times New Roman"/>
          <w:kern w:val="0"/>
        </w:rPr>
        <w:tab/>
        <w:t xml:space="preserve">K. J. Howard, P. M. Johns, N. L. Breisch, B. L. Thorne, Frequent colony fusions provide opportunities for helpers to become reproductives in the termite </w:t>
      </w:r>
      <w:r>
        <w:rPr>
          <w:rFonts w:ascii="Times New Roman" w:hAnsi="Times New Roman" w:cs="Times New Roman"/>
          <w:i/>
          <w:iCs/>
          <w:kern w:val="0"/>
        </w:rPr>
        <w:t>Zootermopsis nevadensis</w:t>
      </w:r>
      <w:r>
        <w:rPr>
          <w:rFonts w:ascii="Times New Roman" w:hAnsi="Times New Roman" w:cs="Times New Roman"/>
          <w:kern w:val="0"/>
        </w:rPr>
        <w:t xml:space="preserve">. </w:t>
      </w:r>
      <w:r>
        <w:rPr>
          <w:rFonts w:ascii="Times New Roman" w:hAnsi="Times New Roman" w:cs="Times New Roman"/>
          <w:i/>
          <w:iCs/>
          <w:kern w:val="0"/>
        </w:rPr>
        <w:t>Behavioral Ecology and Sociobiology</w:t>
      </w:r>
      <w:r>
        <w:rPr>
          <w:rFonts w:ascii="Times New Roman" w:hAnsi="Times New Roman" w:cs="Times New Roman"/>
          <w:kern w:val="0"/>
        </w:rPr>
        <w:t xml:space="preserve"> </w:t>
      </w:r>
      <w:r>
        <w:rPr>
          <w:rFonts w:ascii="Times New Roman" w:hAnsi="Times New Roman" w:cs="Times New Roman"/>
          <w:b/>
          <w:bCs/>
          <w:kern w:val="0"/>
        </w:rPr>
        <w:t>67</w:t>
      </w:r>
      <w:r>
        <w:rPr>
          <w:rFonts w:ascii="Times New Roman" w:hAnsi="Times New Roman" w:cs="Times New Roman"/>
          <w:kern w:val="0"/>
        </w:rPr>
        <w:t>, 1575–1585 (2013).</w:t>
      </w:r>
    </w:p>
    <w:p w14:paraId="1309A864" w14:textId="77777777" w:rsidR="00944801" w:rsidRDefault="00944801" w:rsidP="00944801">
      <w:pPr>
        <w:pStyle w:val="Bibliography"/>
        <w:rPr>
          <w:rFonts w:ascii="Times New Roman" w:hAnsi="Times New Roman" w:cs="Times New Roman"/>
          <w:kern w:val="0"/>
        </w:rPr>
      </w:pPr>
      <w:r>
        <w:rPr>
          <w:rFonts w:ascii="Times New Roman" w:hAnsi="Times New Roman" w:cs="Times New Roman"/>
          <w:kern w:val="0"/>
        </w:rPr>
        <w:t xml:space="preserve">40. </w:t>
      </w:r>
      <w:r>
        <w:rPr>
          <w:rFonts w:ascii="Times New Roman" w:hAnsi="Times New Roman" w:cs="Times New Roman"/>
          <w:kern w:val="0"/>
        </w:rPr>
        <w:tab/>
        <w:t xml:space="preserve">L. G. E. Kalshoven, Observations on the nests of initial colonies of </w:t>
      </w:r>
      <w:r>
        <w:rPr>
          <w:rFonts w:ascii="Times New Roman" w:hAnsi="Times New Roman" w:cs="Times New Roman"/>
          <w:i/>
          <w:iCs/>
          <w:kern w:val="0"/>
        </w:rPr>
        <w:t>Neotermes tectonae</w:t>
      </w:r>
      <w:r>
        <w:rPr>
          <w:rFonts w:ascii="Times New Roman" w:hAnsi="Times New Roman" w:cs="Times New Roman"/>
          <w:kern w:val="0"/>
        </w:rPr>
        <w:t xml:space="preserve"> Damm. in teak trees. </w:t>
      </w:r>
      <w:r>
        <w:rPr>
          <w:rFonts w:ascii="Times New Roman" w:hAnsi="Times New Roman" w:cs="Times New Roman"/>
          <w:i/>
          <w:iCs/>
          <w:kern w:val="0"/>
        </w:rPr>
        <w:t>Ins. Soc</w:t>
      </w:r>
      <w:r>
        <w:rPr>
          <w:rFonts w:ascii="Times New Roman" w:hAnsi="Times New Roman" w:cs="Times New Roman"/>
          <w:kern w:val="0"/>
        </w:rPr>
        <w:t xml:space="preserve"> </w:t>
      </w:r>
      <w:r>
        <w:rPr>
          <w:rFonts w:ascii="Times New Roman" w:hAnsi="Times New Roman" w:cs="Times New Roman"/>
          <w:b/>
          <w:bCs/>
          <w:kern w:val="0"/>
        </w:rPr>
        <w:t>6</w:t>
      </w:r>
      <w:r>
        <w:rPr>
          <w:rFonts w:ascii="Times New Roman" w:hAnsi="Times New Roman" w:cs="Times New Roman"/>
          <w:kern w:val="0"/>
        </w:rPr>
        <w:t>, 231–242 (1959).</w:t>
      </w:r>
    </w:p>
    <w:p w14:paraId="748DAE49" w14:textId="77777777" w:rsidR="00944801" w:rsidRDefault="00944801" w:rsidP="00944801">
      <w:pPr>
        <w:pStyle w:val="Bibliography"/>
        <w:rPr>
          <w:rFonts w:ascii="Times New Roman" w:hAnsi="Times New Roman" w:cs="Times New Roman"/>
          <w:kern w:val="0"/>
        </w:rPr>
      </w:pPr>
      <w:r>
        <w:rPr>
          <w:rFonts w:ascii="Times New Roman" w:hAnsi="Times New Roman" w:cs="Times New Roman"/>
          <w:kern w:val="0"/>
        </w:rPr>
        <w:t xml:space="preserve">41. </w:t>
      </w:r>
      <w:r>
        <w:rPr>
          <w:rFonts w:ascii="Times New Roman" w:hAnsi="Times New Roman" w:cs="Times New Roman"/>
          <w:kern w:val="0"/>
        </w:rPr>
        <w:tab/>
        <w:t xml:space="preserve">C.-I. Chiu, K.-B. Neoh, H.-F. Li, Colony-founding success of pleometrosis in a fungus-growing termite </w:t>
      </w:r>
      <w:r>
        <w:rPr>
          <w:rFonts w:ascii="Times New Roman" w:hAnsi="Times New Roman" w:cs="Times New Roman"/>
          <w:i/>
          <w:iCs/>
          <w:kern w:val="0"/>
        </w:rPr>
        <w:t>Odontotermes formosanus</w:t>
      </w:r>
      <w:r>
        <w:rPr>
          <w:rFonts w:ascii="Times New Roman" w:hAnsi="Times New Roman" w:cs="Times New Roman"/>
          <w:kern w:val="0"/>
        </w:rPr>
        <w:t xml:space="preserve">. </w:t>
      </w:r>
      <w:r>
        <w:rPr>
          <w:rFonts w:ascii="Times New Roman" w:hAnsi="Times New Roman" w:cs="Times New Roman"/>
          <w:i/>
          <w:iCs/>
          <w:kern w:val="0"/>
        </w:rPr>
        <w:t>Behavioral Ecology and Sociobiology</w:t>
      </w:r>
      <w:r>
        <w:rPr>
          <w:rFonts w:ascii="Times New Roman" w:hAnsi="Times New Roman" w:cs="Times New Roman"/>
          <w:kern w:val="0"/>
        </w:rPr>
        <w:t xml:space="preserve"> </w:t>
      </w:r>
      <w:r>
        <w:rPr>
          <w:rFonts w:ascii="Times New Roman" w:hAnsi="Times New Roman" w:cs="Times New Roman"/>
          <w:b/>
          <w:bCs/>
          <w:kern w:val="0"/>
        </w:rPr>
        <w:t>72</w:t>
      </w:r>
      <w:r>
        <w:rPr>
          <w:rFonts w:ascii="Times New Roman" w:hAnsi="Times New Roman" w:cs="Times New Roman"/>
          <w:kern w:val="0"/>
        </w:rPr>
        <w:t>, 13 (2018).</w:t>
      </w:r>
    </w:p>
    <w:p w14:paraId="7A641BEE" w14:textId="77777777" w:rsidR="00944801" w:rsidRDefault="00944801" w:rsidP="00944801">
      <w:pPr>
        <w:pStyle w:val="Bibliography"/>
        <w:rPr>
          <w:rFonts w:ascii="Times New Roman" w:hAnsi="Times New Roman" w:cs="Times New Roman"/>
          <w:kern w:val="0"/>
        </w:rPr>
      </w:pPr>
      <w:r>
        <w:rPr>
          <w:rFonts w:ascii="Times New Roman" w:hAnsi="Times New Roman" w:cs="Times New Roman"/>
          <w:kern w:val="0"/>
        </w:rPr>
        <w:t xml:space="preserve">42. </w:t>
      </w:r>
      <w:r>
        <w:rPr>
          <w:rFonts w:ascii="Times New Roman" w:hAnsi="Times New Roman" w:cs="Times New Roman"/>
          <w:kern w:val="0"/>
        </w:rPr>
        <w:tab/>
        <w:t xml:space="preserve">B. L. Thorne, Polygyny in the Neotropical termite </w:t>
      </w:r>
      <w:r>
        <w:rPr>
          <w:rFonts w:ascii="Times New Roman" w:hAnsi="Times New Roman" w:cs="Times New Roman"/>
          <w:i/>
          <w:iCs/>
          <w:kern w:val="0"/>
        </w:rPr>
        <w:t>Nasutitermes corniger</w:t>
      </w:r>
      <w:r>
        <w:rPr>
          <w:rFonts w:ascii="Times New Roman" w:hAnsi="Times New Roman" w:cs="Times New Roman"/>
          <w:kern w:val="0"/>
        </w:rPr>
        <w:t xml:space="preserve">: life history consequences of queen mutualism. </w:t>
      </w:r>
      <w:r>
        <w:rPr>
          <w:rFonts w:ascii="Times New Roman" w:hAnsi="Times New Roman" w:cs="Times New Roman"/>
          <w:i/>
          <w:iCs/>
          <w:kern w:val="0"/>
        </w:rPr>
        <w:t>Behav Ecol Sociobiol</w:t>
      </w:r>
      <w:r>
        <w:rPr>
          <w:rFonts w:ascii="Times New Roman" w:hAnsi="Times New Roman" w:cs="Times New Roman"/>
          <w:kern w:val="0"/>
        </w:rPr>
        <w:t xml:space="preserve"> </w:t>
      </w:r>
      <w:r>
        <w:rPr>
          <w:rFonts w:ascii="Times New Roman" w:hAnsi="Times New Roman" w:cs="Times New Roman"/>
          <w:b/>
          <w:bCs/>
          <w:kern w:val="0"/>
        </w:rPr>
        <w:t>14</w:t>
      </w:r>
      <w:r>
        <w:rPr>
          <w:rFonts w:ascii="Times New Roman" w:hAnsi="Times New Roman" w:cs="Times New Roman"/>
          <w:kern w:val="0"/>
        </w:rPr>
        <w:t>, 117–136 (1984).</w:t>
      </w:r>
    </w:p>
    <w:p w14:paraId="6D906B93" w14:textId="77777777" w:rsidR="00944801" w:rsidRDefault="00944801" w:rsidP="00944801">
      <w:pPr>
        <w:pStyle w:val="Bibliography"/>
        <w:rPr>
          <w:rFonts w:ascii="Times New Roman" w:hAnsi="Times New Roman" w:cs="Times New Roman"/>
          <w:kern w:val="0"/>
        </w:rPr>
      </w:pPr>
      <w:r>
        <w:rPr>
          <w:rFonts w:ascii="Times New Roman" w:hAnsi="Times New Roman" w:cs="Times New Roman"/>
          <w:kern w:val="0"/>
        </w:rPr>
        <w:t xml:space="preserve">43. </w:t>
      </w:r>
      <w:r>
        <w:rPr>
          <w:rFonts w:ascii="Times New Roman" w:hAnsi="Times New Roman" w:cs="Times New Roman"/>
          <w:kern w:val="0"/>
        </w:rPr>
        <w:tab/>
        <w:t xml:space="preserve">J. Darlington, “Multiple primary reproductives in the termite </w:t>
      </w:r>
      <w:r>
        <w:rPr>
          <w:rFonts w:ascii="Times New Roman" w:hAnsi="Times New Roman" w:cs="Times New Roman"/>
          <w:i/>
          <w:iCs/>
          <w:kern w:val="0"/>
        </w:rPr>
        <w:t>Macrotermes michaelseni</w:t>
      </w:r>
      <w:r>
        <w:rPr>
          <w:rFonts w:ascii="Times New Roman" w:hAnsi="Times New Roman" w:cs="Times New Roman"/>
          <w:kern w:val="0"/>
        </w:rPr>
        <w:t xml:space="preserve"> (Sjöstedt).” in </w:t>
      </w:r>
      <w:r>
        <w:rPr>
          <w:rFonts w:ascii="Times New Roman" w:hAnsi="Times New Roman" w:cs="Times New Roman"/>
          <w:i/>
          <w:iCs/>
          <w:kern w:val="0"/>
        </w:rPr>
        <w:t>Caste Differentiation in Social Insects</w:t>
      </w:r>
      <w:r>
        <w:rPr>
          <w:rFonts w:ascii="Times New Roman" w:hAnsi="Times New Roman" w:cs="Times New Roman"/>
          <w:kern w:val="0"/>
        </w:rPr>
        <w:t>, (Pergamon Press, 1985), pp. 187–200.</w:t>
      </w:r>
    </w:p>
    <w:p w14:paraId="587BD8D1" w14:textId="77777777" w:rsidR="00944801" w:rsidRDefault="00944801" w:rsidP="00944801">
      <w:pPr>
        <w:pStyle w:val="Bibliography"/>
        <w:rPr>
          <w:rFonts w:ascii="Times New Roman" w:hAnsi="Times New Roman" w:cs="Times New Roman"/>
          <w:kern w:val="0"/>
        </w:rPr>
      </w:pPr>
      <w:r>
        <w:rPr>
          <w:rFonts w:ascii="Times New Roman" w:hAnsi="Times New Roman" w:cs="Times New Roman"/>
          <w:kern w:val="0"/>
        </w:rPr>
        <w:t xml:space="preserve">44. </w:t>
      </w:r>
      <w:r>
        <w:rPr>
          <w:rFonts w:ascii="Times New Roman" w:hAnsi="Times New Roman" w:cs="Times New Roman"/>
          <w:kern w:val="0"/>
        </w:rPr>
        <w:tab/>
        <w:t xml:space="preserve">K. Sugio, Y. Miyaguni, T. Yoshimura, Colony structure and caste distribution in living trees of the Ryukyu drywood termite, </w:t>
      </w:r>
      <w:r>
        <w:rPr>
          <w:rFonts w:ascii="Times New Roman" w:hAnsi="Times New Roman" w:cs="Times New Roman"/>
          <w:i/>
          <w:iCs/>
          <w:kern w:val="0"/>
        </w:rPr>
        <w:t>Neotermes sugioi</w:t>
      </w:r>
      <w:r>
        <w:rPr>
          <w:rFonts w:ascii="Times New Roman" w:hAnsi="Times New Roman" w:cs="Times New Roman"/>
          <w:kern w:val="0"/>
        </w:rPr>
        <w:t xml:space="preserve"> (Blattodea: Kalotermitidae) in Okinawa Island. </w:t>
      </w:r>
      <w:r>
        <w:rPr>
          <w:rFonts w:ascii="Times New Roman" w:hAnsi="Times New Roman" w:cs="Times New Roman"/>
          <w:i/>
          <w:iCs/>
          <w:kern w:val="0"/>
        </w:rPr>
        <w:t>Journal of Asia-Pacific Entomology</w:t>
      </w:r>
      <w:r>
        <w:rPr>
          <w:rFonts w:ascii="Times New Roman" w:hAnsi="Times New Roman" w:cs="Times New Roman"/>
          <w:kern w:val="0"/>
        </w:rPr>
        <w:t xml:space="preserve"> </w:t>
      </w:r>
      <w:r>
        <w:rPr>
          <w:rFonts w:ascii="Times New Roman" w:hAnsi="Times New Roman" w:cs="Times New Roman"/>
          <w:b/>
          <w:bCs/>
          <w:kern w:val="0"/>
        </w:rPr>
        <w:t>23</w:t>
      </w:r>
      <w:r>
        <w:rPr>
          <w:rFonts w:ascii="Times New Roman" w:hAnsi="Times New Roman" w:cs="Times New Roman"/>
          <w:kern w:val="0"/>
        </w:rPr>
        <w:t>, 853–862 (2020).</w:t>
      </w:r>
    </w:p>
    <w:p w14:paraId="2239B1DA" w14:textId="77777777" w:rsidR="00944801" w:rsidRDefault="00944801" w:rsidP="00944801">
      <w:pPr>
        <w:pStyle w:val="Bibliography"/>
        <w:rPr>
          <w:rFonts w:ascii="Times New Roman" w:hAnsi="Times New Roman" w:cs="Times New Roman"/>
          <w:kern w:val="0"/>
        </w:rPr>
      </w:pPr>
      <w:r>
        <w:rPr>
          <w:rFonts w:ascii="Times New Roman" w:hAnsi="Times New Roman" w:cs="Times New Roman"/>
          <w:kern w:val="0"/>
        </w:rPr>
        <w:t xml:space="preserve">45. </w:t>
      </w:r>
      <w:r>
        <w:rPr>
          <w:rFonts w:ascii="Times New Roman" w:hAnsi="Times New Roman" w:cs="Times New Roman"/>
          <w:kern w:val="0"/>
        </w:rPr>
        <w:tab/>
        <w:t xml:space="preserve">W. L. Nutting, Composition and size of some termite colonies in Arizona and Mexico. </w:t>
      </w:r>
      <w:r>
        <w:rPr>
          <w:rFonts w:ascii="Times New Roman" w:hAnsi="Times New Roman" w:cs="Times New Roman"/>
          <w:i/>
          <w:iCs/>
          <w:kern w:val="0"/>
        </w:rPr>
        <w:t>Annals of the Entomological Society of America</w:t>
      </w:r>
      <w:r>
        <w:rPr>
          <w:rFonts w:ascii="Times New Roman" w:hAnsi="Times New Roman" w:cs="Times New Roman"/>
          <w:kern w:val="0"/>
        </w:rPr>
        <w:t xml:space="preserve"> </w:t>
      </w:r>
      <w:r>
        <w:rPr>
          <w:rFonts w:ascii="Times New Roman" w:hAnsi="Times New Roman" w:cs="Times New Roman"/>
          <w:b/>
          <w:bCs/>
          <w:kern w:val="0"/>
        </w:rPr>
        <w:t>63</w:t>
      </w:r>
      <w:r>
        <w:rPr>
          <w:rFonts w:ascii="Times New Roman" w:hAnsi="Times New Roman" w:cs="Times New Roman"/>
          <w:kern w:val="0"/>
        </w:rPr>
        <w:t>, 1105–1110 (1970).</w:t>
      </w:r>
    </w:p>
    <w:p w14:paraId="1A68CF90" w14:textId="77777777" w:rsidR="00944801" w:rsidRDefault="00944801" w:rsidP="00944801">
      <w:pPr>
        <w:pStyle w:val="Bibliography"/>
        <w:rPr>
          <w:rFonts w:ascii="Times New Roman" w:hAnsi="Times New Roman" w:cs="Times New Roman"/>
          <w:kern w:val="0"/>
        </w:rPr>
      </w:pPr>
      <w:r>
        <w:rPr>
          <w:rFonts w:ascii="Times New Roman" w:hAnsi="Times New Roman" w:cs="Times New Roman"/>
          <w:kern w:val="0"/>
        </w:rPr>
        <w:t xml:space="preserve">46. </w:t>
      </w:r>
      <w:r>
        <w:rPr>
          <w:rFonts w:ascii="Times New Roman" w:hAnsi="Times New Roman" w:cs="Times New Roman"/>
          <w:kern w:val="0"/>
        </w:rPr>
        <w:tab/>
        <w:t xml:space="preserve">K. Sugio, Y. Miyaguni, I. Tayasu, Characteristics of dispersal flight and disperser production in an Asian dry-wood termite, </w:t>
      </w:r>
      <w:r>
        <w:rPr>
          <w:rFonts w:ascii="Times New Roman" w:hAnsi="Times New Roman" w:cs="Times New Roman"/>
          <w:i/>
          <w:iCs/>
          <w:kern w:val="0"/>
        </w:rPr>
        <w:t>Neotermes koshunensis</w:t>
      </w:r>
      <w:r>
        <w:rPr>
          <w:rFonts w:ascii="Times New Roman" w:hAnsi="Times New Roman" w:cs="Times New Roman"/>
          <w:kern w:val="0"/>
        </w:rPr>
        <w:t xml:space="preserve"> (Isoptera, Kalotermitidae). </w:t>
      </w:r>
      <w:r>
        <w:rPr>
          <w:rFonts w:ascii="Times New Roman" w:hAnsi="Times New Roman" w:cs="Times New Roman"/>
          <w:i/>
          <w:iCs/>
          <w:kern w:val="0"/>
        </w:rPr>
        <w:t>Insectes Sociaux</w:t>
      </w:r>
      <w:r>
        <w:rPr>
          <w:rFonts w:ascii="Times New Roman" w:hAnsi="Times New Roman" w:cs="Times New Roman"/>
          <w:kern w:val="0"/>
        </w:rPr>
        <w:t xml:space="preserve"> </w:t>
      </w:r>
      <w:r>
        <w:rPr>
          <w:rFonts w:ascii="Times New Roman" w:hAnsi="Times New Roman" w:cs="Times New Roman"/>
          <w:b/>
          <w:bCs/>
          <w:kern w:val="0"/>
        </w:rPr>
        <w:t>65</w:t>
      </w:r>
      <w:r>
        <w:rPr>
          <w:rFonts w:ascii="Times New Roman" w:hAnsi="Times New Roman" w:cs="Times New Roman"/>
          <w:kern w:val="0"/>
        </w:rPr>
        <w:t>, 323–330 (2018).</w:t>
      </w:r>
    </w:p>
    <w:p w14:paraId="41EF9936" w14:textId="77777777" w:rsidR="00944801" w:rsidRDefault="00944801" w:rsidP="00944801">
      <w:pPr>
        <w:pStyle w:val="Bibliography"/>
        <w:rPr>
          <w:rFonts w:ascii="Times New Roman" w:hAnsi="Times New Roman" w:cs="Times New Roman"/>
          <w:kern w:val="0"/>
        </w:rPr>
      </w:pPr>
      <w:r>
        <w:rPr>
          <w:rFonts w:ascii="Times New Roman" w:hAnsi="Times New Roman" w:cs="Times New Roman"/>
          <w:kern w:val="0"/>
        </w:rPr>
        <w:lastRenderedPageBreak/>
        <w:t xml:space="preserve">47. </w:t>
      </w:r>
      <w:r>
        <w:rPr>
          <w:rFonts w:ascii="Times New Roman" w:hAnsi="Times New Roman" w:cs="Times New Roman"/>
          <w:kern w:val="0"/>
        </w:rPr>
        <w:tab/>
        <w:t xml:space="preserve">R. V. Carr, “The tergal grand and coutship behavior in the termites </w:t>
      </w:r>
      <w:r>
        <w:rPr>
          <w:rFonts w:ascii="Times New Roman" w:hAnsi="Times New Roman" w:cs="Times New Roman"/>
          <w:i/>
          <w:iCs/>
          <w:kern w:val="0"/>
        </w:rPr>
        <w:t>Pterotermes occidentis</w:t>
      </w:r>
      <w:r>
        <w:rPr>
          <w:rFonts w:ascii="Times New Roman" w:hAnsi="Times New Roman" w:cs="Times New Roman"/>
          <w:kern w:val="0"/>
        </w:rPr>
        <w:t xml:space="preserve">, </w:t>
      </w:r>
      <w:r>
        <w:rPr>
          <w:rFonts w:ascii="Times New Roman" w:hAnsi="Times New Roman" w:cs="Times New Roman"/>
          <w:i/>
          <w:iCs/>
          <w:kern w:val="0"/>
        </w:rPr>
        <w:t>Marginitermes hubbardi</w:t>
      </w:r>
      <w:r>
        <w:rPr>
          <w:rFonts w:ascii="Times New Roman" w:hAnsi="Times New Roman" w:cs="Times New Roman"/>
          <w:kern w:val="0"/>
        </w:rPr>
        <w:t xml:space="preserve"> and </w:t>
      </w:r>
      <w:r>
        <w:rPr>
          <w:rFonts w:ascii="Times New Roman" w:hAnsi="Times New Roman" w:cs="Times New Roman"/>
          <w:i/>
          <w:iCs/>
          <w:kern w:val="0"/>
        </w:rPr>
        <w:t>Paraneotermes simplicicornis</w:t>
      </w:r>
      <w:r>
        <w:rPr>
          <w:rFonts w:ascii="Times New Roman" w:hAnsi="Times New Roman" w:cs="Times New Roman"/>
          <w:kern w:val="0"/>
        </w:rPr>
        <w:t xml:space="preserve"> (Isoptera: Kalotermitidae),”  The university of Arizona. (1972).</w:t>
      </w:r>
    </w:p>
    <w:p w14:paraId="1FD5748D" w14:textId="77777777" w:rsidR="00944801" w:rsidRDefault="00944801" w:rsidP="00944801">
      <w:pPr>
        <w:pStyle w:val="Bibliography"/>
        <w:rPr>
          <w:rFonts w:ascii="Times New Roman" w:hAnsi="Times New Roman" w:cs="Times New Roman"/>
          <w:kern w:val="0"/>
        </w:rPr>
      </w:pPr>
      <w:r>
        <w:rPr>
          <w:rFonts w:ascii="Times New Roman" w:hAnsi="Times New Roman" w:cs="Times New Roman"/>
          <w:kern w:val="0"/>
        </w:rPr>
        <w:t xml:space="preserve">48. </w:t>
      </w:r>
      <w:r>
        <w:rPr>
          <w:rFonts w:ascii="Times New Roman" w:hAnsi="Times New Roman" w:cs="Times New Roman"/>
          <w:kern w:val="0"/>
        </w:rPr>
        <w:tab/>
        <w:t xml:space="preserve">W. Wilkinson, Dispersal of alates and establishment of new colonies in </w:t>
      </w:r>
      <w:r>
        <w:rPr>
          <w:rFonts w:ascii="Times New Roman" w:hAnsi="Times New Roman" w:cs="Times New Roman"/>
          <w:i/>
          <w:iCs/>
          <w:kern w:val="0"/>
        </w:rPr>
        <w:t>Cryptotermes havilandi</w:t>
      </w:r>
      <w:r>
        <w:rPr>
          <w:rFonts w:ascii="Times New Roman" w:hAnsi="Times New Roman" w:cs="Times New Roman"/>
          <w:kern w:val="0"/>
        </w:rPr>
        <w:t xml:space="preserve"> (Sjöstedt) (Isoptera, Kalotermitidae). </w:t>
      </w:r>
      <w:r>
        <w:rPr>
          <w:rFonts w:ascii="Times New Roman" w:hAnsi="Times New Roman" w:cs="Times New Roman"/>
          <w:i/>
          <w:iCs/>
          <w:kern w:val="0"/>
        </w:rPr>
        <w:t>Bulletin of Entomological Research</w:t>
      </w:r>
      <w:r>
        <w:rPr>
          <w:rFonts w:ascii="Times New Roman" w:hAnsi="Times New Roman" w:cs="Times New Roman"/>
          <w:kern w:val="0"/>
        </w:rPr>
        <w:t xml:space="preserve"> </w:t>
      </w:r>
      <w:r>
        <w:rPr>
          <w:rFonts w:ascii="Times New Roman" w:hAnsi="Times New Roman" w:cs="Times New Roman"/>
          <w:b/>
          <w:bCs/>
          <w:kern w:val="0"/>
        </w:rPr>
        <w:t>53</w:t>
      </w:r>
      <w:r>
        <w:rPr>
          <w:rFonts w:ascii="Times New Roman" w:hAnsi="Times New Roman" w:cs="Times New Roman"/>
          <w:kern w:val="0"/>
        </w:rPr>
        <w:t>, 265–286 (1962).</w:t>
      </w:r>
    </w:p>
    <w:p w14:paraId="5AE50715" w14:textId="77777777" w:rsidR="00944801" w:rsidRDefault="00944801" w:rsidP="00944801">
      <w:pPr>
        <w:pStyle w:val="Bibliography"/>
        <w:rPr>
          <w:rFonts w:ascii="Times New Roman" w:hAnsi="Times New Roman" w:cs="Times New Roman"/>
          <w:kern w:val="0"/>
        </w:rPr>
      </w:pPr>
      <w:r>
        <w:rPr>
          <w:rFonts w:ascii="Times New Roman" w:hAnsi="Times New Roman" w:cs="Times New Roman"/>
          <w:kern w:val="0"/>
        </w:rPr>
        <w:t xml:space="preserve">49. </w:t>
      </w:r>
      <w:r>
        <w:rPr>
          <w:rFonts w:ascii="Times New Roman" w:hAnsi="Times New Roman" w:cs="Times New Roman"/>
          <w:kern w:val="0"/>
        </w:rPr>
        <w:tab/>
        <w:t xml:space="preserve">N. Mizumoto, S. B. Lee, G. Valentini, T. Chouvenc, S. C. Pratt, Coordination of movement via complementary interactions of leaders and followers in termite mating pairs. </w:t>
      </w:r>
      <w:r>
        <w:rPr>
          <w:rFonts w:ascii="Times New Roman" w:hAnsi="Times New Roman" w:cs="Times New Roman"/>
          <w:i/>
          <w:iCs/>
          <w:kern w:val="0"/>
        </w:rPr>
        <w:t>Proceedings of the Royal Society B: Biological Sciences</w:t>
      </w:r>
      <w:r>
        <w:rPr>
          <w:rFonts w:ascii="Times New Roman" w:hAnsi="Times New Roman" w:cs="Times New Roman"/>
          <w:kern w:val="0"/>
        </w:rPr>
        <w:t xml:space="preserve"> </w:t>
      </w:r>
      <w:r>
        <w:rPr>
          <w:rFonts w:ascii="Times New Roman" w:hAnsi="Times New Roman" w:cs="Times New Roman"/>
          <w:b/>
          <w:bCs/>
          <w:kern w:val="0"/>
        </w:rPr>
        <w:t>288</w:t>
      </w:r>
      <w:r>
        <w:rPr>
          <w:rFonts w:ascii="Times New Roman" w:hAnsi="Times New Roman" w:cs="Times New Roman"/>
          <w:kern w:val="0"/>
        </w:rPr>
        <w:t>, 20210998 (2021).</w:t>
      </w:r>
    </w:p>
    <w:p w14:paraId="1F4DA3DF" w14:textId="77777777" w:rsidR="00944801" w:rsidRDefault="00944801" w:rsidP="00944801">
      <w:pPr>
        <w:pStyle w:val="Bibliography"/>
        <w:rPr>
          <w:rFonts w:ascii="Times New Roman" w:hAnsi="Times New Roman" w:cs="Times New Roman"/>
          <w:kern w:val="0"/>
        </w:rPr>
      </w:pPr>
      <w:r>
        <w:rPr>
          <w:rFonts w:ascii="Times New Roman" w:hAnsi="Times New Roman" w:cs="Times New Roman"/>
          <w:kern w:val="0"/>
        </w:rPr>
        <w:t xml:space="preserve">50. </w:t>
      </w:r>
      <w:r>
        <w:rPr>
          <w:rFonts w:ascii="Times New Roman" w:hAnsi="Times New Roman" w:cs="Times New Roman"/>
          <w:kern w:val="0"/>
        </w:rPr>
        <w:tab/>
        <w:t xml:space="preserve">J. Timmermans, </w:t>
      </w:r>
      <w:r>
        <w:rPr>
          <w:rFonts w:ascii="Times New Roman" w:hAnsi="Times New Roman" w:cs="Times New Roman"/>
          <w:i/>
          <w:iCs/>
          <w:kern w:val="0"/>
        </w:rPr>
        <w:t>et al.</w:t>
      </w:r>
      <w:r>
        <w:rPr>
          <w:rFonts w:ascii="Times New Roman" w:hAnsi="Times New Roman" w:cs="Times New Roman"/>
          <w:kern w:val="0"/>
        </w:rPr>
        <w:t xml:space="preserve">, How inquilinism shaped breeding systems in a termite host-inquiline relationship. </w:t>
      </w:r>
      <w:r>
        <w:rPr>
          <w:rFonts w:ascii="Times New Roman" w:hAnsi="Times New Roman" w:cs="Times New Roman"/>
          <w:i/>
          <w:iCs/>
          <w:kern w:val="0"/>
        </w:rPr>
        <w:t>Molecular Ecology</w:t>
      </w:r>
      <w:r>
        <w:rPr>
          <w:rFonts w:ascii="Times New Roman" w:hAnsi="Times New Roman" w:cs="Times New Roman"/>
          <w:kern w:val="0"/>
        </w:rPr>
        <w:t xml:space="preserve"> </w:t>
      </w:r>
      <w:r>
        <w:rPr>
          <w:rFonts w:ascii="Times New Roman" w:hAnsi="Times New Roman" w:cs="Times New Roman"/>
          <w:b/>
          <w:bCs/>
          <w:kern w:val="0"/>
        </w:rPr>
        <w:t>33</w:t>
      </w:r>
      <w:r>
        <w:rPr>
          <w:rFonts w:ascii="Times New Roman" w:hAnsi="Times New Roman" w:cs="Times New Roman"/>
          <w:kern w:val="0"/>
        </w:rPr>
        <w:t>, e17494 (2024).</w:t>
      </w:r>
    </w:p>
    <w:p w14:paraId="0094636E" w14:textId="77777777" w:rsidR="00944801" w:rsidRDefault="00944801" w:rsidP="00944801">
      <w:pPr>
        <w:pStyle w:val="Bibliography"/>
        <w:rPr>
          <w:rFonts w:ascii="Times New Roman" w:hAnsi="Times New Roman" w:cs="Times New Roman"/>
          <w:kern w:val="0"/>
        </w:rPr>
      </w:pPr>
      <w:r>
        <w:rPr>
          <w:rFonts w:ascii="Times New Roman" w:hAnsi="Times New Roman" w:cs="Times New Roman"/>
          <w:kern w:val="0"/>
        </w:rPr>
        <w:t xml:space="preserve">51. </w:t>
      </w:r>
      <w:r>
        <w:rPr>
          <w:rFonts w:ascii="Times New Roman" w:hAnsi="Times New Roman" w:cs="Times New Roman"/>
          <w:kern w:val="0"/>
        </w:rPr>
        <w:tab/>
        <w:t xml:space="preserve">K. Matsuura, </w:t>
      </w:r>
      <w:r>
        <w:rPr>
          <w:rFonts w:ascii="Times New Roman" w:hAnsi="Times New Roman" w:cs="Times New Roman"/>
          <w:i/>
          <w:iCs/>
          <w:kern w:val="0"/>
        </w:rPr>
        <w:t>et al.</w:t>
      </w:r>
      <w:r>
        <w:rPr>
          <w:rFonts w:ascii="Times New Roman" w:hAnsi="Times New Roman" w:cs="Times New Roman"/>
          <w:kern w:val="0"/>
        </w:rPr>
        <w:t xml:space="preserve">, Queen succession through asexual reproduction in termites. </w:t>
      </w:r>
      <w:r>
        <w:rPr>
          <w:rFonts w:ascii="Times New Roman" w:hAnsi="Times New Roman" w:cs="Times New Roman"/>
          <w:i/>
          <w:iCs/>
          <w:kern w:val="0"/>
        </w:rPr>
        <w:t>Science</w:t>
      </w:r>
      <w:r>
        <w:rPr>
          <w:rFonts w:ascii="Times New Roman" w:hAnsi="Times New Roman" w:cs="Times New Roman"/>
          <w:kern w:val="0"/>
        </w:rPr>
        <w:t xml:space="preserve"> </w:t>
      </w:r>
      <w:r>
        <w:rPr>
          <w:rFonts w:ascii="Times New Roman" w:hAnsi="Times New Roman" w:cs="Times New Roman"/>
          <w:b/>
          <w:bCs/>
          <w:kern w:val="0"/>
        </w:rPr>
        <w:t>323</w:t>
      </w:r>
      <w:r>
        <w:rPr>
          <w:rFonts w:ascii="Times New Roman" w:hAnsi="Times New Roman" w:cs="Times New Roman"/>
          <w:kern w:val="0"/>
        </w:rPr>
        <w:t>, 1687 (2009).</w:t>
      </w:r>
    </w:p>
    <w:p w14:paraId="57B71607" w14:textId="77777777" w:rsidR="00944801" w:rsidRDefault="00944801" w:rsidP="00944801">
      <w:pPr>
        <w:pStyle w:val="Bibliography"/>
        <w:rPr>
          <w:rFonts w:ascii="Times New Roman" w:hAnsi="Times New Roman" w:cs="Times New Roman"/>
          <w:kern w:val="0"/>
        </w:rPr>
      </w:pPr>
      <w:r>
        <w:rPr>
          <w:rFonts w:ascii="Times New Roman" w:hAnsi="Times New Roman" w:cs="Times New Roman"/>
          <w:kern w:val="0"/>
        </w:rPr>
        <w:t xml:space="preserve">52. </w:t>
      </w:r>
      <w:r>
        <w:rPr>
          <w:rFonts w:ascii="Times New Roman" w:hAnsi="Times New Roman" w:cs="Times New Roman"/>
          <w:kern w:val="0"/>
        </w:rPr>
        <w:tab/>
        <w:t xml:space="preserve">K. Matsuura, T. Nishida, Comparison of colony foundation success between sexual pairs and female asexual units in the termite </w:t>
      </w:r>
      <w:r>
        <w:rPr>
          <w:rFonts w:ascii="Times New Roman" w:hAnsi="Times New Roman" w:cs="Times New Roman"/>
          <w:i/>
          <w:iCs/>
          <w:kern w:val="0"/>
        </w:rPr>
        <w:t>Reticulitermes speratus</w:t>
      </w:r>
      <w:r>
        <w:rPr>
          <w:rFonts w:ascii="Times New Roman" w:hAnsi="Times New Roman" w:cs="Times New Roman"/>
          <w:kern w:val="0"/>
        </w:rPr>
        <w:t xml:space="preserve"> (Isoptera: Rhinotermitidae). </w:t>
      </w:r>
      <w:r>
        <w:rPr>
          <w:rFonts w:ascii="Times New Roman" w:hAnsi="Times New Roman" w:cs="Times New Roman"/>
          <w:i/>
          <w:iCs/>
          <w:kern w:val="0"/>
        </w:rPr>
        <w:t>Population Ecology</w:t>
      </w:r>
      <w:r>
        <w:rPr>
          <w:rFonts w:ascii="Times New Roman" w:hAnsi="Times New Roman" w:cs="Times New Roman"/>
          <w:kern w:val="0"/>
        </w:rPr>
        <w:t xml:space="preserve"> </w:t>
      </w:r>
      <w:r>
        <w:rPr>
          <w:rFonts w:ascii="Times New Roman" w:hAnsi="Times New Roman" w:cs="Times New Roman"/>
          <w:b/>
          <w:bCs/>
          <w:kern w:val="0"/>
        </w:rPr>
        <w:t>43</w:t>
      </w:r>
      <w:r>
        <w:rPr>
          <w:rFonts w:ascii="Times New Roman" w:hAnsi="Times New Roman" w:cs="Times New Roman"/>
          <w:kern w:val="0"/>
        </w:rPr>
        <w:t>, 119–124 (2001).</w:t>
      </w:r>
    </w:p>
    <w:p w14:paraId="25D4E4AF" w14:textId="77777777" w:rsidR="00944801" w:rsidRDefault="00944801" w:rsidP="00944801">
      <w:pPr>
        <w:pStyle w:val="Bibliography"/>
        <w:rPr>
          <w:rFonts w:ascii="Times New Roman" w:hAnsi="Times New Roman" w:cs="Times New Roman"/>
          <w:kern w:val="0"/>
        </w:rPr>
      </w:pPr>
      <w:r>
        <w:rPr>
          <w:rFonts w:ascii="Times New Roman" w:hAnsi="Times New Roman" w:cs="Times New Roman"/>
          <w:kern w:val="0"/>
        </w:rPr>
        <w:t xml:space="preserve">53. </w:t>
      </w:r>
      <w:r>
        <w:rPr>
          <w:rFonts w:ascii="Times New Roman" w:hAnsi="Times New Roman" w:cs="Times New Roman"/>
          <w:kern w:val="0"/>
        </w:rPr>
        <w:tab/>
        <w:t xml:space="preserve">K. Kobayashi, Y. Miyaguni, Facultative parthenogenesis in the Ryukyu drywood termite </w:t>
      </w:r>
      <w:r>
        <w:rPr>
          <w:rFonts w:ascii="Times New Roman" w:hAnsi="Times New Roman" w:cs="Times New Roman"/>
          <w:i/>
          <w:iCs/>
          <w:kern w:val="0"/>
        </w:rPr>
        <w:t>Neotermes koshunensis</w:t>
      </w:r>
      <w:r>
        <w:rPr>
          <w:rFonts w:ascii="Times New Roman" w:hAnsi="Times New Roman" w:cs="Times New Roman"/>
          <w:kern w:val="0"/>
        </w:rPr>
        <w:t xml:space="preserve">. </w:t>
      </w:r>
      <w:r>
        <w:rPr>
          <w:rFonts w:ascii="Times New Roman" w:hAnsi="Times New Roman" w:cs="Times New Roman"/>
          <w:i/>
          <w:iCs/>
          <w:kern w:val="0"/>
        </w:rPr>
        <w:t>Sci Rep</w:t>
      </w:r>
      <w:r>
        <w:rPr>
          <w:rFonts w:ascii="Times New Roman" w:hAnsi="Times New Roman" w:cs="Times New Roman"/>
          <w:kern w:val="0"/>
        </w:rPr>
        <w:t xml:space="preserve"> </w:t>
      </w:r>
      <w:r>
        <w:rPr>
          <w:rFonts w:ascii="Times New Roman" w:hAnsi="Times New Roman" w:cs="Times New Roman"/>
          <w:b/>
          <w:bCs/>
          <w:kern w:val="0"/>
        </w:rPr>
        <w:t>6</w:t>
      </w:r>
      <w:r>
        <w:rPr>
          <w:rFonts w:ascii="Times New Roman" w:hAnsi="Times New Roman" w:cs="Times New Roman"/>
          <w:kern w:val="0"/>
        </w:rPr>
        <w:t>, 30712 (2016).</w:t>
      </w:r>
    </w:p>
    <w:p w14:paraId="7355E038" w14:textId="77777777" w:rsidR="00944801" w:rsidRDefault="00944801" w:rsidP="00944801">
      <w:pPr>
        <w:pStyle w:val="Bibliography"/>
        <w:rPr>
          <w:rFonts w:ascii="Times New Roman" w:hAnsi="Times New Roman" w:cs="Times New Roman"/>
          <w:kern w:val="0"/>
        </w:rPr>
      </w:pPr>
      <w:r>
        <w:rPr>
          <w:rFonts w:ascii="Times New Roman" w:hAnsi="Times New Roman" w:cs="Times New Roman"/>
          <w:kern w:val="0"/>
        </w:rPr>
        <w:t xml:space="preserve">54. </w:t>
      </w:r>
      <w:r>
        <w:rPr>
          <w:rFonts w:ascii="Times New Roman" w:hAnsi="Times New Roman" w:cs="Times New Roman"/>
          <w:kern w:val="0"/>
        </w:rPr>
        <w:tab/>
        <w:t xml:space="preserve">S. Nishiharu, H. Sasaji, Discovery of </w:t>
      </w:r>
      <w:r>
        <w:rPr>
          <w:rFonts w:ascii="Times New Roman" w:hAnsi="Times New Roman" w:cs="Times New Roman"/>
          <w:i/>
          <w:iCs/>
          <w:kern w:val="0"/>
        </w:rPr>
        <w:t>Glyptotermes nakajimai</w:t>
      </w:r>
      <w:r>
        <w:rPr>
          <w:rFonts w:ascii="Times New Roman" w:hAnsi="Times New Roman" w:cs="Times New Roman"/>
          <w:kern w:val="0"/>
        </w:rPr>
        <w:t xml:space="preserve"> Morimoto (Isoptera) from Is. Aoshima, Fukui Pref., off the coast of the Japan Sea. </w:t>
      </w:r>
      <w:r>
        <w:rPr>
          <w:rFonts w:ascii="Times New Roman" w:hAnsi="Times New Roman" w:cs="Times New Roman"/>
          <w:i/>
          <w:iCs/>
          <w:kern w:val="0"/>
        </w:rPr>
        <w:t>Entomological Journal of Fukui</w:t>
      </w:r>
      <w:r>
        <w:rPr>
          <w:rFonts w:ascii="Times New Roman" w:hAnsi="Times New Roman" w:cs="Times New Roman"/>
          <w:kern w:val="0"/>
        </w:rPr>
        <w:t xml:space="preserve"> </w:t>
      </w:r>
      <w:r>
        <w:rPr>
          <w:rFonts w:ascii="Times New Roman" w:hAnsi="Times New Roman" w:cs="Times New Roman"/>
          <w:b/>
          <w:bCs/>
          <w:kern w:val="0"/>
        </w:rPr>
        <w:t>15</w:t>
      </w:r>
      <w:r>
        <w:rPr>
          <w:rFonts w:ascii="Times New Roman" w:hAnsi="Times New Roman" w:cs="Times New Roman"/>
          <w:kern w:val="0"/>
        </w:rPr>
        <w:t>, 61–62 (1994).</w:t>
      </w:r>
    </w:p>
    <w:p w14:paraId="4087AB98" w14:textId="77777777" w:rsidR="00944801" w:rsidRDefault="00944801" w:rsidP="00944801">
      <w:pPr>
        <w:pStyle w:val="Bibliography"/>
        <w:rPr>
          <w:rFonts w:ascii="Times New Roman" w:hAnsi="Times New Roman" w:cs="Times New Roman"/>
          <w:kern w:val="0"/>
        </w:rPr>
      </w:pPr>
      <w:r>
        <w:rPr>
          <w:rFonts w:ascii="Times New Roman" w:hAnsi="Times New Roman" w:cs="Times New Roman"/>
          <w:kern w:val="0"/>
        </w:rPr>
        <w:t xml:space="preserve">55. </w:t>
      </w:r>
      <w:r>
        <w:rPr>
          <w:rFonts w:ascii="Times New Roman" w:hAnsi="Times New Roman" w:cs="Times New Roman"/>
          <w:kern w:val="0"/>
        </w:rPr>
        <w:tab/>
        <w:t>R Core Team, R: A language and environment for statistical computing. (2024). Deposited 2024.</w:t>
      </w:r>
    </w:p>
    <w:p w14:paraId="2FCECBBF" w14:textId="77777777" w:rsidR="00944801" w:rsidRDefault="00944801" w:rsidP="00944801">
      <w:pPr>
        <w:pStyle w:val="Bibliography"/>
        <w:rPr>
          <w:rFonts w:ascii="Times New Roman" w:hAnsi="Times New Roman" w:cs="Times New Roman"/>
          <w:kern w:val="0"/>
        </w:rPr>
      </w:pPr>
      <w:r>
        <w:rPr>
          <w:rFonts w:ascii="Times New Roman" w:hAnsi="Times New Roman" w:cs="Times New Roman"/>
          <w:kern w:val="0"/>
        </w:rPr>
        <w:t xml:space="preserve">56. </w:t>
      </w:r>
      <w:r>
        <w:rPr>
          <w:rFonts w:ascii="Times New Roman" w:hAnsi="Times New Roman" w:cs="Times New Roman"/>
          <w:kern w:val="0"/>
        </w:rPr>
        <w:tab/>
        <w:t>T. M. Therneau, coxme: mixed effects Cox models. (2015). Deposited 2015.</w:t>
      </w:r>
    </w:p>
    <w:p w14:paraId="2B6B3CF3" w14:textId="77777777" w:rsidR="00944801" w:rsidRDefault="00944801" w:rsidP="00944801">
      <w:pPr>
        <w:pStyle w:val="Bibliography"/>
        <w:rPr>
          <w:rFonts w:ascii="Times New Roman" w:hAnsi="Times New Roman" w:cs="Times New Roman"/>
          <w:kern w:val="0"/>
        </w:rPr>
      </w:pPr>
      <w:r>
        <w:rPr>
          <w:rFonts w:ascii="Times New Roman" w:hAnsi="Times New Roman" w:cs="Times New Roman"/>
          <w:kern w:val="0"/>
        </w:rPr>
        <w:t xml:space="preserve">57. </w:t>
      </w:r>
      <w:r>
        <w:rPr>
          <w:rFonts w:ascii="Times New Roman" w:hAnsi="Times New Roman" w:cs="Times New Roman"/>
          <w:kern w:val="0"/>
        </w:rPr>
        <w:tab/>
        <w:t xml:space="preserve">S. Hellemans, </w:t>
      </w:r>
      <w:r>
        <w:rPr>
          <w:rFonts w:ascii="Times New Roman" w:hAnsi="Times New Roman" w:cs="Times New Roman"/>
          <w:i/>
          <w:iCs/>
          <w:kern w:val="0"/>
        </w:rPr>
        <w:t>et al.</w:t>
      </w:r>
      <w:r>
        <w:rPr>
          <w:rFonts w:ascii="Times New Roman" w:hAnsi="Times New Roman" w:cs="Times New Roman"/>
          <w:kern w:val="0"/>
        </w:rPr>
        <w:t xml:space="preserve">, Genomic data provide insights into the classification of extant termites. </w:t>
      </w:r>
      <w:r>
        <w:rPr>
          <w:rFonts w:ascii="Times New Roman" w:hAnsi="Times New Roman" w:cs="Times New Roman"/>
          <w:i/>
          <w:iCs/>
          <w:kern w:val="0"/>
        </w:rPr>
        <w:t>Nature Communications</w:t>
      </w:r>
      <w:r>
        <w:rPr>
          <w:rFonts w:ascii="Times New Roman" w:hAnsi="Times New Roman" w:cs="Times New Roman"/>
          <w:kern w:val="0"/>
        </w:rPr>
        <w:t xml:space="preserve"> </w:t>
      </w:r>
      <w:r>
        <w:rPr>
          <w:rFonts w:ascii="Times New Roman" w:hAnsi="Times New Roman" w:cs="Times New Roman"/>
          <w:b/>
          <w:bCs/>
          <w:kern w:val="0"/>
        </w:rPr>
        <w:t>15</w:t>
      </w:r>
      <w:r>
        <w:rPr>
          <w:rFonts w:ascii="Times New Roman" w:hAnsi="Times New Roman" w:cs="Times New Roman"/>
          <w:kern w:val="0"/>
        </w:rPr>
        <w:t>, 6724 (2024).</w:t>
      </w:r>
    </w:p>
    <w:p w14:paraId="4C0DF298" w14:textId="77777777" w:rsidR="00944801" w:rsidRDefault="00944801" w:rsidP="00944801">
      <w:pPr>
        <w:pStyle w:val="Bibliography"/>
        <w:rPr>
          <w:rFonts w:ascii="Times New Roman" w:hAnsi="Times New Roman" w:cs="Times New Roman"/>
          <w:kern w:val="0"/>
        </w:rPr>
      </w:pPr>
      <w:r>
        <w:rPr>
          <w:rFonts w:ascii="Times New Roman" w:hAnsi="Times New Roman" w:cs="Times New Roman"/>
          <w:kern w:val="0"/>
        </w:rPr>
        <w:t xml:space="preserve">58. </w:t>
      </w:r>
      <w:r>
        <w:rPr>
          <w:rFonts w:ascii="Times New Roman" w:hAnsi="Times New Roman" w:cs="Times New Roman"/>
          <w:kern w:val="0"/>
        </w:rPr>
        <w:tab/>
        <w:t xml:space="preserve">J. Arora, </w:t>
      </w:r>
      <w:r>
        <w:rPr>
          <w:rFonts w:ascii="Times New Roman" w:hAnsi="Times New Roman" w:cs="Times New Roman"/>
          <w:i/>
          <w:iCs/>
          <w:kern w:val="0"/>
        </w:rPr>
        <w:t>et al.</w:t>
      </w:r>
      <w:r>
        <w:rPr>
          <w:rFonts w:ascii="Times New Roman" w:hAnsi="Times New Roman" w:cs="Times New Roman"/>
          <w:kern w:val="0"/>
        </w:rPr>
        <w:t xml:space="preserve">, Evidence of cospeciation between termites and their gut bacteria on a geological time scale. </w:t>
      </w:r>
      <w:r>
        <w:rPr>
          <w:rFonts w:ascii="Times New Roman" w:hAnsi="Times New Roman" w:cs="Times New Roman"/>
          <w:i/>
          <w:iCs/>
          <w:kern w:val="0"/>
        </w:rPr>
        <w:t>Proceedings of the Royal Society B</w:t>
      </w:r>
      <w:r>
        <w:rPr>
          <w:rFonts w:ascii="Times New Roman" w:hAnsi="Times New Roman" w:cs="Times New Roman"/>
          <w:kern w:val="0"/>
        </w:rPr>
        <w:t xml:space="preserve"> </w:t>
      </w:r>
      <w:r>
        <w:rPr>
          <w:rFonts w:ascii="Times New Roman" w:hAnsi="Times New Roman" w:cs="Times New Roman"/>
          <w:b/>
          <w:bCs/>
          <w:kern w:val="0"/>
        </w:rPr>
        <w:t>290</w:t>
      </w:r>
      <w:r>
        <w:rPr>
          <w:rFonts w:ascii="Times New Roman" w:hAnsi="Times New Roman" w:cs="Times New Roman"/>
          <w:kern w:val="0"/>
        </w:rPr>
        <w:t>, 20230619 (2023).</w:t>
      </w:r>
    </w:p>
    <w:p w14:paraId="4E209386" w14:textId="77777777" w:rsidR="00944801" w:rsidRDefault="00944801" w:rsidP="00944801">
      <w:pPr>
        <w:pStyle w:val="Bibliography"/>
        <w:rPr>
          <w:rFonts w:ascii="Times New Roman" w:hAnsi="Times New Roman" w:cs="Times New Roman"/>
          <w:kern w:val="0"/>
        </w:rPr>
      </w:pPr>
      <w:r>
        <w:rPr>
          <w:rFonts w:ascii="Times New Roman" w:hAnsi="Times New Roman" w:cs="Times New Roman"/>
          <w:kern w:val="0"/>
        </w:rPr>
        <w:t xml:space="preserve">59. </w:t>
      </w:r>
      <w:r>
        <w:rPr>
          <w:rFonts w:ascii="Times New Roman" w:hAnsi="Times New Roman" w:cs="Times New Roman"/>
          <w:kern w:val="0"/>
        </w:rPr>
        <w:tab/>
        <w:t xml:space="preserve">T. Bourguignon, </w:t>
      </w:r>
      <w:r>
        <w:rPr>
          <w:rFonts w:ascii="Times New Roman" w:hAnsi="Times New Roman" w:cs="Times New Roman"/>
          <w:i/>
          <w:iCs/>
          <w:kern w:val="0"/>
        </w:rPr>
        <w:t>et al.</w:t>
      </w:r>
      <w:r>
        <w:rPr>
          <w:rFonts w:ascii="Times New Roman" w:hAnsi="Times New Roman" w:cs="Times New Roman"/>
          <w:kern w:val="0"/>
        </w:rPr>
        <w:t xml:space="preserve">, The evolutionary history of termites as inferred from 66 mitochondrial genomes. </w:t>
      </w:r>
      <w:r>
        <w:rPr>
          <w:rFonts w:ascii="Times New Roman" w:hAnsi="Times New Roman" w:cs="Times New Roman"/>
          <w:i/>
          <w:iCs/>
          <w:kern w:val="0"/>
        </w:rPr>
        <w:t>Molecular Biology and Evolution</w:t>
      </w:r>
      <w:r>
        <w:rPr>
          <w:rFonts w:ascii="Times New Roman" w:hAnsi="Times New Roman" w:cs="Times New Roman"/>
          <w:kern w:val="0"/>
        </w:rPr>
        <w:t xml:space="preserve"> </w:t>
      </w:r>
      <w:r>
        <w:rPr>
          <w:rFonts w:ascii="Times New Roman" w:hAnsi="Times New Roman" w:cs="Times New Roman"/>
          <w:b/>
          <w:bCs/>
          <w:kern w:val="0"/>
        </w:rPr>
        <w:t>32</w:t>
      </w:r>
      <w:r>
        <w:rPr>
          <w:rFonts w:ascii="Times New Roman" w:hAnsi="Times New Roman" w:cs="Times New Roman"/>
          <w:kern w:val="0"/>
        </w:rPr>
        <w:t>, 406–421 (2015).</w:t>
      </w:r>
    </w:p>
    <w:p w14:paraId="52C86182" w14:textId="77777777" w:rsidR="00944801" w:rsidRDefault="00944801" w:rsidP="00944801">
      <w:pPr>
        <w:pStyle w:val="Bibliography"/>
        <w:rPr>
          <w:rFonts w:ascii="Times New Roman" w:hAnsi="Times New Roman" w:cs="Times New Roman"/>
          <w:kern w:val="0"/>
        </w:rPr>
      </w:pPr>
      <w:r>
        <w:rPr>
          <w:rFonts w:ascii="Times New Roman" w:hAnsi="Times New Roman" w:cs="Times New Roman"/>
          <w:kern w:val="0"/>
        </w:rPr>
        <w:t xml:space="preserve">60. </w:t>
      </w:r>
      <w:r>
        <w:rPr>
          <w:rFonts w:ascii="Times New Roman" w:hAnsi="Times New Roman" w:cs="Times New Roman"/>
          <w:kern w:val="0"/>
        </w:rPr>
        <w:tab/>
        <w:t xml:space="preserve">T. Bourguignon, </w:t>
      </w:r>
      <w:r>
        <w:rPr>
          <w:rFonts w:ascii="Times New Roman" w:hAnsi="Times New Roman" w:cs="Times New Roman"/>
          <w:i/>
          <w:iCs/>
          <w:kern w:val="0"/>
        </w:rPr>
        <w:t>et al.</w:t>
      </w:r>
      <w:r>
        <w:rPr>
          <w:rFonts w:ascii="Times New Roman" w:hAnsi="Times New Roman" w:cs="Times New Roman"/>
          <w:kern w:val="0"/>
        </w:rPr>
        <w:t xml:space="preserve">, Oceanic dispersal, vicariance and human introduction shaped the modern distribution of the termites </w:t>
      </w:r>
      <w:r>
        <w:rPr>
          <w:rFonts w:ascii="Times New Roman" w:hAnsi="Times New Roman" w:cs="Times New Roman"/>
          <w:i/>
          <w:iCs/>
          <w:kern w:val="0"/>
        </w:rPr>
        <w:t>Reticulitermes</w:t>
      </w:r>
      <w:r>
        <w:rPr>
          <w:rFonts w:ascii="Times New Roman" w:hAnsi="Times New Roman" w:cs="Times New Roman"/>
          <w:kern w:val="0"/>
        </w:rPr>
        <w:t xml:space="preserve">, </w:t>
      </w:r>
      <w:r>
        <w:rPr>
          <w:rFonts w:ascii="Times New Roman" w:hAnsi="Times New Roman" w:cs="Times New Roman"/>
          <w:i/>
          <w:iCs/>
          <w:kern w:val="0"/>
        </w:rPr>
        <w:t>Heterotermes</w:t>
      </w:r>
      <w:r>
        <w:rPr>
          <w:rFonts w:ascii="Times New Roman" w:hAnsi="Times New Roman" w:cs="Times New Roman"/>
          <w:kern w:val="0"/>
        </w:rPr>
        <w:t xml:space="preserve"> and </w:t>
      </w:r>
      <w:r>
        <w:rPr>
          <w:rFonts w:ascii="Times New Roman" w:hAnsi="Times New Roman" w:cs="Times New Roman"/>
          <w:i/>
          <w:iCs/>
          <w:kern w:val="0"/>
        </w:rPr>
        <w:t>Coptotermes</w:t>
      </w:r>
      <w:r>
        <w:rPr>
          <w:rFonts w:ascii="Times New Roman" w:hAnsi="Times New Roman" w:cs="Times New Roman"/>
          <w:kern w:val="0"/>
        </w:rPr>
        <w:t xml:space="preserve">. </w:t>
      </w:r>
      <w:r>
        <w:rPr>
          <w:rFonts w:ascii="Times New Roman" w:hAnsi="Times New Roman" w:cs="Times New Roman"/>
          <w:i/>
          <w:iCs/>
          <w:kern w:val="0"/>
        </w:rPr>
        <w:t>Proceedings of the Royal Society B</w:t>
      </w:r>
      <w:r>
        <w:rPr>
          <w:rFonts w:ascii="Times New Roman" w:hAnsi="Times New Roman" w:cs="Times New Roman"/>
          <w:kern w:val="0"/>
        </w:rPr>
        <w:t xml:space="preserve"> </w:t>
      </w:r>
      <w:r>
        <w:rPr>
          <w:rFonts w:ascii="Times New Roman" w:hAnsi="Times New Roman" w:cs="Times New Roman"/>
          <w:b/>
          <w:bCs/>
          <w:kern w:val="0"/>
        </w:rPr>
        <w:t>283</w:t>
      </w:r>
      <w:r>
        <w:rPr>
          <w:rFonts w:ascii="Times New Roman" w:hAnsi="Times New Roman" w:cs="Times New Roman"/>
          <w:kern w:val="0"/>
        </w:rPr>
        <w:t>, 20160179 (2016).</w:t>
      </w:r>
    </w:p>
    <w:p w14:paraId="6C518C4B" w14:textId="77777777" w:rsidR="00944801" w:rsidRDefault="00944801" w:rsidP="00944801">
      <w:pPr>
        <w:pStyle w:val="Bibliography"/>
        <w:rPr>
          <w:rFonts w:ascii="Times New Roman" w:hAnsi="Times New Roman" w:cs="Times New Roman"/>
          <w:kern w:val="0"/>
        </w:rPr>
      </w:pPr>
      <w:r>
        <w:rPr>
          <w:rFonts w:ascii="Times New Roman" w:hAnsi="Times New Roman" w:cs="Times New Roman"/>
          <w:kern w:val="0"/>
        </w:rPr>
        <w:lastRenderedPageBreak/>
        <w:t xml:space="preserve">61. </w:t>
      </w:r>
      <w:r>
        <w:rPr>
          <w:rFonts w:ascii="Times New Roman" w:hAnsi="Times New Roman" w:cs="Times New Roman"/>
          <w:kern w:val="0"/>
        </w:rPr>
        <w:tab/>
        <w:t xml:space="preserve">T. Bourguignon, </w:t>
      </w:r>
      <w:r>
        <w:rPr>
          <w:rFonts w:ascii="Times New Roman" w:hAnsi="Times New Roman" w:cs="Times New Roman"/>
          <w:i/>
          <w:iCs/>
          <w:kern w:val="0"/>
        </w:rPr>
        <w:t>et al.</w:t>
      </w:r>
      <w:r>
        <w:rPr>
          <w:rFonts w:ascii="Times New Roman" w:hAnsi="Times New Roman" w:cs="Times New Roman"/>
          <w:kern w:val="0"/>
        </w:rPr>
        <w:t xml:space="preserve">, Mitochondrial phylogenomics resolves the global spread of higher termites, ecosystem engineers of the tropics. </w:t>
      </w:r>
      <w:r>
        <w:rPr>
          <w:rFonts w:ascii="Times New Roman" w:hAnsi="Times New Roman" w:cs="Times New Roman"/>
          <w:i/>
          <w:iCs/>
          <w:kern w:val="0"/>
        </w:rPr>
        <w:t>Molecular Biology and Evolution</w:t>
      </w:r>
      <w:r>
        <w:rPr>
          <w:rFonts w:ascii="Times New Roman" w:hAnsi="Times New Roman" w:cs="Times New Roman"/>
          <w:kern w:val="0"/>
        </w:rPr>
        <w:t xml:space="preserve"> </w:t>
      </w:r>
      <w:r>
        <w:rPr>
          <w:rFonts w:ascii="Times New Roman" w:hAnsi="Times New Roman" w:cs="Times New Roman"/>
          <w:b/>
          <w:bCs/>
          <w:kern w:val="0"/>
        </w:rPr>
        <w:t>34</w:t>
      </w:r>
      <w:r>
        <w:rPr>
          <w:rFonts w:ascii="Times New Roman" w:hAnsi="Times New Roman" w:cs="Times New Roman"/>
          <w:kern w:val="0"/>
        </w:rPr>
        <w:t>, 589–597 (2017).</w:t>
      </w:r>
    </w:p>
    <w:p w14:paraId="0F8011CF" w14:textId="77777777" w:rsidR="00944801" w:rsidRDefault="00944801" w:rsidP="00944801">
      <w:pPr>
        <w:pStyle w:val="Bibliography"/>
        <w:rPr>
          <w:rFonts w:ascii="Times New Roman" w:hAnsi="Times New Roman" w:cs="Times New Roman"/>
          <w:kern w:val="0"/>
        </w:rPr>
      </w:pPr>
      <w:r>
        <w:rPr>
          <w:rFonts w:ascii="Times New Roman" w:hAnsi="Times New Roman" w:cs="Times New Roman"/>
          <w:kern w:val="0"/>
        </w:rPr>
        <w:t xml:space="preserve">62. </w:t>
      </w:r>
      <w:r>
        <w:rPr>
          <w:rFonts w:ascii="Times New Roman" w:hAnsi="Times New Roman" w:cs="Times New Roman"/>
          <w:kern w:val="0"/>
        </w:rPr>
        <w:tab/>
        <w:t xml:space="preserve">A. Buček, </w:t>
      </w:r>
      <w:r>
        <w:rPr>
          <w:rFonts w:ascii="Times New Roman" w:hAnsi="Times New Roman" w:cs="Times New Roman"/>
          <w:i/>
          <w:iCs/>
          <w:kern w:val="0"/>
        </w:rPr>
        <w:t>et al.</w:t>
      </w:r>
      <w:r>
        <w:rPr>
          <w:rFonts w:ascii="Times New Roman" w:hAnsi="Times New Roman" w:cs="Times New Roman"/>
          <w:kern w:val="0"/>
        </w:rPr>
        <w:t xml:space="preserve">, Molecular phylogeny reveals the past transoceanic voyages of drywood termites (Isoptera, Kalotermitidae). </w:t>
      </w:r>
      <w:r>
        <w:rPr>
          <w:rFonts w:ascii="Times New Roman" w:hAnsi="Times New Roman" w:cs="Times New Roman"/>
          <w:i/>
          <w:iCs/>
          <w:kern w:val="0"/>
        </w:rPr>
        <w:t>Molecular Biology and Evolution</w:t>
      </w:r>
      <w:r>
        <w:rPr>
          <w:rFonts w:ascii="Times New Roman" w:hAnsi="Times New Roman" w:cs="Times New Roman"/>
          <w:kern w:val="0"/>
        </w:rPr>
        <w:t xml:space="preserve"> </w:t>
      </w:r>
      <w:r>
        <w:rPr>
          <w:rFonts w:ascii="Times New Roman" w:hAnsi="Times New Roman" w:cs="Times New Roman"/>
          <w:b/>
          <w:bCs/>
          <w:kern w:val="0"/>
        </w:rPr>
        <w:t>39</w:t>
      </w:r>
      <w:r>
        <w:rPr>
          <w:rFonts w:ascii="Times New Roman" w:hAnsi="Times New Roman" w:cs="Times New Roman"/>
          <w:kern w:val="0"/>
        </w:rPr>
        <w:t>, msac093 (2022).</w:t>
      </w:r>
    </w:p>
    <w:p w14:paraId="3F37EFB7" w14:textId="77777777" w:rsidR="00944801" w:rsidRDefault="00944801" w:rsidP="00944801">
      <w:pPr>
        <w:pStyle w:val="Bibliography"/>
        <w:rPr>
          <w:rFonts w:ascii="Times New Roman" w:hAnsi="Times New Roman" w:cs="Times New Roman"/>
          <w:kern w:val="0"/>
        </w:rPr>
      </w:pPr>
      <w:r>
        <w:rPr>
          <w:rFonts w:ascii="Times New Roman" w:hAnsi="Times New Roman" w:cs="Times New Roman"/>
          <w:kern w:val="0"/>
        </w:rPr>
        <w:t xml:space="preserve">63. </w:t>
      </w:r>
      <w:r>
        <w:rPr>
          <w:rFonts w:ascii="Times New Roman" w:hAnsi="Times New Roman" w:cs="Times New Roman"/>
          <w:kern w:val="0"/>
        </w:rPr>
        <w:tab/>
        <w:t xml:space="preserve">Q. Chen, K. Wang, Y. L. Tan, L. X. Xing, The complete mitochondrial genome of the subterranean termite, </w:t>
      </w:r>
      <w:r>
        <w:rPr>
          <w:rFonts w:ascii="Times New Roman" w:hAnsi="Times New Roman" w:cs="Times New Roman"/>
          <w:i/>
          <w:iCs/>
          <w:kern w:val="0"/>
        </w:rPr>
        <w:t>Reticulitermes chinensis</w:t>
      </w:r>
      <w:r>
        <w:rPr>
          <w:rFonts w:ascii="Times New Roman" w:hAnsi="Times New Roman" w:cs="Times New Roman"/>
          <w:kern w:val="0"/>
        </w:rPr>
        <w:t xml:space="preserve"> Snyder (Isoptera: Rhinotermitidae). </w:t>
      </w:r>
      <w:r>
        <w:rPr>
          <w:rFonts w:ascii="Times New Roman" w:hAnsi="Times New Roman" w:cs="Times New Roman"/>
          <w:i/>
          <w:iCs/>
          <w:kern w:val="0"/>
        </w:rPr>
        <w:t>Mitochondrial DNA Part A</w:t>
      </w:r>
      <w:r>
        <w:rPr>
          <w:rFonts w:ascii="Times New Roman" w:hAnsi="Times New Roman" w:cs="Times New Roman"/>
          <w:kern w:val="0"/>
        </w:rPr>
        <w:t xml:space="preserve"> </w:t>
      </w:r>
      <w:r>
        <w:rPr>
          <w:rFonts w:ascii="Times New Roman" w:hAnsi="Times New Roman" w:cs="Times New Roman"/>
          <w:b/>
          <w:bCs/>
          <w:kern w:val="0"/>
        </w:rPr>
        <w:t>27</w:t>
      </w:r>
      <w:r>
        <w:rPr>
          <w:rFonts w:ascii="Times New Roman" w:hAnsi="Times New Roman" w:cs="Times New Roman"/>
          <w:kern w:val="0"/>
        </w:rPr>
        <w:t>, 1428–1429 (2014).</w:t>
      </w:r>
    </w:p>
    <w:p w14:paraId="5FF41E30" w14:textId="77777777" w:rsidR="00944801" w:rsidRDefault="00944801" w:rsidP="00944801">
      <w:pPr>
        <w:pStyle w:val="Bibliography"/>
        <w:rPr>
          <w:rFonts w:ascii="Times New Roman" w:hAnsi="Times New Roman" w:cs="Times New Roman"/>
          <w:kern w:val="0"/>
        </w:rPr>
      </w:pPr>
      <w:r>
        <w:rPr>
          <w:rFonts w:ascii="Times New Roman" w:hAnsi="Times New Roman" w:cs="Times New Roman"/>
          <w:kern w:val="0"/>
        </w:rPr>
        <w:t xml:space="preserve">64. </w:t>
      </w:r>
      <w:r>
        <w:rPr>
          <w:rFonts w:ascii="Times New Roman" w:hAnsi="Times New Roman" w:cs="Times New Roman"/>
          <w:kern w:val="0"/>
        </w:rPr>
        <w:tab/>
        <w:t xml:space="preserve">C. Dietrich, A. Brune, The complete mitogenomes of six higher termite species reconstructed from metagenomic datasets (Cornitermes sp., Cubitermes ugandensis, Microcerotermes parvus, Nasutitermes corniger, Neocapritermes taracua, and Termes hospes). </w:t>
      </w:r>
      <w:r>
        <w:rPr>
          <w:rFonts w:ascii="Times New Roman" w:hAnsi="Times New Roman" w:cs="Times New Roman"/>
          <w:i/>
          <w:iCs/>
          <w:kern w:val="0"/>
        </w:rPr>
        <w:t>Mitochondrial DNA Part A</w:t>
      </w:r>
      <w:r>
        <w:rPr>
          <w:rFonts w:ascii="Times New Roman" w:hAnsi="Times New Roman" w:cs="Times New Roman"/>
          <w:kern w:val="0"/>
        </w:rPr>
        <w:t xml:space="preserve"> </w:t>
      </w:r>
      <w:r>
        <w:rPr>
          <w:rFonts w:ascii="Times New Roman" w:hAnsi="Times New Roman" w:cs="Times New Roman"/>
          <w:b/>
          <w:bCs/>
          <w:kern w:val="0"/>
        </w:rPr>
        <w:t>27</w:t>
      </w:r>
      <w:r>
        <w:rPr>
          <w:rFonts w:ascii="Times New Roman" w:hAnsi="Times New Roman" w:cs="Times New Roman"/>
          <w:kern w:val="0"/>
        </w:rPr>
        <w:t>, 3903–3904 (2016).</w:t>
      </w:r>
    </w:p>
    <w:p w14:paraId="3337080E" w14:textId="77777777" w:rsidR="00944801" w:rsidRDefault="00944801" w:rsidP="00944801">
      <w:pPr>
        <w:pStyle w:val="Bibliography"/>
        <w:rPr>
          <w:rFonts w:ascii="Times New Roman" w:hAnsi="Times New Roman" w:cs="Times New Roman"/>
          <w:kern w:val="0"/>
        </w:rPr>
      </w:pPr>
      <w:r>
        <w:rPr>
          <w:rFonts w:ascii="Times New Roman" w:hAnsi="Times New Roman" w:cs="Times New Roman"/>
          <w:kern w:val="0"/>
        </w:rPr>
        <w:t xml:space="preserve">65. </w:t>
      </w:r>
      <w:r>
        <w:rPr>
          <w:rFonts w:ascii="Times New Roman" w:hAnsi="Times New Roman" w:cs="Times New Roman"/>
          <w:kern w:val="0"/>
        </w:rPr>
        <w:tab/>
        <w:t xml:space="preserve">G. Forni, </w:t>
      </w:r>
      <w:r>
        <w:rPr>
          <w:rFonts w:ascii="Times New Roman" w:hAnsi="Times New Roman" w:cs="Times New Roman"/>
          <w:i/>
          <w:iCs/>
          <w:kern w:val="0"/>
        </w:rPr>
        <w:t>et al.</w:t>
      </w:r>
      <w:r>
        <w:rPr>
          <w:rFonts w:ascii="Times New Roman" w:hAnsi="Times New Roman" w:cs="Times New Roman"/>
          <w:kern w:val="0"/>
        </w:rPr>
        <w:t xml:space="preserve">, Complete mitochondrial genomes from transcriptomes: assessing pros and cons of data mining for assembling new mitogenomes. </w:t>
      </w:r>
      <w:r>
        <w:rPr>
          <w:rFonts w:ascii="Times New Roman" w:hAnsi="Times New Roman" w:cs="Times New Roman"/>
          <w:i/>
          <w:iCs/>
          <w:kern w:val="0"/>
        </w:rPr>
        <w:t>Scientific reports</w:t>
      </w:r>
      <w:r>
        <w:rPr>
          <w:rFonts w:ascii="Times New Roman" w:hAnsi="Times New Roman" w:cs="Times New Roman"/>
          <w:kern w:val="0"/>
        </w:rPr>
        <w:t xml:space="preserve"> </w:t>
      </w:r>
      <w:r>
        <w:rPr>
          <w:rFonts w:ascii="Times New Roman" w:hAnsi="Times New Roman" w:cs="Times New Roman"/>
          <w:b/>
          <w:bCs/>
          <w:kern w:val="0"/>
        </w:rPr>
        <w:t>9</w:t>
      </w:r>
      <w:r>
        <w:rPr>
          <w:rFonts w:ascii="Times New Roman" w:hAnsi="Times New Roman" w:cs="Times New Roman"/>
          <w:kern w:val="0"/>
        </w:rPr>
        <w:t>, 14806 (2019).</w:t>
      </w:r>
    </w:p>
    <w:p w14:paraId="613CDB26" w14:textId="77777777" w:rsidR="00944801" w:rsidRDefault="00944801" w:rsidP="00944801">
      <w:pPr>
        <w:pStyle w:val="Bibliography"/>
        <w:rPr>
          <w:rFonts w:ascii="Times New Roman" w:hAnsi="Times New Roman" w:cs="Times New Roman"/>
          <w:kern w:val="0"/>
        </w:rPr>
      </w:pPr>
      <w:r>
        <w:rPr>
          <w:rFonts w:ascii="Times New Roman" w:hAnsi="Times New Roman" w:cs="Times New Roman"/>
          <w:kern w:val="0"/>
        </w:rPr>
        <w:t xml:space="preserve">66. </w:t>
      </w:r>
      <w:r>
        <w:rPr>
          <w:rFonts w:ascii="Times New Roman" w:hAnsi="Times New Roman" w:cs="Times New Roman"/>
          <w:kern w:val="0"/>
        </w:rPr>
        <w:tab/>
        <w:t xml:space="preserve">S. Hellemans, </w:t>
      </w:r>
      <w:r>
        <w:rPr>
          <w:rFonts w:ascii="Times New Roman" w:hAnsi="Times New Roman" w:cs="Times New Roman"/>
          <w:i/>
          <w:iCs/>
          <w:kern w:val="0"/>
        </w:rPr>
        <w:t>et al.</w:t>
      </w:r>
      <w:r>
        <w:rPr>
          <w:rFonts w:ascii="Times New Roman" w:hAnsi="Times New Roman" w:cs="Times New Roman"/>
          <w:kern w:val="0"/>
        </w:rPr>
        <w:t xml:space="preserve">, Using ultraconserved elements to reconstruct the termite tree of life. </w:t>
      </w:r>
      <w:r>
        <w:rPr>
          <w:rFonts w:ascii="Times New Roman" w:hAnsi="Times New Roman" w:cs="Times New Roman"/>
          <w:i/>
          <w:iCs/>
          <w:kern w:val="0"/>
        </w:rPr>
        <w:t>Molecular Phylogenetics and Evolution</w:t>
      </w:r>
      <w:r>
        <w:rPr>
          <w:rFonts w:ascii="Times New Roman" w:hAnsi="Times New Roman" w:cs="Times New Roman"/>
          <w:kern w:val="0"/>
        </w:rPr>
        <w:t xml:space="preserve"> </w:t>
      </w:r>
      <w:r>
        <w:rPr>
          <w:rFonts w:ascii="Times New Roman" w:hAnsi="Times New Roman" w:cs="Times New Roman"/>
          <w:b/>
          <w:bCs/>
          <w:kern w:val="0"/>
        </w:rPr>
        <w:t>173</w:t>
      </w:r>
      <w:r>
        <w:rPr>
          <w:rFonts w:ascii="Times New Roman" w:hAnsi="Times New Roman" w:cs="Times New Roman"/>
          <w:kern w:val="0"/>
        </w:rPr>
        <w:t>, 107520 (2022).</w:t>
      </w:r>
    </w:p>
    <w:p w14:paraId="76B02761" w14:textId="77777777" w:rsidR="00944801" w:rsidRDefault="00944801" w:rsidP="00944801">
      <w:pPr>
        <w:pStyle w:val="Bibliography"/>
        <w:rPr>
          <w:rFonts w:ascii="Times New Roman" w:hAnsi="Times New Roman" w:cs="Times New Roman"/>
          <w:kern w:val="0"/>
        </w:rPr>
      </w:pPr>
      <w:r>
        <w:rPr>
          <w:rFonts w:ascii="Times New Roman" w:hAnsi="Times New Roman" w:cs="Times New Roman"/>
          <w:kern w:val="0"/>
        </w:rPr>
        <w:t xml:space="preserve">67. </w:t>
      </w:r>
      <w:r>
        <w:rPr>
          <w:rFonts w:ascii="Times New Roman" w:hAnsi="Times New Roman" w:cs="Times New Roman"/>
          <w:kern w:val="0"/>
        </w:rPr>
        <w:tab/>
        <w:t xml:space="preserve">S. Hellemans, </w:t>
      </w:r>
      <w:r>
        <w:rPr>
          <w:rFonts w:ascii="Times New Roman" w:hAnsi="Times New Roman" w:cs="Times New Roman"/>
          <w:i/>
          <w:iCs/>
          <w:kern w:val="0"/>
        </w:rPr>
        <w:t>et al.</w:t>
      </w:r>
      <w:r>
        <w:rPr>
          <w:rFonts w:ascii="Times New Roman" w:hAnsi="Times New Roman" w:cs="Times New Roman"/>
          <w:kern w:val="0"/>
        </w:rPr>
        <w:t xml:space="preserve">, Termite dispersal is influenced by their diet. </w:t>
      </w:r>
      <w:r>
        <w:rPr>
          <w:rFonts w:ascii="Times New Roman" w:hAnsi="Times New Roman" w:cs="Times New Roman"/>
          <w:i/>
          <w:iCs/>
          <w:kern w:val="0"/>
        </w:rPr>
        <w:t>Proceedings of the Royal Society B</w:t>
      </w:r>
      <w:r>
        <w:rPr>
          <w:rFonts w:ascii="Times New Roman" w:hAnsi="Times New Roman" w:cs="Times New Roman"/>
          <w:kern w:val="0"/>
        </w:rPr>
        <w:t xml:space="preserve"> </w:t>
      </w:r>
      <w:r>
        <w:rPr>
          <w:rFonts w:ascii="Times New Roman" w:hAnsi="Times New Roman" w:cs="Times New Roman"/>
          <w:b/>
          <w:bCs/>
          <w:kern w:val="0"/>
        </w:rPr>
        <w:t>289</w:t>
      </w:r>
      <w:r>
        <w:rPr>
          <w:rFonts w:ascii="Times New Roman" w:hAnsi="Times New Roman" w:cs="Times New Roman"/>
          <w:kern w:val="0"/>
        </w:rPr>
        <w:t>, 20220246 (2022).</w:t>
      </w:r>
    </w:p>
    <w:p w14:paraId="5EE3A7A0" w14:textId="77777777" w:rsidR="00944801" w:rsidRDefault="00944801" w:rsidP="00944801">
      <w:pPr>
        <w:pStyle w:val="Bibliography"/>
        <w:rPr>
          <w:rFonts w:ascii="Times New Roman" w:hAnsi="Times New Roman" w:cs="Times New Roman"/>
          <w:kern w:val="0"/>
        </w:rPr>
      </w:pPr>
      <w:r>
        <w:rPr>
          <w:rFonts w:ascii="Times New Roman" w:hAnsi="Times New Roman" w:cs="Times New Roman"/>
          <w:kern w:val="0"/>
        </w:rPr>
        <w:t xml:space="preserve">68. </w:t>
      </w:r>
      <w:r>
        <w:rPr>
          <w:rFonts w:ascii="Times New Roman" w:hAnsi="Times New Roman" w:cs="Times New Roman"/>
          <w:kern w:val="0"/>
        </w:rPr>
        <w:tab/>
        <w:t xml:space="preserve">W. Kai, </w:t>
      </w:r>
      <w:r>
        <w:rPr>
          <w:rFonts w:ascii="Times New Roman" w:hAnsi="Times New Roman" w:cs="Times New Roman"/>
          <w:i/>
          <w:iCs/>
          <w:kern w:val="0"/>
        </w:rPr>
        <w:t>et al.</w:t>
      </w:r>
      <w:r>
        <w:rPr>
          <w:rFonts w:ascii="Times New Roman" w:hAnsi="Times New Roman" w:cs="Times New Roman"/>
          <w:kern w:val="0"/>
        </w:rPr>
        <w:t xml:space="preserve">, Complete mitochondrial genome of a parthenogenetic subterranean termite, </w:t>
      </w:r>
      <w:r>
        <w:rPr>
          <w:rFonts w:ascii="Times New Roman" w:hAnsi="Times New Roman" w:cs="Times New Roman"/>
          <w:i/>
          <w:iCs/>
          <w:kern w:val="0"/>
        </w:rPr>
        <w:t>Reticulitermes aculabialis</w:t>
      </w:r>
      <w:r>
        <w:rPr>
          <w:rFonts w:ascii="Times New Roman" w:hAnsi="Times New Roman" w:cs="Times New Roman"/>
          <w:kern w:val="0"/>
        </w:rPr>
        <w:t xml:space="preserve"> Tsai et Hwang (Isoptera: Rhinotermitidae). </w:t>
      </w:r>
      <w:r>
        <w:rPr>
          <w:rFonts w:ascii="Times New Roman" w:hAnsi="Times New Roman" w:cs="Times New Roman"/>
          <w:i/>
          <w:iCs/>
          <w:kern w:val="0"/>
        </w:rPr>
        <w:t>Mitochondrial DNA</w:t>
      </w:r>
      <w:r>
        <w:rPr>
          <w:rFonts w:ascii="Times New Roman" w:hAnsi="Times New Roman" w:cs="Times New Roman"/>
          <w:kern w:val="0"/>
        </w:rPr>
        <w:t xml:space="preserve"> </w:t>
      </w:r>
      <w:r>
        <w:rPr>
          <w:rFonts w:ascii="Times New Roman" w:hAnsi="Times New Roman" w:cs="Times New Roman"/>
          <w:b/>
          <w:bCs/>
          <w:kern w:val="0"/>
        </w:rPr>
        <w:t>27</w:t>
      </w:r>
      <w:r>
        <w:rPr>
          <w:rFonts w:ascii="Times New Roman" w:hAnsi="Times New Roman" w:cs="Times New Roman"/>
          <w:kern w:val="0"/>
        </w:rPr>
        <w:t>, 3133–3134 (2015).</w:t>
      </w:r>
    </w:p>
    <w:p w14:paraId="5EA29AD6" w14:textId="77777777" w:rsidR="00944801" w:rsidRDefault="00944801" w:rsidP="00944801">
      <w:pPr>
        <w:pStyle w:val="Bibliography"/>
        <w:rPr>
          <w:rFonts w:ascii="Times New Roman" w:hAnsi="Times New Roman" w:cs="Times New Roman"/>
          <w:kern w:val="0"/>
        </w:rPr>
      </w:pPr>
      <w:r>
        <w:rPr>
          <w:rFonts w:ascii="Times New Roman" w:hAnsi="Times New Roman" w:cs="Times New Roman"/>
          <w:kern w:val="0"/>
        </w:rPr>
        <w:t xml:space="preserve">69. </w:t>
      </w:r>
      <w:r>
        <w:rPr>
          <w:rFonts w:ascii="Times New Roman" w:hAnsi="Times New Roman" w:cs="Times New Roman"/>
          <w:kern w:val="0"/>
        </w:rPr>
        <w:tab/>
        <w:t xml:space="preserve">T. Han, </w:t>
      </w:r>
      <w:r>
        <w:rPr>
          <w:rFonts w:ascii="Times New Roman" w:hAnsi="Times New Roman" w:cs="Times New Roman"/>
          <w:i/>
          <w:iCs/>
          <w:kern w:val="0"/>
        </w:rPr>
        <w:t>et al.</w:t>
      </w:r>
      <w:r>
        <w:rPr>
          <w:rFonts w:ascii="Times New Roman" w:hAnsi="Times New Roman" w:cs="Times New Roman"/>
          <w:kern w:val="0"/>
        </w:rPr>
        <w:t xml:space="preserve">, The complete mitochondrial genome of the subterranean termite, </w:t>
      </w:r>
      <w:r>
        <w:rPr>
          <w:rFonts w:ascii="Times New Roman" w:hAnsi="Times New Roman" w:cs="Times New Roman"/>
          <w:i/>
          <w:iCs/>
          <w:kern w:val="0"/>
        </w:rPr>
        <w:t>Reticulitermes kanmonensis</w:t>
      </w:r>
      <w:r>
        <w:rPr>
          <w:rFonts w:ascii="Times New Roman" w:hAnsi="Times New Roman" w:cs="Times New Roman"/>
          <w:kern w:val="0"/>
        </w:rPr>
        <w:t xml:space="preserve"> Takematsu, 1999 (Isoptera: Rhinotermitidae). </w:t>
      </w:r>
      <w:r>
        <w:rPr>
          <w:rFonts w:ascii="Times New Roman" w:hAnsi="Times New Roman" w:cs="Times New Roman"/>
          <w:i/>
          <w:iCs/>
          <w:kern w:val="0"/>
        </w:rPr>
        <w:t>Mitochondrial DNA Part B</w:t>
      </w:r>
      <w:r>
        <w:rPr>
          <w:rFonts w:ascii="Times New Roman" w:hAnsi="Times New Roman" w:cs="Times New Roman"/>
          <w:kern w:val="0"/>
        </w:rPr>
        <w:t xml:space="preserve"> </w:t>
      </w:r>
      <w:r>
        <w:rPr>
          <w:rFonts w:ascii="Times New Roman" w:hAnsi="Times New Roman" w:cs="Times New Roman"/>
          <w:b/>
          <w:bCs/>
          <w:kern w:val="0"/>
        </w:rPr>
        <w:t>2</w:t>
      </w:r>
      <w:r>
        <w:rPr>
          <w:rFonts w:ascii="Times New Roman" w:hAnsi="Times New Roman" w:cs="Times New Roman"/>
          <w:kern w:val="0"/>
        </w:rPr>
        <w:t>, 508–509 (2017).</w:t>
      </w:r>
    </w:p>
    <w:p w14:paraId="1F1AEB4C" w14:textId="77777777" w:rsidR="00944801" w:rsidRDefault="00944801" w:rsidP="00944801">
      <w:pPr>
        <w:pStyle w:val="Bibliography"/>
        <w:rPr>
          <w:rFonts w:ascii="Times New Roman" w:hAnsi="Times New Roman" w:cs="Times New Roman"/>
          <w:kern w:val="0"/>
        </w:rPr>
      </w:pPr>
      <w:r>
        <w:rPr>
          <w:rFonts w:ascii="Times New Roman" w:hAnsi="Times New Roman" w:cs="Times New Roman"/>
          <w:kern w:val="0"/>
        </w:rPr>
        <w:t xml:space="preserve">70. </w:t>
      </w:r>
      <w:r>
        <w:rPr>
          <w:rFonts w:ascii="Times New Roman" w:hAnsi="Times New Roman" w:cs="Times New Roman"/>
          <w:kern w:val="0"/>
        </w:rPr>
        <w:tab/>
        <w:t xml:space="preserve">W. Lee, T. Han, J. H. Lee, K. J. Hong, J. Park, The complete mitochondrial genome of the subterranean termite, </w:t>
      </w:r>
      <w:r>
        <w:rPr>
          <w:rFonts w:ascii="Times New Roman" w:hAnsi="Times New Roman" w:cs="Times New Roman"/>
          <w:i/>
          <w:iCs/>
          <w:kern w:val="0"/>
        </w:rPr>
        <w:t>Reticulitermes speratus kyushuensis</w:t>
      </w:r>
      <w:r>
        <w:rPr>
          <w:rFonts w:ascii="Times New Roman" w:hAnsi="Times New Roman" w:cs="Times New Roman"/>
          <w:kern w:val="0"/>
        </w:rPr>
        <w:t xml:space="preserve"> Morimoto, 1968 (Isoptera: Rhinotermitidae). </w:t>
      </w:r>
      <w:r>
        <w:rPr>
          <w:rFonts w:ascii="Times New Roman" w:hAnsi="Times New Roman" w:cs="Times New Roman"/>
          <w:i/>
          <w:iCs/>
          <w:kern w:val="0"/>
        </w:rPr>
        <w:t>Mitochondrial DNA Part B</w:t>
      </w:r>
      <w:r>
        <w:rPr>
          <w:rFonts w:ascii="Times New Roman" w:hAnsi="Times New Roman" w:cs="Times New Roman"/>
          <w:kern w:val="0"/>
        </w:rPr>
        <w:t xml:space="preserve"> </w:t>
      </w:r>
      <w:r>
        <w:rPr>
          <w:rFonts w:ascii="Times New Roman" w:hAnsi="Times New Roman" w:cs="Times New Roman"/>
          <w:b/>
          <w:bCs/>
          <w:kern w:val="0"/>
        </w:rPr>
        <w:t>2</w:t>
      </w:r>
      <w:r>
        <w:rPr>
          <w:rFonts w:ascii="Times New Roman" w:hAnsi="Times New Roman" w:cs="Times New Roman"/>
          <w:kern w:val="0"/>
        </w:rPr>
        <w:t>, 178–179 (2017).</w:t>
      </w:r>
    </w:p>
    <w:p w14:paraId="66C17722" w14:textId="77777777" w:rsidR="00944801" w:rsidRDefault="00944801" w:rsidP="00944801">
      <w:pPr>
        <w:pStyle w:val="Bibliography"/>
        <w:rPr>
          <w:rFonts w:ascii="Times New Roman" w:hAnsi="Times New Roman" w:cs="Times New Roman"/>
          <w:kern w:val="0"/>
        </w:rPr>
      </w:pPr>
      <w:r>
        <w:rPr>
          <w:rFonts w:ascii="Times New Roman" w:hAnsi="Times New Roman" w:cs="Times New Roman"/>
          <w:kern w:val="0"/>
        </w:rPr>
        <w:t xml:space="preserve">71. </w:t>
      </w:r>
      <w:r>
        <w:rPr>
          <w:rFonts w:ascii="Times New Roman" w:hAnsi="Times New Roman" w:cs="Times New Roman"/>
          <w:kern w:val="0"/>
        </w:rPr>
        <w:tab/>
        <w:t xml:space="preserve">Z. Meng, S. Jiang, X. Chen, C. Lei, The complete mitochondrial genome of fungus-growing termite, </w:t>
      </w:r>
      <w:r>
        <w:rPr>
          <w:rFonts w:ascii="Times New Roman" w:hAnsi="Times New Roman" w:cs="Times New Roman"/>
          <w:i/>
          <w:iCs/>
          <w:kern w:val="0"/>
        </w:rPr>
        <w:t>Macrotermes natalensis</w:t>
      </w:r>
      <w:r>
        <w:rPr>
          <w:rFonts w:ascii="Times New Roman" w:hAnsi="Times New Roman" w:cs="Times New Roman"/>
          <w:kern w:val="0"/>
        </w:rPr>
        <w:t xml:space="preserve"> (Isoptera: Macrotermitinae). </w:t>
      </w:r>
      <w:r>
        <w:rPr>
          <w:rFonts w:ascii="Times New Roman" w:hAnsi="Times New Roman" w:cs="Times New Roman"/>
          <w:i/>
          <w:iCs/>
          <w:kern w:val="0"/>
        </w:rPr>
        <w:t>Mitochondrial DNA Part A</w:t>
      </w:r>
      <w:r>
        <w:rPr>
          <w:rFonts w:ascii="Times New Roman" w:hAnsi="Times New Roman" w:cs="Times New Roman"/>
          <w:kern w:val="0"/>
        </w:rPr>
        <w:t xml:space="preserve"> </w:t>
      </w:r>
      <w:r>
        <w:rPr>
          <w:rFonts w:ascii="Times New Roman" w:hAnsi="Times New Roman" w:cs="Times New Roman"/>
          <w:b/>
          <w:bCs/>
          <w:kern w:val="0"/>
        </w:rPr>
        <w:t>27</w:t>
      </w:r>
      <w:r>
        <w:rPr>
          <w:rFonts w:ascii="Times New Roman" w:hAnsi="Times New Roman" w:cs="Times New Roman"/>
          <w:kern w:val="0"/>
        </w:rPr>
        <w:t>, 1728–1729 (2016).</w:t>
      </w:r>
    </w:p>
    <w:p w14:paraId="270439DB" w14:textId="77777777" w:rsidR="00944801" w:rsidRDefault="00944801" w:rsidP="00944801">
      <w:pPr>
        <w:pStyle w:val="Bibliography"/>
        <w:rPr>
          <w:rFonts w:ascii="Times New Roman" w:hAnsi="Times New Roman" w:cs="Times New Roman"/>
          <w:kern w:val="0"/>
        </w:rPr>
      </w:pPr>
      <w:r>
        <w:rPr>
          <w:rFonts w:ascii="Times New Roman" w:hAnsi="Times New Roman" w:cs="Times New Roman"/>
          <w:kern w:val="0"/>
        </w:rPr>
        <w:t xml:space="preserve">72. </w:t>
      </w:r>
      <w:r>
        <w:rPr>
          <w:rFonts w:ascii="Times New Roman" w:hAnsi="Times New Roman" w:cs="Times New Roman"/>
          <w:kern w:val="0"/>
        </w:rPr>
        <w:tab/>
        <w:t xml:space="preserve">J. Romero Arias, </w:t>
      </w:r>
      <w:r>
        <w:rPr>
          <w:rFonts w:ascii="Times New Roman" w:hAnsi="Times New Roman" w:cs="Times New Roman"/>
          <w:i/>
          <w:iCs/>
          <w:kern w:val="0"/>
        </w:rPr>
        <w:t>et al.</w:t>
      </w:r>
      <w:r>
        <w:rPr>
          <w:rFonts w:ascii="Times New Roman" w:hAnsi="Times New Roman" w:cs="Times New Roman"/>
          <w:kern w:val="0"/>
        </w:rPr>
        <w:t xml:space="preserve">, Mitochondrial phylogenetics position a new Afrotropical termite species into its own subfamily, the Engelitermitinae (Blattodea: Termitidae). </w:t>
      </w:r>
      <w:r>
        <w:rPr>
          <w:rFonts w:ascii="Times New Roman" w:hAnsi="Times New Roman" w:cs="Times New Roman"/>
          <w:i/>
          <w:iCs/>
          <w:kern w:val="0"/>
        </w:rPr>
        <w:t>Systematic Entomology</w:t>
      </w:r>
      <w:r>
        <w:rPr>
          <w:rFonts w:ascii="Times New Roman" w:hAnsi="Times New Roman" w:cs="Times New Roman"/>
          <w:kern w:val="0"/>
        </w:rPr>
        <w:t xml:space="preserve"> </w:t>
      </w:r>
      <w:r>
        <w:rPr>
          <w:rFonts w:ascii="Times New Roman" w:hAnsi="Times New Roman" w:cs="Times New Roman"/>
          <w:b/>
          <w:bCs/>
          <w:kern w:val="0"/>
        </w:rPr>
        <w:t>49</w:t>
      </w:r>
      <w:r>
        <w:rPr>
          <w:rFonts w:ascii="Times New Roman" w:hAnsi="Times New Roman" w:cs="Times New Roman"/>
          <w:kern w:val="0"/>
        </w:rPr>
        <w:t>, 72–83 (2024).</w:t>
      </w:r>
    </w:p>
    <w:p w14:paraId="682C4C9D" w14:textId="77777777" w:rsidR="00944801" w:rsidRDefault="00944801" w:rsidP="00944801">
      <w:pPr>
        <w:pStyle w:val="Bibliography"/>
        <w:rPr>
          <w:rFonts w:ascii="Times New Roman" w:hAnsi="Times New Roman" w:cs="Times New Roman"/>
          <w:kern w:val="0"/>
        </w:rPr>
      </w:pPr>
      <w:r>
        <w:rPr>
          <w:rFonts w:ascii="Times New Roman" w:hAnsi="Times New Roman" w:cs="Times New Roman"/>
          <w:kern w:val="0"/>
        </w:rPr>
        <w:t xml:space="preserve">73. </w:t>
      </w:r>
      <w:r>
        <w:rPr>
          <w:rFonts w:ascii="Times New Roman" w:hAnsi="Times New Roman" w:cs="Times New Roman"/>
          <w:kern w:val="0"/>
        </w:rPr>
        <w:tab/>
        <w:t xml:space="preserve">S. J. Wei, J. F. Ni, M. L. Yu, B. C. Shi, The complete mitochondrial genome of </w:t>
      </w:r>
      <w:r>
        <w:rPr>
          <w:rFonts w:ascii="Times New Roman" w:hAnsi="Times New Roman" w:cs="Times New Roman"/>
          <w:i/>
          <w:iCs/>
          <w:kern w:val="0"/>
        </w:rPr>
        <w:t>Macrotermes barneyi</w:t>
      </w:r>
      <w:r>
        <w:rPr>
          <w:rFonts w:ascii="Times New Roman" w:hAnsi="Times New Roman" w:cs="Times New Roman"/>
          <w:kern w:val="0"/>
        </w:rPr>
        <w:t xml:space="preserve"> Light (Isoptera: Termitidae). </w:t>
      </w:r>
      <w:r>
        <w:rPr>
          <w:rFonts w:ascii="Times New Roman" w:hAnsi="Times New Roman" w:cs="Times New Roman"/>
          <w:i/>
          <w:iCs/>
          <w:kern w:val="0"/>
        </w:rPr>
        <w:t>Mitochondrial DNA</w:t>
      </w:r>
      <w:r>
        <w:rPr>
          <w:rFonts w:ascii="Times New Roman" w:hAnsi="Times New Roman" w:cs="Times New Roman"/>
          <w:kern w:val="0"/>
        </w:rPr>
        <w:t xml:space="preserve"> </w:t>
      </w:r>
      <w:r>
        <w:rPr>
          <w:rFonts w:ascii="Times New Roman" w:hAnsi="Times New Roman" w:cs="Times New Roman"/>
          <w:b/>
          <w:bCs/>
          <w:kern w:val="0"/>
        </w:rPr>
        <w:t>23</w:t>
      </w:r>
      <w:r>
        <w:rPr>
          <w:rFonts w:ascii="Times New Roman" w:hAnsi="Times New Roman" w:cs="Times New Roman"/>
          <w:kern w:val="0"/>
        </w:rPr>
        <w:t>, 426–428 (2012).</w:t>
      </w:r>
    </w:p>
    <w:p w14:paraId="06841CDF" w14:textId="77777777" w:rsidR="00944801" w:rsidRDefault="00944801" w:rsidP="00944801">
      <w:pPr>
        <w:pStyle w:val="Bibliography"/>
        <w:rPr>
          <w:rFonts w:ascii="Times New Roman" w:hAnsi="Times New Roman" w:cs="Times New Roman"/>
          <w:kern w:val="0"/>
        </w:rPr>
      </w:pPr>
      <w:r>
        <w:rPr>
          <w:rFonts w:ascii="Times New Roman" w:hAnsi="Times New Roman" w:cs="Times New Roman"/>
          <w:kern w:val="0"/>
        </w:rPr>
        <w:lastRenderedPageBreak/>
        <w:t xml:space="preserve">74. </w:t>
      </w:r>
      <w:r>
        <w:rPr>
          <w:rFonts w:ascii="Times New Roman" w:hAnsi="Times New Roman" w:cs="Times New Roman"/>
          <w:kern w:val="0"/>
        </w:rPr>
        <w:tab/>
        <w:t xml:space="preserve">L. W. Wu, </w:t>
      </w:r>
      <w:r>
        <w:rPr>
          <w:rFonts w:ascii="Times New Roman" w:hAnsi="Times New Roman" w:cs="Times New Roman"/>
          <w:i/>
          <w:iCs/>
          <w:kern w:val="0"/>
        </w:rPr>
        <w:t>et al.</w:t>
      </w:r>
      <w:r>
        <w:rPr>
          <w:rFonts w:ascii="Times New Roman" w:hAnsi="Times New Roman" w:cs="Times New Roman"/>
          <w:kern w:val="0"/>
        </w:rPr>
        <w:t xml:space="preserve">, Phylogenetic position of the enigmatic termite family Stylotermitidae (Insecta: Blattodea). </w:t>
      </w:r>
      <w:r>
        <w:rPr>
          <w:rFonts w:ascii="Times New Roman" w:hAnsi="Times New Roman" w:cs="Times New Roman"/>
          <w:i/>
          <w:iCs/>
          <w:kern w:val="0"/>
        </w:rPr>
        <w:t>Invertebrate Systematics</w:t>
      </w:r>
      <w:r>
        <w:rPr>
          <w:rFonts w:ascii="Times New Roman" w:hAnsi="Times New Roman" w:cs="Times New Roman"/>
          <w:kern w:val="0"/>
        </w:rPr>
        <w:t xml:space="preserve"> </w:t>
      </w:r>
      <w:r>
        <w:rPr>
          <w:rFonts w:ascii="Times New Roman" w:hAnsi="Times New Roman" w:cs="Times New Roman"/>
          <w:b/>
          <w:bCs/>
          <w:kern w:val="0"/>
        </w:rPr>
        <w:t>32</w:t>
      </w:r>
      <w:r>
        <w:rPr>
          <w:rFonts w:ascii="Times New Roman" w:hAnsi="Times New Roman" w:cs="Times New Roman"/>
          <w:kern w:val="0"/>
        </w:rPr>
        <w:t>, 1111–1117 (2018).</w:t>
      </w:r>
    </w:p>
    <w:p w14:paraId="155457D4" w14:textId="77777777" w:rsidR="00944801" w:rsidRDefault="00944801" w:rsidP="00944801">
      <w:pPr>
        <w:pStyle w:val="Bibliography"/>
        <w:rPr>
          <w:rFonts w:ascii="Times New Roman" w:hAnsi="Times New Roman" w:cs="Times New Roman"/>
          <w:kern w:val="0"/>
        </w:rPr>
      </w:pPr>
      <w:r>
        <w:rPr>
          <w:rFonts w:ascii="Times New Roman" w:hAnsi="Times New Roman" w:cs="Times New Roman"/>
          <w:kern w:val="0"/>
        </w:rPr>
        <w:t xml:space="preserve">75. </w:t>
      </w:r>
      <w:r>
        <w:rPr>
          <w:rFonts w:ascii="Times New Roman" w:hAnsi="Times New Roman" w:cs="Times New Roman"/>
          <w:kern w:val="0"/>
        </w:rPr>
        <w:tab/>
        <w:t xml:space="preserve">M. Wang, </w:t>
      </w:r>
      <w:r>
        <w:rPr>
          <w:rFonts w:ascii="Times New Roman" w:hAnsi="Times New Roman" w:cs="Times New Roman"/>
          <w:i/>
          <w:iCs/>
          <w:kern w:val="0"/>
        </w:rPr>
        <w:t>et al.</w:t>
      </w:r>
      <w:r>
        <w:rPr>
          <w:rFonts w:ascii="Times New Roman" w:hAnsi="Times New Roman" w:cs="Times New Roman"/>
          <w:kern w:val="0"/>
        </w:rPr>
        <w:t xml:space="preserve">, Phylogeny, biogeography and classification of Teletisoptera (Blattaria: Isoptera). </w:t>
      </w:r>
      <w:r>
        <w:rPr>
          <w:rFonts w:ascii="Times New Roman" w:hAnsi="Times New Roman" w:cs="Times New Roman"/>
          <w:i/>
          <w:iCs/>
          <w:kern w:val="0"/>
        </w:rPr>
        <w:t>Systematic Entomology</w:t>
      </w:r>
      <w:r>
        <w:rPr>
          <w:rFonts w:ascii="Times New Roman" w:hAnsi="Times New Roman" w:cs="Times New Roman"/>
          <w:kern w:val="0"/>
        </w:rPr>
        <w:t xml:space="preserve"> </w:t>
      </w:r>
      <w:r>
        <w:rPr>
          <w:rFonts w:ascii="Times New Roman" w:hAnsi="Times New Roman" w:cs="Times New Roman"/>
          <w:b/>
          <w:bCs/>
          <w:kern w:val="0"/>
        </w:rPr>
        <w:t>47</w:t>
      </w:r>
      <w:r>
        <w:rPr>
          <w:rFonts w:ascii="Times New Roman" w:hAnsi="Times New Roman" w:cs="Times New Roman"/>
          <w:kern w:val="0"/>
        </w:rPr>
        <w:t>, 581–590 (2022).</w:t>
      </w:r>
    </w:p>
    <w:p w14:paraId="5FBA180F" w14:textId="77777777" w:rsidR="00944801" w:rsidRDefault="00944801" w:rsidP="00944801">
      <w:pPr>
        <w:pStyle w:val="Bibliography"/>
        <w:rPr>
          <w:rFonts w:ascii="Times New Roman" w:hAnsi="Times New Roman" w:cs="Times New Roman"/>
          <w:kern w:val="0"/>
        </w:rPr>
      </w:pPr>
      <w:r>
        <w:rPr>
          <w:rFonts w:ascii="Times New Roman" w:hAnsi="Times New Roman" w:cs="Times New Roman"/>
          <w:kern w:val="0"/>
        </w:rPr>
        <w:t xml:space="preserve">76. </w:t>
      </w:r>
      <w:r>
        <w:rPr>
          <w:rFonts w:ascii="Times New Roman" w:hAnsi="Times New Roman" w:cs="Times New Roman"/>
          <w:kern w:val="0"/>
        </w:rPr>
        <w:tab/>
        <w:t xml:space="preserve">M. Wang, </w:t>
      </w:r>
      <w:r>
        <w:rPr>
          <w:rFonts w:ascii="Times New Roman" w:hAnsi="Times New Roman" w:cs="Times New Roman"/>
          <w:i/>
          <w:iCs/>
          <w:kern w:val="0"/>
        </w:rPr>
        <w:t>et al.</w:t>
      </w:r>
      <w:r>
        <w:rPr>
          <w:rFonts w:ascii="Times New Roman" w:hAnsi="Times New Roman" w:cs="Times New Roman"/>
          <w:kern w:val="0"/>
        </w:rPr>
        <w:t xml:space="preserve">, Neoisoptera repeatedly colonised Madagascar after the Middle Miocene climatic optimum. </w:t>
      </w:r>
      <w:r>
        <w:rPr>
          <w:rFonts w:ascii="Times New Roman" w:hAnsi="Times New Roman" w:cs="Times New Roman"/>
          <w:i/>
          <w:iCs/>
          <w:kern w:val="0"/>
        </w:rPr>
        <w:t>Ecography</w:t>
      </w:r>
      <w:r>
        <w:rPr>
          <w:rFonts w:ascii="Times New Roman" w:hAnsi="Times New Roman" w:cs="Times New Roman"/>
          <w:kern w:val="0"/>
        </w:rPr>
        <w:t xml:space="preserve"> </w:t>
      </w:r>
      <w:r>
        <w:rPr>
          <w:rFonts w:ascii="Times New Roman" w:hAnsi="Times New Roman" w:cs="Times New Roman"/>
          <w:b/>
          <w:bCs/>
          <w:kern w:val="0"/>
        </w:rPr>
        <w:t>2023</w:t>
      </w:r>
      <w:r>
        <w:rPr>
          <w:rFonts w:ascii="Times New Roman" w:hAnsi="Times New Roman" w:cs="Times New Roman"/>
          <w:kern w:val="0"/>
        </w:rPr>
        <w:t>, e06463 (2023).</w:t>
      </w:r>
    </w:p>
    <w:p w14:paraId="0139F290" w14:textId="77777777" w:rsidR="00944801" w:rsidRDefault="00944801" w:rsidP="00944801">
      <w:pPr>
        <w:pStyle w:val="Bibliography"/>
        <w:rPr>
          <w:rFonts w:ascii="Times New Roman" w:hAnsi="Times New Roman" w:cs="Times New Roman"/>
          <w:kern w:val="0"/>
        </w:rPr>
      </w:pPr>
      <w:r>
        <w:rPr>
          <w:rFonts w:ascii="Times New Roman" w:hAnsi="Times New Roman" w:cs="Times New Roman"/>
          <w:kern w:val="0"/>
        </w:rPr>
        <w:t xml:space="preserve">77. </w:t>
      </w:r>
      <w:r>
        <w:rPr>
          <w:rFonts w:ascii="Times New Roman" w:hAnsi="Times New Roman" w:cs="Times New Roman"/>
          <w:kern w:val="0"/>
        </w:rPr>
        <w:tab/>
        <w:t xml:space="preserve">M. M. Yamauchi, M. U. Miya, M. Nishida, Use of a PCR-based approach for sequencing whole mitochondrial genomes of insects: two examples (cockroach and dragonfly) based on the method developed for decapod crustaceans. </w:t>
      </w:r>
      <w:r>
        <w:rPr>
          <w:rFonts w:ascii="Times New Roman" w:hAnsi="Times New Roman" w:cs="Times New Roman"/>
          <w:i/>
          <w:iCs/>
          <w:kern w:val="0"/>
        </w:rPr>
        <w:t>Insect Molecular Biology</w:t>
      </w:r>
      <w:r>
        <w:rPr>
          <w:rFonts w:ascii="Times New Roman" w:hAnsi="Times New Roman" w:cs="Times New Roman"/>
          <w:kern w:val="0"/>
        </w:rPr>
        <w:t xml:space="preserve"> </w:t>
      </w:r>
      <w:r>
        <w:rPr>
          <w:rFonts w:ascii="Times New Roman" w:hAnsi="Times New Roman" w:cs="Times New Roman"/>
          <w:b/>
          <w:bCs/>
          <w:kern w:val="0"/>
        </w:rPr>
        <w:t>13</w:t>
      </w:r>
      <w:r>
        <w:rPr>
          <w:rFonts w:ascii="Times New Roman" w:hAnsi="Times New Roman" w:cs="Times New Roman"/>
          <w:kern w:val="0"/>
        </w:rPr>
        <w:t>, 435–442 (2004).</w:t>
      </w:r>
    </w:p>
    <w:p w14:paraId="271B1C23" w14:textId="77777777" w:rsidR="00944801" w:rsidRDefault="00944801" w:rsidP="00944801">
      <w:pPr>
        <w:pStyle w:val="Bibliography"/>
        <w:rPr>
          <w:rFonts w:ascii="Times New Roman" w:hAnsi="Times New Roman" w:cs="Times New Roman"/>
          <w:kern w:val="0"/>
        </w:rPr>
      </w:pPr>
      <w:r>
        <w:rPr>
          <w:rFonts w:ascii="Times New Roman" w:hAnsi="Times New Roman" w:cs="Times New Roman"/>
          <w:kern w:val="0"/>
        </w:rPr>
        <w:t xml:space="preserve">78. </w:t>
      </w:r>
      <w:r>
        <w:rPr>
          <w:rFonts w:ascii="Times New Roman" w:hAnsi="Times New Roman" w:cs="Times New Roman"/>
          <w:kern w:val="0"/>
        </w:rPr>
        <w:tab/>
        <w:t xml:space="preserve">S. Zhao, </w:t>
      </w:r>
      <w:r>
        <w:rPr>
          <w:rFonts w:ascii="Times New Roman" w:hAnsi="Times New Roman" w:cs="Times New Roman"/>
          <w:i/>
          <w:iCs/>
          <w:kern w:val="0"/>
        </w:rPr>
        <w:t>et al.</w:t>
      </w:r>
      <w:r>
        <w:rPr>
          <w:rFonts w:ascii="Times New Roman" w:hAnsi="Times New Roman" w:cs="Times New Roman"/>
          <w:kern w:val="0"/>
        </w:rPr>
        <w:t xml:space="preserve">, The complete mitochondrial genome of the subterranean termite </w:t>
      </w:r>
      <w:r>
        <w:rPr>
          <w:rFonts w:ascii="Times New Roman" w:hAnsi="Times New Roman" w:cs="Times New Roman"/>
          <w:i/>
          <w:iCs/>
          <w:kern w:val="0"/>
        </w:rPr>
        <w:t>Reticulitermes flaviceps</w:t>
      </w:r>
      <w:r>
        <w:rPr>
          <w:rFonts w:ascii="Times New Roman" w:hAnsi="Times New Roman" w:cs="Times New Roman"/>
          <w:kern w:val="0"/>
        </w:rPr>
        <w:t xml:space="preserve"> (Isoptera: Rhinotermitidae). </w:t>
      </w:r>
      <w:r>
        <w:rPr>
          <w:rFonts w:ascii="Times New Roman" w:hAnsi="Times New Roman" w:cs="Times New Roman"/>
          <w:i/>
          <w:iCs/>
          <w:kern w:val="0"/>
        </w:rPr>
        <w:t>Conservation Genetics Resources</w:t>
      </w:r>
      <w:r>
        <w:rPr>
          <w:rFonts w:ascii="Times New Roman" w:hAnsi="Times New Roman" w:cs="Times New Roman"/>
          <w:kern w:val="0"/>
        </w:rPr>
        <w:t xml:space="preserve"> </w:t>
      </w:r>
      <w:r>
        <w:rPr>
          <w:rFonts w:ascii="Times New Roman" w:hAnsi="Times New Roman" w:cs="Times New Roman"/>
          <w:b/>
          <w:bCs/>
          <w:kern w:val="0"/>
        </w:rPr>
        <w:t>8</w:t>
      </w:r>
      <w:r>
        <w:rPr>
          <w:rFonts w:ascii="Times New Roman" w:hAnsi="Times New Roman" w:cs="Times New Roman"/>
          <w:kern w:val="0"/>
        </w:rPr>
        <w:t>, 451–453 (2016).</w:t>
      </w:r>
    </w:p>
    <w:p w14:paraId="5613296E" w14:textId="77777777" w:rsidR="00944801" w:rsidRDefault="00944801" w:rsidP="00944801">
      <w:pPr>
        <w:pStyle w:val="Bibliography"/>
        <w:rPr>
          <w:rFonts w:ascii="Times New Roman" w:hAnsi="Times New Roman" w:cs="Times New Roman"/>
          <w:kern w:val="0"/>
        </w:rPr>
      </w:pPr>
      <w:r>
        <w:rPr>
          <w:rFonts w:ascii="Times New Roman" w:hAnsi="Times New Roman" w:cs="Times New Roman"/>
          <w:kern w:val="0"/>
        </w:rPr>
        <w:t xml:space="preserve">79. </w:t>
      </w:r>
      <w:r>
        <w:rPr>
          <w:rFonts w:ascii="Times New Roman" w:hAnsi="Times New Roman" w:cs="Times New Roman"/>
          <w:kern w:val="0"/>
        </w:rPr>
        <w:tab/>
        <w:t xml:space="preserve">S. Chen, Y. Zhou, Y. Chen, J. Gu, Fastp: an ultra-fast all-in-one FASTQ preprocessor. </w:t>
      </w:r>
      <w:r>
        <w:rPr>
          <w:rFonts w:ascii="Times New Roman" w:hAnsi="Times New Roman" w:cs="Times New Roman"/>
          <w:i/>
          <w:iCs/>
          <w:kern w:val="0"/>
        </w:rPr>
        <w:t>Bioinformatics</w:t>
      </w:r>
      <w:r>
        <w:rPr>
          <w:rFonts w:ascii="Times New Roman" w:hAnsi="Times New Roman" w:cs="Times New Roman"/>
          <w:kern w:val="0"/>
        </w:rPr>
        <w:t xml:space="preserve"> </w:t>
      </w:r>
      <w:r>
        <w:rPr>
          <w:rFonts w:ascii="Times New Roman" w:hAnsi="Times New Roman" w:cs="Times New Roman"/>
          <w:b/>
          <w:bCs/>
          <w:kern w:val="0"/>
        </w:rPr>
        <w:t>34</w:t>
      </w:r>
      <w:r>
        <w:rPr>
          <w:rFonts w:ascii="Times New Roman" w:hAnsi="Times New Roman" w:cs="Times New Roman"/>
          <w:kern w:val="0"/>
        </w:rPr>
        <w:t>, i884–i890 (2018).</w:t>
      </w:r>
    </w:p>
    <w:p w14:paraId="38294793" w14:textId="77777777" w:rsidR="00944801" w:rsidRDefault="00944801" w:rsidP="00944801">
      <w:pPr>
        <w:pStyle w:val="Bibliography"/>
        <w:rPr>
          <w:rFonts w:ascii="Times New Roman" w:hAnsi="Times New Roman" w:cs="Times New Roman"/>
          <w:kern w:val="0"/>
        </w:rPr>
      </w:pPr>
      <w:r>
        <w:rPr>
          <w:rFonts w:ascii="Times New Roman" w:hAnsi="Times New Roman" w:cs="Times New Roman"/>
          <w:kern w:val="0"/>
        </w:rPr>
        <w:t xml:space="preserve">80. </w:t>
      </w:r>
      <w:r>
        <w:rPr>
          <w:rFonts w:ascii="Times New Roman" w:hAnsi="Times New Roman" w:cs="Times New Roman"/>
          <w:kern w:val="0"/>
        </w:rPr>
        <w:tab/>
        <w:t xml:space="preserve">S. Nurk, D. Meleshko, A. Korobeynikov, P. A. Pevzner, metaSPAdes: a new versatile metagenomic assembler. </w:t>
      </w:r>
      <w:r>
        <w:rPr>
          <w:rFonts w:ascii="Times New Roman" w:hAnsi="Times New Roman" w:cs="Times New Roman"/>
          <w:i/>
          <w:iCs/>
          <w:kern w:val="0"/>
        </w:rPr>
        <w:t>Genome Research</w:t>
      </w:r>
      <w:r>
        <w:rPr>
          <w:rFonts w:ascii="Times New Roman" w:hAnsi="Times New Roman" w:cs="Times New Roman"/>
          <w:kern w:val="0"/>
        </w:rPr>
        <w:t xml:space="preserve"> </w:t>
      </w:r>
      <w:r>
        <w:rPr>
          <w:rFonts w:ascii="Times New Roman" w:hAnsi="Times New Roman" w:cs="Times New Roman"/>
          <w:b/>
          <w:bCs/>
          <w:kern w:val="0"/>
        </w:rPr>
        <w:t>27</w:t>
      </w:r>
      <w:r>
        <w:rPr>
          <w:rFonts w:ascii="Times New Roman" w:hAnsi="Times New Roman" w:cs="Times New Roman"/>
          <w:kern w:val="0"/>
        </w:rPr>
        <w:t>, 824–834 (2017).</w:t>
      </w:r>
    </w:p>
    <w:p w14:paraId="22ABB60F" w14:textId="77777777" w:rsidR="00944801" w:rsidRDefault="00944801" w:rsidP="00944801">
      <w:pPr>
        <w:pStyle w:val="Bibliography"/>
        <w:rPr>
          <w:rFonts w:ascii="Times New Roman" w:hAnsi="Times New Roman" w:cs="Times New Roman"/>
          <w:kern w:val="0"/>
        </w:rPr>
      </w:pPr>
      <w:r>
        <w:rPr>
          <w:rFonts w:ascii="Times New Roman" w:hAnsi="Times New Roman" w:cs="Times New Roman"/>
          <w:kern w:val="0"/>
        </w:rPr>
        <w:t xml:space="preserve">81. </w:t>
      </w:r>
      <w:r>
        <w:rPr>
          <w:rFonts w:ascii="Times New Roman" w:hAnsi="Times New Roman" w:cs="Times New Roman"/>
          <w:kern w:val="0"/>
        </w:rPr>
        <w:tab/>
        <w:t xml:space="preserve">R. Allio, </w:t>
      </w:r>
      <w:r>
        <w:rPr>
          <w:rFonts w:ascii="Times New Roman" w:hAnsi="Times New Roman" w:cs="Times New Roman"/>
          <w:i/>
          <w:iCs/>
          <w:kern w:val="0"/>
        </w:rPr>
        <w:t>et al.</w:t>
      </w:r>
      <w:r>
        <w:rPr>
          <w:rFonts w:ascii="Times New Roman" w:hAnsi="Times New Roman" w:cs="Times New Roman"/>
          <w:kern w:val="0"/>
        </w:rPr>
        <w:t xml:space="preserve">, MitoFinder: Efficient automated large‐scale extraction of mitogenomic data in target enrichment phylogenomics. </w:t>
      </w:r>
      <w:r>
        <w:rPr>
          <w:rFonts w:ascii="Times New Roman" w:hAnsi="Times New Roman" w:cs="Times New Roman"/>
          <w:i/>
          <w:iCs/>
          <w:kern w:val="0"/>
        </w:rPr>
        <w:t>Molecular Ecology Resources</w:t>
      </w:r>
      <w:r>
        <w:rPr>
          <w:rFonts w:ascii="Times New Roman" w:hAnsi="Times New Roman" w:cs="Times New Roman"/>
          <w:kern w:val="0"/>
        </w:rPr>
        <w:t xml:space="preserve"> </w:t>
      </w:r>
      <w:r>
        <w:rPr>
          <w:rFonts w:ascii="Times New Roman" w:hAnsi="Times New Roman" w:cs="Times New Roman"/>
          <w:b/>
          <w:bCs/>
          <w:kern w:val="0"/>
        </w:rPr>
        <w:t>20</w:t>
      </w:r>
      <w:r>
        <w:rPr>
          <w:rFonts w:ascii="Times New Roman" w:hAnsi="Times New Roman" w:cs="Times New Roman"/>
          <w:kern w:val="0"/>
        </w:rPr>
        <w:t>, 892–905 (2020).</w:t>
      </w:r>
    </w:p>
    <w:p w14:paraId="30742741" w14:textId="77777777" w:rsidR="00944801" w:rsidRDefault="00944801" w:rsidP="00944801">
      <w:pPr>
        <w:pStyle w:val="Bibliography"/>
        <w:rPr>
          <w:rFonts w:ascii="Times New Roman" w:hAnsi="Times New Roman" w:cs="Times New Roman"/>
          <w:kern w:val="0"/>
        </w:rPr>
      </w:pPr>
      <w:r>
        <w:rPr>
          <w:rFonts w:ascii="Times New Roman" w:hAnsi="Times New Roman" w:cs="Times New Roman"/>
          <w:kern w:val="0"/>
        </w:rPr>
        <w:t xml:space="preserve">82. </w:t>
      </w:r>
      <w:r>
        <w:rPr>
          <w:rFonts w:ascii="Times New Roman" w:hAnsi="Times New Roman" w:cs="Times New Roman"/>
          <w:kern w:val="0"/>
        </w:rPr>
        <w:tab/>
        <w:t xml:space="preserve">P. Rice, L. Longden, A. Bleasby, EMBOSS: the European Molecular Biology Open Software Suite. </w:t>
      </w:r>
      <w:r>
        <w:rPr>
          <w:rFonts w:ascii="Times New Roman" w:hAnsi="Times New Roman" w:cs="Times New Roman"/>
          <w:i/>
          <w:iCs/>
          <w:kern w:val="0"/>
        </w:rPr>
        <w:t>Trends in Genetics</w:t>
      </w:r>
      <w:r>
        <w:rPr>
          <w:rFonts w:ascii="Times New Roman" w:hAnsi="Times New Roman" w:cs="Times New Roman"/>
          <w:kern w:val="0"/>
        </w:rPr>
        <w:t xml:space="preserve"> </w:t>
      </w:r>
      <w:r>
        <w:rPr>
          <w:rFonts w:ascii="Times New Roman" w:hAnsi="Times New Roman" w:cs="Times New Roman"/>
          <w:b/>
          <w:bCs/>
          <w:kern w:val="0"/>
        </w:rPr>
        <w:t>16</w:t>
      </w:r>
      <w:r>
        <w:rPr>
          <w:rFonts w:ascii="Times New Roman" w:hAnsi="Times New Roman" w:cs="Times New Roman"/>
          <w:kern w:val="0"/>
        </w:rPr>
        <w:t>, 276–277 (2000).</w:t>
      </w:r>
    </w:p>
    <w:p w14:paraId="7312BF3A" w14:textId="77777777" w:rsidR="00944801" w:rsidRDefault="00944801" w:rsidP="00944801">
      <w:pPr>
        <w:pStyle w:val="Bibliography"/>
        <w:rPr>
          <w:rFonts w:ascii="Times New Roman" w:hAnsi="Times New Roman" w:cs="Times New Roman"/>
          <w:kern w:val="0"/>
        </w:rPr>
      </w:pPr>
      <w:r>
        <w:rPr>
          <w:rFonts w:ascii="Times New Roman" w:hAnsi="Times New Roman" w:cs="Times New Roman"/>
          <w:kern w:val="0"/>
        </w:rPr>
        <w:t xml:space="preserve">83. </w:t>
      </w:r>
      <w:r>
        <w:rPr>
          <w:rFonts w:ascii="Times New Roman" w:hAnsi="Times New Roman" w:cs="Times New Roman"/>
          <w:kern w:val="0"/>
        </w:rPr>
        <w:tab/>
        <w:t xml:space="preserve">K. Katoh, D. M. Standley, MAFFT multiple sequence alignment software version 7: improvements in performance and usability. </w:t>
      </w:r>
      <w:r>
        <w:rPr>
          <w:rFonts w:ascii="Times New Roman" w:hAnsi="Times New Roman" w:cs="Times New Roman"/>
          <w:i/>
          <w:iCs/>
          <w:kern w:val="0"/>
        </w:rPr>
        <w:t>Molecular Biology and Evolution</w:t>
      </w:r>
      <w:r>
        <w:rPr>
          <w:rFonts w:ascii="Times New Roman" w:hAnsi="Times New Roman" w:cs="Times New Roman"/>
          <w:kern w:val="0"/>
        </w:rPr>
        <w:t xml:space="preserve"> </w:t>
      </w:r>
      <w:r>
        <w:rPr>
          <w:rFonts w:ascii="Times New Roman" w:hAnsi="Times New Roman" w:cs="Times New Roman"/>
          <w:b/>
          <w:bCs/>
          <w:kern w:val="0"/>
        </w:rPr>
        <w:t>30</w:t>
      </w:r>
      <w:r>
        <w:rPr>
          <w:rFonts w:ascii="Times New Roman" w:hAnsi="Times New Roman" w:cs="Times New Roman"/>
          <w:kern w:val="0"/>
        </w:rPr>
        <w:t>, 772–780 (2013).</w:t>
      </w:r>
    </w:p>
    <w:p w14:paraId="313F1360" w14:textId="77777777" w:rsidR="00944801" w:rsidRDefault="00944801" w:rsidP="00944801">
      <w:pPr>
        <w:pStyle w:val="Bibliography"/>
        <w:rPr>
          <w:rFonts w:ascii="Times New Roman" w:hAnsi="Times New Roman" w:cs="Times New Roman"/>
          <w:kern w:val="0"/>
        </w:rPr>
      </w:pPr>
      <w:r>
        <w:rPr>
          <w:rFonts w:ascii="Times New Roman" w:hAnsi="Times New Roman" w:cs="Times New Roman"/>
          <w:kern w:val="0"/>
        </w:rPr>
        <w:t xml:space="preserve">84. </w:t>
      </w:r>
      <w:r>
        <w:rPr>
          <w:rFonts w:ascii="Times New Roman" w:hAnsi="Times New Roman" w:cs="Times New Roman"/>
          <w:kern w:val="0"/>
        </w:rPr>
        <w:tab/>
        <w:t xml:space="preserve">M. Suyama, D. Torrents, P. Bork, PAL2NAL: robust conversion of protein sequence alignments into the corresponding codon alignments. </w:t>
      </w:r>
      <w:r>
        <w:rPr>
          <w:rFonts w:ascii="Times New Roman" w:hAnsi="Times New Roman" w:cs="Times New Roman"/>
          <w:i/>
          <w:iCs/>
          <w:kern w:val="0"/>
        </w:rPr>
        <w:t>Nucleic Acids Research</w:t>
      </w:r>
      <w:r>
        <w:rPr>
          <w:rFonts w:ascii="Times New Roman" w:hAnsi="Times New Roman" w:cs="Times New Roman"/>
          <w:kern w:val="0"/>
        </w:rPr>
        <w:t xml:space="preserve"> </w:t>
      </w:r>
      <w:r>
        <w:rPr>
          <w:rFonts w:ascii="Times New Roman" w:hAnsi="Times New Roman" w:cs="Times New Roman"/>
          <w:b/>
          <w:bCs/>
          <w:kern w:val="0"/>
        </w:rPr>
        <w:t>34</w:t>
      </w:r>
      <w:r>
        <w:rPr>
          <w:rFonts w:ascii="Times New Roman" w:hAnsi="Times New Roman" w:cs="Times New Roman"/>
          <w:kern w:val="0"/>
        </w:rPr>
        <w:t>, W609–W612 (2006).</w:t>
      </w:r>
    </w:p>
    <w:p w14:paraId="5BD714BA" w14:textId="77777777" w:rsidR="00944801" w:rsidRDefault="00944801" w:rsidP="00944801">
      <w:pPr>
        <w:pStyle w:val="Bibliography"/>
        <w:rPr>
          <w:rFonts w:ascii="Times New Roman" w:hAnsi="Times New Roman" w:cs="Times New Roman"/>
          <w:kern w:val="0"/>
        </w:rPr>
      </w:pPr>
      <w:r>
        <w:rPr>
          <w:rFonts w:ascii="Times New Roman" w:hAnsi="Times New Roman" w:cs="Times New Roman"/>
          <w:kern w:val="0"/>
        </w:rPr>
        <w:t xml:space="preserve">85. </w:t>
      </w:r>
      <w:r>
        <w:rPr>
          <w:rFonts w:ascii="Times New Roman" w:hAnsi="Times New Roman" w:cs="Times New Roman"/>
          <w:kern w:val="0"/>
        </w:rPr>
        <w:tab/>
        <w:t xml:space="preserve">P. Kück, G. C. Longo, FASconCAT-G: extensive functions for multiple sequence alignment preparations concerning phylogenetic studies. </w:t>
      </w:r>
      <w:r>
        <w:rPr>
          <w:rFonts w:ascii="Times New Roman" w:hAnsi="Times New Roman" w:cs="Times New Roman"/>
          <w:i/>
          <w:iCs/>
          <w:kern w:val="0"/>
        </w:rPr>
        <w:t>Frontiers in Zoology</w:t>
      </w:r>
      <w:r>
        <w:rPr>
          <w:rFonts w:ascii="Times New Roman" w:hAnsi="Times New Roman" w:cs="Times New Roman"/>
          <w:kern w:val="0"/>
        </w:rPr>
        <w:t xml:space="preserve"> </w:t>
      </w:r>
      <w:r>
        <w:rPr>
          <w:rFonts w:ascii="Times New Roman" w:hAnsi="Times New Roman" w:cs="Times New Roman"/>
          <w:b/>
          <w:bCs/>
          <w:kern w:val="0"/>
        </w:rPr>
        <w:t>11</w:t>
      </w:r>
      <w:r>
        <w:rPr>
          <w:rFonts w:ascii="Times New Roman" w:hAnsi="Times New Roman" w:cs="Times New Roman"/>
          <w:kern w:val="0"/>
        </w:rPr>
        <w:t>, 81 (2014).</w:t>
      </w:r>
    </w:p>
    <w:p w14:paraId="65430F04" w14:textId="77777777" w:rsidR="00944801" w:rsidRDefault="00944801" w:rsidP="00944801">
      <w:pPr>
        <w:pStyle w:val="Bibliography"/>
        <w:rPr>
          <w:rFonts w:ascii="Times New Roman" w:hAnsi="Times New Roman" w:cs="Times New Roman"/>
          <w:kern w:val="0"/>
        </w:rPr>
      </w:pPr>
      <w:r>
        <w:rPr>
          <w:rFonts w:ascii="Times New Roman" w:hAnsi="Times New Roman" w:cs="Times New Roman"/>
          <w:kern w:val="0"/>
        </w:rPr>
        <w:t xml:space="preserve">86. </w:t>
      </w:r>
      <w:r>
        <w:rPr>
          <w:rFonts w:ascii="Times New Roman" w:hAnsi="Times New Roman" w:cs="Times New Roman"/>
          <w:kern w:val="0"/>
        </w:rPr>
        <w:tab/>
        <w:t xml:space="preserve">R. Bouckaert, </w:t>
      </w:r>
      <w:r>
        <w:rPr>
          <w:rFonts w:ascii="Times New Roman" w:hAnsi="Times New Roman" w:cs="Times New Roman"/>
          <w:i/>
          <w:iCs/>
          <w:kern w:val="0"/>
        </w:rPr>
        <w:t>et al.</w:t>
      </w:r>
      <w:r>
        <w:rPr>
          <w:rFonts w:ascii="Times New Roman" w:hAnsi="Times New Roman" w:cs="Times New Roman"/>
          <w:kern w:val="0"/>
        </w:rPr>
        <w:t xml:space="preserve">, BEAST 2.5: an advanced software platform for Bayesian evolutionary analysis. </w:t>
      </w:r>
      <w:r>
        <w:rPr>
          <w:rFonts w:ascii="Times New Roman" w:hAnsi="Times New Roman" w:cs="Times New Roman"/>
          <w:i/>
          <w:iCs/>
          <w:kern w:val="0"/>
        </w:rPr>
        <w:t>PLoS computational biology</w:t>
      </w:r>
      <w:r>
        <w:rPr>
          <w:rFonts w:ascii="Times New Roman" w:hAnsi="Times New Roman" w:cs="Times New Roman"/>
          <w:kern w:val="0"/>
        </w:rPr>
        <w:t xml:space="preserve"> </w:t>
      </w:r>
      <w:r>
        <w:rPr>
          <w:rFonts w:ascii="Times New Roman" w:hAnsi="Times New Roman" w:cs="Times New Roman"/>
          <w:b/>
          <w:bCs/>
          <w:kern w:val="0"/>
        </w:rPr>
        <w:t>15</w:t>
      </w:r>
      <w:r>
        <w:rPr>
          <w:rFonts w:ascii="Times New Roman" w:hAnsi="Times New Roman" w:cs="Times New Roman"/>
          <w:kern w:val="0"/>
        </w:rPr>
        <w:t>, e1006650 (2019).</w:t>
      </w:r>
    </w:p>
    <w:p w14:paraId="58A3F86C" w14:textId="77777777" w:rsidR="00944801" w:rsidRDefault="00944801" w:rsidP="00944801">
      <w:pPr>
        <w:pStyle w:val="Bibliography"/>
        <w:rPr>
          <w:rFonts w:ascii="Times New Roman" w:hAnsi="Times New Roman" w:cs="Times New Roman"/>
          <w:kern w:val="0"/>
        </w:rPr>
      </w:pPr>
      <w:r>
        <w:rPr>
          <w:rFonts w:ascii="Times New Roman" w:hAnsi="Times New Roman" w:cs="Times New Roman"/>
          <w:kern w:val="0"/>
        </w:rPr>
        <w:t xml:space="preserve">87. </w:t>
      </w:r>
      <w:r>
        <w:rPr>
          <w:rFonts w:ascii="Times New Roman" w:hAnsi="Times New Roman" w:cs="Times New Roman"/>
          <w:kern w:val="0"/>
        </w:rPr>
        <w:tab/>
        <w:t xml:space="preserve">A. J. Drummond, S. Y. W. Ho, M. J. Phillips, A. Rambaut, Relaxed phylogenetics and dating with confidence. </w:t>
      </w:r>
      <w:r>
        <w:rPr>
          <w:rFonts w:ascii="Times New Roman" w:hAnsi="Times New Roman" w:cs="Times New Roman"/>
          <w:i/>
          <w:iCs/>
          <w:kern w:val="0"/>
        </w:rPr>
        <w:t>PLoS Biology</w:t>
      </w:r>
      <w:r>
        <w:rPr>
          <w:rFonts w:ascii="Times New Roman" w:hAnsi="Times New Roman" w:cs="Times New Roman"/>
          <w:kern w:val="0"/>
        </w:rPr>
        <w:t xml:space="preserve"> </w:t>
      </w:r>
      <w:r>
        <w:rPr>
          <w:rFonts w:ascii="Times New Roman" w:hAnsi="Times New Roman" w:cs="Times New Roman"/>
          <w:b/>
          <w:bCs/>
          <w:kern w:val="0"/>
        </w:rPr>
        <w:t>4</w:t>
      </w:r>
      <w:r>
        <w:rPr>
          <w:rFonts w:ascii="Times New Roman" w:hAnsi="Times New Roman" w:cs="Times New Roman"/>
          <w:kern w:val="0"/>
        </w:rPr>
        <w:t>, e88 (2006).</w:t>
      </w:r>
    </w:p>
    <w:p w14:paraId="257E3D9F" w14:textId="77777777" w:rsidR="00944801" w:rsidRDefault="00944801" w:rsidP="00944801">
      <w:pPr>
        <w:pStyle w:val="Bibliography"/>
        <w:rPr>
          <w:rFonts w:ascii="Times New Roman" w:hAnsi="Times New Roman" w:cs="Times New Roman"/>
          <w:kern w:val="0"/>
        </w:rPr>
      </w:pPr>
      <w:r>
        <w:rPr>
          <w:rFonts w:ascii="Times New Roman" w:hAnsi="Times New Roman" w:cs="Times New Roman"/>
          <w:kern w:val="0"/>
        </w:rPr>
        <w:lastRenderedPageBreak/>
        <w:t xml:space="preserve">88. </w:t>
      </w:r>
      <w:r>
        <w:rPr>
          <w:rFonts w:ascii="Times New Roman" w:hAnsi="Times New Roman" w:cs="Times New Roman"/>
          <w:kern w:val="0"/>
        </w:rPr>
        <w:tab/>
        <w:t xml:space="preserve">S. Y. W. Ho, M. J. Phillips, Accounting for calibration uncertainty in phylogenetic estimation of evolutionary divergence times. </w:t>
      </w:r>
      <w:r>
        <w:rPr>
          <w:rFonts w:ascii="Times New Roman" w:hAnsi="Times New Roman" w:cs="Times New Roman"/>
          <w:i/>
          <w:iCs/>
          <w:kern w:val="0"/>
        </w:rPr>
        <w:t>Systematic Biology</w:t>
      </w:r>
      <w:r>
        <w:rPr>
          <w:rFonts w:ascii="Times New Roman" w:hAnsi="Times New Roman" w:cs="Times New Roman"/>
          <w:kern w:val="0"/>
        </w:rPr>
        <w:t xml:space="preserve"> </w:t>
      </w:r>
      <w:r>
        <w:rPr>
          <w:rFonts w:ascii="Times New Roman" w:hAnsi="Times New Roman" w:cs="Times New Roman"/>
          <w:b/>
          <w:bCs/>
          <w:kern w:val="0"/>
        </w:rPr>
        <w:t>58</w:t>
      </w:r>
      <w:r>
        <w:rPr>
          <w:rFonts w:ascii="Times New Roman" w:hAnsi="Times New Roman" w:cs="Times New Roman"/>
          <w:kern w:val="0"/>
        </w:rPr>
        <w:t>, 367–380 (2009).</w:t>
      </w:r>
    </w:p>
    <w:p w14:paraId="770ED64C" w14:textId="77777777" w:rsidR="00944801" w:rsidRDefault="00944801" w:rsidP="00944801">
      <w:pPr>
        <w:pStyle w:val="Bibliography"/>
        <w:rPr>
          <w:rFonts w:ascii="Times New Roman" w:hAnsi="Times New Roman" w:cs="Times New Roman"/>
          <w:kern w:val="0"/>
        </w:rPr>
      </w:pPr>
      <w:r>
        <w:rPr>
          <w:rFonts w:ascii="Times New Roman" w:hAnsi="Times New Roman" w:cs="Times New Roman"/>
          <w:kern w:val="0"/>
        </w:rPr>
        <w:t xml:space="preserve">89. </w:t>
      </w:r>
      <w:r>
        <w:rPr>
          <w:rFonts w:ascii="Times New Roman" w:hAnsi="Times New Roman" w:cs="Times New Roman"/>
          <w:kern w:val="0"/>
        </w:rPr>
        <w:tab/>
        <w:t xml:space="preserve">A. Bucek, </w:t>
      </w:r>
      <w:r>
        <w:rPr>
          <w:rFonts w:ascii="Times New Roman" w:hAnsi="Times New Roman" w:cs="Times New Roman"/>
          <w:i/>
          <w:iCs/>
          <w:kern w:val="0"/>
        </w:rPr>
        <w:t>et al.</w:t>
      </w:r>
      <w:r>
        <w:rPr>
          <w:rFonts w:ascii="Times New Roman" w:hAnsi="Times New Roman" w:cs="Times New Roman"/>
          <w:kern w:val="0"/>
        </w:rPr>
        <w:t xml:space="preserve">, Evolution of termite symbiosis informed by transcriptome-based phylogenies. </w:t>
      </w:r>
      <w:r>
        <w:rPr>
          <w:rFonts w:ascii="Times New Roman" w:hAnsi="Times New Roman" w:cs="Times New Roman"/>
          <w:i/>
          <w:iCs/>
          <w:kern w:val="0"/>
        </w:rPr>
        <w:t>Current Biology</w:t>
      </w:r>
      <w:r>
        <w:rPr>
          <w:rFonts w:ascii="Times New Roman" w:hAnsi="Times New Roman" w:cs="Times New Roman"/>
          <w:kern w:val="0"/>
        </w:rPr>
        <w:t xml:space="preserve"> </w:t>
      </w:r>
      <w:r>
        <w:rPr>
          <w:rFonts w:ascii="Times New Roman" w:hAnsi="Times New Roman" w:cs="Times New Roman"/>
          <w:b/>
          <w:bCs/>
          <w:kern w:val="0"/>
        </w:rPr>
        <w:t>29</w:t>
      </w:r>
      <w:r>
        <w:rPr>
          <w:rFonts w:ascii="Times New Roman" w:hAnsi="Times New Roman" w:cs="Times New Roman"/>
          <w:kern w:val="0"/>
        </w:rPr>
        <w:t>, 3728-3734.e4 (2019).</w:t>
      </w:r>
    </w:p>
    <w:p w14:paraId="0F402423" w14:textId="77777777" w:rsidR="00944801" w:rsidRDefault="00944801" w:rsidP="00944801">
      <w:pPr>
        <w:pStyle w:val="Bibliography"/>
        <w:rPr>
          <w:rFonts w:ascii="Times New Roman" w:hAnsi="Times New Roman" w:cs="Times New Roman"/>
          <w:kern w:val="0"/>
        </w:rPr>
      </w:pPr>
      <w:r>
        <w:rPr>
          <w:rFonts w:ascii="Times New Roman" w:hAnsi="Times New Roman" w:cs="Times New Roman"/>
          <w:kern w:val="0"/>
        </w:rPr>
        <w:t xml:space="preserve">90. </w:t>
      </w:r>
      <w:r>
        <w:rPr>
          <w:rFonts w:ascii="Times New Roman" w:hAnsi="Times New Roman" w:cs="Times New Roman"/>
          <w:kern w:val="0"/>
        </w:rPr>
        <w:tab/>
        <w:t xml:space="preserve">A. Rambaut, A. J. Drummond, D. Xie, G. Baele, M. A. Suchard, Posterior summarization in Bayesian phylogenetics using Tracer 1.7. </w:t>
      </w:r>
      <w:r>
        <w:rPr>
          <w:rFonts w:ascii="Times New Roman" w:hAnsi="Times New Roman" w:cs="Times New Roman"/>
          <w:i/>
          <w:iCs/>
          <w:kern w:val="0"/>
        </w:rPr>
        <w:t>Systematic Biology</w:t>
      </w:r>
      <w:r>
        <w:rPr>
          <w:rFonts w:ascii="Times New Roman" w:hAnsi="Times New Roman" w:cs="Times New Roman"/>
          <w:kern w:val="0"/>
        </w:rPr>
        <w:t xml:space="preserve"> </w:t>
      </w:r>
      <w:r>
        <w:rPr>
          <w:rFonts w:ascii="Times New Roman" w:hAnsi="Times New Roman" w:cs="Times New Roman"/>
          <w:b/>
          <w:bCs/>
          <w:kern w:val="0"/>
        </w:rPr>
        <w:t>67</w:t>
      </w:r>
      <w:r>
        <w:rPr>
          <w:rFonts w:ascii="Times New Roman" w:hAnsi="Times New Roman" w:cs="Times New Roman"/>
          <w:kern w:val="0"/>
        </w:rPr>
        <w:t>, 901–904 (2018).</w:t>
      </w:r>
    </w:p>
    <w:p w14:paraId="2AB71660" w14:textId="77777777" w:rsidR="00944801" w:rsidRDefault="00944801" w:rsidP="00944801">
      <w:pPr>
        <w:pStyle w:val="Bibliography"/>
        <w:rPr>
          <w:rFonts w:ascii="Times New Roman" w:hAnsi="Times New Roman" w:cs="Times New Roman"/>
          <w:kern w:val="0"/>
        </w:rPr>
      </w:pPr>
      <w:r>
        <w:rPr>
          <w:rFonts w:ascii="Times New Roman" w:hAnsi="Times New Roman" w:cs="Times New Roman"/>
          <w:kern w:val="0"/>
        </w:rPr>
        <w:t xml:space="preserve">91. </w:t>
      </w:r>
      <w:r>
        <w:rPr>
          <w:rFonts w:ascii="Times New Roman" w:hAnsi="Times New Roman" w:cs="Times New Roman"/>
          <w:kern w:val="0"/>
        </w:rPr>
        <w:tab/>
        <w:t xml:space="preserve">C. Bordereau, J. M. Pasteels, “Pheromones and chemical ecology of dispersal and foraging in termites” in </w:t>
      </w:r>
      <w:r>
        <w:rPr>
          <w:rFonts w:ascii="Times New Roman" w:hAnsi="Times New Roman" w:cs="Times New Roman"/>
          <w:i/>
          <w:iCs/>
          <w:kern w:val="0"/>
        </w:rPr>
        <w:t>Biology of Termites: A Modern Synthesis</w:t>
      </w:r>
      <w:r>
        <w:rPr>
          <w:rFonts w:ascii="Times New Roman" w:hAnsi="Times New Roman" w:cs="Times New Roman"/>
          <w:kern w:val="0"/>
        </w:rPr>
        <w:t>, D. E. Bignell, Y. Roisin, N. Lo, Eds. (Springer Netherlands, 2011), pp. 279–320.</w:t>
      </w:r>
    </w:p>
    <w:p w14:paraId="4CE23B8A" w14:textId="77777777" w:rsidR="00944801" w:rsidRDefault="00944801" w:rsidP="00944801">
      <w:pPr>
        <w:pStyle w:val="Bibliography"/>
        <w:rPr>
          <w:rFonts w:ascii="Times New Roman" w:hAnsi="Times New Roman" w:cs="Times New Roman"/>
          <w:kern w:val="0"/>
        </w:rPr>
      </w:pPr>
      <w:r>
        <w:rPr>
          <w:rFonts w:ascii="Times New Roman" w:hAnsi="Times New Roman" w:cs="Times New Roman"/>
          <w:kern w:val="0"/>
        </w:rPr>
        <w:t xml:space="preserve">92. </w:t>
      </w:r>
      <w:r>
        <w:rPr>
          <w:rFonts w:ascii="Times New Roman" w:hAnsi="Times New Roman" w:cs="Times New Roman"/>
          <w:kern w:val="0"/>
        </w:rPr>
        <w:tab/>
        <w:t xml:space="preserve">L. J. Revell, phytools: An R package for phylogenetic comparative biology (and other things). </w:t>
      </w:r>
      <w:r>
        <w:rPr>
          <w:rFonts w:ascii="Times New Roman" w:hAnsi="Times New Roman" w:cs="Times New Roman"/>
          <w:i/>
          <w:iCs/>
          <w:kern w:val="0"/>
        </w:rPr>
        <w:t>Methods in Ecology and Evolution</w:t>
      </w:r>
      <w:r>
        <w:rPr>
          <w:rFonts w:ascii="Times New Roman" w:hAnsi="Times New Roman" w:cs="Times New Roman"/>
          <w:kern w:val="0"/>
        </w:rPr>
        <w:t xml:space="preserve"> </w:t>
      </w:r>
      <w:r>
        <w:rPr>
          <w:rFonts w:ascii="Times New Roman" w:hAnsi="Times New Roman" w:cs="Times New Roman"/>
          <w:b/>
          <w:bCs/>
          <w:kern w:val="0"/>
        </w:rPr>
        <w:t>3</w:t>
      </w:r>
      <w:r>
        <w:rPr>
          <w:rFonts w:ascii="Times New Roman" w:hAnsi="Times New Roman" w:cs="Times New Roman"/>
          <w:kern w:val="0"/>
        </w:rPr>
        <w:t>, 217–223 (2012).</w:t>
      </w:r>
    </w:p>
    <w:p w14:paraId="1E12EEBB" w14:textId="77777777" w:rsidR="00944801" w:rsidRDefault="00944801" w:rsidP="00944801">
      <w:pPr>
        <w:pStyle w:val="Bibliography"/>
        <w:rPr>
          <w:rFonts w:ascii="Times New Roman" w:hAnsi="Times New Roman" w:cs="Times New Roman"/>
          <w:kern w:val="0"/>
        </w:rPr>
      </w:pPr>
      <w:r>
        <w:rPr>
          <w:rFonts w:ascii="Times New Roman" w:hAnsi="Times New Roman" w:cs="Times New Roman"/>
          <w:kern w:val="0"/>
        </w:rPr>
        <w:t xml:space="preserve">93. </w:t>
      </w:r>
      <w:r>
        <w:rPr>
          <w:rFonts w:ascii="Times New Roman" w:hAnsi="Times New Roman" w:cs="Times New Roman"/>
          <w:kern w:val="0"/>
        </w:rPr>
        <w:tab/>
        <w:t xml:space="preserve">T. G. Myles, Review of secondary reproduction in termites (Insecta: Isoptera) with comments on its role in termite ecology and social evolution. </w:t>
      </w:r>
      <w:r>
        <w:rPr>
          <w:rFonts w:ascii="Times New Roman" w:hAnsi="Times New Roman" w:cs="Times New Roman"/>
          <w:i/>
          <w:iCs/>
          <w:kern w:val="0"/>
        </w:rPr>
        <w:t>Sociobiology</w:t>
      </w:r>
      <w:r>
        <w:rPr>
          <w:rFonts w:ascii="Times New Roman" w:hAnsi="Times New Roman" w:cs="Times New Roman"/>
          <w:kern w:val="0"/>
        </w:rPr>
        <w:t xml:space="preserve"> </w:t>
      </w:r>
      <w:r>
        <w:rPr>
          <w:rFonts w:ascii="Times New Roman" w:hAnsi="Times New Roman" w:cs="Times New Roman"/>
          <w:b/>
          <w:bCs/>
          <w:kern w:val="0"/>
        </w:rPr>
        <w:t>33</w:t>
      </w:r>
      <w:r>
        <w:rPr>
          <w:rFonts w:ascii="Times New Roman" w:hAnsi="Times New Roman" w:cs="Times New Roman"/>
          <w:kern w:val="0"/>
        </w:rPr>
        <w:t>, 1–43 (1999).</w:t>
      </w:r>
    </w:p>
    <w:p w14:paraId="575D4E5B" w14:textId="77777777" w:rsidR="00944801" w:rsidRDefault="00944801" w:rsidP="00944801">
      <w:pPr>
        <w:pStyle w:val="Bibliography"/>
        <w:rPr>
          <w:rFonts w:ascii="Times New Roman" w:hAnsi="Times New Roman" w:cs="Times New Roman"/>
          <w:kern w:val="0"/>
        </w:rPr>
      </w:pPr>
      <w:r>
        <w:rPr>
          <w:rFonts w:ascii="Times New Roman" w:hAnsi="Times New Roman" w:cs="Times New Roman"/>
          <w:kern w:val="0"/>
        </w:rPr>
        <w:t xml:space="preserve">94. </w:t>
      </w:r>
      <w:r>
        <w:rPr>
          <w:rFonts w:ascii="Times New Roman" w:hAnsi="Times New Roman" w:cs="Times New Roman"/>
          <w:kern w:val="0"/>
        </w:rPr>
        <w:tab/>
        <w:t xml:space="preserve">W. Booth, </w:t>
      </w:r>
      <w:r>
        <w:rPr>
          <w:rFonts w:ascii="Times New Roman" w:hAnsi="Times New Roman" w:cs="Times New Roman"/>
          <w:i/>
          <w:iCs/>
          <w:kern w:val="0"/>
        </w:rPr>
        <w:t>et al.</w:t>
      </w:r>
      <w:r>
        <w:rPr>
          <w:rFonts w:ascii="Times New Roman" w:hAnsi="Times New Roman" w:cs="Times New Roman"/>
          <w:kern w:val="0"/>
        </w:rPr>
        <w:t>, Population genetic structure and colony breeding system in dampwood termites (</w:t>
      </w:r>
      <w:r>
        <w:rPr>
          <w:rFonts w:ascii="Times New Roman" w:hAnsi="Times New Roman" w:cs="Times New Roman"/>
          <w:i/>
          <w:iCs/>
          <w:kern w:val="0"/>
        </w:rPr>
        <w:t>Zootermopsis angusticollis</w:t>
      </w:r>
      <w:r>
        <w:rPr>
          <w:rFonts w:ascii="Times New Roman" w:hAnsi="Times New Roman" w:cs="Times New Roman"/>
          <w:kern w:val="0"/>
        </w:rPr>
        <w:t xml:space="preserve"> and </w:t>
      </w:r>
      <w:r>
        <w:rPr>
          <w:rFonts w:ascii="Times New Roman" w:hAnsi="Times New Roman" w:cs="Times New Roman"/>
          <w:i/>
          <w:iCs/>
          <w:kern w:val="0"/>
        </w:rPr>
        <w:t>Z. nevadensis nuttingi</w:t>
      </w:r>
      <w:r>
        <w:rPr>
          <w:rFonts w:ascii="Times New Roman" w:hAnsi="Times New Roman" w:cs="Times New Roman"/>
          <w:kern w:val="0"/>
        </w:rPr>
        <w:t xml:space="preserve">). </w:t>
      </w:r>
      <w:r>
        <w:rPr>
          <w:rFonts w:ascii="Times New Roman" w:hAnsi="Times New Roman" w:cs="Times New Roman"/>
          <w:i/>
          <w:iCs/>
          <w:kern w:val="0"/>
        </w:rPr>
        <w:t>Insectes Sociaux</w:t>
      </w:r>
      <w:r>
        <w:rPr>
          <w:rFonts w:ascii="Times New Roman" w:hAnsi="Times New Roman" w:cs="Times New Roman"/>
          <w:kern w:val="0"/>
        </w:rPr>
        <w:t xml:space="preserve"> </w:t>
      </w:r>
      <w:r>
        <w:rPr>
          <w:rFonts w:ascii="Times New Roman" w:hAnsi="Times New Roman" w:cs="Times New Roman"/>
          <w:b/>
          <w:bCs/>
          <w:kern w:val="0"/>
        </w:rPr>
        <w:t>59</w:t>
      </w:r>
      <w:r>
        <w:rPr>
          <w:rFonts w:ascii="Times New Roman" w:hAnsi="Times New Roman" w:cs="Times New Roman"/>
          <w:kern w:val="0"/>
        </w:rPr>
        <w:t>, 127–137 (2012).</w:t>
      </w:r>
    </w:p>
    <w:p w14:paraId="3193CB68" w14:textId="77777777" w:rsidR="00944801" w:rsidRDefault="00944801" w:rsidP="00944801">
      <w:pPr>
        <w:pStyle w:val="Bibliography"/>
        <w:rPr>
          <w:rFonts w:ascii="Times New Roman" w:hAnsi="Times New Roman" w:cs="Times New Roman"/>
          <w:kern w:val="0"/>
        </w:rPr>
      </w:pPr>
      <w:r>
        <w:rPr>
          <w:rFonts w:ascii="Times New Roman" w:hAnsi="Times New Roman" w:cs="Times New Roman"/>
          <w:kern w:val="0"/>
        </w:rPr>
        <w:t xml:space="preserve">95. </w:t>
      </w:r>
      <w:r>
        <w:rPr>
          <w:rFonts w:ascii="Times New Roman" w:hAnsi="Times New Roman" w:cs="Times New Roman"/>
          <w:kern w:val="0"/>
        </w:rPr>
        <w:tab/>
        <w:t>E. L. Vargo, T. R. Juba, C. J. Deheer, Relative abundance and comparative breeding structure of subterranean termite colonies (</w:t>
      </w:r>
      <w:r>
        <w:rPr>
          <w:rFonts w:ascii="Times New Roman" w:hAnsi="Times New Roman" w:cs="Times New Roman"/>
          <w:i/>
          <w:iCs/>
          <w:kern w:val="0"/>
        </w:rPr>
        <w:t>Reticulitermes flavipes</w:t>
      </w:r>
      <w:r>
        <w:rPr>
          <w:rFonts w:ascii="Times New Roman" w:hAnsi="Times New Roman" w:cs="Times New Roman"/>
          <w:kern w:val="0"/>
        </w:rPr>
        <w:t xml:space="preserve">, </w:t>
      </w:r>
      <w:r>
        <w:rPr>
          <w:rFonts w:ascii="Times New Roman" w:hAnsi="Times New Roman" w:cs="Times New Roman"/>
          <w:i/>
          <w:iCs/>
          <w:kern w:val="0"/>
        </w:rPr>
        <w:t>Reticulitermes hageni</w:t>
      </w:r>
      <w:r>
        <w:rPr>
          <w:rFonts w:ascii="Times New Roman" w:hAnsi="Times New Roman" w:cs="Times New Roman"/>
          <w:kern w:val="0"/>
        </w:rPr>
        <w:t xml:space="preserve">, </w:t>
      </w:r>
      <w:r>
        <w:rPr>
          <w:rFonts w:ascii="Times New Roman" w:hAnsi="Times New Roman" w:cs="Times New Roman"/>
          <w:i/>
          <w:iCs/>
          <w:kern w:val="0"/>
        </w:rPr>
        <w:t>Reticulitermes virginicus</w:t>
      </w:r>
      <w:r>
        <w:rPr>
          <w:rFonts w:ascii="Times New Roman" w:hAnsi="Times New Roman" w:cs="Times New Roman"/>
          <w:kern w:val="0"/>
        </w:rPr>
        <w:t xml:space="preserve">, and </w:t>
      </w:r>
      <w:r>
        <w:rPr>
          <w:rFonts w:ascii="Times New Roman" w:hAnsi="Times New Roman" w:cs="Times New Roman"/>
          <w:i/>
          <w:iCs/>
          <w:kern w:val="0"/>
        </w:rPr>
        <w:t>Coptotermes formosanus</w:t>
      </w:r>
      <w:r>
        <w:rPr>
          <w:rFonts w:ascii="Times New Roman" w:hAnsi="Times New Roman" w:cs="Times New Roman"/>
          <w:kern w:val="0"/>
        </w:rPr>
        <w:t xml:space="preserve">) in a South Carolina Lowcountry Site as revealed by molecular markers. </w:t>
      </w:r>
      <w:r>
        <w:rPr>
          <w:rFonts w:ascii="Times New Roman" w:hAnsi="Times New Roman" w:cs="Times New Roman"/>
          <w:i/>
          <w:iCs/>
          <w:kern w:val="0"/>
        </w:rPr>
        <w:t>Annals of the Entomological Society of America</w:t>
      </w:r>
      <w:r>
        <w:rPr>
          <w:rFonts w:ascii="Times New Roman" w:hAnsi="Times New Roman" w:cs="Times New Roman"/>
          <w:kern w:val="0"/>
        </w:rPr>
        <w:t xml:space="preserve"> </w:t>
      </w:r>
      <w:r>
        <w:rPr>
          <w:rFonts w:ascii="Times New Roman" w:hAnsi="Times New Roman" w:cs="Times New Roman"/>
          <w:b/>
          <w:bCs/>
          <w:kern w:val="0"/>
        </w:rPr>
        <w:t>99</w:t>
      </w:r>
      <w:r>
        <w:rPr>
          <w:rFonts w:ascii="Times New Roman" w:hAnsi="Times New Roman" w:cs="Times New Roman"/>
          <w:kern w:val="0"/>
        </w:rPr>
        <w:t>, 1101–1109 (2006).</w:t>
      </w:r>
    </w:p>
    <w:p w14:paraId="0DEF202A" w14:textId="77777777" w:rsidR="00944801" w:rsidRDefault="00944801" w:rsidP="00944801">
      <w:pPr>
        <w:pStyle w:val="Bibliography"/>
        <w:rPr>
          <w:rFonts w:ascii="Times New Roman" w:hAnsi="Times New Roman" w:cs="Times New Roman"/>
          <w:kern w:val="0"/>
        </w:rPr>
      </w:pPr>
      <w:r>
        <w:rPr>
          <w:rFonts w:ascii="Times New Roman" w:hAnsi="Times New Roman" w:cs="Times New Roman"/>
          <w:kern w:val="0"/>
        </w:rPr>
        <w:t xml:space="preserve">96. </w:t>
      </w:r>
      <w:r>
        <w:rPr>
          <w:rFonts w:ascii="Times New Roman" w:hAnsi="Times New Roman" w:cs="Times New Roman"/>
          <w:kern w:val="0"/>
        </w:rPr>
        <w:tab/>
        <w:t xml:space="preserve">P. H. Hewitt, J. A. L. Watson, J. J. C. Nel, I. Schoeman, Control of the change from group to pair behaviour by </w:t>
      </w:r>
      <w:r>
        <w:rPr>
          <w:rFonts w:ascii="Times New Roman" w:hAnsi="Times New Roman" w:cs="Times New Roman"/>
          <w:i/>
          <w:iCs/>
          <w:kern w:val="0"/>
        </w:rPr>
        <w:t xml:space="preserve">Hodotermes mossambicus </w:t>
      </w:r>
      <w:r>
        <w:rPr>
          <w:rFonts w:ascii="Times New Roman" w:hAnsi="Times New Roman" w:cs="Times New Roman"/>
          <w:kern w:val="0"/>
        </w:rPr>
        <w:t xml:space="preserve">reproductives. </w:t>
      </w:r>
      <w:r>
        <w:rPr>
          <w:rFonts w:ascii="Times New Roman" w:hAnsi="Times New Roman" w:cs="Times New Roman"/>
          <w:i/>
          <w:iCs/>
          <w:kern w:val="0"/>
        </w:rPr>
        <w:t>Journal of Insect Physiology</w:t>
      </w:r>
      <w:r>
        <w:rPr>
          <w:rFonts w:ascii="Times New Roman" w:hAnsi="Times New Roman" w:cs="Times New Roman"/>
          <w:kern w:val="0"/>
        </w:rPr>
        <w:t xml:space="preserve"> </w:t>
      </w:r>
      <w:r>
        <w:rPr>
          <w:rFonts w:ascii="Times New Roman" w:hAnsi="Times New Roman" w:cs="Times New Roman"/>
          <w:b/>
          <w:bCs/>
          <w:kern w:val="0"/>
        </w:rPr>
        <w:t>18</w:t>
      </w:r>
      <w:r>
        <w:rPr>
          <w:rFonts w:ascii="Times New Roman" w:hAnsi="Times New Roman" w:cs="Times New Roman"/>
          <w:kern w:val="0"/>
        </w:rPr>
        <w:t>, 143–150 (1972).</w:t>
      </w:r>
    </w:p>
    <w:p w14:paraId="29B19465" w14:textId="77777777" w:rsidR="00944801" w:rsidRDefault="00944801" w:rsidP="00944801">
      <w:pPr>
        <w:pStyle w:val="Bibliography"/>
        <w:rPr>
          <w:rFonts w:ascii="Times New Roman" w:hAnsi="Times New Roman" w:cs="Times New Roman"/>
          <w:kern w:val="0"/>
        </w:rPr>
      </w:pPr>
      <w:r>
        <w:rPr>
          <w:rFonts w:ascii="Times New Roman" w:hAnsi="Times New Roman" w:cs="Times New Roman"/>
          <w:kern w:val="0"/>
        </w:rPr>
        <w:t xml:space="preserve">97. </w:t>
      </w:r>
      <w:r>
        <w:rPr>
          <w:rFonts w:ascii="Times New Roman" w:hAnsi="Times New Roman" w:cs="Times New Roman"/>
          <w:kern w:val="0"/>
        </w:rPr>
        <w:tab/>
        <w:t xml:space="preserve">E. A. McMahan, “Laboratory studies of </w:t>
      </w:r>
      <w:r>
        <w:rPr>
          <w:rFonts w:ascii="Times New Roman" w:hAnsi="Times New Roman" w:cs="Times New Roman"/>
          <w:i/>
          <w:iCs/>
          <w:kern w:val="0"/>
        </w:rPr>
        <w:t>Cryptotermes brevis</w:t>
      </w:r>
      <w:r>
        <w:rPr>
          <w:rFonts w:ascii="Times New Roman" w:hAnsi="Times New Roman" w:cs="Times New Roman"/>
          <w:kern w:val="0"/>
        </w:rPr>
        <w:t xml:space="preserve"> (Walker) (Isoptera: Kalotermitidae): with special reference to colony development and behaviors,”  U niversity of Hawaii. (1960).</w:t>
      </w:r>
    </w:p>
    <w:p w14:paraId="1FF33CB4" w14:textId="4878F94A" w:rsidR="00F72CE6" w:rsidRPr="0043316B" w:rsidRDefault="00F360E6" w:rsidP="00F7381F">
      <w:pPr>
        <w:snapToGrid w:val="0"/>
        <w:spacing w:after="0" w:line="240" w:lineRule="auto"/>
        <w:jc w:val="both"/>
        <w:rPr>
          <w:rFonts w:ascii="PT Serif" w:hAnsi="PT Serif"/>
          <w:b/>
          <w:bCs/>
          <w:sz w:val="21"/>
          <w:szCs w:val="21"/>
        </w:rPr>
      </w:pPr>
      <w:r>
        <w:rPr>
          <w:rFonts w:ascii="PT Serif" w:hAnsi="PT Serif"/>
          <w:b/>
          <w:bCs/>
          <w:sz w:val="21"/>
          <w:szCs w:val="21"/>
        </w:rPr>
        <w:fldChar w:fldCharType="end"/>
      </w:r>
    </w:p>
    <w:sectPr w:rsidR="00F72CE6" w:rsidRPr="0043316B" w:rsidSect="0043316B">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Simon Hellemans" w:date="2025-02-17T11:47:00Z" w:initials="SH">
    <w:p w14:paraId="4BD82975" w14:textId="77777777" w:rsidR="00701CE8" w:rsidRDefault="00701CE8" w:rsidP="006365B6">
      <w:r>
        <w:rPr>
          <w:rStyle w:val="CommentReference"/>
        </w:rPr>
        <w:annotationRef/>
      </w:r>
      <w:r>
        <w:rPr>
          <w:color w:val="000000"/>
          <w:sz w:val="20"/>
          <w:szCs w:val="20"/>
        </w:rPr>
        <w:t>We should give an example of constraint?</w:t>
      </w:r>
    </w:p>
  </w:comment>
  <w:comment w:id="1" w:author="Nobuaki Mizumoto" w:date="2025-03-21T08:06:00Z" w:initials="NM">
    <w:p w14:paraId="0770F6EA" w14:textId="77777777" w:rsidR="00701CE8" w:rsidRDefault="00701CE8" w:rsidP="007539DB">
      <w:pPr>
        <w:pStyle w:val="CommentText"/>
      </w:pPr>
      <w:r>
        <w:rPr>
          <w:rStyle w:val="CommentReference"/>
        </w:rPr>
        <w:annotationRef/>
      </w:r>
      <w:r>
        <w:t>Simon, I want to focus on obligate parthenogenesis, rather than AQS-ish systems in ants.</w:t>
      </w:r>
    </w:p>
  </w:comment>
  <w:comment w:id="2" w:author="Simon Hellemans" w:date="2025-02-17T11:48:00Z" w:initials="SH">
    <w:p w14:paraId="5126A5B3" w14:textId="0A778E98" w:rsidR="00701CE8" w:rsidRDefault="00701CE8" w:rsidP="006365B6">
      <w:r>
        <w:rPr>
          <w:rStyle w:val="CommentReference"/>
        </w:rPr>
        <w:annotationRef/>
      </w:r>
      <w:r>
        <w:rPr>
          <w:color w:val="000000"/>
          <w:sz w:val="20"/>
          <w:szCs w:val="20"/>
        </w:rPr>
        <w:t>Yes, except in Hymenoptera (see above comment)</w:t>
      </w:r>
    </w:p>
  </w:comment>
  <w:comment w:id="3" w:author="Nobuaki Mizumoto" w:date="2025-02-22T06:16:00Z" w:initials="NM">
    <w:p w14:paraId="265C9D2A" w14:textId="77777777" w:rsidR="00701CE8" w:rsidRDefault="00701CE8" w:rsidP="002742D3">
      <w:pPr>
        <w:pStyle w:val="CommentText"/>
      </w:pPr>
      <w:r>
        <w:rPr>
          <w:rStyle w:val="CommentReference"/>
        </w:rPr>
        <w:annotationRef/>
      </w:r>
      <w:r>
        <w:t>No, Hymenoptera does not “biparental” care, which is why I stick with the term “biparental” not parental in above.</w:t>
      </w:r>
    </w:p>
    <w:p w14:paraId="60D9A45A" w14:textId="77777777" w:rsidR="00701CE8" w:rsidRDefault="00701CE8" w:rsidP="002742D3">
      <w:pPr>
        <w:pStyle w:val="CommentText"/>
      </w:pPr>
      <w:r>
        <w:t>Biparental care, by definition, needs the involvement of both females and males. Is it not clear here and there?</w:t>
      </w:r>
    </w:p>
  </w:comment>
  <w:comment w:id="4" w:author="Simon Hellemans" w:date="2025-02-17T11:51:00Z" w:initials="SH">
    <w:p w14:paraId="46682C7F" w14:textId="66D34CE7" w:rsidR="00701CE8" w:rsidRDefault="00701CE8" w:rsidP="006365B6">
      <w:r>
        <w:rPr>
          <w:rStyle w:val="CommentReference"/>
        </w:rPr>
        <w:annotationRef/>
      </w:r>
      <w:r>
        <w:rPr>
          <w:color w:val="000000"/>
          <w:sz w:val="20"/>
          <w:szCs w:val="20"/>
        </w:rPr>
        <w:t>Actually a bit redundant?</w:t>
      </w:r>
    </w:p>
  </w:comment>
  <w:comment w:id="5" w:author="Simon Hellemans" w:date="2025-02-17T16:12:00Z" w:initials="SH">
    <w:p w14:paraId="3EB97ACA" w14:textId="77777777" w:rsidR="00701CE8" w:rsidRDefault="00701CE8" w:rsidP="006365B6">
      <w:r>
        <w:rPr>
          <w:rStyle w:val="CommentReference"/>
        </w:rPr>
        <w:annotationRef/>
      </w:r>
      <w:r>
        <w:rPr>
          <w:sz w:val="20"/>
          <w:szCs w:val="20"/>
        </w:rPr>
        <w:t>Do we want to expand a bit here on whether these two queens may then enter in conflict for reproduction? We could also keep it for discussion.</w:t>
      </w:r>
    </w:p>
  </w:comment>
  <w:comment w:id="6" w:author="Nobuaki Mizumoto" w:date="2025-03-07T07:14:00Z" w:initials="NM">
    <w:p w14:paraId="53FF0E46" w14:textId="77777777" w:rsidR="00701CE8" w:rsidRDefault="00701CE8" w:rsidP="008B18C6">
      <w:pPr>
        <w:pStyle w:val="CommentText"/>
      </w:pPr>
      <w:r>
        <w:rPr>
          <w:rStyle w:val="CommentReference"/>
        </w:rPr>
        <w:annotationRef/>
      </w:r>
      <w:r>
        <w:t>I think it is a bit off topic. I think we cannot tell much about conflict in this study.</w:t>
      </w:r>
    </w:p>
  </w:comment>
  <w:comment w:id="7" w:author="Simon Hellemans" w:date="2025-02-17T16:59:00Z" w:initials="SH">
    <w:p w14:paraId="77672D74" w14:textId="25C4468F" w:rsidR="00701CE8" w:rsidRDefault="00701CE8" w:rsidP="006365B6">
      <w:r>
        <w:rPr>
          <w:rStyle w:val="CommentReference"/>
        </w:rPr>
        <w:annotationRef/>
      </w:r>
      <w:r>
        <w:rPr>
          <w:color w:val="000000"/>
          <w:sz w:val="20"/>
          <w:szCs w:val="20"/>
        </w:rPr>
        <w:t>This paragraph needs a bit more: notably, the hypothesis is that the asexual lineage comes from the hybridisation of two sexual lineages. This is important to consider especially for the formulation of the two scenarios below.</w:t>
      </w:r>
    </w:p>
  </w:comment>
  <w:comment w:id="8" w:author="Nobuaki Mizumoto" w:date="2025-03-07T08:40:00Z" w:initials="NM">
    <w:p w14:paraId="52B36941" w14:textId="77777777" w:rsidR="00701CE8" w:rsidRDefault="00701CE8" w:rsidP="00E646DB">
      <w:pPr>
        <w:pStyle w:val="CommentText"/>
      </w:pPr>
      <w:r>
        <w:rPr>
          <w:rStyle w:val="CommentReference"/>
        </w:rPr>
        <w:annotationRef/>
      </w:r>
      <w:r>
        <w:t>I added that information, but not sure how I should do that. Could you expand this a little bit? I am not very sure how hybridization is related to behavioral preadaptation. Do we suppose something like two different sexual lineages may have had different behavioral phenotypes?</w:t>
      </w:r>
    </w:p>
  </w:comment>
  <w:comment w:id="9" w:author="Simon Hellemans" w:date="2025-02-18T11:05:00Z" w:initials="SH">
    <w:p w14:paraId="1BA3B476" w14:textId="06A9CF1F" w:rsidR="00701CE8" w:rsidRDefault="00701CE8" w:rsidP="006365B6">
      <w:r>
        <w:rPr>
          <w:rStyle w:val="CommentReference"/>
        </w:rPr>
        <w:annotationRef/>
      </w:r>
      <w:r>
        <w:rPr>
          <w:color w:val="000000"/>
          <w:sz w:val="20"/>
          <w:szCs w:val="20"/>
        </w:rPr>
        <w:t>Either here or in the Results, we could have a schematic representation with termite silhouette of each step with the preadaptation to asexuality with the scenarios?</w:t>
      </w:r>
    </w:p>
  </w:comment>
  <w:comment w:id="10" w:author="Simon Hellemans" w:date="2025-02-17T16:13:00Z" w:initials="SH">
    <w:p w14:paraId="3B146B9D" w14:textId="3CE7C59D" w:rsidR="00701CE8" w:rsidRDefault="00701CE8" w:rsidP="006365B6">
      <w:r>
        <w:rPr>
          <w:rStyle w:val="CommentReference"/>
        </w:rPr>
        <w:annotationRef/>
      </w:r>
      <w:r>
        <w:rPr>
          <w:color w:val="000000"/>
          <w:sz w:val="20"/>
          <w:szCs w:val="20"/>
        </w:rPr>
        <w:t>Here « male-less », but « all-female » a few lines above. We should choose one and stick to it.</w:t>
      </w:r>
    </w:p>
  </w:comment>
  <w:comment w:id="11" w:author="Nobuaki Mizumoto" w:date="2025-03-20T08:01:00Z" w:initials="NM">
    <w:p w14:paraId="51771FB2" w14:textId="77777777" w:rsidR="00701CE8" w:rsidRDefault="00701CE8" w:rsidP="00DD0874">
      <w:pPr>
        <w:pStyle w:val="CommentText"/>
      </w:pPr>
      <w:r>
        <w:rPr>
          <w:rStyle w:val="CommentReference"/>
        </w:rPr>
        <w:annotationRef/>
      </w:r>
      <w:r>
        <w:t>I want to go with male-less</w:t>
      </w:r>
    </w:p>
  </w:comment>
  <w:comment w:id="12" w:author="Simon Hellemans" w:date="2025-02-17T16:19:00Z" w:initials="SH">
    <w:p w14:paraId="158E2805" w14:textId="10DAD5AD" w:rsidR="00701CE8" w:rsidRDefault="00701CE8" w:rsidP="006365B6">
      <w:r>
        <w:rPr>
          <w:rStyle w:val="CommentReference"/>
        </w:rPr>
        <w:annotationRef/>
      </w:r>
      <w:r>
        <w:rPr>
          <w:sz w:val="20"/>
          <w:szCs w:val="20"/>
        </w:rPr>
        <w:t>What about adding a sentence on your paper on the males waiting to jump in the reproductive center for years?</w:t>
      </w:r>
    </w:p>
  </w:comment>
  <w:comment w:id="13" w:author="Nobuaki Mizumoto" w:date="2025-03-07T08:38:00Z" w:initials="NM">
    <w:p w14:paraId="7BDEE138" w14:textId="77777777" w:rsidR="00701CE8" w:rsidRDefault="00701CE8" w:rsidP="00E646DB">
      <w:pPr>
        <w:pStyle w:val="CommentText"/>
      </w:pPr>
      <w:r>
        <w:rPr>
          <w:rStyle w:val="CommentReference"/>
        </w:rPr>
        <w:annotationRef/>
      </w:r>
      <w:r>
        <w:t>That is good point. But here let’s just focus on female-female. (although female-female pairs can do the same).</w:t>
      </w:r>
    </w:p>
  </w:comment>
  <w:comment w:id="14" w:author="Simon Hellemans" w:date="2025-02-17T21:55:00Z" w:initials="SH">
    <w:p w14:paraId="7267E710" w14:textId="77777777" w:rsidR="00701CE8" w:rsidRDefault="00701CE8" w:rsidP="006365B6">
      <w:r>
        <w:rPr>
          <w:rStyle w:val="CommentReference"/>
        </w:rPr>
        <w:annotationRef/>
      </w:r>
      <w:r>
        <w:rPr>
          <w:sz w:val="20"/>
          <w:szCs w:val="20"/>
        </w:rPr>
        <w:t>Maybe add the frequency?</w:t>
      </w:r>
    </w:p>
  </w:comment>
  <w:comment w:id="15" w:author="Simon Hellemans" w:date="2025-02-18T10:16:00Z" w:initials="SH">
    <w:p w14:paraId="3B409EA1" w14:textId="77777777" w:rsidR="00701CE8" w:rsidRDefault="00701CE8" w:rsidP="006365B6">
      <w:r>
        <w:rPr>
          <w:rStyle w:val="CommentReference"/>
        </w:rPr>
        <w:annotationRef/>
      </w:r>
      <w:r>
        <w:rPr>
          <w:color w:val="000000"/>
          <w:sz w:val="20"/>
          <w:szCs w:val="20"/>
        </w:rPr>
        <w:t>I think I included all the info in the two paragraphs above?</w:t>
      </w:r>
    </w:p>
  </w:comment>
  <w:comment w:id="16" w:author="Simon Hellemans" w:date="2025-02-17T11:43:00Z" w:initials="SH">
    <w:p w14:paraId="2FA2BFE4" w14:textId="6B89663E" w:rsidR="00701CE8" w:rsidRDefault="00701CE8" w:rsidP="006365B6">
      <w:r>
        <w:rPr>
          <w:rStyle w:val="CommentReference"/>
        </w:rPr>
        <w:annotationRef/>
      </w:r>
      <w:r>
        <w:rPr>
          <w:color w:val="000000"/>
          <w:sz w:val="20"/>
          <w:szCs w:val="20"/>
        </w:rPr>
        <w:t>We should refer to our analysis instead, which is different topology than Yashiro-san’s paper</w:t>
      </w:r>
    </w:p>
  </w:comment>
  <w:comment w:id="17" w:author="Simon Hellemans" w:date="2025-02-18T10:23:00Z" w:initials="SH">
    <w:p w14:paraId="0650BC5D" w14:textId="77777777" w:rsidR="00701CE8" w:rsidRDefault="00701CE8" w:rsidP="003856E5">
      <w:r>
        <w:rPr>
          <w:rStyle w:val="CommentReference"/>
        </w:rPr>
        <w:annotationRef/>
      </w:r>
      <w:r>
        <w:rPr>
          <w:color w:val="000000"/>
          <w:sz w:val="20"/>
          <w:szCs w:val="20"/>
        </w:rPr>
        <w:t>We should give the length for the two other species above too for comparison</w:t>
      </w:r>
    </w:p>
  </w:comment>
  <w:comment w:id="18" w:author="Simon Hellemans" w:date="2025-02-18T10:25:00Z" w:initials="SH">
    <w:p w14:paraId="6256E598" w14:textId="77777777" w:rsidR="00701CE8" w:rsidRDefault="00701CE8" w:rsidP="003856E5">
      <w:r>
        <w:rPr>
          <w:rStyle w:val="CommentReference"/>
        </w:rPr>
        <w:annotationRef/>
      </w:r>
      <w:r>
        <w:rPr>
          <w:color w:val="000000"/>
          <w:sz w:val="20"/>
          <w:szCs w:val="20"/>
        </w:rPr>
        <w:t>And maybe adding the time for the two nakajimai lineages?</w:t>
      </w:r>
    </w:p>
  </w:comment>
  <w:comment w:id="19" w:author="Nobuaki Mizumoto" w:date="2025-03-08T08:22:00Z" w:initials="NM">
    <w:p w14:paraId="3AB2DFB2" w14:textId="77777777" w:rsidR="00701CE8" w:rsidRDefault="00701CE8" w:rsidP="003856E5">
      <w:pPr>
        <w:pStyle w:val="CommentText"/>
      </w:pPr>
      <w:r>
        <w:rPr>
          <w:rStyle w:val="CommentReference"/>
        </w:rPr>
        <w:annotationRef/>
      </w:r>
      <w:r>
        <w:t>We cannot get the longest tandem running as it was bounded by an observational period. Thus, I mention how many pairs traveled &gt; 1000 mm during tandem.</w:t>
      </w:r>
    </w:p>
    <w:p w14:paraId="7B3C8395" w14:textId="77777777" w:rsidR="00701CE8" w:rsidRDefault="00701CE8" w:rsidP="003856E5">
      <w:pPr>
        <w:pStyle w:val="CommentText"/>
      </w:pPr>
      <w:r>
        <w:t>Also, time may not make sense as our analysis does not distinguish tandem running from just two individuals staying close to each other for a while. This is the reason why we used the distance, instead of time.</w:t>
      </w:r>
    </w:p>
  </w:comment>
  <w:comment w:id="20" w:author="Simon Hellemans" w:date="2025-01-16T15:54:00Z" w:initials="SH">
    <w:p w14:paraId="06133DBD" w14:textId="3B12D487" w:rsidR="00701CE8" w:rsidRDefault="00701CE8">
      <w:r>
        <w:rPr>
          <w:rStyle w:val="CommentReference"/>
        </w:rPr>
        <w:annotationRef/>
      </w:r>
      <w:r>
        <w:rPr>
          <w:color w:val="000000"/>
          <w:sz w:val="20"/>
          <w:szCs w:val="20"/>
        </w:rPr>
        <w:t>Were tandem pair intracolonial or intercolonial? Is there a colony effect?</w:t>
      </w:r>
    </w:p>
  </w:comment>
  <w:comment w:id="21" w:author="Nobuaki Mizumoto" w:date="2025-02-08T06:28:00Z" w:initials="NM">
    <w:p w14:paraId="1D9806A1" w14:textId="77777777" w:rsidR="00701CE8" w:rsidRDefault="00701CE8" w:rsidP="00F46FF3">
      <w:pPr>
        <w:pStyle w:val="CommentText"/>
      </w:pPr>
      <w:r>
        <w:rPr>
          <w:rStyle w:val="CommentReference"/>
        </w:rPr>
        <w:annotationRef/>
      </w:r>
      <w:r>
        <w:t>Good point. I added this discussion like state in the method.</w:t>
      </w:r>
    </w:p>
  </w:comment>
  <w:comment w:id="22" w:author="Simon Hellemans" w:date="2025-02-17T11:20:00Z" w:initials="SH">
    <w:p w14:paraId="7B900DE0" w14:textId="77777777" w:rsidR="00701CE8" w:rsidRDefault="00701CE8" w:rsidP="006365B6">
      <w:r>
        <w:rPr>
          <w:rStyle w:val="CommentReference"/>
        </w:rPr>
        <w:annotationRef/>
      </w:r>
      <w:r>
        <w:rPr>
          <w:color w:val="000000"/>
          <w:sz w:val="20"/>
          <w:szCs w:val="20"/>
        </w:rPr>
        <w:t>Ok!</w:t>
      </w:r>
    </w:p>
  </w:comment>
  <w:comment w:id="23" w:author="Simon Hellemans" w:date="2025-02-18T10:39:00Z" w:initials="SH">
    <w:p w14:paraId="008F086D" w14:textId="77777777" w:rsidR="00701CE8" w:rsidRDefault="00701CE8" w:rsidP="006365B6">
      <w:r>
        <w:rPr>
          <w:rStyle w:val="CommentReference"/>
        </w:rPr>
        <w:annotationRef/>
      </w:r>
      <w:r>
        <w:rPr>
          <w:color w:val="000000"/>
          <w:sz w:val="20"/>
          <w:szCs w:val="20"/>
        </w:rPr>
        <w:t>Because fuscus is close to nakajimai, I suggest this title instead:</w:t>
      </w:r>
    </w:p>
    <w:p w14:paraId="13A32490" w14:textId="77777777" w:rsidR="00701CE8" w:rsidRDefault="00701CE8" w:rsidP="006365B6">
      <w:r>
        <w:rPr>
          <w:color w:val="000000"/>
          <w:sz w:val="20"/>
          <w:szCs w:val="20"/>
        </w:rPr>
        <w:t>« Active females evolved prior to the speciation of G. nakajimai »</w:t>
      </w:r>
    </w:p>
  </w:comment>
  <w:comment w:id="24" w:author="Nobuaki Mizumoto" w:date="2025-03-19T07:42:00Z" w:initials="NM">
    <w:p w14:paraId="5E34E65E" w14:textId="77777777" w:rsidR="00701CE8" w:rsidRDefault="00701CE8" w:rsidP="00875F03">
      <w:pPr>
        <w:pStyle w:val="CommentText"/>
      </w:pPr>
      <w:r>
        <w:rPr>
          <w:rStyle w:val="CommentReference"/>
        </w:rPr>
        <w:annotationRef/>
      </w:r>
      <w:r>
        <w:t>Not sure where should this go</w:t>
      </w:r>
    </w:p>
  </w:comment>
  <w:comment w:id="25" w:author="矢代　敏久" w:date="2025-04-10T14:23:00Z" w:initials="敏矢">
    <w:p w14:paraId="28CCE015" w14:textId="77777777" w:rsidR="00646549" w:rsidRDefault="00646549" w:rsidP="00646549">
      <w:pPr>
        <w:pStyle w:val="CommentText"/>
      </w:pPr>
      <w:r>
        <w:rPr>
          <w:rStyle w:val="CommentReference"/>
        </w:rPr>
        <w:annotationRef/>
      </w:r>
      <w:r>
        <w:t>Re-analyses of the updated dataset (i.e., Table S1) are needed.</w:t>
      </w:r>
    </w:p>
  </w:comment>
  <w:comment w:id="26" w:author="矢代　敏久" w:date="2025-04-10T14:23:00Z" w:initials="敏矢">
    <w:p w14:paraId="5004411A" w14:textId="77777777" w:rsidR="00646549" w:rsidRDefault="00646549" w:rsidP="00646549">
      <w:pPr>
        <w:pStyle w:val="CommentText"/>
      </w:pPr>
      <w:r>
        <w:rPr>
          <w:rStyle w:val="CommentReference"/>
        </w:rPr>
        <w:annotationRef/>
      </w:r>
      <w:r>
        <w:t>Re-analyses of the updated dataset (i.e., Table S1) are needed.</w:t>
      </w:r>
    </w:p>
  </w:comment>
  <w:comment w:id="27" w:author="Simon Hellemans" w:date="2025-02-18T10:54:00Z" w:initials="SH">
    <w:p w14:paraId="6F8913B2" w14:textId="4D1D1500" w:rsidR="00701CE8" w:rsidRDefault="00701CE8" w:rsidP="006365B6">
      <w:r>
        <w:rPr>
          <w:rStyle w:val="CommentReference"/>
        </w:rPr>
        <w:annotationRef/>
      </w:r>
      <w:r>
        <w:rPr>
          <w:color w:val="000000"/>
          <w:sz w:val="20"/>
          <w:szCs w:val="20"/>
        </w:rPr>
        <w:t>Do we have any data on aggresivity between non nestmates in Glyptos?</w:t>
      </w:r>
    </w:p>
  </w:comment>
  <w:comment w:id="28" w:author="Nobuaki Mizumoto" w:date="2025-03-19T09:14:00Z" w:initials="NM">
    <w:p w14:paraId="0F2C9823" w14:textId="77777777" w:rsidR="00701CE8" w:rsidRDefault="00701CE8" w:rsidP="003F36F3">
      <w:pPr>
        <w:pStyle w:val="CommentText"/>
      </w:pPr>
      <w:r>
        <w:rPr>
          <w:rStyle w:val="CommentReference"/>
        </w:rPr>
        <w:annotationRef/>
      </w:r>
      <w:r>
        <w:t>No we do not have data in my understanding.</w:t>
      </w:r>
    </w:p>
  </w:comment>
  <w:comment w:id="29" w:author="Simon Hellemans" w:date="2025-02-18T10:59:00Z" w:initials="SH">
    <w:p w14:paraId="5CE5B3B8" w14:textId="77777777" w:rsidR="00701CE8" w:rsidRDefault="00701CE8" w:rsidP="006365B6">
      <w:r>
        <w:rPr>
          <w:rStyle w:val="CommentReference"/>
        </w:rPr>
        <w:annotationRef/>
      </w:r>
      <w:r>
        <w:rPr>
          <w:sz w:val="20"/>
          <w:szCs w:val="20"/>
        </w:rPr>
        <w:t>We are missing a paragraph about the evolution of asexuality in nakajimai. We need to explicitly refer there to « scenario 1 » and « scenario 2 » like in the intro. It could be entirely included in the conclusion, or as its own paragraph.</w:t>
      </w:r>
    </w:p>
  </w:comment>
  <w:comment w:id="30" w:author="Simon Hellemans" w:date="2025-02-18T11:02:00Z" w:initials="SH">
    <w:p w14:paraId="50900BFA" w14:textId="77777777" w:rsidR="00701CE8" w:rsidRDefault="00701CE8" w:rsidP="006365B6">
      <w:r>
        <w:rPr>
          <w:rStyle w:val="CommentReference"/>
        </w:rPr>
        <w:annotationRef/>
      </w:r>
      <w:r>
        <w:rPr>
          <w:color w:val="000000"/>
          <w:sz w:val="20"/>
          <w:szCs w:val="20"/>
        </w:rPr>
        <w:t>I think we need to use these keywords a bit more in the whole Results &amp; Discussion</w:t>
      </w:r>
    </w:p>
  </w:comment>
  <w:comment w:id="31" w:author="Simon Hellemans" w:date="2025-02-17T11:29:00Z" w:initials="SH">
    <w:p w14:paraId="141FC9C7" w14:textId="3D250797" w:rsidR="00701CE8" w:rsidRDefault="00701CE8" w:rsidP="006365B6">
      <w:r>
        <w:rPr>
          <w:rStyle w:val="CommentReference"/>
        </w:rPr>
        <w:annotationRef/>
      </w:r>
      <w:r>
        <w:rPr>
          <w:sz w:val="20"/>
          <w:szCs w:val="20"/>
        </w:rPr>
        <w:t>Did we also try to make female-female pairs from sexual lineages? I think we might be asked for this?</w:t>
      </w:r>
    </w:p>
  </w:comment>
  <w:comment w:id="32" w:author="Nobuaki Mizumoto" w:date="2025-03-08T08:27:00Z" w:initials="NM">
    <w:p w14:paraId="300E4722" w14:textId="77777777" w:rsidR="00701CE8" w:rsidRDefault="00701CE8" w:rsidP="003E10A7">
      <w:pPr>
        <w:pStyle w:val="CommentText"/>
      </w:pPr>
      <w:r>
        <w:rPr>
          <w:rStyle w:val="CommentReference"/>
        </w:rPr>
        <w:annotationRef/>
      </w:r>
      <w:r>
        <w:t xml:space="preserve">Yes, we talked this, and the answer is no. </w:t>
      </w:r>
    </w:p>
    <w:p w14:paraId="04D0CE41" w14:textId="77777777" w:rsidR="00701CE8" w:rsidRDefault="00701CE8" w:rsidP="003E10A7">
      <w:pPr>
        <w:pStyle w:val="CommentText"/>
      </w:pPr>
      <w:r>
        <w:t>But not also see.</w:t>
      </w:r>
    </w:p>
  </w:comment>
  <w:comment w:id="33" w:author="Simon Hellemans" w:date="2025-02-17T11:20:00Z" w:initials="SH">
    <w:p w14:paraId="162BDDE8" w14:textId="584B5C4D" w:rsidR="00701CE8" w:rsidRDefault="00701CE8" w:rsidP="006365B6">
      <w:r>
        <w:rPr>
          <w:rStyle w:val="CommentReference"/>
        </w:rPr>
        <w:annotationRef/>
      </w:r>
      <w:r>
        <w:rPr>
          <w:color w:val="000000"/>
          <w:sz w:val="20"/>
          <w:szCs w:val="20"/>
        </w:rPr>
        <w:t>Maybe better to name it here for readers to assess how close/far that species is from Glyptos, and whether our argument is valid.</w:t>
      </w:r>
    </w:p>
  </w:comment>
  <w:comment w:id="34" w:author="Simon Hellemans" w:date="2025-02-15T22:12:00Z" w:initials="SH">
    <w:p w14:paraId="1C3D5BB4" w14:textId="77777777" w:rsidR="00701CE8" w:rsidRDefault="00701CE8" w:rsidP="002612B8">
      <w:r>
        <w:rPr>
          <w:rStyle w:val="CommentReference"/>
        </w:rPr>
        <w:annotationRef/>
      </w:r>
      <w:r>
        <w:rPr>
          <w:sz w:val="20"/>
          <w:szCs w:val="20"/>
        </w:rPr>
        <w:t>Keep this comment in the MS for now:</w:t>
      </w:r>
      <w:r>
        <w:rPr>
          <w:sz w:val="20"/>
          <w:szCs w:val="20"/>
        </w:rPr>
        <w:cr/>
        <w:t>Need to add citation to Josens paper once published</w:t>
      </w:r>
    </w:p>
    <w:p w14:paraId="78F3C6A7" w14:textId="77777777" w:rsidR="00701CE8" w:rsidRDefault="00701CE8" w:rsidP="002612B8">
      <w:r>
        <w:rPr>
          <w:sz w:val="20"/>
          <w:szCs w:val="20"/>
        </w:rPr>
        <w:t>Sex paper once published</w:t>
      </w:r>
    </w:p>
  </w:comment>
  <w:comment w:id="35" w:author="Nobuaki Mizumoto" w:date="2025-03-19T13:20:00Z" w:initials="NM">
    <w:p w14:paraId="7B6BE6DB" w14:textId="77777777" w:rsidR="00701CE8" w:rsidRDefault="00701CE8" w:rsidP="00301F32">
      <w:pPr>
        <w:pStyle w:val="CommentText"/>
      </w:pPr>
      <w:r>
        <w:rPr>
          <w:rStyle w:val="CommentReference"/>
        </w:rPr>
        <w:annotationRef/>
      </w:r>
      <w:r>
        <w:t>Can we cite Table S3 (tentative) and move these refs to supplementary materials, as in Table S2?</w:t>
      </w:r>
    </w:p>
  </w:comment>
  <w:comment w:id="36" w:author="Simon Hellemans" w:date="2025-02-15T22:26:00Z" w:initials="SH">
    <w:p w14:paraId="3B18F2B3" w14:textId="05E40CF3" w:rsidR="00701CE8" w:rsidRDefault="00701CE8" w:rsidP="002612B8">
      <w:r>
        <w:rPr>
          <w:rStyle w:val="CommentReference"/>
        </w:rPr>
        <w:annotationRef/>
      </w:r>
      <w:r>
        <w:rPr>
          <w:color w:val="000000"/>
          <w:sz w:val="20"/>
          <w:szCs w:val="20"/>
        </w:rPr>
        <w:t>I know, that’s a lot a lot of citation only for the mitogenomes we used now for this tree..</w:t>
      </w:r>
    </w:p>
  </w:comment>
  <w:comment w:id="37" w:author="Simon Hellemans" w:date="2025-02-17T10:48:00Z" w:initials="SH">
    <w:p w14:paraId="47238495" w14:textId="77777777" w:rsidR="00701CE8" w:rsidRDefault="00701CE8" w:rsidP="002612B8">
      <w:r>
        <w:rPr>
          <w:rStyle w:val="CommentReference"/>
        </w:rPr>
        <w:annotationRef/>
      </w:r>
      <w:r>
        <w:rPr>
          <w:color w:val="000000"/>
          <w:sz w:val="20"/>
          <w:szCs w:val="20"/>
        </w:rPr>
        <w:t>I still need to run this one. This is just to make sure, but we can go ahead with the tree I sent you.</w:t>
      </w:r>
    </w:p>
  </w:comment>
  <w:comment w:id="38" w:author="Nobuaki Mizumoto" w:date="2025-03-19T13:21:00Z" w:initials="NM">
    <w:p w14:paraId="34356386" w14:textId="77777777" w:rsidR="00701CE8" w:rsidRDefault="00701CE8" w:rsidP="00301F32">
      <w:pPr>
        <w:pStyle w:val="CommentText"/>
      </w:pPr>
      <w:r>
        <w:rPr>
          <w:rStyle w:val="CommentReference"/>
        </w:rPr>
        <w:annotationRef/>
      </w:r>
      <w:r>
        <w:t>I think we can just go without third codon. Do we need to explain why we do not use third codon?</w:t>
      </w:r>
    </w:p>
  </w:comment>
  <w:comment w:id="39" w:author="Simon Hellemans" w:date="2025-02-17T22:07:00Z" w:initials="SH">
    <w:p w14:paraId="38A233E0" w14:textId="68F70E2C" w:rsidR="00701CE8" w:rsidRDefault="00701CE8" w:rsidP="002612B8">
      <w:r>
        <w:rPr>
          <w:rStyle w:val="CommentReference"/>
        </w:rPr>
        <w:annotationRef/>
      </w:r>
      <w:r>
        <w:rPr>
          <w:color w:val="000000"/>
          <w:sz w:val="20"/>
          <w:szCs w:val="20"/>
        </w:rPr>
        <w:t>Add other monophyly constraints: Microcero+Synt</w:t>
      </w:r>
    </w:p>
    <w:p w14:paraId="41ACF9DB" w14:textId="77777777" w:rsidR="00701CE8" w:rsidRDefault="00701CE8" w:rsidP="002612B8">
      <w:r>
        <w:rPr>
          <w:color w:val="000000"/>
          <w:sz w:val="20"/>
          <w:szCs w:val="20"/>
        </w:rPr>
        <w:t>=&gt; to be specified once we have good tree</w:t>
      </w:r>
    </w:p>
  </w:comment>
  <w:comment w:id="40" w:author="Nobuaki Mizumoto" w:date="2025-03-20T08:45:00Z" w:initials="NM">
    <w:p w14:paraId="355C2F6A" w14:textId="77777777" w:rsidR="00701CE8" w:rsidRDefault="00701CE8" w:rsidP="00F7381F">
      <w:pPr>
        <w:pStyle w:val="CommentText"/>
      </w:pPr>
      <w:r>
        <w:rPr>
          <w:rStyle w:val="CommentReference"/>
        </w:rPr>
        <w:annotationRef/>
      </w:r>
      <w:r>
        <w:t xml:space="preserve">I am preparing this paper now. </w:t>
      </w:r>
    </w:p>
  </w:comment>
  <w:comment w:id="41" w:author="Nobuaki Mizumoto" w:date="2025-03-20T08:46:00Z" w:initials="NM">
    <w:p w14:paraId="74B90881" w14:textId="77777777" w:rsidR="00701CE8" w:rsidRDefault="00701CE8" w:rsidP="00F7381F">
      <w:pPr>
        <w:pStyle w:val="CommentText"/>
      </w:pPr>
      <w:r>
        <w:rPr>
          <w:rStyle w:val="CommentReference"/>
        </w:rPr>
        <w:annotationRef/>
      </w:r>
      <w:r>
        <w:t>Still personal obs. I do not think I can put this out before this paper.</w:t>
      </w:r>
    </w:p>
  </w:comment>
  <w:comment w:id="42" w:author="Simon Hellemans" w:date="2025-02-15T21:20:00Z" w:initials="SH">
    <w:p w14:paraId="4EE37AB5" w14:textId="5B34FBD3" w:rsidR="00701CE8" w:rsidRDefault="00701CE8" w:rsidP="006365B6">
      <w:r>
        <w:rPr>
          <w:rStyle w:val="CommentReference"/>
        </w:rPr>
        <w:annotationRef/>
      </w:r>
      <w:r>
        <w:rPr>
          <w:sz w:val="20"/>
          <w:szCs w:val="20"/>
        </w:rPr>
        <w:t>To be discussed once we are close to finish the draft: Thomas may need be listed as author of paper as mitogenomes were obtained from lab fund</w:t>
      </w:r>
    </w:p>
  </w:comment>
  <w:comment w:id="43" w:author="Nobuaki Mizumoto" w:date="2025-03-20T09:01:00Z" w:initials="NM">
    <w:p w14:paraId="56EC3AAA" w14:textId="77777777" w:rsidR="00701CE8" w:rsidRDefault="00701CE8" w:rsidP="00FD731F">
      <w:pPr>
        <w:pStyle w:val="CommentText"/>
      </w:pPr>
      <w:r>
        <w:rPr>
          <w:rStyle w:val="CommentReference"/>
        </w:rPr>
        <w:annotationRef/>
      </w:r>
      <w:r>
        <w:t>All right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4BD82975" w15:done="1"/>
  <w15:commentEx w15:paraId="0770F6EA" w15:done="0"/>
  <w15:commentEx w15:paraId="5126A5B3" w15:done="1"/>
  <w15:commentEx w15:paraId="60D9A45A" w15:paraIdParent="5126A5B3" w15:done="1"/>
  <w15:commentEx w15:paraId="46682C7F" w15:done="1"/>
  <w15:commentEx w15:paraId="3EB97ACA" w15:done="1"/>
  <w15:commentEx w15:paraId="53FF0E46" w15:paraIdParent="3EB97ACA" w15:done="1"/>
  <w15:commentEx w15:paraId="77672D74" w15:done="0"/>
  <w15:commentEx w15:paraId="52B36941" w15:paraIdParent="77672D74" w15:done="0"/>
  <w15:commentEx w15:paraId="1BA3B476" w15:done="1"/>
  <w15:commentEx w15:paraId="3B146B9D" w15:done="0"/>
  <w15:commentEx w15:paraId="51771FB2" w15:paraIdParent="3B146B9D" w15:done="0"/>
  <w15:commentEx w15:paraId="158E2805" w15:done="1"/>
  <w15:commentEx w15:paraId="7BDEE138" w15:paraIdParent="158E2805" w15:done="1"/>
  <w15:commentEx w15:paraId="7267E710" w15:done="1"/>
  <w15:commentEx w15:paraId="3B409EA1" w15:done="1"/>
  <w15:commentEx w15:paraId="2FA2BFE4" w15:done="1"/>
  <w15:commentEx w15:paraId="0650BC5D" w15:done="0"/>
  <w15:commentEx w15:paraId="6256E598" w15:paraIdParent="0650BC5D" w15:done="0"/>
  <w15:commentEx w15:paraId="7B3C8395" w15:paraIdParent="0650BC5D" w15:done="0"/>
  <w15:commentEx w15:paraId="06133DBD" w15:done="1"/>
  <w15:commentEx w15:paraId="1D9806A1" w15:paraIdParent="06133DBD" w15:done="1"/>
  <w15:commentEx w15:paraId="7B900DE0" w15:paraIdParent="06133DBD" w15:done="1"/>
  <w15:commentEx w15:paraId="13A32490" w15:done="1"/>
  <w15:commentEx w15:paraId="5E34E65E" w15:done="0"/>
  <w15:commentEx w15:paraId="28CCE015" w15:done="1"/>
  <w15:commentEx w15:paraId="5004411A" w15:done="1"/>
  <w15:commentEx w15:paraId="6F8913B2" w15:done="1"/>
  <w15:commentEx w15:paraId="0F2C9823" w15:paraIdParent="6F8913B2" w15:done="1"/>
  <w15:commentEx w15:paraId="5CE5B3B8" w15:done="1"/>
  <w15:commentEx w15:paraId="50900BFA" w15:done="0"/>
  <w15:commentEx w15:paraId="141FC9C7" w15:done="1"/>
  <w15:commentEx w15:paraId="04D0CE41" w15:paraIdParent="141FC9C7" w15:done="1"/>
  <w15:commentEx w15:paraId="162BDDE8" w15:done="1"/>
  <w15:commentEx w15:paraId="78F3C6A7" w15:done="0"/>
  <w15:commentEx w15:paraId="7B6BE6DB" w15:paraIdParent="78F3C6A7" w15:done="0"/>
  <w15:commentEx w15:paraId="3B18F2B3" w15:done="1"/>
  <w15:commentEx w15:paraId="47238495" w15:done="0"/>
  <w15:commentEx w15:paraId="34356386" w15:paraIdParent="47238495" w15:done="0"/>
  <w15:commentEx w15:paraId="41ACF9DB" w15:done="0"/>
  <w15:commentEx w15:paraId="355C2F6A" w15:done="0"/>
  <w15:commentEx w15:paraId="74B90881" w15:done="0"/>
  <w15:commentEx w15:paraId="4EE37AB5" w15:done="0"/>
  <w15:commentEx w15:paraId="56EC3AAA" w15:paraIdParent="4EE37AB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2B5DA06E" w16cex:dateUtc="2025-02-17T02:47:00Z"/>
  <w16cex:commentExtensible w16cex:durableId="31E0EFBC" w16cex:dateUtc="2025-03-21T13:06:00Z"/>
  <w16cex:commentExtensible w16cex:durableId="2B5DA0A6" w16cex:dateUtc="2025-02-17T02:48:00Z"/>
  <w16cex:commentExtensible w16cex:durableId="18706618" w16cex:dateUtc="2025-02-22T12:16:00Z"/>
  <w16cex:commentExtensible w16cex:durableId="2B5DA127" w16cex:dateUtc="2025-02-17T02:51:00Z"/>
  <w16cex:commentExtensible w16cex:durableId="2B5DDE51" w16cex:dateUtc="2025-02-17T07:12:00Z"/>
  <w16cex:commentExtensible w16cex:durableId="22C2B200" w16cex:dateUtc="2025-03-07T13:14:00Z"/>
  <w16cex:commentExtensible w16cex:durableId="2B5DE984" w16cex:dateUtc="2025-02-17T07:59:00Z"/>
  <w16cex:commentExtensible w16cex:durableId="5B3E4867" w16cex:dateUtc="2025-03-07T14:40:00Z"/>
  <w16cex:commentExtensible w16cex:durableId="2B5EE7E6" w16cex:dateUtc="2025-02-18T02:05:00Z"/>
  <w16cex:commentExtensible w16cex:durableId="2B5DDEB4" w16cex:dateUtc="2025-02-17T07:13:00Z"/>
  <w16cex:commentExtensible w16cex:durableId="0377E446" w16cex:dateUtc="2025-03-20T13:01:00Z"/>
  <w16cex:commentExtensible w16cex:durableId="2B5DDFFE" w16cex:dateUtc="2025-02-17T07:19:00Z"/>
  <w16cex:commentExtensible w16cex:durableId="0369E1A2" w16cex:dateUtc="2025-03-07T14:38:00Z"/>
  <w16cex:commentExtensible w16cex:durableId="2B5E2ED8" w16cex:dateUtc="2025-02-17T12:55:00Z"/>
  <w16cex:commentExtensible w16cex:durableId="2B5EDC6E" w16cex:dateUtc="2025-02-18T01:16:00Z"/>
  <w16cex:commentExtensible w16cex:durableId="2B5D9F59" w16cex:dateUtc="2025-02-17T02:43:00Z"/>
  <w16cex:commentExtensible w16cex:durableId="2B5EDE2E" w16cex:dateUtc="2025-02-18T01:23:00Z"/>
  <w16cex:commentExtensible w16cex:durableId="2B5EDEB4" w16cex:dateUtc="2025-02-18T01:25:00Z"/>
  <w16cex:commentExtensible w16cex:durableId="529D1EE1" w16cex:dateUtc="2025-03-08T14:22:00Z"/>
  <w16cex:commentExtensible w16cex:durableId="2B33AA4A" w16cex:dateUtc="2025-01-16T06:54:00Z"/>
  <w16cex:commentExtensible w16cex:durableId="7FCACF18" w16cex:dateUtc="2025-02-08T12:28:00Z"/>
  <w16cex:commentExtensible w16cex:durableId="2B5D99FC" w16cex:dateUtc="2025-02-17T02:20:00Z"/>
  <w16cex:commentExtensible w16cex:durableId="2B5EE1EF" w16cex:dateUtc="2025-02-18T01:39:00Z"/>
  <w16cex:commentExtensible w16cex:durableId="3607F5D3" w16cex:dateUtc="2025-03-19T12:42:00Z"/>
  <w16cex:commentExtensible w16cex:durableId="71993D5E" w16cex:dateUtc="2025-04-10T05:23:00Z"/>
  <w16cex:commentExtensible w16cex:durableId="7E22AFAB" w16cex:dateUtc="2025-04-10T05:23:00Z"/>
  <w16cex:commentExtensible w16cex:durableId="2B5EE54C" w16cex:dateUtc="2025-02-18T01:54:00Z"/>
  <w16cex:commentExtensible w16cex:durableId="7861B515" w16cex:dateUtc="2025-03-19T14:14:00Z"/>
  <w16cex:commentExtensible w16cex:durableId="2B5EE6A0" w16cex:dateUtc="2025-02-18T01:59:00Z"/>
  <w16cex:commentExtensible w16cex:durableId="2B5EE741" w16cex:dateUtc="2025-02-18T02:02:00Z"/>
  <w16cex:commentExtensible w16cex:durableId="2B5D9C24" w16cex:dateUtc="2025-02-17T02:29:00Z"/>
  <w16cex:commentExtensible w16cex:durableId="77EF393D" w16cex:dateUtc="2025-03-08T14:27:00Z"/>
  <w16cex:commentExtensible w16cex:durableId="2B5D99F0" w16cex:dateUtc="2025-02-17T02:20:00Z"/>
  <w16cex:commentExtensible w16cex:durableId="2B5B8FBC" w16cex:dateUtc="2025-02-15T13:12:00Z"/>
  <w16cex:commentExtensible w16cex:durableId="659D8D38" w16cex:dateUtc="2025-03-19T18:20:00Z"/>
  <w16cex:commentExtensible w16cex:durableId="2B5B92FE" w16cex:dateUtc="2025-02-15T13:26:00Z"/>
  <w16cex:commentExtensible w16cex:durableId="2B5D9298" w16cex:dateUtc="2025-02-17T01:48:00Z"/>
  <w16cex:commentExtensible w16cex:durableId="56A1E8DD" w16cex:dateUtc="2025-03-19T18:21:00Z"/>
  <w16cex:commentExtensible w16cex:durableId="2B5E31B4" w16cex:dateUtc="2025-02-17T13:07:00Z"/>
  <w16cex:commentExtensible w16cex:durableId="57B9561A" w16cex:dateUtc="2025-03-20T13:45:00Z"/>
  <w16cex:commentExtensible w16cex:durableId="54A37AE4" w16cex:dateUtc="2025-03-20T13:46:00Z"/>
  <w16cex:commentExtensible w16cex:durableId="2B5B83B3" w16cex:dateUtc="2025-02-15T12:20:00Z"/>
  <w16cex:commentExtensible w16cex:durableId="1D9F2B66" w16cex:dateUtc="2025-03-20T14:0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4BD82975" w16cid:durableId="2B5DA06E"/>
  <w16cid:commentId w16cid:paraId="0770F6EA" w16cid:durableId="31E0EFBC"/>
  <w16cid:commentId w16cid:paraId="5126A5B3" w16cid:durableId="2B5DA0A6"/>
  <w16cid:commentId w16cid:paraId="60D9A45A" w16cid:durableId="18706618"/>
  <w16cid:commentId w16cid:paraId="46682C7F" w16cid:durableId="2B5DA127"/>
  <w16cid:commentId w16cid:paraId="3EB97ACA" w16cid:durableId="2B5DDE51"/>
  <w16cid:commentId w16cid:paraId="53FF0E46" w16cid:durableId="22C2B200"/>
  <w16cid:commentId w16cid:paraId="77672D74" w16cid:durableId="2B5DE984"/>
  <w16cid:commentId w16cid:paraId="52B36941" w16cid:durableId="5B3E4867"/>
  <w16cid:commentId w16cid:paraId="1BA3B476" w16cid:durableId="2B5EE7E6"/>
  <w16cid:commentId w16cid:paraId="3B146B9D" w16cid:durableId="2B5DDEB4"/>
  <w16cid:commentId w16cid:paraId="51771FB2" w16cid:durableId="0377E446"/>
  <w16cid:commentId w16cid:paraId="158E2805" w16cid:durableId="2B5DDFFE"/>
  <w16cid:commentId w16cid:paraId="7BDEE138" w16cid:durableId="0369E1A2"/>
  <w16cid:commentId w16cid:paraId="7267E710" w16cid:durableId="2B5E2ED8"/>
  <w16cid:commentId w16cid:paraId="3B409EA1" w16cid:durableId="2B5EDC6E"/>
  <w16cid:commentId w16cid:paraId="2FA2BFE4" w16cid:durableId="2B5D9F59"/>
  <w16cid:commentId w16cid:paraId="0650BC5D" w16cid:durableId="2B5EDE2E"/>
  <w16cid:commentId w16cid:paraId="6256E598" w16cid:durableId="2B5EDEB4"/>
  <w16cid:commentId w16cid:paraId="7B3C8395" w16cid:durableId="529D1EE1"/>
  <w16cid:commentId w16cid:paraId="06133DBD" w16cid:durableId="2B33AA4A"/>
  <w16cid:commentId w16cid:paraId="1D9806A1" w16cid:durableId="7FCACF18"/>
  <w16cid:commentId w16cid:paraId="7B900DE0" w16cid:durableId="2B5D99FC"/>
  <w16cid:commentId w16cid:paraId="13A32490" w16cid:durableId="2B5EE1EF"/>
  <w16cid:commentId w16cid:paraId="5E34E65E" w16cid:durableId="3607F5D3"/>
  <w16cid:commentId w16cid:paraId="28CCE015" w16cid:durableId="71993D5E"/>
  <w16cid:commentId w16cid:paraId="5004411A" w16cid:durableId="7E22AFAB"/>
  <w16cid:commentId w16cid:paraId="6F8913B2" w16cid:durableId="2B5EE54C"/>
  <w16cid:commentId w16cid:paraId="0F2C9823" w16cid:durableId="7861B515"/>
  <w16cid:commentId w16cid:paraId="5CE5B3B8" w16cid:durableId="2B5EE6A0"/>
  <w16cid:commentId w16cid:paraId="50900BFA" w16cid:durableId="2B5EE741"/>
  <w16cid:commentId w16cid:paraId="141FC9C7" w16cid:durableId="2B5D9C24"/>
  <w16cid:commentId w16cid:paraId="04D0CE41" w16cid:durableId="77EF393D"/>
  <w16cid:commentId w16cid:paraId="162BDDE8" w16cid:durableId="2B5D99F0"/>
  <w16cid:commentId w16cid:paraId="78F3C6A7" w16cid:durableId="2B5B8FBC"/>
  <w16cid:commentId w16cid:paraId="7B6BE6DB" w16cid:durableId="659D8D38"/>
  <w16cid:commentId w16cid:paraId="3B18F2B3" w16cid:durableId="2B5B92FE"/>
  <w16cid:commentId w16cid:paraId="47238495" w16cid:durableId="2B5D9298"/>
  <w16cid:commentId w16cid:paraId="34356386" w16cid:durableId="56A1E8DD"/>
  <w16cid:commentId w16cid:paraId="41ACF9DB" w16cid:durableId="2B5E31B4"/>
  <w16cid:commentId w16cid:paraId="355C2F6A" w16cid:durableId="57B9561A"/>
  <w16cid:commentId w16cid:paraId="74B90881" w16cid:durableId="54A37AE4"/>
  <w16cid:commentId w16cid:paraId="4EE37AB5" w16cid:durableId="2B5B83B3"/>
  <w16cid:commentId w16cid:paraId="56EC3AAA" w16cid:durableId="1D9F2B6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9AF93A8" w14:textId="77777777" w:rsidR="00843263" w:rsidRDefault="00843263" w:rsidP="00E47EA0">
      <w:pPr>
        <w:spacing w:after="0" w:line="240" w:lineRule="auto"/>
      </w:pPr>
      <w:r>
        <w:separator/>
      </w:r>
    </w:p>
  </w:endnote>
  <w:endnote w:type="continuationSeparator" w:id="0">
    <w:p w14:paraId="573AB38A" w14:textId="77777777" w:rsidR="00843263" w:rsidRDefault="00843263" w:rsidP="00E47EA0">
      <w:pPr>
        <w:spacing w:after="0" w:line="240" w:lineRule="auto"/>
      </w:pPr>
      <w:r>
        <w:continuationSeparator/>
      </w:r>
    </w:p>
  </w:endnote>
  <w:endnote w:type="continuationNotice" w:id="1">
    <w:p w14:paraId="54454E7C" w14:textId="77777777" w:rsidR="00843263" w:rsidRDefault="0084326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PT Serif">
    <w:altName w:val="Arial"/>
    <w:charset w:val="00"/>
    <w:family w:val="roman"/>
    <w:pitch w:val="variable"/>
    <w:sig w:usb0="A00002EF" w:usb1="5000204B" w:usb2="00000000" w:usb3="00000000" w:csb0="00000097"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55EA4FA" w14:textId="77777777" w:rsidR="00843263" w:rsidRDefault="00843263" w:rsidP="00E47EA0">
      <w:pPr>
        <w:spacing w:after="0" w:line="240" w:lineRule="auto"/>
      </w:pPr>
      <w:r>
        <w:separator/>
      </w:r>
    </w:p>
  </w:footnote>
  <w:footnote w:type="continuationSeparator" w:id="0">
    <w:p w14:paraId="138B1D48" w14:textId="77777777" w:rsidR="00843263" w:rsidRDefault="00843263" w:rsidP="00E47EA0">
      <w:pPr>
        <w:spacing w:after="0" w:line="240" w:lineRule="auto"/>
      </w:pPr>
      <w:r>
        <w:continuationSeparator/>
      </w:r>
    </w:p>
  </w:footnote>
  <w:footnote w:type="continuationNotice" w:id="1">
    <w:p w14:paraId="1F400221" w14:textId="77777777" w:rsidR="00843263" w:rsidRDefault="00843263">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44E0BD1"/>
    <w:multiLevelType w:val="multilevel"/>
    <w:tmpl w:val="DF50B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41255500">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Simon Hellemans">
    <w15:presenceInfo w15:providerId="AD" w15:userId="S::simon-hellemans@oist.jp::dc47bfa2-ca23-4574-a0f7-87e873186d98"/>
  </w15:person>
  <w15:person w15:author="Nobuaki Mizumoto">
    <w15:presenceInfo w15:providerId="AD" w15:userId="S::nzm0095@auburn.edu::1420ddf2-104f-44a2-8e0f-b3d38c445eeb"/>
  </w15:person>
  <w15:person w15:author="矢代　敏久">
    <w15:presenceInfo w15:providerId="AD" w15:userId="S::yashirot923@naro365.onmicrosoft.com::497374df-c851-44a0-9c26-5f66c780286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bordersDoNotSurroundHeader/>
  <w:bordersDoNotSurroundFooter/>
  <w:hideSpellingErrors/>
  <w:hideGrammaticalErrors/>
  <w:proofState w:spelling="clean" w:grammar="clean"/>
  <w:defaultTabStop w:val="720"/>
  <w:hyphenationZone w:val="425"/>
  <w:characterSpacingControl w:val="doNotCompress"/>
  <w:hdrShapeDefaults>
    <o:shapedefaults v:ext="edit" spidmax="2050">
      <v:textbox inset="5.85pt,.7pt,5.85pt,.7pt"/>
    </o:shapedefaults>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tzQwNDUxNDA2NrE0NjJS0lEKTi0uzszPAykwtqgFAMUKd8YtAAAA"/>
  </w:docVars>
  <w:rsids>
    <w:rsidRoot w:val="00764BF3"/>
    <w:rsid w:val="000001D6"/>
    <w:rsid w:val="00002D44"/>
    <w:rsid w:val="000031BF"/>
    <w:rsid w:val="000107BC"/>
    <w:rsid w:val="00011016"/>
    <w:rsid w:val="0001267E"/>
    <w:rsid w:val="00013FE0"/>
    <w:rsid w:val="000151F7"/>
    <w:rsid w:val="000165E6"/>
    <w:rsid w:val="0001718E"/>
    <w:rsid w:val="000172CA"/>
    <w:rsid w:val="0001791B"/>
    <w:rsid w:val="00021F75"/>
    <w:rsid w:val="00025928"/>
    <w:rsid w:val="000279A8"/>
    <w:rsid w:val="00032C03"/>
    <w:rsid w:val="00033355"/>
    <w:rsid w:val="000340A4"/>
    <w:rsid w:val="000342E9"/>
    <w:rsid w:val="00034DAE"/>
    <w:rsid w:val="000350F3"/>
    <w:rsid w:val="00035EA4"/>
    <w:rsid w:val="000400FF"/>
    <w:rsid w:val="00043414"/>
    <w:rsid w:val="00046F86"/>
    <w:rsid w:val="00047F72"/>
    <w:rsid w:val="0005060D"/>
    <w:rsid w:val="00051427"/>
    <w:rsid w:val="00051440"/>
    <w:rsid w:val="0005145A"/>
    <w:rsid w:val="0005173D"/>
    <w:rsid w:val="00051C9F"/>
    <w:rsid w:val="0005232E"/>
    <w:rsid w:val="000542A9"/>
    <w:rsid w:val="00054573"/>
    <w:rsid w:val="000576B5"/>
    <w:rsid w:val="0006383D"/>
    <w:rsid w:val="0006781C"/>
    <w:rsid w:val="00070F38"/>
    <w:rsid w:val="0007290A"/>
    <w:rsid w:val="00073081"/>
    <w:rsid w:val="000769D1"/>
    <w:rsid w:val="00076A7E"/>
    <w:rsid w:val="00080F62"/>
    <w:rsid w:val="00081D31"/>
    <w:rsid w:val="00081F0E"/>
    <w:rsid w:val="00084CA8"/>
    <w:rsid w:val="00085730"/>
    <w:rsid w:val="00085885"/>
    <w:rsid w:val="00085FF3"/>
    <w:rsid w:val="000860B5"/>
    <w:rsid w:val="00090503"/>
    <w:rsid w:val="0009129D"/>
    <w:rsid w:val="000957C6"/>
    <w:rsid w:val="000963D2"/>
    <w:rsid w:val="00096E96"/>
    <w:rsid w:val="000A15B2"/>
    <w:rsid w:val="000A2A3E"/>
    <w:rsid w:val="000A487A"/>
    <w:rsid w:val="000A4B1B"/>
    <w:rsid w:val="000A573D"/>
    <w:rsid w:val="000B020D"/>
    <w:rsid w:val="000B1908"/>
    <w:rsid w:val="000C201A"/>
    <w:rsid w:val="000C5149"/>
    <w:rsid w:val="000C75E5"/>
    <w:rsid w:val="000C779D"/>
    <w:rsid w:val="000C7A48"/>
    <w:rsid w:val="000D1369"/>
    <w:rsid w:val="000D1FCD"/>
    <w:rsid w:val="000D270C"/>
    <w:rsid w:val="000D6263"/>
    <w:rsid w:val="000E0A3F"/>
    <w:rsid w:val="000E2C1F"/>
    <w:rsid w:val="000E2EF9"/>
    <w:rsid w:val="000E5184"/>
    <w:rsid w:val="000E5A19"/>
    <w:rsid w:val="000E5C53"/>
    <w:rsid w:val="000E5C61"/>
    <w:rsid w:val="000E69F4"/>
    <w:rsid w:val="000E71F7"/>
    <w:rsid w:val="000F16EE"/>
    <w:rsid w:val="000F213C"/>
    <w:rsid w:val="000F2413"/>
    <w:rsid w:val="000F4F38"/>
    <w:rsid w:val="000F6EC3"/>
    <w:rsid w:val="000F70CA"/>
    <w:rsid w:val="00100528"/>
    <w:rsid w:val="001010BB"/>
    <w:rsid w:val="00102F0A"/>
    <w:rsid w:val="001048F5"/>
    <w:rsid w:val="00106F75"/>
    <w:rsid w:val="001072E8"/>
    <w:rsid w:val="001105F0"/>
    <w:rsid w:val="001123EF"/>
    <w:rsid w:val="00112E70"/>
    <w:rsid w:val="00114717"/>
    <w:rsid w:val="0011662F"/>
    <w:rsid w:val="00117464"/>
    <w:rsid w:val="00127CDA"/>
    <w:rsid w:val="00133B09"/>
    <w:rsid w:val="0013489B"/>
    <w:rsid w:val="00143AB2"/>
    <w:rsid w:val="001474D3"/>
    <w:rsid w:val="0014782E"/>
    <w:rsid w:val="0015095D"/>
    <w:rsid w:val="001510A9"/>
    <w:rsid w:val="0015348C"/>
    <w:rsid w:val="001538E0"/>
    <w:rsid w:val="00156DE0"/>
    <w:rsid w:val="00161B6C"/>
    <w:rsid w:val="001627E4"/>
    <w:rsid w:val="00162B9C"/>
    <w:rsid w:val="001632E2"/>
    <w:rsid w:val="001648FE"/>
    <w:rsid w:val="00165FDA"/>
    <w:rsid w:val="001672D7"/>
    <w:rsid w:val="001702A1"/>
    <w:rsid w:val="00173A16"/>
    <w:rsid w:val="0017603E"/>
    <w:rsid w:val="0018041E"/>
    <w:rsid w:val="00181EFD"/>
    <w:rsid w:val="00182D14"/>
    <w:rsid w:val="001830D6"/>
    <w:rsid w:val="00191E35"/>
    <w:rsid w:val="00195122"/>
    <w:rsid w:val="00195430"/>
    <w:rsid w:val="00197E08"/>
    <w:rsid w:val="001A1656"/>
    <w:rsid w:val="001A191B"/>
    <w:rsid w:val="001A2314"/>
    <w:rsid w:val="001A2F1F"/>
    <w:rsid w:val="001A3C99"/>
    <w:rsid w:val="001A4CAE"/>
    <w:rsid w:val="001A595D"/>
    <w:rsid w:val="001B32E1"/>
    <w:rsid w:val="001B43AA"/>
    <w:rsid w:val="001B469F"/>
    <w:rsid w:val="001B483F"/>
    <w:rsid w:val="001B7840"/>
    <w:rsid w:val="001C377B"/>
    <w:rsid w:val="001D1D14"/>
    <w:rsid w:val="001D3F06"/>
    <w:rsid w:val="001D5394"/>
    <w:rsid w:val="001D6353"/>
    <w:rsid w:val="001E1F1B"/>
    <w:rsid w:val="001E278F"/>
    <w:rsid w:val="001E3B8E"/>
    <w:rsid w:val="001E3DC4"/>
    <w:rsid w:val="001F27D0"/>
    <w:rsid w:val="001F4BAD"/>
    <w:rsid w:val="001F5D44"/>
    <w:rsid w:val="001F5F2D"/>
    <w:rsid w:val="001F6894"/>
    <w:rsid w:val="001F73F8"/>
    <w:rsid w:val="001F742B"/>
    <w:rsid w:val="002004AF"/>
    <w:rsid w:val="00201B83"/>
    <w:rsid w:val="00203E26"/>
    <w:rsid w:val="0020643E"/>
    <w:rsid w:val="002079C1"/>
    <w:rsid w:val="00210F36"/>
    <w:rsid w:val="0021330F"/>
    <w:rsid w:val="00215D59"/>
    <w:rsid w:val="00220036"/>
    <w:rsid w:val="0022326E"/>
    <w:rsid w:val="00224D25"/>
    <w:rsid w:val="00224F82"/>
    <w:rsid w:val="00226342"/>
    <w:rsid w:val="0022728A"/>
    <w:rsid w:val="00230790"/>
    <w:rsid w:val="00230CD8"/>
    <w:rsid w:val="00231D9A"/>
    <w:rsid w:val="002349D8"/>
    <w:rsid w:val="00234AC0"/>
    <w:rsid w:val="002355C4"/>
    <w:rsid w:val="00236F44"/>
    <w:rsid w:val="0023780D"/>
    <w:rsid w:val="00237B34"/>
    <w:rsid w:val="00241F34"/>
    <w:rsid w:val="002424A8"/>
    <w:rsid w:val="00243A65"/>
    <w:rsid w:val="00243CB0"/>
    <w:rsid w:val="00245540"/>
    <w:rsid w:val="0024609F"/>
    <w:rsid w:val="00246176"/>
    <w:rsid w:val="002477EF"/>
    <w:rsid w:val="00247FD0"/>
    <w:rsid w:val="002513CA"/>
    <w:rsid w:val="00251843"/>
    <w:rsid w:val="00256847"/>
    <w:rsid w:val="002601E0"/>
    <w:rsid w:val="00260B0F"/>
    <w:rsid w:val="00260C1D"/>
    <w:rsid w:val="002612B8"/>
    <w:rsid w:val="00262008"/>
    <w:rsid w:val="002629B2"/>
    <w:rsid w:val="0026672D"/>
    <w:rsid w:val="002711FC"/>
    <w:rsid w:val="002740C9"/>
    <w:rsid w:val="002742D3"/>
    <w:rsid w:val="002767A3"/>
    <w:rsid w:val="002778B1"/>
    <w:rsid w:val="00280412"/>
    <w:rsid w:val="00280CA6"/>
    <w:rsid w:val="002812FC"/>
    <w:rsid w:val="00282423"/>
    <w:rsid w:val="0028386C"/>
    <w:rsid w:val="00283F12"/>
    <w:rsid w:val="00285AFC"/>
    <w:rsid w:val="00290989"/>
    <w:rsid w:val="00290DF1"/>
    <w:rsid w:val="00291684"/>
    <w:rsid w:val="00291DD4"/>
    <w:rsid w:val="00294331"/>
    <w:rsid w:val="0029440C"/>
    <w:rsid w:val="00295F8F"/>
    <w:rsid w:val="002A0C93"/>
    <w:rsid w:val="002A0F26"/>
    <w:rsid w:val="002A1F3F"/>
    <w:rsid w:val="002A2196"/>
    <w:rsid w:val="002A26D2"/>
    <w:rsid w:val="002A3208"/>
    <w:rsid w:val="002A336C"/>
    <w:rsid w:val="002A4B09"/>
    <w:rsid w:val="002A4DED"/>
    <w:rsid w:val="002B2504"/>
    <w:rsid w:val="002C034B"/>
    <w:rsid w:val="002C130B"/>
    <w:rsid w:val="002C7D54"/>
    <w:rsid w:val="002D4080"/>
    <w:rsid w:val="002D74AC"/>
    <w:rsid w:val="002E1C95"/>
    <w:rsid w:val="002E2A52"/>
    <w:rsid w:val="002E57A9"/>
    <w:rsid w:val="002E7467"/>
    <w:rsid w:val="002F0FD4"/>
    <w:rsid w:val="002F35BD"/>
    <w:rsid w:val="002F43F5"/>
    <w:rsid w:val="002F494D"/>
    <w:rsid w:val="002F4F70"/>
    <w:rsid w:val="002F61AC"/>
    <w:rsid w:val="00301F32"/>
    <w:rsid w:val="00304E6E"/>
    <w:rsid w:val="00305E74"/>
    <w:rsid w:val="0030692D"/>
    <w:rsid w:val="003074A3"/>
    <w:rsid w:val="0031086C"/>
    <w:rsid w:val="0031166C"/>
    <w:rsid w:val="003128A0"/>
    <w:rsid w:val="0031373E"/>
    <w:rsid w:val="003137F0"/>
    <w:rsid w:val="00315F31"/>
    <w:rsid w:val="003204A1"/>
    <w:rsid w:val="003207A5"/>
    <w:rsid w:val="00320D49"/>
    <w:rsid w:val="00322349"/>
    <w:rsid w:val="00323307"/>
    <w:rsid w:val="00323E73"/>
    <w:rsid w:val="003267BF"/>
    <w:rsid w:val="003314E4"/>
    <w:rsid w:val="003365CA"/>
    <w:rsid w:val="00341E75"/>
    <w:rsid w:val="003424E1"/>
    <w:rsid w:val="00343F2E"/>
    <w:rsid w:val="00343FF0"/>
    <w:rsid w:val="003441D3"/>
    <w:rsid w:val="00344C92"/>
    <w:rsid w:val="0034556A"/>
    <w:rsid w:val="00350F97"/>
    <w:rsid w:val="00351295"/>
    <w:rsid w:val="003578D7"/>
    <w:rsid w:val="00357AF9"/>
    <w:rsid w:val="00360BFE"/>
    <w:rsid w:val="003616AC"/>
    <w:rsid w:val="00370169"/>
    <w:rsid w:val="003706D6"/>
    <w:rsid w:val="00371027"/>
    <w:rsid w:val="00371795"/>
    <w:rsid w:val="003760F7"/>
    <w:rsid w:val="003809ED"/>
    <w:rsid w:val="003821D7"/>
    <w:rsid w:val="00382E18"/>
    <w:rsid w:val="00384861"/>
    <w:rsid w:val="003856E5"/>
    <w:rsid w:val="003872FD"/>
    <w:rsid w:val="00387A4D"/>
    <w:rsid w:val="00387F3A"/>
    <w:rsid w:val="00391611"/>
    <w:rsid w:val="00392D76"/>
    <w:rsid w:val="003939A0"/>
    <w:rsid w:val="00393A13"/>
    <w:rsid w:val="00393FDF"/>
    <w:rsid w:val="00397F37"/>
    <w:rsid w:val="003A0662"/>
    <w:rsid w:val="003A16A8"/>
    <w:rsid w:val="003A306B"/>
    <w:rsid w:val="003A4770"/>
    <w:rsid w:val="003A6AA1"/>
    <w:rsid w:val="003A6DB4"/>
    <w:rsid w:val="003A70BE"/>
    <w:rsid w:val="003B0B66"/>
    <w:rsid w:val="003B1D3E"/>
    <w:rsid w:val="003B2F43"/>
    <w:rsid w:val="003B4515"/>
    <w:rsid w:val="003B4DFB"/>
    <w:rsid w:val="003B4EEB"/>
    <w:rsid w:val="003B4F27"/>
    <w:rsid w:val="003B6A85"/>
    <w:rsid w:val="003B6C7E"/>
    <w:rsid w:val="003B7566"/>
    <w:rsid w:val="003B7C4B"/>
    <w:rsid w:val="003B7E1B"/>
    <w:rsid w:val="003C0214"/>
    <w:rsid w:val="003C3477"/>
    <w:rsid w:val="003C6B55"/>
    <w:rsid w:val="003D1187"/>
    <w:rsid w:val="003D3363"/>
    <w:rsid w:val="003D7854"/>
    <w:rsid w:val="003E0EAD"/>
    <w:rsid w:val="003E10A7"/>
    <w:rsid w:val="003E2821"/>
    <w:rsid w:val="003E4278"/>
    <w:rsid w:val="003E536B"/>
    <w:rsid w:val="003E556F"/>
    <w:rsid w:val="003F10A4"/>
    <w:rsid w:val="003F36F3"/>
    <w:rsid w:val="003F5AF4"/>
    <w:rsid w:val="004009F8"/>
    <w:rsid w:val="00400E98"/>
    <w:rsid w:val="00401287"/>
    <w:rsid w:val="00403CCB"/>
    <w:rsid w:val="00405020"/>
    <w:rsid w:val="0041379E"/>
    <w:rsid w:val="00415036"/>
    <w:rsid w:val="00415C46"/>
    <w:rsid w:val="0041654B"/>
    <w:rsid w:val="00420808"/>
    <w:rsid w:val="00423FF4"/>
    <w:rsid w:val="004261DC"/>
    <w:rsid w:val="0042730F"/>
    <w:rsid w:val="00427AC5"/>
    <w:rsid w:val="004303A8"/>
    <w:rsid w:val="00431173"/>
    <w:rsid w:val="0043316B"/>
    <w:rsid w:val="00434880"/>
    <w:rsid w:val="00435DD5"/>
    <w:rsid w:val="004364DE"/>
    <w:rsid w:val="0043725D"/>
    <w:rsid w:val="00440B7F"/>
    <w:rsid w:val="004432A4"/>
    <w:rsid w:val="00445DEC"/>
    <w:rsid w:val="0044780C"/>
    <w:rsid w:val="0045584B"/>
    <w:rsid w:val="00456AA2"/>
    <w:rsid w:val="0046084F"/>
    <w:rsid w:val="0046169C"/>
    <w:rsid w:val="00461D46"/>
    <w:rsid w:val="00463B69"/>
    <w:rsid w:val="00463C16"/>
    <w:rsid w:val="004641D8"/>
    <w:rsid w:val="00465FB5"/>
    <w:rsid w:val="00466721"/>
    <w:rsid w:val="00466E0E"/>
    <w:rsid w:val="004670BC"/>
    <w:rsid w:val="0046756B"/>
    <w:rsid w:val="00470575"/>
    <w:rsid w:val="004705BC"/>
    <w:rsid w:val="00480BC5"/>
    <w:rsid w:val="00480D7E"/>
    <w:rsid w:val="004821C2"/>
    <w:rsid w:val="00485F15"/>
    <w:rsid w:val="00486948"/>
    <w:rsid w:val="00487762"/>
    <w:rsid w:val="00491AC3"/>
    <w:rsid w:val="00491BD9"/>
    <w:rsid w:val="00491DE1"/>
    <w:rsid w:val="00492675"/>
    <w:rsid w:val="004943AF"/>
    <w:rsid w:val="00494FDF"/>
    <w:rsid w:val="004950B2"/>
    <w:rsid w:val="004A42CD"/>
    <w:rsid w:val="004A498B"/>
    <w:rsid w:val="004A52E1"/>
    <w:rsid w:val="004A7874"/>
    <w:rsid w:val="004B005C"/>
    <w:rsid w:val="004B114E"/>
    <w:rsid w:val="004B3B06"/>
    <w:rsid w:val="004B3C7B"/>
    <w:rsid w:val="004B71A2"/>
    <w:rsid w:val="004B783D"/>
    <w:rsid w:val="004B7E6F"/>
    <w:rsid w:val="004C0578"/>
    <w:rsid w:val="004C2DB0"/>
    <w:rsid w:val="004C2E4F"/>
    <w:rsid w:val="004C37A5"/>
    <w:rsid w:val="004D129D"/>
    <w:rsid w:val="004D195B"/>
    <w:rsid w:val="004D2395"/>
    <w:rsid w:val="004D370D"/>
    <w:rsid w:val="004D392D"/>
    <w:rsid w:val="004D4339"/>
    <w:rsid w:val="004E0571"/>
    <w:rsid w:val="004E5393"/>
    <w:rsid w:val="004E5505"/>
    <w:rsid w:val="004E6A1C"/>
    <w:rsid w:val="004F137E"/>
    <w:rsid w:val="004F17F6"/>
    <w:rsid w:val="004F1E2C"/>
    <w:rsid w:val="004F3404"/>
    <w:rsid w:val="004F5B3A"/>
    <w:rsid w:val="004F6903"/>
    <w:rsid w:val="004F6AAE"/>
    <w:rsid w:val="004F7B5D"/>
    <w:rsid w:val="0050009D"/>
    <w:rsid w:val="00501336"/>
    <w:rsid w:val="005034A7"/>
    <w:rsid w:val="00503FCB"/>
    <w:rsid w:val="0050430D"/>
    <w:rsid w:val="005045B7"/>
    <w:rsid w:val="00504A15"/>
    <w:rsid w:val="00506581"/>
    <w:rsid w:val="00506D9B"/>
    <w:rsid w:val="0051121C"/>
    <w:rsid w:val="005116EC"/>
    <w:rsid w:val="00512313"/>
    <w:rsid w:val="005206F8"/>
    <w:rsid w:val="00521E5A"/>
    <w:rsid w:val="005230AC"/>
    <w:rsid w:val="00526571"/>
    <w:rsid w:val="00526D93"/>
    <w:rsid w:val="00530BA6"/>
    <w:rsid w:val="005322CE"/>
    <w:rsid w:val="00533576"/>
    <w:rsid w:val="0053464C"/>
    <w:rsid w:val="00536123"/>
    <w:rsid w:val="00540108"/>
    <w:rsid w:val="00540B05"/>
    <w:rsid w:val="00541979"/>
    <w:rsid w:val="00543B8E"/>
    <w:rsid w:val="005443CA"/>
    <w:rsid w:val="0054450A"/>
    <w:rsid w:val="00544977"/>
    <w:rsid w:val="005452CF"/>
    <w:rsid w:val="0054587C"/>
    <w:rsid w:val="00545BFD"/>
    <w:rsid w:val="005515CA"/>
    <w:rsid w:val="00554875"/>
    <w:rsid w:val="00554B2A"/>
    <w:rsid w:val="0055646B"/>
    <w:rsid w:val="00560B84"/>
    <w:rsid w:val="00562BE3"/>
    <w:rsid w:val="00562F38"/>
    <w:rsid w:val="00564292"/>
    <w:rsid w:val="00567749"/>
    <w:rsid w:val="00571DD5"/>
    <w:rsid w:val="005732CA"/>
    <w:rsid w:val="0057334D"/>
    <w:rsid w:val="00574698"/>
    <w:rsid w:val="00574EBE"/>
    <w:rsid w:val="00575FE7"/>
    <w:rsid w:val="00577811"/>
    <w:rsid w:val="00580A9A"/>
    <w:rsid w:val="005829A7"/>
    <w:rsid w:val="00583790"/>
    <w:rsid w:val="00583C72"/>
    <w:rsid w:val="00584DFC"/>
    <w:rsid w:val="005928A6"/>
    <w:rsid w:val="005A0581"/>
    <w:rsid w:val="005A1B39"/>
    <w:rsid w:val="005A2270"/>
    <w:rsid w:val="005A22BF"/>
    <w:rsid w:val="005A4857"/>
    <w:rsid w:val="005A6A4D"/>
    <w:rsid w:val="005B19EC"/>
    <w:rsid w:val="005B1E83"/>
    <w:rsid w:val="005B29AB"/>
    <w:rsid w:val="005B4BFE"/>
    <w:rsid w:val="005B6A26"/>
    <w:rsid w:val="005C192F"/>
    <w:rsid w:val="005C5B5D"/>
    <w:rsid w:val="005C5C5D"/>
    <w:rsid w:val="005D19B9"/>
    <w:rsid w:val="005D1EB4"/>
    <w:rsid w:val="005D3239"/>
    <w:rsid w:val="005D3361"/>
    <w:rsid w:val="005D42C9"/>
    <w:rsid w:val="005D4A53"/>
    <w:rsid w:val="005D5D91"/>
    <w:rsid w:val="005D68F5"/>
    <w:rsid w:val="005E2301"/>
    <w:rsid w:val="005E56AE"/>
    <w:rsid w:val="005E6456"/>
    <w:rsid w:val="005E7AD2"/>
    <w:rsid w:val="005F1FE4"/>
    <w:rsid w:val="005F7BBC"/>
    <w:rsid w:val="00601C0E"/>
    <w:rsid w:val="00603BA5"/>
    <w:rsid w:val="0060409E"/>
    <w:rsid w:val="00610F84"/>
    <w:rsid w:val="00611261"/>
    <w:rsid w:val="00614018"/>
    <w:rsid w:val="0061459A"/>
    <w:rsid w:val="006156CB"/>
    <w:rsid w:val="00615CF1"/>
    <w:rsid w:val="00616390"/>
    <w:rsid w:val="00617160"/>
    <w:rsid w:val="006215C9"/>
    <w:rsid w:val="00622643"/>
    <w:rsid w:val="00622C7B"/>
    <w:rsid w:val="00625EAB"/>
    <w:rsid w:val="00632143"/>
    <w:rsid w:val="006322B8"/>
    <w:rsid w:val="00632F51"/>
    <w:rsid w:val="00633EDB"/>
    <w:rsid w:val="006365B6"/>
    <w:rsid w:val="00636E94"/>
    <w:rsid w:val="006371BF"/>
    <w:rsid w:val="00640FF3"/>
    <w:rsid w:val="0064371F"/>
    <w:rsid w:val="00646549"/>
    <w:rsid w:val="006505FB"/>
    <w:rsid w:val="006514EE"/>
    <w:rsid w:val="00655111"/>
    <w:rsid w:val="006551CF"/>
    <w:rsid w:val="00655641"/>
    <w:rsid w:val="006567C6"/>
    <w:rsid w:val="00660147"/>
    <w:rsid w:val="00660243"/>
    <w:rsid w:val="00662ECC"/>
    <w:rsid w:val="00665990"/>
    <w:rsid w:val="00665FE1"/>
    <w:rsid w:val="0066609B"/>
    <w:rsid w:val="006662B6"/>
    <w:rsid w:val="00673AE7"/>
    <w:rsid w:val="006748B2"/>
    <w:rsid w:val="006748BE"/>
    <w:rsid w:val="00675F25"/>
    <w:rsid w:val="00676044"/>
    <w:rsid w:val="006768D3"/>
    <w:rsid w:val="00681296"/>
    <w:rsid w:val="00681DA1"/>
    <w:rsid w:val="00684D23"/>
    <w:rsid w:val="00686FDF"/>
    <w:rsid w:val="0069022D"/>
    <w:rsid w:val="006910BB"/>
    <w:rsid w:val="00691E33"/>
    <w:rsid w:val="00692BA6"/>
    <w:rsid w:val="006942B3"/>
    <w:rsid w:val="006A1564"/>
    <w:rsid w:val="006A4890"/>
    <w:rsid w:val="006A697E"/>
    <w:rsid w:val="006A6B8E"/>
    <w:rsid w:val="006A6E9C"/>
    <w:rsid w:val="006B0E3F"/>
    <w:rsid w:val="006B4BCF"/>
    <w:rsid w:val="006C13A4"/>
    <w:rsid w:val="006C3706"/>
    <w:rsid w:val="006C43B5"/>
    <w:rsid w:val="006D0713"/>
    <w:rsid w:val="006D2983"/>
    <w:rsid w:val="006D4680"/>
    <w:rsid w:val="006D63E0"/>
    <w:rsid w:val="006E1FAB"/>
    <w:rsid w:val="006E3945"/>
    <w:rsid w:val="006E4BFF"/>
    <w:rsid w:val="006F050F"/>
    <w:rsid w:val="006F0AAC"/>
    <w:rsid w:val="006F3714"/>
    <w:rsid w:val="006F4FAA"/>
    <w:rsid w:val="006F5919"/>
    <w:rsid w:val="006F6791"/>
    <w:rsid w:val="006F76CA"/>
    <w:rsid w:val="00701CE8"/>
    <w:rsid w:val="0070466C"/>
    <w:rsid w:val="00707238"/>
    <w:rsid w:val="00710963"/>
    <w:rsid w:val="00711B6F"/>
    <w:rsid w:val="007165DD"/>
    <w:rsid w:val="00725BE2"/>
    <w:rsid w:val="00726167"/>
    <w:rsid w:val="00726242"/>
    <w:rsid w:val="00730EEA"/>
    <w:rsid w:val="007321E8"/>
    <w:rsid w:val="0073271B"/>
    <w:rsid w:val="00733728"/>
    <w:rsid w:val="0073596D"/>
    <w:rsid w:val="007364B1"/>
    <w:rsid w:val="007411B9"/>
    <w:rsid w:val="007432A7"/>
    <w:rsid w:val="0074411C"/>
    <w:rsid w:val="00753446"/>
    <w:rsid w:val="007539DB"/>
    <w:rsid w:val="00753F45"/>
    <w:rsid w:val="00755E86"/>
    <w:rsid w:val="00756684"/>
    <w:rsid w:val="00761BFE"/>
    <w:rsid w:val="00761C4E"/>
    <w:rsid w:val="00761FC7"/>
    <w:rsid w:val="00762835"/>
    <w:rsid w:val="00764BF3"/>
    <w:rsid w:val="0077106B"/>
    <w:rsid w:val="007715B8"/>
    <w:rsid w:val="00771B4B"/>
    <w:rsid w:val="007749E4"/>
    <w:rsid w:val="00775FDA"/>
    <w:rsid w:val="00782B17"/>
    <w:rsid w:val="00782D8D"/>
    <w:rsid w:val="007927B9"/>
    <w:rsid w:val="007927E5"/>
    <w:rsid w:val="007A21CD"/>
    <w:rsid w:val="007B0BED"/>
    <w:rsid w:val="007B3986"/>
    <w:rsid w:val="007B5516"/>
    <w:rsid w:val="007C61BB"/>
    <w:rsid w:val="007C71BC"/>
    <w:rsid w:val="007D0918"/>
    <w:rsid w:val="007D20B7"/>
    <w:rsid w:val="007D2B72"/>
    <w:rsid w:val="007D6B3F"/>
    <w:rsid w:val="007E3FC4"/>
    <w:rsid w:val="007E59B5"/>
    <w:rsid w:val="007E5C29"/>
    <w:rsid w:val="007E786F"/>
    <w:rsid w:val="007F03C5"/>
    <w:rsid w:val="007F3D82"/>
    <w:rsid w:val="007F4005"/>
    <w:rsid w:val="007F6106"/>
    <w:rsid w:val="007F6E36"/>
    <w:rsid w:val="0080757A"/>
    <w:rsid w:val="00810AFC"/>
    <w:rsid w:val="008126E7"/>
    <w:rsid w:val="008132EC"/>
    <w:rsid w:val="0081564F"/>
    <w:rsid w:val="00820E67"/>
    <w:rsid w:val="008211A7"/>
    <w:rsid w:val="008222D3"/>
    <w:rsid w:val="00824C3D"/>
    <w:rsid w:val="008344A2"/>
    <w:rsid w:val="00834A68"/>
    <w:rsid w:val="00834ED3"/>
    <w:rsid w:val="00835499"/>
    <w:rsid w:val="00835C00"/>
    <w:rsid w:val="00836395"/>
    <w:rsid w:val="00836430"/>
    <w:rsid w:val="00841AC3"/>
    <w:rsid w:val="00841D8D"/>
    <w:rsid w:val="00843263"/>
    <w:rsid w:val="0084562B"/>
    <w:rsid w:val="0085161D"/>
    <w:rsid w:val="00851E2E"/>
    <w:rsid w:val="00853F24"/>
    <w:rsid w:val="008558C0"/>
    <w:rsid w:val="008566FD"/>
    <w:rsid w:val="008624D3"/>
    <w:rsid w:val="00865562"/>
    <w:rsid w:val="0087191E"/>
    <w:rsid w:val="00875F03"/>
    <w:rsid w:val="0087767C"/>
    <w:rsid w:val="00882BDE"/>
    <w:rsid w:val="008843BA"/>
    <w:rsid w:val="00887032"/>
    <w:rsid w:val="00891278"/>
    <w:rsid w:val="00892FE2"/>
    <w:rsid w:val="00893728"/>
    <w:rsid w:val="00894A7F"/>
    <w:rsid w:val="00895218"/>
    <w:rsid w:val="00896488"/>
    <w:rsid w:val="0089671D"/>
    <w:rsid w:val="008971B6"/>
    <w:rsid w:val="008A02E9"/>
    <w:rsid w:val="008A15E4"/>
    <w:rsid w:val="008A307A"/>
    <w:rsid w:val="008A3963"/>
    <w:rsid w:val="008A4D9D"/>
    <w:rsid w:val="008A4F4B"/>
    <w:rsid w:val="008A7823"/>
    <w:rsid w:val="008A7C39"/>
    <w:rsid w:val="008B18C6"/>
    <w:rsid w:val="008B3AC6"/>
    <w:rsid w:val="008C1482"/>
    <w:rsid w:val="008C2777"/>
    <w:rsid w:val="008D0AF0"/>
    <w:rsid w:val="008D3537"/>
    <w:rsid w:val="008D4B28"/>
    <w:rsid w:val="008D4BBA"/>
    <w:rsid w:val="008D6090"/>
    <w:rsid w:val="008D767D"/>
    <w:rsid w:val="008E0FA0"/>
    <w:rsid w:val="008E1581"/>
    <w:rsid w:val="008E1659"/>
    <w:rsid w:val="008E205E"/>
    <w:rsid w:val="008E23E5"/>
    <w:rsid w:val="008E3260"/>
    <w:rsid w:val="008E39AF"/>
    <w:rsid w:val="008E3CFA"/>
    <w:rsid w:val="008E54C0"/>
    <w:rsid w:val="008E7E6F"/>
    <w:rsid w:val="008F28CD"/>
    <w:rsid w:val="008F2CDE"/>
    <w:rsid w:val="008F50E4"/>
    <w:rsid w:val="008F79FD"/>
    <w:rsid w:val="00900051"/>
    <w:rsid w:val="0090035D"/>
    <w:rsid w:val="0090037E"/>
    <w:rsid w:val="00902C0A"/>
    <w:rsid w:val="00906938"/>
    <w:rsid w:val="00907374"/>
    <w:rsid w:val="00910986"/>
    <w:rsid w:val="009147B1"/>
    <w:rsid w:val="0091718C"/>
    <w:rsid w:val="0092171E"/>
    <w:rsid w:val="0092439A"/>
    <w:rsid w:val="009274D1"/>
    <w:rsid w:val="0092765C"/>
    <w:rsid w:val="0093014F"/>
    <w:rsid w:val="00930862"/>
    <w:rsid w:val="00933A58"/>
    <w:rsid w:val="00934765"/>
    <w:rsid w:val="00934BC6"/>
    <w:rsid w:val="00937B5F"/>
    <w:rsid w:val="009412B3"/>
    <w:rsid w:val="00941E16"/>
    <w:rsid w:val="00942A09"/>
    <w:rsid w:val="00943894"/>
    <w:rsid w:val="00944350"/>
    <w:rsid w:val="00944801"/>
    <w:rsid w:val="00946A02"/>
    <w:rsid w:val="00946FA4"/>
    <w:rsid w:val="00947BFD"/>
    <w:rsid w:val="0095147E"/>
    <w:rsid w:val="00952D3D"/>
    <w:rsid w:val="00960749"/>
    <w:rsid w:val="00961C11"/>
    <w:rsid w:val="00974305"/>
    <w:rsid w:val="00974BE5"/>
    <w:rsid w:val="00977891"/>
    <w:rsid w:val="00982CC4"/>
    <w:rsid w:val="00983CBA"/>
    <w:rsid w:val="009841A0"/>
    <w:rsid w:val="00985272"/>
    <w:rsid w:val="009878F7"/>
    <w:rsid w:val="00987A1F"/>
    <w:rsid w:val="00991636"/>
    <w:rsid w:val="00995808"/>
    <w:rsid w:val="00997879"/>
    <w:rsid w:val="009A26FC"/>
    <w:rsid w:val="009A29C0"/>
    <w:rsid w:val="009A7981"/>
    <w:rsid w:val="009B1B84"/>
    <w:rsid w:val="009B2CB0"/>
    <w:rsid w:val="009B36B3"/>
    <w:rsid w:val="009B388E"/>
    <w:rsid w:val="009B710B"/>
    <w:rsid w:val="009C1C54"/>
    <w:rsid w:val="009C2B0B"/>
    <w:rsid w:val="009C312B"/>
    <w:rsid w:val="009C6EC0"/>
    <w:rsid w:val="009D211A"/>
    <w:rsid w:val="009D4F74"/>
    <w:rsid w:val="009E3D95"/>
    <w:rsid w:val="009E67B0"/>
    <w:rsid w:val="009F08F7"/>
    <w:rsid w:val="009F399B"/>
    <w:rsid w:val="009F4862"/>
    <w:rsid w:val="009F54D8"/>
    <w:rsid w:val="00A017A4"/>
    <w:rsid w:val="00A020D4"/>
    <w:rsid w:val="00A0520F"/>
    <w:rsid w:val="00A111CC"/>
    <w:rsid w:val="00A11A03"/>
    <w:rsid w:val="00A1274F"/>
    <w:rsid w:val="00A1666A"/>
    <w:rsid w:val="00A17BE8"/>
    <w:rsid w:val="00A20A72"/>
    <w:rsid w:val="00A244BF"/>
    <w:rsid w:val="00A24753"/>
    <w:rsid w:val="00A25EA3"/>
    <w:rsid w:val="00A27001"/>
    <w:rsid w:val="00A30524"/>
    <w:rsid w:val="00A3403D"/>
    <w:rsid w:val="00A35002"/>
    <w:rsid w:val="00A35171"/>
    <w:rsid w:val="00A36F19"/>
    <w:rsid w:val="00A378E5"/>
    <w:rsid w:val="00A420FB"/>
    <w:rsid w:val="00A441BB"/>
    <w:rsid w:val="00A44EBB"/>
    <w:rsid w:val="00A455A5"/>
    <w:rsid w:val="00A45709"/>
    <w:rsid w:val="00A50128"/>
    <w:rsid w:val="00A55006"/>
    <w:rsid w:val="00A55161"/>
    <w:rsid w:val="00A554EC"/>
    <w:rsid w:val="00A61696"/>
    <w:rsid w:val="00A619DD"/>
    <w:rsid w:val="00A63FED"/>
    <w:rsid w:val="00A71320"/>
    <w:rsid w:val="00A720F3"/>
    <w:rsid w:val="00A722D2"/>
    <w:rsid w:val="00A726A4"/>
    <w:rsid w:val="00A72DA9"/>
    <w:rsid w:val="00A73A08"/>
    <w:rsid w:val="00A73AF7"/>
    <w:rsid w:val="00A747C8"/>
    <w:rsid w:val="00A76FFC"/>
    <w:rsid w:val="00A80FF0"/>
    <w:rsid w:val="00A810F4"/>
    <w:rsid w:val="00A84446"/>
    <w:rsid w:val="00A8567D"/>
    <w:rsid w:val="00A85A55"/>
    <w:rsid w:val="00A85A6A"/>
    <w:rsid w:val="00A87A26"/>
    <w:rsid w:val="00A93DDD"/>
    <w:rsid w:val="00A94DDB"/>
    <w:rsid w:val="00A94F15"/>
    <w:rsid w:val="00A97FBD"/>
    <w:rsid w:val="00AA0022"/>
    <w:rsid w:val="00AA1B5D"/>
    <w:rsid w:val="00AA3FB8"/>
    <w:rsid w:val="00AA6066"/>
    <w:rsid w:val="00AB0A51"/>
    <w:rsid w:val="00AB1D09"/>
    <w:rsid w:val="00AC01A4"/>
    <w:rsid w:val="00AC086B"/>
    <w:rsid w:val="00AC1D99"/>
    <w:rsid w:val="00AC61D5"/>
    <w:rsid w:val="00AC620C"/>
    <w:rsid w:val="00AC6556"/>
    <w:rsid w:val="00AC6B5D"/>
    <w:rsid w:val="00AD10CC"/>
    <w:rsid w:val="00AD245E"/>
    <w:rsid w:val="00AD70AB"/>
    <w:rsid w:val="00AE279B"/>
    <w:rsid w:val="00AE53A3"/>
    <w:rsid w:val="00AE59CE"/>
    <w:rsid w:val="00AF0376"/>
    <w:rsid w:val="00AF113B"/>
    <w:rsid w:val="00AF2451"/>
    <w:rsid w:val="00AF491C"/>
    <w:rsid w:val="00AF593F"/>
    <w:rsid w:val="00AF6472"/>
    <w:rsid w:val="00AF6EA2"/>
    <w:rsid w:val="00AF7140"/>
    <w:rsid w:val="00B00C83"/>
    <w:rsid w:val="00B01ACD"/>
    <w:rsid w:val="00B026B8"/>
    <w:rsid w:val="00B042DE"/>
    <w:rsid w:val="00B0430D"/>
    <w:rsid w:val="00B05984"/>
    <w:rsid w:val="00B05D54"/>
    <w:rsid w:val="00B067D2"/>
    <w:rsid w:val="00B06A32"/>
    <w:rsid w:val="00B118F9"/>
    <w:rsid w:val="00B130C3"/>
    <w:rsid w:val="00B13137"/>
    <w:rsid w:val="00B2489F"/>
    <w:rsid w:val="00B249FE"/>
    <w:rsid w:val="00B3155A"/>
    <w:rsid w:val="00B3199D"/>
    <w:rsid w:val="00B31AB6"/>
    <w:rsid w:val="00B32341"/>
    <w:rsid w:val="00B335C7"/>
    <w:rsid w:val="00B3511F"/>
    <w:rsid w:val="00B4342D"/>
    <w:rsid w:val="00B43E4E"/>
    <w:rsid w:val="00B564B6"/>
    <w:rsid w:val="00B63286"/>
    <w:rsid w:val="00B6738D"/>
    <w:rsid w:val="00B673AF"/>
    <w:rsid w:val="00B70E01"/>
    <w:rsid w:val="00B729BD"/>
    <w:rsid w:val="00B74033"/>
    <w:rsid w:val="00B74601"/>
    <w:rsid w:val="00B75663"/>
    <w:rsid w:val="00B75ABA"/>
    <w:rsid w:val="00B77681"/>
    <w:rsid w:val="00B7768A"/>
    <w:rsid w:val="00B856B5"/>
    <w:rsid w:val="00B85D36"/>
    <w:rsid w:val="00B879A7"/>
    <w:rsid w:val="00B87E5F"/>
    <w:rsid w:val="00B911E8"/>
    <w:rsid w:val="00B93BBE"/>
    <w:rsid w:val="00B95F92"/>
    <w:rsid w:val="00B969E1"/>
    <w:rsid w:val="00B9700B"/>
    <w:rsid w:val="00BA0994"/>
    <w:rsid w:val="00BA23F4"/>
    <w:rsid w:val="00BA3866"/>
    <w:rsid w:val="00BA60F1"/>
    <w:rsid w:val="00BB0AF2"/>
    <w:rsid w:val="00BB0F67"/>
    <w:rsid w:val="00BB29AF"/>
    <w:rsid w:val="00BB2E98"/>
    <w:rsid w:val="00BB5B19"/>
    <w:rsid w:val="00BB5E38"/>
    <w:rsid w:val="00BC0AD1"/>
    <w:rsid w:val="00BC278A"/>
    <w:rsid w:val="00BC5D62"/>
    <w:rsid w:val="00BC76A9"/>
    <w:rsid w:val="00BD0412"/>
    <w:rsid w:val="00BD0C22"/>
    <w:rsid w:val="00BD127D"/>
    <w:rsid w:val="00BD1E34"/>
    <w:rsid w:val="00BD3DAF"/>
    <w:rsid w:val="00BD477A"/>
    <w:rsid w:val="00BD52D4"/>
    <w:rsid w:val="00BD54D5"/>
    <w:rsid w:val="00BD6350"/>
    <w:rsid w:val="00BD77E7"/>
    <w:rsid w:val="00BE0F4C"/>
    <w:rsid w:val="00BE39FF"/>
    <w:rsid w:val="00BE46A4"/>
    <w:rsid w:val="00BE4899"/>
    <w:rsid w:val="00BE664C"/>
    <w:rsid w:val="00BF524A"/>
    <w:rsid w:val="00BF7A64"/>
    <w:rsid w:val="00C01573"/>
    <w:rsid w:val="00C021AC"/>
    <w:rsid w:val="00C02FFB"/>
    <w:rsid w:val="00C04C0C"/>
    <w:rsid w:val="00C10133"/>
    <w:rsid w:val="00C12E58"/>
    <w:rsid w:val="00C13B1C"/>
    <w:rsid w:val="00C16DB1"/>
    <w:rsid w:val="00C20A43"/>
    <w:rsid w:val="00C20FDD"/>
    <w:rsid w:val="00C2371F"/>
    <w:rsid w:val="00C23B8C"/>
    <w:rsid w:val="00C24906"/>
    <w:rsid w:val="00C25C31"/>
    <w:rsid w:val="00C26C7E"/>
    <w:rsid w:val="00C278E5"/>
    <w:rsid w:val="00C27FB8"/>
    <w:rsid w:val="00C31703"/>
    <w:rsid w:val="00C33110"/>
    <w:rsid w:val="00C3724D"/>
    <w:rsid w:val="00C437CC"/>
    <w:rsid w:val="00C44FF8"/>
    <w:rsid w:val="00C46979"/>
    <w:rsid w:val="00C50926"/>
    <w:rsid w:val="00C558F4"/>
    <w:rsid w:val="00C55F0A"/>
    <w:rsid w:val="00C628B3"/>
    <w:rsid w:val="00C62D39"/>
    <w:rsid w:val="00C63698"/>
    <w:rsid w:val="00C63DB0"/>
    <w:rsid w:val="00C67B73"/>
    <w:rsid w:val="00C67FAB"/>
    <w:rsid w:val="00C70BF1"/>
    <w:rsid w:val="00C728FF"/>
    <w:rsid w:val="00C74DA3"/>
    <w:rsid w:val="00C74DFA"/>
    <w:rsid w:val="00C80BC5"/>
    <w:rsid w:val="00C83408"/>
    <w:rsid w:val="00C839C0"/>
    <w:rsid w:val="00C84EF0"/>
    <w:rsid w:val="00C865C7"/>
    <w:rsid w:val="00C8662E"/>
    <w:rsid w:val="00C87AC1"/>
    <w:rsid w:val="00C93BAD"/>
    <w:rsid w:val="00C946C0"/>
    <w:rsid w:val="00C949A9"/>
    <w:rsid w:val="00C96FAA"/>
    <w:rsid w:val="00C9791A"/>
    <w:rsid w:val="00CA4232"/>
    <w:rsid w:val="00CA4288"/>
    <w:rsid w:val="00CA5CBD"/>
    <w:rsid w:val="00CA7EB3"/>
    <w:rsid w:val="00CB0969"/>
    <w:rsid w:val="00CB1A6C"/>
    <w:rsid w:val="00CB1BB9"/>
    <w:rsid w:val="00CB2E00"/>
    <w:rsid w:val="00CB4009"/>
    <w:rsid w:val="00CB52AC"/>
    <w:rsid w:val="00CB541D"/>
    <w:rsid w:val="00CB66F9"/>
    <w:rsid w:val="00CC30D4"/>
    <w:rsid w:val="00CC3463"/>
    <w:rsid w:val="00CC4243"/>
    <w:rsid w:val="00CD0F88"/>
    <w:rsid w:val="00CD1ED3"/>
    <w:rsid w:val="00CD3F1C"/>
    <w:rsid w:val="00CD523C"/>
    <w:rsid w:val="00CD5625"/>
    <w:rsid w:val="00CD681B"/>
    <w:rsid w:val="00CD7585"/>
    <w:rsid w:val="00CE0471"/>
    <w:rsid w:val="00CE372C"/>
    <w:rsid w:val="00CF3ED6"/>
    <w:rsid w:val="00CF410C"/>
    <w:rsid w:val="00CF687B"/>
    <w:rsid w:val="00D02A51"/>
    <w:rsid w:val="00D03CD1"/>
    <w:rsid w:val="00D04613"/>
    <w:rsid w:val="00D06626"/>
    <w:rsid w:val="00D06D5C"/>
    <w:rsid w:val="00D13197"/>
    <w:rsid w:val="00D13C07"/>
    <w:rsid w:val="00D207D7"/>
    <w:rsid w:val="00D220BA"/>
    <w:rsid w:val="00D22D32"/>
    <w:rsid w:val="00D22E20"/>
    <w:rsid w:val="00D25239"/>
    <w:rsid w:val="00D25346"/>
    <w:rsid w:val="00D30C4F"/>
    <w:rsid w:val="00D315E7"/>
    <w:rsid w:val="00D31E86"/>
    <w:rsid w:val="00D33CC6"/>
    <w:rsid w:val="00D35CBE"/>
    <w:rsid w:val="00D4167E"/>
    <w:rsid w:val="00D44ABC"/>
    <w:rsid w:val="00D45979"/>
    <w:rsid w:val="00D50DAE"/>
    <w:rsid w:val="00D52168"/>
    <w:rsid w:val="00D52ABA"/>
    <w:rsid w:val="00D53A7A"/>
    <w:rsid w:val="00D54A55"/>
    <w:rsid w:val="00D54E7A"/>
    <w:rsid w:val="00D54EA4"/>
    <w:rsid w:val="00D5588D"/>
    <w:rsid w:val="00D566FC"/>
    <w:rsid w:val="00D618AC"/>
    <w:rsid w:val="00D61BB4"/>
    <w:rsid w:val="00D6632E"/>
    <w:rsid w:val="00D700D6"/>
    <w:rsid w:val="00D7052A"/>
    <w:rsid w:val="00D708D4"/>
    <w:rsid w:val="00D71162"/>
    <w:rsid w:val="00D71797"/>
    <w:rsid w:val="00D839FD"/>
    <w:rsid w:val="00D957E2"/>
    <w:rsid w:val="00D96B9C"/>
    <w:rsid w:val="00D97DCE"/>
    <w:rsid w:val="00DA2C3E"/>
    <w:rsid w:val="00DA2C89"/>
    <w:rsid w:val="00DA7CFB"/>
    <w:rsid w:val="00DB0A9E"/>
    <w:rsid w:val="00DB153B"/>
    <w:rsid w:val="00DB3037"/>
    <w:rsid w:val="00DB3908"/>
    <w:rsid w:val="00DC012B"/>
    <w:rsid w:val="00DC07FF"/>
    <w:rsid w:val="00DC3886"/>
    <w:rsid w:val="00DC38A7"/>
    <w:rsid w:val="00DC3F81"/>
    <w:rsid w:val="00DC79BE"/>
    <w:rsid w:val="00DD017C"/>
    <w:rsid w:val="00DD01F3"/>
    <w:rsid w:val="00DD0874"/>
    <w:rsid w:val="00DD2F98"/>
    <w:rsid w:val="00DE092B"/>
    <w:rsid w:val="00DE0FCC"/>
    <w:rsid w:val="00DE4888"/>
    <w:rsid w:val="00DE7F31"/>
    <w:rsid w:val="00DF0CA5"/>
    <w:rsid w:val="00DF5CE9"/>
    <w:rsid w:val="00E000EC"/>
    <w:rsid w:val="00E015B0"/>
    <w:rsid w:val="00E0169C"/>
    <w:rsid w:val="00E02F2D"/>
    <w:rsid w:val="00E031BB"/>
    <w:rsid w:val="00E03654"/>
    <w:rsid w:val="00E03ED7"/>
    <w:rsid w:val="00E06BFA"/>
    <w:rsid w:val="00E07765"/>
    <w:rsid w:val="00E13428"/>
    <w:rsid w:val="00E1692D"/>
    <w:rsid w:val="00E16C57"/>
    <w:rsid w:val="00E170E6"/>
    <w:rsid w:val="00E22F39"/>
    <w:rsid w:val="00E245D7"/>
    <w:rsid w:val="00E24AF3"/>
    <w:rsid w:val="00E34614"/>
    <w:rsid w:val="00E34BD5"/>
    <w:rsid w:val="00E361AB"/>
    <w:rsid w:val="00E36CEA"/>
    <w:rsid w:val="00E47EA0"/>
    <w:rsid w:val="00E51830"/>
    <w:rsid w:val="00E56079"/>
    <w:rsid w:val="00E57C0D"/>
    <w:rsid w:val="00E60B27"/>
    <w:rsid w:val="00E619A6"/>
    <w:rsid w:val="00E621D0"/>
    <w:rsid w:val="00E646DB"/>
    <w:rsid w:val="00E6525C"/>
    <w:rsid w:val="00E6751D"/>
    <w:rsid w:val="00E70007"/>
    <w:rsid w:val="00E70BC2"/>
    <w:rsid w:val="00E70D4B"/>
    <w:rsid w:val="00E718B8"/>
    <w:rsid w:val="00E71D9E"/>
    <w:rsid w:val="00E73B05"/>
    <w:rsid w:val="00E73EF6"/>
    <w:rsid w:val="00E76E1F"/>
    <w:rsid w:val="00E76F2C"/>
    <w:rsid w:val="00E77E0B"/>
    <w:rsid w:val="00E80039"/>
    <w:rsid w:val="00E817EF"/>
    <w:rsid w:val="00E8285D"/>
    <w:rsid w:val="00E85947"/>
    <w:rsid w:val="00E8747A"/>
    <w:rsid w:val="00E87B8A"/>
    <w:rsid w:val="00E94256"/>
    <w:rsid w:val="00E97D16"/>
    <w:rsid w:val="00EA3939"/>
    <w:rsid w:val="00EA66E7"/>
    <w:rsid w:val="00EA75DF"/>
    <w:rsid w:val="00EB420C"/>
    <w:rsid w:val="00EC12D6"/>
    <w:rsid w:val="00EC1B5F"/>
    <w:rsid w:val="00EC1F39"/>
    <w:rsid w:val="00ED225A"/>
    <w:rsid w:val="00ED27B0"/>
    <w:rsid w:val="00ED50D2"/>
    <w:rsid w:val="00EE06D4"/>
    <w:rsid w:val="00EE3535"/>
    <w:rsid w:val="00EE4F7C"/>
    <w:rsid w:val="00EE5F0C"/>
    <w:rsid w:val="00EE7D05"/>
    <w:rsid w:val="00EF0C37"/>
    <w:rsid w:val="00EF4A7F"/>
    <w:rsid w:val="00EF4C73"/>
    <w:rsid w:val="00EF6EA1"/>
    <w:rsid w:val="00F0018C"/>
    <w:rsid w:val="00F006F5"/>
    <w:rsid w:val="00F01206"/>
    <w:rsid w:val="00F01CB3"/>
    <w:rsid w:val="00F03A7F"/>
    <w:rsid w:val="00F0416C"/>
    <w:rsid w:val="00F05369"/>
    <w:rsid w:val="00F1383D"/>
    <w:rsid w:val="00F151C6"/>
    <w:rsid w:val="00F16D3D"/>
    <w:rsid w:val="00F20FD9"/>
    <w:rsid w:val="00F210ED"/>
    <w:rsid w:val="00F23735"/>
    <w:rsid w:val="00F24F2D"/>
    <w:rsid w:val="00F25068"/>
    <w:rsid w:val="00F26BA3"/>
    <w:rsid w:val="00F30DC1"/>
    <w:rsid w:val="00F3323C"/>
    <w:rsid w:val="00F35BDA"/>
    <w:rsid w:val="00F360E6"/>
    <w:rsid w:val="00F36B2E"/>
    <w:rsid w:val="00F40198"/>
    <w:rsid w:val="00F41672"/>
    <w:rsid w:val="00F45223"/>
    <w:rsid w:val="00F45D6A"/>
    <w:rsid w:val="00F46FF3"/>
    <w:rsid w:val="00F47141"/>
    <w:rsid w:val="00F475B7"/>
    <w:rsid w:val="00F47905"/>
    <w:rsid w:val="00F51F9A"/>
    <w:rsid w:val="00F548D5"/>
    <w:rsid w:val="00F61C72"/>
    <w:rsid w:val="00F62D95"/>
    <w:rsid w:val="00F62EF1"/>
    <w:rsid w:val="00F67BD8"/>
    <w:rsid w:val="00F703F1"/>
    <w:rsid w:val="00F71588"/>
    <w:rsid w:val="00F71BCE"/>
    <w:rsid w:val="00F71EC0"/>
    <w:rsid w:val="00F728A2"/>
    <w:rsid w:val="00F72CE6"/>
    <w:rsid w:val="00F7381F"/>
    <w:rsid w:val="00F77DAB"/>
    <w:rsid w:val="00F82558"/>
    <w:rsid w:val="00F82B85"/>
    <w:rsid w:val="00F82BC1"/>
    <w:rsid w:val="00F8302A"/>
    <w:rsid w:val="00F84330"/>
    <w:rsid w:val="00F84737"/>
    <w:rsid w:val="00F9000B"/>
    <w:rsid w:val="00F91E9E"/>
    <w:rsid w:val="00F92405"/>
    <w:rsid w:val="00F9242C"/>
    <w:rsid w:val="00F92773"/>
    <w:rsid w:val="00F927E4"/>
    <w:rsid w:val="00F959A6"/>
    <w:rsid w:val="00F95FC2"/>
    <w:rsid w:val="00F96547"/>
    <w:rsid w:val="00F97077"/>
    <w:rsid w:val="00F97C89"/>
    <w:rsid w:val="00FA09AB"/>
    <w:rsid w:val="00FA202E"/>
    <w:rsid w:val="00FA43C6"/>
    <w:rsid w:val="00FA6B8A"/>
    <w:rsid w:val="00FB2EBE"/>
    <w:rsid w:val="00FB3D62"/>
    <w:rsid w:val="00FC10BF"/>
    <w:rsid w:val="00FC6358"/>
    <w:rsid w:val="00FC6F38"/>
    <w:rsid w:val="00FC7789"/>
    <w:rsid w:val="00FD0F95"/>
    <w:rsid w:val="00FD1CB2"/>
    <w:rsid w:val="00FD71C3"/>
    <w:rsid w:val="00FD731F"/>
    <w:rsid w:val="00FD752D"/>
    <w:rsid w:val="00FD774D"/>
    <w:rsid w:val="00FE1CA8"/>
    <w:rsid w:val="00FE3E6A"/>
    <w:rsid w:val="00FE42D6"/>
    <w:rsid w:val="00FE5102"/>
    <w:rsid w:val="00FE6912"/>
    <w:rsid w:val="00FF3E79"/>
    <w:rsid w:val="00FF3F4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v:textbox inset="5.85pt,.7pt,5.85pt,.7pt"/>
    </o:shapedefaults>
    <o:shapelayout v:ext="edit">
      <o:idmap v:ext="edit" data="2"/>
    </o:shapelayout>
  </w:shapeDefaults>
  <w:decimalSymbol w:val="."/>
  <w:listSeparator w:val=","/>
  <w14:docId w14:val="3FB04621"/>
  <w15:chartTrackingRefBased/>
  <w15:docId w15:val="{C91511EB-E8A0-4781-9944-FF4CCB4D81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381F"/>
  </w:style>
  <w:style w:type="paragraph" w:styleId="Heading1">
    <w:name w:val="heading 1"/>
    <w:basedOn w:val="Normal"/>
    <w:next w:val="Normal"/>
    <w:link w:val="Heading1Char"/>
    <w:uiPriority w:val="9"/>
    <w:qFormat/>
    <w:rsid w:val="00764BF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64BF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64BF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64BF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64BF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64BF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64BF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64BF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64BF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4BF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64BF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64BF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64BF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64BF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64BF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64BF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64BF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64BF3"/>
    <w:rPr>
      <w:rFonts w:eastAsiaTheme="majorEastAsia" w:cstheme="majorBidi"/>
      <w:color w:val="272727" w:themeColor="text1" w:themeTint="D8"/>
    </w:rPr>
  </w:style>
  <w:style w:type="paragraph" w:styleId="Title">
    <w:name w:val="Title"/>
    <w:basedOn w:val="Normal"/>
    <w:next w:val="Normal"/>
    <w:link w:val="TitleChar"/>
    <w:uiPriority w:val="10"/>
    <w:qFormat/>
    <w:rsid w:val="00764BF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64BF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64BF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64BF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64BF3"/>
    <w:pPr>
      <w:spacing w:before="160"/>
      <w:jc w:val="center"/>
    </w:pPr>
    <w:rPr>
      <w:i/>
      <w:iCs/>
      <w:color w:val="404040" w:themeColor="text1" w:themeTint="BF"/>
    </w:rPr>
  </w:style>
  <w:style w:type="character" w:customStyle="1" w:styleId="QuoteChar">
    <w:name w:val="Quote Char"/>
    <w:basedOn w:val="DefaultParagraphFont"/>
    <w:link w:val="Quote"/>
    <w:uiPriority w:val="29"/>
    <w:rsid w:val="00764BF3"/>
    <w:rPr>
      <w:i/>
      <w:iCs/>
      <w:color w:val="404040" w:themeColor="text1" w:themeTint="BF"/>
    </w:rPr>
  </w:style>
  <w:style w:type="paragraph" w:styleId="ListParagraph">
    <w:name w:val="List Paragraph"/>
    <w:basedOn w:val="Normal"/>
    <w:uiPriority w:val="34"/>
    <w:qFormat/>
    <w:rsid w:val="00764BF3"/>
    <w:pPr>
      <w:ind w:left="720"/>
      <w:contextualSpacing/>
    </w:pPr>
  </w:style>
  <w:style w:type="character" w:styleId="IntenseEmphasis">
    <w:name w:val="Intense Emphasis"/>
    <w:basedOn w:val="DefaultParagraphFont"/>
    <w:uiPriority w:val="21"/>
    <w:qFormat/>
    <w:rsid w:val="00764BF3"/>
    <w:rPr>
      <w:i/>
      <w:iCs/>
      <w:color w:val="0F4761" w:themeColor="accent1" w:themeShade="BF"/>
    </w:rPr>
  </w:style>
  <w:style w:type="paragraph" w:styleId="IntenseQuote">
    <w:name w:val="Intense Quote"/>
    <w:basedOn w:val="Normal"/>
    <w:next w:val="Normal"/>
    <w:link w:val="IntenseQuoteChar"/>
    <w:uiPriority w:val="30"/>
    <w:qFormat/>
    <w:rsid w:val="00764BF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64BF3"/>
    <w:rPr>
      <w:i/>
      <w:iCs/>
      <w:color w:val="0F4761" w:themeColor="accent1" w:themeShade="BF"/>
    </w:rPr>
  </w:style>
  <w:style w:type="character" w:styleId="IntenseReference">
    <w:name w:val="Intense Reference"/>
    <w:basedOn w:val="DefaultParagraphFont"/>
    <w:uiPriority w:val="32"/>
    <w:qFormat/>
    <w:rsid w:val="00764BF3"/>
    <w:rPr>
      <w:b/>
      <w:bCs/>
      <w:smallCaps/>
      <w:color w:val="0F4761" w:themeColor="accent1" w:themeShade="BF"/>
      <w:spacing w:val="5"/>
    </w:rPr>
  </w:style>
  <w:style w:type="paragraph" w:styleId="Header">
    <w:name w:val="header"/>
    <w:basedOn w:val="Normal"/>
    <w:link w:val="HeaderChar"/>
    <w:uiPriority w:val="99"/>
    <w:unhideWhenUsed/>
    <w:rsid w:val="00E47EA0"/>
    <w:pPr>
      <w:tabs>
        <w:tab w:val="center" w:pos="4419"/>
        <w:tab w:val="right" w:pos="8838"/>
      </w:tabs>
      <w:spacing w:after="0" w:line="240" w:lineRule="auto"/>
    </w:pPr>
  </w:style>
  <w:style w:type="character" w:customStyle="1" w:styleId="HeaderChar">
    <w:name w:val="Header Char"/>
    <w:basedOn w:val="DefaultParagraphFont"/>
    <w:link w:val="Header"/>
    <w:uiPriority w:val="99"/>
    <w:rsid w:val="00E47EA0"/>
  </w:style>
  <w:style w:type="paragraph" w:styleId="Footer">
    <w:name w:val="footer"/>
    <w:basedOn w:val="Normal"/>
    <w:link w:val="FooterChar"/>
    <w:uiPriority w:val="99"/>
    <w:unhideWhenUsed/>
    <w:rsid w:val="00E47EA0"/>
    <w:pPr>
      <w:tabs>
        <w:tab w:val="center" w:pos="4419"/>
        <w:tab w:val="right" w:pos="8838"/>
      </w:tabs>
      <w:spacing w:after="0" w:line="240" w:lineRule="auto"/>
    </w:pPr>
  </w:style>
  <w:style w:type="character" w:customStyle="1" w:styleId="FooterChar">
    <w:name w:val="Footer Char"/>
    <w:basedOn w:val="DefaultParagraphFont"/>
    <w:link w:val="Footer"/>
    <w:uiPriority w:val="99"/>
    <w:rsid w:val="00E47EA0"/>
  </w:style>
  <w:style w:type="character" w:styleId="LineNumber">
    <w:name w:val="line number"/>
    <w:basedOn w:val="DefaultParagraphFont"/>
    <w:uiPriority w:val="99"/>
    <w:semiHidden/>
    <w:unhideWhenUsed/>
    <w:rsid w:val="008E3CFA"/>
  </w:style>
  <w:style w:type="character" w:styleId="Hyperlink">
    <w:name w:val="Hyperlink"/>
    <w:basedOn w:val="DefaultParagraphFont"/>
    <w:uiPriority w:val="99"/>
    <w:unhideWhenUsed/>
    <w:rsid w:val="005E6456"/>
    <w:rPr>
      <w:color w:val="467886" w:themeColor="hyperlink"/>
      <w:u w:val="single"/>
    </w:rPr>
  </w:style>
  <w:style w:type="character" w:styleId="CommentReference">
    <w:name w:val="annotation reference"/>
    <w:basedOn w:val="DefaultParagraphFont"/>
    <w:uiPriority w:val="99"/>
    <w:semiHidden/>
    <w:unhideWhenUsed/>
    <w:rsid w:val="00047F72"/>
    <w:rPr>
      <w:sz w:val="16"/>
      <w:szCs w:val="16"/>
    </w:rPr>
  </w:style>
  <w:style w:type="paragraph" w:styleId="CommentText">
    <w:name w:val="annotation text"/>
    <w:basedOn w:val="Normal"/>
    <w:link w:val="CommentTextChar"/>
    <w:uiPriority w:val="99"/>
    <w:unhideWhenUsed/>
    <w:rsid w:val="00047F72"/>
    <w:pPr>
      <w:spacing w:line="240" w:lineRule="auto"/>
    </w:pPr>
    <w:rPr>
      <w:sz w:val="20"/>
      <w:szCs w:val="20"/>
    </w:rPr>
  </w:style>
  <w:style w:type="character" w:customStyle="1" w:styleId="CommentTextChar">
    <w:name w:val="Comment Text Char"/>
    <w:basedOn w:val="DefaultParagraphFont"/>
    <w:link w:val="CommentText"/>
    <w:uiPriority w:val="99"/>
    <w:rsid w:val="00047F72"/>
    <w:rPr>
      <w:sz w:val="20"/>
      <w:szCs w:val="20"/>
    </w:rPr>
  </w:style>
  <w:style w:type="paragraph" w:styleId="CommentSubject">
    <w:name w:val="annotation subject"/>
    <w:basedOn w:val="CommentText"/>
    <w:next w:val="CommentText"/>
    <w:link w:val="CommentSubjectChar"/>
    <w:uiPriority w:val="99"/>
    <w:semiHidden/>
    <w:unhideWhenUsed/>
    <w:rsid w:val="00047F72"/>
    <w:rPr>
      <w:b/>
      <w:bCs/>
    </w:rPr>
  </w:style>
  <w:style w:type="character" w:customStyle="1" w:styleId="CommentSubjectChar">
    <w:name w:val="Comment Subject Char"/>
    <w:basedOn w:val="CommentTextChar"/>
    <w:link w:val="CommentSubject"/>
    <w:uiPriority w:val="99"/>
    <w:semiHidden/>
    <w:rsid w:val="00047F72"/>
    <w:rPr>
      <w:b/>
      <w:bCs/>
      <w:sz w:val="20"/>
      <w:szCs w:val="20"/>
    </w:rPr>
  </w:style>
  <w:style w:type="character" w:styleId="UnresolvedMention">
    <w:name w:val="Unresolved Mention"/>
    <w:basedOn w:val="DefaultParagraphFont"/>
    <w:uiPriority w:val="99"/>
    <w:semiHidden/>
    <w:unhideWhenUsed/>
    <w:rsid w:val="004364DE"/>
    <w:rPr>
      <w:color w:val="605E5C"/>
      <w:shd w:val="clear" w:color="auto" w:fill="E1DFDD"/>
    </w:rPr>
  </w:style>
  <w:style w:type="paragraph" w:styleId="Bibliography">
    <w:name w:val="Bibliography"/>
    <w:basedOn w:val="Normal"/>
    <w:next w:val="Normal"/>
    <w:uiPriority w:val="37"/>
    <w:unhideWhenUsed/>
    <w:rsid w:val="00FF3E79"/>
    <w:pPr>
      <w:tabs>
        <w:tab w:val="left" w:pos="504"/>
      </w:tabs>
      <w:spacing w:after="240" w:line="240" w:lineRule="auto"/>
      <w:ind w:left="504" w:hanging="504"/>
    </w:pPr>
  </w:style>
  <w:style w:type="paragraph" w:styleId="Revision">
    <w:name w:val="Revision"/>
    <w:hidden/>
    <w:uiPriority w:val="99"/>
    <w:semiHidden/>
    <w:rsid w:val="00583C72"/>
    <w:pPr>
      <w:spacing w:after="0" w:line="240" w:lineRule="auto"/>
    </w:pPr>
  </w:style>
  <w:style w:type="paragraph" w:styleId="BalloonText">
    <w:name w:val="Balloon Text"/>
    <w:basedOn w:val="Normal"/>
    <w:link w:val="BalloonTextChar"/>
    <w:uiPriority w:val="99"/>
    <w:semiHidden/>
    <w:unhideWhenUsed/>
    <w:rsid w:val="009C6EC0"/>
    <w:pPr>
      <w:spacing w:after="0" w:line="240" w:lineRule="auto"/>
    </w:pPr>
    <w:rPr>
      <w:rFonts w:asciiTheme="majorHAnsi" w:eastAsiaTheme="majorEastAsia" w:hAnsiTheme="majorHAnsi" w:cstheme="majorBidi"/>
      <w:sz w:val="18"/>
      <w:szCs w:val="18"/>
    </w:rPr>
  </w:style>
  <w:style w:type="character" w:customStyle="1" w:styleId="BalloonTextChar">
    <w:name w:val="Balloon Text Char"/>
    <w:basedOn w:val="DefaultParagraphFont"/>
    <w:link w:val="BalloonText"/>
    <w:uiPriority w:val="99"/>
    <w:semiHidden/>
    <w:rsid w:val="009C6EC0"/>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8200031">
      <w:bodyDiv w:val="1"/>
      <w:marLeft w:val="0"/>
      <w:marRight w:val="0"/>
      <w:marTop w:val="0"/>
      <w:marBottom w:val="0"/>
      <w:divBdr>
        <w:top w:val="none" w:sz="0" w:space="0" w:color="auto"/>
        <w:left w:val="none" w:sz="0" w:space="0" w:color="auto"/>
        <w:bottom w:val="none" w:sz="0" w:space="0" w:color="auto"/>
        <w:right w:val="none" w:sz="0" w:space="0" w:color="auto"/>
      </w:divBdr>
    </w:div>
    <w:div w:id="721825591">
      <w:bodyDiv w:val="1"/>
      <w:marLeft w:val="0"/>
      <w:marRight w:val="0"/>
      <w:marTop w:val="0"/>
      <w:marBottom w:val="0"/>
      <w:divBdr>
        <w:top w:val="none" w:sz="0" w:space="0" w:color="auto"/>
        <w:left w:val="none" w:sz="0" w:space="0" w:color="auto"/>
        <w:bottom w:val="none" w:sz="0" w:space="0" w:color="auto"/>
        <w:right w:val="none" w:sz="0" w:space="0" w:color="auto"/>
      </w:divBdr>
      <w:divsChild>
        <w:div w:id="1865289569">
          <w:marLeft w:val="0"/>
          <w:marRight w:val="0"/>
          <w:marTop w:val="0"/>
          <w:marBottom w:val="0"/>
          <w:divBdr>
            <w:top w:val="none" w:sz="0" w:space="0" w:color="auto"/>
            <w:left w:val="none" w:sz="0" w:space="0" w:color="auto"/>
            <w:bottom w:val="none" w:sz="0" w:space="0" w:color="auto"/>
            <w:right w:val="none" w:sz="0" w:space="0" w:color="auto"/>
          </w:divBdr>
          <w:divsChild>
            <w:div w:id="572089294">
              <w:marLeft w:val="0"/>
              <w:marRight w:val="0"/>
              <w:marTop w:val="0"/>
              <w:marBottom w:val="0"/>
              <w:divBdr>
                <w:top w:val="none" w:sz="0" w:space="0" w:color="auto"/>
                <w:left w:val="none" w:sz="0" w:space="0" w:color="auto"/>
                <w:bottom w:val="none" w:sz="0" w:space="0" w:color="auto"/>
                <w:right w:val="none" w:sz="0" w:space="0" w:color="auto"/>
              </w:divBdr>
              <w:divsChild>
                <w:div w:id="16123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866132">
          <w:marLeft w:val="0"/>
          <w:marRight w:val="96"/>
          <w:marTop w:val="0"/>
          <w:marBottom w:val="0"/>
          <w:divBdr>
            <w:top w:val="none" w:sz="0" w:space="0" w:color="auto"/>
            <w:left w:val="none" w:sz="0" w:space="0" w:color="auto"/>
            <w:bottom w:val="none" w:sz="0" w:space="0" w:color="auto"/>
            <w:right w:val="none" w:sz="0" w:space="0" w:color="auto"/>
          </w:divBdr>
        </w:div>
      </w:divsChild>
    </w:div>
    <w:div w:id="927805884">
      <w:bodyDiv w:val="1"/>
      <w:marLeft w:val="0"/>
      <w:marRight w:val="0"/>
      <w:marTop w:val="0"/>
      <w:marBottom w:val="0"/>
      <w:divBdr>
        <w:top w:val="none" w:sz="0" w:space="0" w:color="auto"/>
        <w:left w:val="none" w:sz="0" w:space="0" w:color="auto"/>
        <w:bottom w:val="none" w:sz="0" w:space="0" w:color="auto"/>
        <w:right w:val="none" w:sz="0" w:space="0" w:color="auto"/>
      </w:divBdr>
    </w:div>
    <w:div w:id="1065489953">
      <w:bodyDiv w:val="1"/>
      <w:marLeft w:val="0"/>
      <w:marRight w:val="0"/>
      <w:marTop w:val="0"/>
      <w:marBottom w:val="0"/>
      <w:divBdr>
        <w:top w:val="none" w:sz="0" w:space="0" w:color="auto"/>
        <w:left w:val="none" w:sz="0" w:space="0" w:color="auto"/>
        <w:bottom w:val="none" w:sz="0" w:space="0" w:color="auto"/>
        <w:right w:val="none" w:sz="0" w:space="0" w:color="auto"/>
      </w:divBdr>
    </w:div>
    <w:div w:id="1265109023">
      <w:bodyDiv w:val="1"/>
      <w:marLeft w:val="0"/>
      <w:marRight w:val="0"/>
      <w:marTop w:val="0"/>
      <w:marBottom w:val="0"/>
      <w:divBdr>
        <w:top w:val="none" w:sz="0" w:space="0" w:color="auto"/>
        <w:left w:val="none" w:sz="0" w:space="0" w:color="auto"/>
        <w:bottom w:val="none" w:sz="0" w:space="0" w:color="auto"/>
        <w:right w:val="none" w:sz="0" w:space="0" w:color="auto"/>
      </w:divBdr>
      <w:divsChild>
        <w:div w:id="1745640106">
          <w:marLeft w:val="0"/>
          <w:marRight w:val="0"/>
          <w:marTop w:val="0"/>
          <w:marBottom w:val="0"/>
          <w:divBdr>
            <w:top w:val="none" w:sz="0" w:space="0" w:color="auto"/>
            <w:left w:val="none" w:sz="0" w:space="0" w:color="auto"/>
            <w:bottom w:val="none" w:sz="0" w:space="0" w:color="auto"/>
            <w:right w:val="none" w:sz="0" w:space="0" w:color="auto"/>
          </w:divBdr>
          <w:divsChild>
            <w:div w:id="1645549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607558">
      <w:bodyDiv w:val="1"/>
      <w:marLeft w:val="0"/>
      <w:marRight w:val="0"/>
      <w:marTop w:val="0"/>
      <w:marBottom w:val="0"/>
      <w:divBdr>
        <w:top w:val="none" w:sz="0" w:space="0" w:color="auto"/>
        <w:left w:val="none" w:sz="0" w:space="0" w:color="auto"/>
        <w:bottom w:val="none" w:sz="0" w:space="0" w:color="auto"/>
        <w:right w:val="none" w:sz="0" w:space="0" w:color="auto"/>
      </w:divBdr>
    </w:div>
    <w:div w:id="1527988256">
      <w:bodyDiv w:val="1"/>
      <w:marLeft w:val="0"/>
      <w:marRight w:val="0"/>
      <w:marTop w:val="0"/>
      <w:marBottom w:val="0"/>
      <w:divBdr>
        <w:top w:val="none" w:sz="0" w:space="0" w:color="auto"/>
        <w:left w:val="none" w:sz="0" w:space="0" w:color="auto"/>
        <w:bottom w:val="none" w:sz="0" w:space="0" w:color="auto"/>
        <w:right w:val="none" w:sz="0" w:space="0" w:color="auto"/>
      </w:divBdr>
    </w:div>
    <w:div w:id="1628511333">
      <w:marLeft w:val="0"/>
      <w:marRight w:val="0"/>
      <w:marTop w:val="0"/>
      <w:marBottom w:val="0"/>
      <w:divBdr>
        <w:top w:val="none" w:sz="0" w:space="0" w:color="auto"/>
        <w:left w:val="none" w:sz="0" w:space="0" w:color="auto"/>
        <w:bottom w:val="none" w:sz="0" w:space="0" w:color="auto"/>
        <w:right w:val="none" w:sz="0" w:space="0" w:color="auto"/>
      </w:divBdr>
      <w:divsChild>
        <w:div w:id="1863745074">
          <w:marLeft w:val="0"/>
          <w:marRight w:val="0"/>
          <w:marTop w:val="0"/>
          <w:marBottom w:val="0"/>
          <w:divBdr>
            <w:top w:val="none" w:sz="0" w:space="0" w:color="auto"/>
            <w:left w:val="none" w:sz="0" w:space="0" w:color="auto"/>
            <w:bottom w:val="none" w:sz="0" w:space="0" w:color="auto"/>
            <w:right w:val="none" w:sz="0" w:space="0" w:color="auto"/>
          </w:divBdr>
          <w:divsChild>
            <w:div w:id="1777098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399893">
      <w:marLeft w:val="0"/>
      <w:marRight w:val="0"/>
      <w:marTop w:val="0"/>
      <w:marBottom w:val="0"/>
      <w:divBdr>
        <w:top w:val="none" w:sz="0" w:space="0" w:color="auto"/>
        <w:left w:val="none" w:sz="0" w:space="0" w:color="auto"/>
        <w:bottom w:val="none" w:sz="0" w:space="0" w:color="auto"/>
        <w:right w:val="none" w:sz="0" w:space="0" w:color="auto"/>
      </w:divBdr>
      <w:divsChild>
        <w:div w:id="1342976206">
          <w:marLeft w:val="0"/>
          <w:marRight w:val="0"/>
          <w:marTop w:val="0"/>
          <w:marBottom w:val="0"/>
          <w:divBdr>
            <w:top w:val="none" w:sz="0" w:space="0" w:color="auto"/>
            <w:left w:val="none" w:sz="0" w:space="0" w:color="auto"/>
            <w:bottom w:val="none" w:sz="0" w:space="0" w:color="auto"/>
            <w:right w:val="none" w:sz="0" w:space="0" w:color="auto"/>
          </w:divBdr>
          <w:divsChild>
            <w:div w:id="1429277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microsoft.com/office/2011/relationships/people" Target="people.xml"/><Relationship Id="rId3" Type="http://schemas.openxmlformats.org/officeDocument/2006/relationships/settings" Target="settings.xml"/><Relationship Id="rId7" Type="http://schemas.openxmlformats.org/officeDocument/2006/relationships/hyperlink" Target="mailto:nzm0095@auburn.edu" TargetMode="Externa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paleobiodb.org" TargetMode="External"/><Relationship Id="rId1" Type="http://schemas.openxmlformats.org/officeDocument/2006/relationships/numbering" Target="numbering.xml"/><Relationship Id="rId6" Type="http://schemas.openxmlformats.org/officeDocument/2006/relationships/endnotes" Target="endnotes.xml"/><Relationship Id="rId11" Type="http://schemas.microsoft.com/office/2018/08/relationships/commentsExtensible" Target="commentsExtensible.xml"/><Relationship Id="rId5" Type="http://schemas.openxmlformats.org/officeDocument/2006/relationships/footnotes" Target="footnotes.xml"/><Relationship Id="rId15" Type="http://schemas.openxmlformats.org/officeDocument/2006/relationships/image" Target="media/image4.png"/><Relationship Id="rId10" Type="http://schemas.microsoft.com/office/2016/09/relationships/commentsIds" Target="commentsIds.xml"/><Relationship Id="rId19" Type="http://schemas.openxmlformats.org/officeDocument/2006/relationships/theme" Target="theme/theme1.xm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21</Pages>
  <Words>54593</Words>
  <Characters>312818</Characters>
  <Application>Microsoft Office Word</Application>
  <DocSecurity>0</DocSecurity>
  <Lines>4600</Lines>
  <Paragraphs>1196</Paragraphs>
  <ScaleCrop>false</ScaleCrop>
  <HeadingPairs>
    <vt:vector size="6" baseType="variant">
      <vt:variant>
        <vt:lpstr>Title</vt:lpstr>
      </vt:variant>
      <vt:variant>
        <vt:i4>1</vt:i4>
      </vt:variant>
      <vt:variant>
        <vt:lpstr>タイトル</vt:lpstr>
      </vt:variant>
      <vt:variant>
        <vt:i4>1</vt:i4>
      </vt:variant>
      <vt:variant>
        <vt:lpstr>Titre</vt:lpstr>
      </vt:variant>
      <vt:variant>
        <vt:i4>1</vt:i4>
      </vt:variant>
    </vt:vector>
  </HeadingPairs>
  <TitlesOfParts>
    <vt:vector size="3" baseType="lpstr">
      <vt:lpstr/>
      <vt:lpstr/>
      <vt:lpstr/>
    </vt:vector>
  </TitlesOfParts>
  <Company/>
  <LinksUpToDate>false</LinksUpToDate>
  <CharactersWithSpaces>366215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Nobuaki Mizumoto</dc:creator>
  <cp:keywords/>
  <dc:description/>
  <cp:lastModifiedBy>Nobuaki Mizumoto</cp:lastModifiedBy>
  <cp:revision>2</cp:revision>
  <cp:lastPrinted>2025-04-10T07:56:00Z</cp:lastPrinted>
  <dcterms:created xsi:type="dcterms:W3CDTF">2025-04-10T15:29:00Z</dcterms:created>
  <dcterms:modified xsi:type="dcterms:W3CDTF">2025-04-10T15:29:00Z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4bfc3ca2ca99af627c54697fa654f6b1b81bf91455b25b99bea7379e14e15658</vt:lpwstr>
  </property>
  <property fmtid="{D5CDD505-2E9C-101B-9397-08002B2CF9AE}" pid="3" name="ZOTERO_PREF_1">
    <vt:lpwstr>&lt;data data-version="3" zotero-version="7.0.15"&gt;&lt;session id="YezKj5PV"/&gt;&lt;style id="http://www.zotero.org/styles/pnas" hasBibliography="1" bibliographyStyleHasBeenSet="1"/&gt;&lt;prefs&gt;&lt;pref name="fieldType" value="Field"/&gt;&lt;/prefs&gt;&lt;/data&gt;</vt:lpwstr>
  </property>
</Properties>
</file>