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A7881" w14:textId="633DBBE1" w:rsidR="00403330" w:rsidRDefault="00403330" w:rsidP="00B54CFB">
      <w:pPr>
        <w:pStyle w:val="Heading1"/>
      </w:pPr>
      <w:commentRangeStart w:id="0"/>
      <w:r>
        <w:t>Supporting information</w:t>
      </w:r>
      <w:commentRangeEnd w:id="0"/>
      <w:r w:rsidR="0083290D">
        <w:rPr>
          <w:rStyle w:val="CommentReference"/>
          <w:rFonts w:asciiTheme="minorHAnsi" w:eastAsiaTheme="minorEastAsia" w:hAnsiTheme="minorHAnsi" w:cstheme="minorBidi"/>
        </w:rPr>
        <w:commentReference w:id="0"/>
      </w:r>
    </w:p>
    <w:p w14:paraId="0E34DBEA" w14:textId="25FA4189" w:rsidR="00D41D7A" w:rsidRDefault="00D41D7A" w:rsidP="00B54CFB">
      <w:pPr>
        <w:pStyle w:val="Heading1"/>
      </w:pPr>
      <w:r w:rsidRPr="006C2EB4">
        <w:t>Mean gene conversion tract length in humans estimated to be 459 bp from UK Biobank sequence data</w:t>
      </w:r>
    </w:p>
    <w:p w14:paraId="239E4926" w14:textId="6DCD31B2" w:rsidR="00D41D7A" w:rsidRPr="006C2EB4" w:rsidRDefault="00D41D7A" w:rsidP="00D41D7A">
      <w:r w:rsidRPr="006C2EB4">
        <w:t>Nobuaki Masaki, Sharon R. Browning</w:t>
      </w:r>
    </w:p>
    <w:p w14:paraId="0A690D80" w14:textId="77777777" w:rsidR="00D41D7A" w:rsidRPr="007C4201" w:rsidRDefault="00D41D7A" w:rsidP="00D41D7A"/>
    <w:p w14:paraId="7B37A10B" w14:textId="77777777" w:rsidR="00D41D7A" w:rsidRPr="007C4201" w:rsidRDefault="00D41D7A" w:rsidP="00D41D7A"/>
    <w:p w14:paraId="202A1005" w14:textId="77777777" w:rsidR="00D41D7A" w:rsidRPr="007C4201" w:rsidRDefault="00D41D7A" w:rsidP="00D41D7A"/>
    <w:p w14:paraId="08B54E63" w14:textId="77777777" w:rsidR="00D41D7A" w:rsidRPr="007C4201" w:rsidRDefault="00D41D7A" w:rsidP="00D41D7A"/>
    <w:p w14:paraId="2E8CD2C7" w14:textId="77777777" w:rsidR="00D41D7A" w:rsidRPr="007C4201" w:rsidRDefault="00D41D7A" w:rsidP="00D41D7A"/>
    <w:p w14:paraId="6B7EF994" w14:textId="77777777" w:rsidR="00D41D7A" w:rsidRPr="007C4201" w:rsidRDefault="00D41D7A" w:rsidP="00D41D7A"/>
    <w:p w14:paraId="01398214" w14:textId="77777777" w:rsidR="00D41D7A" w:rsidRPr="007C4201" w:rsidRDefault="00D41D7A" w:rsidP="00D41D7A"/>
    <w:p w14:paraId="163FEE8B" w14:textId="77777777" w:rsidR="00D41D7A" w:rsidRPr="007C4201" w:rsidRDefault="00D41D7A" w:rsidP="00D41D7A"/>
    <w:p w14:paraId="2DAF0398" w14:textId="77777777" w:rsidR="00D41D7A" w:rsidRPr="007C4201" w:rsidRDefault="00D41D7A" w:rsidP="00D41D7A"/>
    <w:p w14:paraId="2E29ACEF" w14:textId="77777777" w:rsidR="00D41D7A" w:rsidRPr="007C4201" w:rsidRDefault="00D41D7A" w:rsidP="00D41D7A"/>
    <w:p w14:paraId="0FDC0C54" w14:textId="77777777" w:rsidR="00D41D7A" w:rsidRPr="007C4201" w:rsidRDefault="00D41D7A" w:rsidP="00D41D7A"/>
    <w:p w14:paraId="5CCC10EF" w14:textId="77777777" w:rsidR="007C4201" w:rsidRPr="007C4201" w:rsidRDefault="007C4201" w:rsidP="007C4201"/>
    <w:p w14:paraId="416E87A8" w14:textId="77777777" w:rsidR="007C4201" w:rsidRPr="007C4201" w:rsidRDefault="007C4201" w:rsidP="007C4201"/>
    <w:p w14:paraId="777CBC35" w14:textId="60CC6C67" w:rsidR="00B54CFB" w:rsidRDefault="00D42A5E" w:rsidP="00D41D7A">
      <w:pPr>
        <w:pStyle w:val="Heading1"/>
      </w:pPr>
      <w:r>
        <w:lastRenderedPageBreak/>
        <w:t xml:space="preserve">Supplementary </w:t>
      </w:r>
      <w:r w:rsidR="00B54CFB">
        <w:t>figures</w:t>
      </w:r>
    </w:p>
    <w:p w14:paraId="2D1AD12E" w14:textId="77777777" w:rsidR="007C4201" w:rsidRDefault="007C4201" w:rsidP="007C4201">
      <w:r>
        <w:rPr>
          <w:noProof/>
        </w:rPr>
        <w:drawing>
          <wp:inline distT="0" distB="0" distL="0" distR="0" wp14:anchorId="001488FE" wp14:editId="2225DAA8">
            <wp:extent cx="5943600" cy="3396615"/>
            <wp:effectExtent l="0" t="0" r="0" b="0"/>
            <wp:docPr id="1550878729"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8729" name="Picture 5" descr="A graph with a line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8D78BA1" w14:textId="77777777" w:rsidR="007C4201" w:rsidRDefault="007C4201" w:rsidP="007C4201">
      <w:pPr>
        <w:rPr>
          <w:rFonts w:ascii="Calibri" w:hAnsi="Calibri" w:cs="Calibri"/>
          <w:bCs/>
          <w:iCs/>
          <w:szCs w:val="22"/>
        </w:rPr>
      </w:pPr>
      <w:r>
        <w:rPr>
          <w:rFonts w:ascii="Calibri" w:hAnsi="Calibri" w:cs="Calibri"/>
          <w:b/>
          <w:bCs/>
          <w:szCs w:val="22"/>
        </w:rPr>
        <w:t>Figure S1.</w:t>
      </w:r>
      <w:r>
        <w:rPr>
          <w:rFonts w:ascii="Calibri" w:hAnsi="Calibri" w:cs="Calibri"/>
          <w:b/>
          <w:bCs/>
          <w:iCs/>
          <w:szCs w:val="22"/>
        </w:rPr>
        <w:t xml:space="preserve"> Three recombination hotspots found from a region on Chromosome 21. </w:t>
      </w:r>
      <w:r>
        <w:rPr>
          <w:rFonts w:ascii="Calibri" w:hAnsi="Calibri" w:cs="Calibri"/>
          <w:bCs/>
          <w:iCs/>
          <w:szCs w:val="22"/>
        </w:rPr>
        <w:t>H</w:t>
      </w:r>
      <w:r w:rsidRPr="00D81840">
        <w:rPr>
          <w:rFonts w:ascii="Calibri" w:hAnsi="Calibri" w:cs="Calibri"/>
          <w:bCs/>
          <w:iCs/>
          <w:szCs w:val="22"/>
        </w:rPr>
        <w:t xml:space="preserve">otspots are highlighted in red. Local recombination rates, represented by the dots, were calculated between </w:t>
      </w:r>
      <w:r>
        <w:rPr>
          <w:rFonts w:ascii="Calibri" w:hAnsi="Calibri" w:cs="Calibri"/>
          <w:bCs/>
          <w:iCs/>
          <w:szCs w:val="22"/>
        </w:rPr>
        <w:t>nearby</w:t>
      </w:r>
      <w:r w:rsidRPr="00D81840">
        <w:rPr>
          <w:rFonts w:ascii="Calibri" w:hAnsi="Calibri" w:cs="Calibri"/>
          <w:bCs/>
          <w:iCs/>
          <w:szCs w:val="22"/>
        </w:rPr>
        <w:t xml:space="preserve"> markers on the genetic map that were at least 2 kb apart. The x-axis positions of the dots </w:t>
      </w:r>
      <w:r>
        <w:rPr>
          <w:rFonts w:ascii="Calibri" w:hAnsi="Calibri" w:cs="Calibri"/>
          <w:bCs/>
          <w:iCs/>
          <w:szCs w:val="22"/>
        </w:rPr>
        <w:t>represent the midpoint</w:t>
      </w:r>
      <w:r w:rsidRPr="00D81840">
        <w:rPr>
          <w:rFonts w:ascii="Calibri" w:hAnsi="Calibri" w:cs="Calibri"/>
          <w:bCs/>
          <w:iCs/>
          <w:szCs w:val="22"/>
        </w:rPr>
        <w:t xml:space="preserve"> between each pair of markers</w:t>
      </w:r>
      <w:r>
        <w:rPr>
          <w:rFonts w:ascii="Calibri" w:hAnsi="Calibri" w:cs="Calibri"/>
          <w:bCs/>
          <w:iCs/>
          <w:szCs w:val="22"/>
        </w:rPr>
        <w:t xml:space="preserve"> in which a local recombination rate was calculated. The black horizontal line indicates the threshold of five times the background recombination rate for Chromosome 21 (</w:t>
      </w:r>
      <w:r w:rsidRPr="00405A2C">
        <w:rPr>
          <w:rFonts w:ascii="Calibri" w:hAnsi="Calibri" w:cs="Calibri"/>
          <w:bCs/>
          <w:iCs/>
          <w:szCs w:val="22"/>
        </w:rPr>
        <w:t>9.8</w:t>
      </w:r>
      <w:r>
        <w:rPr>
          <w:rFonts w:ascii="Calibri" w:hAnsi="Calibri" w:cs="Calibri"/>
          <w:bCs/>
          <w:iCs/>
          <w:szCs w:val="22"/>
        </w:rPr>
        <w:t xml:space="preserve">2 </w:t>
      </w:r>
      <w:proofErr w:type="spellStart"/>
      <w:r>
        <w:rPr>
          <w:rFonts w:ascii="Calibri" w:hAnsi="Calibri" w:cs="Calibri"/>
          <w:bCs/>
          <w:iCs/>
          <w:szCs w:val="22"/>
        </w:rPr>
        <w:t>cM</w:t>
      </w:r>
      <w:proofErr w:type="spellEnd"/>
      <w:r>
        <w:rPr>
          <w:rFonts w:ascii="Calibri" w:hAnsi="Calibri" w:cs="Calibri"/>
          <w:bCs/>
          <w:iCs/>
          <w:szCs w:val="22"/>
        </w:rPr>
        <w:t xml:space="preserve">/Mb). </w:t>
      </w:r>
      <w:r>
        <w:t>If the local recombination rate between two markers exceeds this threshold, we classify the region spanning these markers as a recombination hotspot.</w:t>
      </w:r>
    </w:p>
    <w:p w14:paraId="05378F7E" w14:textId="77777777" w:rsidR="00F7468C" w:rsidRDefault="00F7468C" w:rsidP="00F7468C">
      <w:r>
        <w:rPr>
          <w:noProof/>
        </w:rPr>
        <w:lastRenderedPageBreak/>
        <w:drawing>
          <wp:inline distT="0" distB="0" distL="0" distR="0" wp14:anchorId="71534E47" wp14:editId="0A0FFB3C">
            <wp:extent cx="5943600" cy="4245610"/>
            <wp:effectExtent l="0" t="0" r="0" b="0"/>
            <wp:docPr id="1534664376"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4376" name="Picture 7" descr="A graph with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F88773E" w14:textId="77777777" w:rsidR="00F7468C" w:rsidRPr="00B93D04" w:rsidRDefault="00F7468C" w:rsidP="00F7468C">
      <w:pPr>
        <w:rPr>
          <w:rFonts w:ascii="Calibri" w:hAnsi="Calibri" w:cs="Calibri"/>
          <w:iCs/>
          <w:szCs w:val="22"/>
        </w:rPr>
      </w:pPr>
      <w:r>
        <w:rPr>
          <w:rFonts w:ascii="Calibri" w:hAnsi="Calibri" w:cs="Calibri"/>
          <w:b/>
          <w:bCs/>
          <w:szCs w:val="22"/>
        </w:rPr>
        <w:t>Figure S2.</w:t>
      </w:r>
      <w:r>
        <w:rPr>
          <w:rFonts w:ascii="Calibri" w:hAnsi="Calibri" w:cs="Calibri"/>
          <w:b/>
          <w:bCs/>
          <w:iCs/>
          <w:szCs w:val="22"/>
        </w:rPr>
        <w:t xml:space="preserve"> Probability distribution functions of the four distributions used to simulate gene conversion tract lengths. </w:t>
      </w:r>
      <w:r>
        <w:rPr>
          <w:rFonts w:ascii="Calibri" w:hAnsi="Calibri" w:cs="Calibri"/>
          <w:iCs/>
          <w:szCs w:val="22"/>
        </w:rPr>
        <w:t>We plot the distribution functions of the geometric distribution, the sum of two geometric random variables, the sum of three geometric random variables, and the uniform distribution that we draw the gene conversion tract lengths from in this simulation study.</w:t>
      </w:r>
    </w:p>
    <w:p w14:paraId="46888E72" w14:textId="1049CECD" w:rsidR="00A26241" w:rsidRPr="00A35C4B" w:rsidRDefault="00F823AD" w:rsidP="00A26241">
      <w:r>
        <w:rPr>
          <w:noProof/>
        </w:rPr>
        <w:lastRenderedPageBreak/>
        <w:drawing>
          <wp:inline distT="0" distB="0" distL="0" distR="0" wp14:anchorId="7A8F55F3" wp14:editId="44E55A7D">
            <wp:extent cx="5943600" cy="2971800"/>
            <wp:effectExtent l="0" t="0" r="0" b="0"/>
            <wp:docPr id="213697984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79844" name="Picture 1" descr="A graph with a r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FCD84CD" w14:textId="2D0D9CDA" w:rsidR="00A26241" w:rsidRDefault="00A26241" w:rsidP="00A26241">
      <w:pPr>
        <w:rPr>
          <w:iCs/>
        </w:rPr>
      </w:pPr>
      <w:r w:rsidRPr="00A35C4B">
        <w:rPr>
          <w:b/>
          <w:bCs/>
        </w:rPr>
        <w:t xml:space="preserve">Figure </w:t>
      </w:r>
      <w:r>
        <w:rPr>
          <w:b/>
          <w:bCs/>
        </w:rPr>
        <w:t>S3</w:t>
      </w:r>
      <w:r w:rsidRPr="00A35C4B">
        <w:rPr>
          <w:b/>
          <w:bCs/>
        </w:rPr>
        <w:t>.</w:t>
      </w:r>
      <w:r w:rsidRPr="00A35C4B">
        <w:rPr>
          <w:b/>
          <w:bCs/>
          <w:iCs/>
        </w:rPr>
        <w:t xml:space="preserve"> </w:t>
      </w:r>
      <w:r w:rsidR="003412D7">
        <w:rPr>
          <w:b/>
          <w:bCs/>
          <w:iCs/>
        </w:rPr>
        <w:t xml:space="preserve">Comparing the CDF of </w:t>
      </w:r>
      <m:oMath>
        <m:r>
          <m:rPr>
            <m:sty m:val="bi"/>
          </m:rPr>
          <w:rPr>
            <w:rFonts w:ascii="Cambria Math" w:hAnsi="Cambria Math"/>
          </w:rPr>
          <m:t>L</m:t>
        </m:r>
      </m:oMath>
      <w:r w:rsidR="003412D7">
        <w:rPr>
          <w:b/>
          <w:bCs/>
          <w:iCs/>
        </w:rPr>
        <w:t xml:space="preserve"> and the empirical CDF of</w:t>
      </w:r>
      <w:r w:rsidR="00C3537D">
        <w:rPr>
          <w:b/>
          <w:bCs/>
          <w:iCs/>
        </w:rPr>
        <w:t xml:space="preserve"> observed tract lengths</w:t>
      </w:r>
      <w:r w:rsidRPr="00A35C4B">
        <w:rPr>
          <w:b/>
          <w:bCs/>
          <w:iCs/>
        </w:rPr>
        <w:t xml:space="preserve"> </w:t>
      </w:r>
      <w:r w:rsidR="003412D7">
        <w:rPr>
          <w:b/>
          <w:bCs/>
          <w:iCs/>
        </w:rPr>
        <w:t xml:space="preserve">detected </w:t>
      </w:r>
      <w:r w:rsidR="003412D7">
        <w:rPr>
          <w:rFonts w:cs="Times New Roman"/>
          <w:b/>
          <w:bCs/>
        </w:rPr>
        <w:t>in</w:t>
      </w:r>
      <w:r w:rsidRPr="00A35C4B">
        <w:rPr>
          <w:rFonts w:cs="Times New Roman"/>
          <w:b/>
          <w:bCs/>
        </w:rPr>
        <w:t xml:space="preserve"> the </w:t>
      </w:r>
      <w:r>
        <w:rPr>
          <w:rFonts w:cs="Times New Roman"/>
          <w:b/>
          <w:bCs/>
        </w:rPr>
        <w:t>coalescent simulation</w:t>
      </w:r>
      <w:r w:rsidRPr="00A35C4B">
        <w:rPr>
          <w:b/>
          <w:bCs/>
          <w:iCs/>
        </w:rPr>
        <w:t xml:space="preserve">. </w:t>
      </w:r>
      <w:r w:rsidRPr="00A35C4B">
        <w:rPr>
          <w:iCs/>
        </w:rPr>
        <w:t>We plot the</w:t>
      </w:r>
      <w:r w:rsidR="00315548">
        <w:rPr>
          <w:iCs/>
        </w:rPr>
        <w:t xml:space="preserve"> </w:t>
      </w:r>
      <w:r w:rsidRPr="00A35C4B">
        <w:rPr>
          <w:iCs/>
        </w:rPr>
        <w:t>CDF</w:t>
      </w:r>
      <w:r w:rsidR="00315548">
        <w:rPr>
          <w:iCs/>
        </w:rPr>
        <w:t xml:space="preserve"> of </w:t>
      </w:r>
      <m:oMath>
        <m:r>
          <w:rPr>
            <w:rFonts w:ascii="Cambria Math" w:hAnsi="Cambria Math"/>
          </w:rPr>
          <m:t>L</m:t>
        </m:r>
      </m:oMath>
      <w:r w:rsidR="00315548">
        <w:t xml:space="preserve"> truncated between 2 and 1</w:t>
      </w:r>
      <w:r w:rsidR="00E32EF5">
        <w:t>,</w:t>
      </w:r>
      <w:r w:rsidR="00315548">
        <w:t>500 bp</w:t>
      </w:r>
      <w:r w:rsidRPr="00A35C4B">
        <w:rPr>
          <w:iCs/>
        </w:rPr>
        <w:t xml:space="preserve"> (in grey) and the empirical CDF of observed tract lengths</w:t>
      </w:r>
      <w:r w:rsidR="003412D7">
        <w:rPr>
          <w:iCs/>
        </w:rPr>
        <w:t>,</w:t>
      </w:r>
      <w:r w:rsidRPr="00A35C4B">
        <w:rPr>
          <w:iCs/>
        </w:rPr>
        <w:t xml:space="preserve"> </w:t>
      </w:r>
      <w:r w:rsidR="003412D7">
        <w:rPr>
          <w:iCs/>
        </w:rPr>
        <w:t>truncated between</w:t>
      </w:r>
      <w:r w:rsidRPr="00A35C4B">
        <w:rPr>
          <w:iCs/>
        </w:rPr>
        <w:t xml:space="preserve"> 2 and 1</w:t>
      </w:r>
      <w:r w:rsidR="00E32EF5">
        <w:rPr>
          <w:iCs/>
        </w:rPr>
        <w:t>,</w:t>
      </w:r>
      <w:r w:rsidRPr="00A35C4B">
        <w:rPr>
          <w:iCs/>
        </w:rPr>
        <w:t>500 bp</w:t>
      </w:r>
      <w:r w:rsidR="003412D7">
        <w:rPr>
          <w:iCs/>
        </w:rPr>
        <w:t>,</w:t>
      </w:r>
      <w:r w:rsidRPr="00A35C4B">
        <w:rPr>
          <w:iCs/>
        </w:rPr>
        <w:t xml:space="preserve"> detected in the </w:t>
      </w:r>
      <w:r>
        <w:rPr>
          <w:iCs/>
        </w:rPr>
        <w:t xml:space="preserve">coalescent simulation </w:t>
      </w:r>
      <w:r w:rsidRPr="00A35C4B">
        <w:rPr>
          <w:iCs/>
        </w:rPr>
        <w:t>(in red).</w:t>
      </w:r>
    </w:p>
    <w:p w14:paraId="30E59CB2" w14:textId="77777777" w:rsidR="00591B63" w:rsidRDefault="00591B63" w:rsidP="00A26241">
      <w:pPr>
        <w:rPr>
          <w:iCs/>
        </w:rPr>
      </w:pPr>
    </w:p>
    <w:p w14:paraId="0199D2D7" w14:textId="77777777" w:rsidR="00591B63" w:rsidRDefault="00591B63" w:rsidP="00A26241">
      <w:pPr>
        <w:rPr>
          <w:iCs/>
        </w:rPr>
      </w:pPr>
    </w:p>
    <w:p w14:paraId="1B23811F" w14:textId="77777777" w:rsidR="00591B63" w:rsidRDefault="00591B63" w:rsidP="00A26241">
      <w:pPr>
        <w:rPr>
          <w:iCs/>
        </w:rPr>
      </w:pPr>
    </w:p>
    <w:p w14:paraId="7DE36096" w14:textId="77777777" w:rsidR="00591B63" w:rsidRDefault="00591B63" w:rsidP="00A26241">
      <w:pPr>
        <w:rPr>
          <w:iCs/>
        </w:rPr>
      </w:pPr>
    </w:p>
    <w:p w14:paraId="5C515BD9" w14:textId="77777777" w:rsidR="00591B63" w:rsidRDefault="00591B63" w:rsidP="00A26241">
      <w:pPr>
        <w:rPr>
          <w:iCs/>
        </w:rPr>
      </w:pPr>
    </w:p>
    <w:p w14:paraId="5BCE6C7C" w14:textId="77777777" w:rsidR="00591B63" w:rsidRDefault="00591B63" w:rsidP="00A26241">
      <w:pPr>
        <w:rPr>
          <w:iCs/>
        </w:rPr>
      </w:pPr>
    </w:p>
    <w:p w14:paraId="26B18054" w14:textId="77777777" w:rsidR="00591B63" w:rsidRDefault="00591B63" w:rsidP="00A26241">
      <w:pPr>
        <w:rPr>
          <w:iCs/>
        </w:rPr>
      </w:pPr>
    </w:p>
    <w:p w14:paraId="14F2D078" w14:textId="77777777" w:rsidR="00591B63" w:rsidRPr="00A35C4B" w:rsidRDefault="00591B63" w:rsidP="00A26241">
      <w:pPr>
        <w:rPr>
          <w:iCs/>
        </w:rPr>
      </w:pPr>
    </w:p>
    <w:p w14:paraId="13B4F9D4" w14:textId="143F1787" w:rsidR="00C96C53" w:rsidRPr="00A00A26" w:rsidRDefault="00F823AD" w:rsidP="00C96C53">
      <w:r>
        <w:rPr>
          <w:noProof/>
        </w:rPr>
        <w:lastRenderedPageBreak/>
        <w:drawing>
          <wp:inline distT="0" distB="0" distL="0" distR="0" wp14:anchorId="5376458C" wp14:editId="15143FEE">
            <wp:extent cx="5943600" cy="2971800"/>
            <wp:effectExtent l="0" t="0" r="0" b="0"/>
            <wp:docPr id="110899129"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9129" name="Picture 2" descr="A graph with a red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0E0E780" w14:textId="443AC73D" w:rsidR="00C96C53" w:rsidRPr="00A35C4B" w:rsidRDefault="00C96C53" w:rsidP="00C96C53">
      <w:pPr>
        <w:rPr>
          <w:iCs/>
        </w:rPr>
      </w:pPr>
      <w:r w:rsidRPr="00A35C4B">
        <w:rPr>
          <w:b/>
          <w:bCs/>
        </w:rPr>
        <w:t xml:space="preserve">Figure </w:t>
      </w:r>
      <w:r w:rsidR="00974D49">
        <w:rPr>
          <w:b/>
          <w:bCs/>
        </w:rPr>
        <w:t>S4</w:t>
      </w:r>
      <w:r w:rsidRPr="00A35C4B">
        <w:rPr>
          <w:b/>
          <w:bCs/>
        </w:rPr>
        <w:t>.</w:t>
      </w:r>
      <w:r w:rsidRPr="00A35C4B">
        <w:rPr>
          <w:b/>
          <w:bCs/>
          <w:iCs/>
        </w:rPr>
        <w:t xml:space="preserve"> </w:t>
      </w:r>
      <w:r w:rsidR="00A60522">
        <w:rPr>
          <w:b/>
          <w:bCs/>
          <w:iCs/>
        </w:rPr>
        <w:t xml:space="preserve">Comparing the CDF of </w:t>
      </w:r>
      <m:oMath>
        <m:r>
          <m:rPr>
            <m:sty m:val="bi"/>
          </m:rPr>
          <w:rPr>
            <w:rFonts w:ascii="Cambria Math" w:hAnsi="Cambria Math"/>
          </w:rPr>
          <m:t>L</m:t>
        </m:r>
      </m:oMath>
      <w:r w:rsidR="00A60522">
        <w:rPr>
          <w:b/>
          <w:bCs/>
          <w:iCs/>
        </w:rPr>
        <w:t xml:space="preserve"> and the empirical CDF of observed tract lengths</w:t>
      </w:r>
      <w:r w:rsidR="00A60522" w:rsidRPr="00A35C4B">
        <w:rPr>
          <w:b/>
          <w:bCs/>
          <w:iCs/>
        </w:rPr>
        <w:t xml:space="preserve"> </w:t>
      </w:r>
      <w:r w:rsidR="00A60522">
        <w:rPr>
          <w:b/>
          <w:bCs/>
          <w:iCs/>
        </w:rPr>
        <w:t xml:space="preserve">detected </w:t>
      </w:r>
      <w:r w:rsidR="00A60522">
        <w:rPr>
          <w:rFonts w:cs="Times New Roman"/>
          <w:b/>
          <w:bCs/>
        </w:rPr>
        <w:t>in</w:t>
      </w:r>
      <w:r w:rsidR="00A60522" w:rsidRPr="00A35C4B">
        <w:rPr>
          <w:rFonts w:cs="Times New Roman"/>
          <w:b/>
          <w:bCs/>
        </w:rPr>
        <w:t xml:space="preserve"> the </w:t>
      </w:r>
      <w:r w:rsidR="00AF44D0">
        <w:rPr>
          <w:rFonts w:cs="Times New Roman"/>
          <w:b/>
          <w:bCs/>
        </w:rPr>
        <w:t>simulation without linkage disequilibrium</w:t>
      </w:r>
      <w:r w:rsidR="00A60522" w:rsidRPr="00A35C4B">
        <w:rPr>
          <w:b/>
          <w:bCs/>
          <w:iCs/>
        </w:rPr>
        <w:t xml:space="preserve">. </w:t>
      </w:r>
      <w:r w:rsidR="00A60522" w:rsidRPr="00A35C4B">
        <w:rPr>
          <w:iCs/>
        </w:rPr>
        <w:t>We plot the</w:t>
      </w:r>
      <w:r w:rsidR="00A60522">
        <w:rPr>
          <w:iCs/>
        </w:rPr>
        <w:t xml:space="preserve"> </w:t>
      </w:r>
      <w:r w:rsidR="00A60522" w:rsidRPr="00A35C4B">
        <w:rPr>
          <w:iCs/>
        </w:rPr>
        <w:t>CDF</w:t>
      </w:r>
      <w:r w:rsidR="00A60522">
        <w:rPr>
          <w:iCs/>
        </w:rPr>
        <w:t xml:space="preserve"> of </w:t>
      </w:r>
      <m:oMath>
        <m:r>
          <w:rPr>
            <w:rFonts w:ascii="Cambria Math" w:hAnsi="Cambria Math"/>
          </w:rPr>
          <m:t>L</m:t>
        </m:r>
      </m:oMath>
      <w:r w:rsidR="00A60522">
        <w:t xml:space="preserve"> truncated between 2 and 1</w:t>
      </w:r>
      <w:r w:rsidR="00E32EF5">
        <w:t>,</w:t>
      </w:r>
      <w:r w:rsidR="00A60522">
        <w:t>500 bp</w:t>
      </w:r>
      <w:r w:rsidR="00A60522" w:rsidRPr="00A35C4B">
        <w:rPr>
          <w:iCs/>
        </w:rPr>
        <w:t xml:space="preserve"> (in grey) and the empirical CDF of observed tract lengths</w:t>
      </w:r>
      <w:r w:rsidR="00A60522">
        <w:rPr>
          <w:iCs/>
        </w:rPr>
        <w:t>,</w:t>
      </w:r>
      <w:r w:rsidR="00A60522" w:rsidRPr="00A35C4B">
        <w:rPr>
          <w:iCs/>
        </w:rPr>
        <w:t xml:space="preserve"> </w:t>
      </w:r>
      <w:r w:rsidR="00A60522">
        <w:rPr>
          <w:iCs/>
        </w:rPr>
        <w:t>truncated between</w:t>
      </w:r>
      <w:r w:rsidR="00A60522" w:rsidRPr="00A35C4B">
        <w:rPr>
          <w:iCs/>
        </w:rPr>
        <w:t xml:space="preserve"> 2 and 1</w:t>
      </w:r>
      <w:r w:rsidR="00E32EF5">
        <w:rPr>
          <w:iCs/>
        </w:rPr>
        <w:t>,</w:t>
      </w:r>
      <w:r w:rsidR="00A60522" w:rsidRPr="00A35C4B">
        <w:rPr>
          <w:iCs/>
        </w:rPr>
        <w:t>500 bp</w:t>
      </w:r>
      <w:r w:rsidR="00A60522">
        <w:rPr>
          <w:iCs/>
        </w:rPr>
        <w:t>,</w:t>
      </w:r>
      <w:r w:rsidR="00A60522" w:rsidRPr="00A35C4B">
        <w:rPr>
          <w:iCs/>
        </w:rPr>
        <w:t xml:space="preserve"> </w:t>
      </w:r>
      <w:r w:rsidR="00155A39">
        <w:rPr>
          <w:iCs/>
        </w:rPr>
        <w:t>generated</w:t>
      </w:r>
      <w:r w:rsidR="00A60522" w:rsidRPr="00A35C4B">
        <w:rPr>
          <w:iCs/>
        </w:rPr>
        <w:t xml:space="preserve"> in the </w:t>
      </w:r>
      <w:r w:rsidR="00155A39">
        <w:rPr>
          <w:iCs/>
        </w:rPr>
        <w:t>simulation without linkage disequilibrium</w:t>
      </w:r>
      <w:r w:rsidR="00A60522">
        <w:rPr>
          <w:iCs/>
        </w:rPr>
        <w:t xml:space="preserve"> </w:t>
      </w:r>
      <w:r w:rsidR="00A60522" w:rsidRPr="00A35C4B">
        <w:rPr>
          <w:iCs/>
        </w:rPr>
        <w:t>(in red).</w:t>
      </w:r>
    </w:p>
    <w:p w14:paraId="04DE3332" w14:textId="77777777" w:rsidR="007C4201" w:rsidRDefault="007C4201" w:rsidP="007C4201"/>
    <w:p w14:paraId="5FF326FE" w14:textId="77777777" w:rsidR="00F7468C" w:rsidRDefault="00F7468C" w:rsidP="007C4201"/>
    <w:p w14:paraId="6DD51AB8" w14:textId="77777777" w:rsidR="00F7468C" w:rsidRDefault="00F7468C" w:rsidP="007C4201"/>
    <w:p w14:paraId="221F3482" w14:textId="77777777" w:rsidR="008D6C96" w:rsidRDefault="008D6C96" w:rsidP="00D41D7A">
      <w:pPr>
        <w:pStyle w:val="Heading1"/>
      </w:pPr>
    </w:p>
    <w:p w14:paraId="1CDF5311" w14:textId="77777777" w:rsidR="008D6C96" w:rsidRPr="008D6C96" w:rsidRDefault="008D6C96" w:rsidP="008D6C96"/>
    <w:p w14:paraId="136205C9" w14:textId="0E670B0A" w:rsidR="00D41D7A" w:rsidRPr="00E2772E" w:rsidRDefault="00D7185C" w:rsidP="00D41D7A">
      <w:pPr>
        <w:pStyle w:val="Heading1"/>
      </w:pPr>
      <w:r>
        <w:lastRenderedPageBreak/>
        <w:t xml:space="preserve">Supplementary </w:t>
      </w:r>
      <w:r w:rsidR="006E7493">
        <w:t>text</w:t>
      </w:r>
    </w:p>
    <w:p w14:paraId="3284ADA6" w14:textId="7EACD430" w:rsidR="00D41D7A" w:rsidRPr="007A5AE6" w:rsidRDefault="006E7493" w:rsidP="00D41D7A">
      <w:pPr>
        <w:pStyle w:val="Heading2"/>
      </w:pPr>
      <w:r>
        <w:t>Text S1</w:t>
      </w:r>
    </w:p>
    <w:p w14:paraId="27068F49" w14:textId="04142265" w:rsidR="00D41D7A" w:rsidRPr="007A5AE6" w:rsidRDefault="001D5F00" w:rsidP="00D41D7A">
      <w:r>
        <w:t>In this section, we</w:t>
      </w:r>
      <w:r w:rsidR="00693D99">
        <w:t xml:space="preserve"> specify</w:t>
      </w:r>
      <w:r w:rsidR="00BB1D01">
        <w:t xml:space="preserve"> </w:t>
      </w:r>
      <w:r>
        <w:t>gene conversion tract lengths to be geometric. Then,</w:t>
      </w:r>
      <w:r w:rsidR="00BB1D01" w:rsidRPr="00BB1D01">
        <w:t xml:space="preserve"> </w:t>
      </w:r>
      <w:r w:rsidR="005C4C96">
        <w:t>the</w:t>
      </w:r>
      <w:r w:rsidR="000F51AA">
        <w:t xml:space="preserve"> </w:t>
      </w:r>
      <w:r w:rsidR="00BB1D01" w:rsidRPr="00BB1D01">
        <w:t>observed tract length</w:t>
      </w:r>
      <w:r w:rsidR="00C543B1">
        <w:t xml:space="preserve"> </w:t>
      </w:r>
      <w:r w:rsidR="00CD4FE8">
        <w:t xml:space="preserve">distribution </w:t>
      </w:r>
      <w:r w:rsidR="00F902BC">
        <w:t>for detected</w:t>
      </w:r>
      <w:r w:rsidR="008D4C12">
        <w:t xml:space="preserve"> gene conversion</w:t>
      </w:r>
      <w:r w:rsidR="00F902BC">
        <w:t xml:space="preserve"> tract </w:t>
      </w:r>
      <m:oMath>
        <m:r>
          <w:rPr>
            <w:rFonts w:ascii="Cambria Math" w:hAnsi="Cambria Math"/>
          </w:rPr>
          <m:t>j</m:t>
        </m:r>
      </m:oMath>
      <w:r>
        <w:t>,</w:t>
      </w:r>
      <w:r w:rsidR="00F902BC">
        <w:t xml:space="preserve"> </w:t>
      </w:r>
      <w:r w:rsidR="0083290D">
        <w:t>truncated between 1 and 1</w:t>
      </w:r>
      <w:r w:rsidR="00D42A5E">
        <w:t>,</w:t>
      </w:r>
      <w:r w:rsidR="0083290D">
        <w:t>500 bp</w:t>
      </w:r>
      <w:r>
        <w:t>,</w:t>
      </w:r>
      <w:r w:rsidR="0083290D">
        <w:t xml:space="preserve"> </w:t>
      </w:r>
      <w:r w:rsidR="00BC3F4A">
        <w:t>is,</w:t>
      </w:r>
    </w:p>
    <w:p w14:paraId="41B3BAC6" w14:textId="77777777" w:rsidR="00D41D7A" w:rsidRPr="007A5AE6" w:rsidRDefault="00D41D7A" w:rsidP="00D41D7A">
      <w:pPr>
        <w:rPr>
          <w:rFonts w:ascii="Calibri" w:hAnsi="Calibri"/>
        </w:rPr>
      </w:pPr>
      <m:oMathPara>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e>
          </m:d>
          <m:r>
            <m:rPr>
              <m:sty m:val="p"/>
            </m:rP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e>
                <m:e>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sup>
                      </m:sSup>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≥2</m:t>
                  </m:r>
                  <m:r>
                    <m:rPr>
                      <m:nor/>
                    </m:rPr>
                    <m:t xml:space="preserve"> </m:t>
                  </m:r>
                </m:e>
              </m:eqArr>
              <m:r>
                <m:rPr>
                  <m:sty m:val="p"/>
                </m:rPr>
                <w:rPr>
                  <w:rFonts w:ascii="Cambria Math" w:hAnsi="Cambria Math"/>
                </w:rPr>
                <m:t>,</m:t>
              </m:r>
            </m:e>
          </m:d>
        </m:oMath>
      </m:oMathPara>
    </w:p>
    <w:p w14:paraId="2711188F" w14:textId="70E195D9" w:rsidR="00D41D7A" w:rsidRPr="007A5AE6" w:rsidRDefault="00D41D7A" w:rsidP="00D41D7A">
      <w:r w:rsidRPr="007A5AE6">
        <w:t xml:space="preserve">where </w:t>
      </w:r>
      <m:oMath>
        <m:r>
          <w:rPr>
            <w:rFonts w:ascii="Cambria Math" w:hAnsi="Cambria Math"/>
          </w:rPr>
          <m:t>λ=1/ϕ</m:t>
        </m:r>
      </m:oMath>
      <w:r w:rsidRPr="007A5AE6">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7A5AE6">
        <w:t xml:space="preserve"> is the </w:t>
      </w:r>
      <w:r w:rsidR="0024027C">
        <w:t>allele conversion probability</w:t>
      </w:r>
      <w:r w:rsidRPr="007A5AE6">
        <w:t xml:space="preserve"> </w:t>
      </w:r>
      <w:r w:rsidR="0024027C">
        <w:t xml:space="preserve">for detected tract </w:t>
      </w:r>
      <m:oMath>
        <m:r>
          <w:rPr>
            <w:rFonts w:ascii="Cambria Math" w:hAnsi="Cambria Math"/>
          </w:rPr>
          <m:t>j</m:t>
        </m:r>
      </m:oMath>
      <w:r w:rsidRPr="007A5AE6">
        <w:t>.</w:t>
      </w:r>
    </w:p>
    <w:p w14:paraId="55E7E0EB" w14:textId="49D9905A" w:rsidR="00D41D7A" w:rsidRPr="007A5AE6" w:rsidRDefault="004C7CCE" w:rsidP="00D41D7A">
      <w:r>
        <w:rPr>
          <w:kern w:val="0"/>
          <w14:ligatures w14:val="none"/>
        </w:rPr>
        <w:t>In the main text, we</w:t>
      </w:r>
      <w:r w:rsidR="00D41D7A" w:rsidRPr="007A5AE6">
        <w:rPr>
          <w:kern w:val="0"/>
          <w14:ligatures w14:val="none"/>
        </w:rPr>
        <w:t xml:space="preserve"> described a method for obtaining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00D41D7A" w:rsidRPr="007A5AE6">
        <w:t xml:space="preserve">, our estimate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41D7A" w:rsidRPr="007A5AE6">
        <w:rPr>
          <w:kern w:val="0"/>
          <w14:ligatures w14:val="none"/>
        </w:rPr>
        <w:t>,</w:t>
      </w:r>
      <w:r w:rsidR="00D41D7A" w:rsidRPr="007A5AE6">
        <w:t xml:space="preserve"> for all </w:t>
      </w:r>
      <w:r w:rsidR="00827482">
        <w:t>detected</w:t>
      </w:r>
      <w:r w:rsidR="00D41D7A" w:rsidRPr="007A5AE6">
        <w:t xml:space="preserve"> tracts </w:t>
      </w:r>
      <m:oMath>
        <m:r>
          <w:rPr>
            <w:rFonts w:ascii="Cambria Math" w:hAnsi="Cambria Math"/>
          </w:rPr>
          <m:t>j</m:t>
        </m:r>
      </m:oMath>
      <w:r w:rsidR="00D41D7A" w:rsidRPr="007A5AE6">
        <w:t xml:space="preserve">. Using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00D41D7A" w:rsidRPr="007A5AE6">
        <w:t xml:space="preserve">, we can estimate the probability that </w:t>
      </w:r>
      <w:r w:rsidR="00D42A5E">
        <w:t xml:space="preserve">the observed tract length for detected tract </w:t>
      </w:r>
      <m:oMath>
        <m:r>
          <w:rPr>
            <w:rFonts w:ascii="Cambria Math" w:hAnsi="Cambria Math"/>
          </w:rPr>
          <m:t>j</m:t>
        </m:r>
      </m:oMath>
      <w:r w:rsidR="00956D91">
        <w:t xml:space="preserve"> is 1 bp</w:t>
      </w:r>
      <w:r w:rsidR="00D41D7A" w:rsidRPr="007A5AE6">
        <w:t xml:space="preserve">, conditioned on </w:t>
      </w: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oMath>
      <w:r w:rsidR="00D41D7A">
        <w:t xml:space="preserve"> and </w:t>
      </w:r>
      <m:oMath>
        <m:r>
          <w:rPr>
            <w:rFonts w:ascii="Cambria Math" w:hAnsi="Cambria Math"/>
          </w:rPr>
          <m:t>λ</m:t>
        </m:r>
      </m:oMath>
      <w:r w:rsidR="00D41D7A" w:rsidRPr="007A5AE6">
        <w:t xml:space="preserve">: </w:t>
      </w:r>
    </w:p>
    <w:p w14:paraId="2A340261" w14:textId="3E14E677" w:rsidR="008D4C12" w:rsidRPr="001D5F00" w:rsidRDefault="00000000" w:rsidP="00D41D7A">
      <w:pPr>
        <w:rPr>
          <w:rFonts w:ascii="Calibri" w:hAnsi="Calibri"/>
          <w:kern w:val="0"/>
          <w14:ligatures w14:val="none"/>
        </w:rPr>
      </w:pPr>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r>
            <m:rPr>
              <m:sty m:val="p"/>
            </m:rPr>
            <w:rPr>
              <w:rFonts w:ascii="Cambria Math" w:hAnsi="Cambria Math"/>
            </w:rPr>
            <m:t xml:space="preserve">= </m:t>
          </m:r>
          <m:f>
            <m:fPr>
              <m:ctrlPr>
                <w:rPr>
                  <w:rFonts w:ascii="Cambria Math" w:hAnsi="Cambria Math"/>
                  <w:kern w:val="0"/>
                  <w14:ligatures w14:val="none"/>
                </w:rPr>
              </m:ctrlPr>
            </m:fPr>
            <m:num>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num>
            <m:den>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r>
                <m:rPr>
                  <m:sty m:val="p"/>
                </m:rPr>
                <w:rPr>
                  <w:rFonts w:ascii="Cambria Math" w:hAnsi="Cambria Math"/>
                  <w:kern w:val="0"/>
                  <w14:ligatures w14:val="none"/>
                </w:rPr>
                <m:t>+</m:t>
              </m:r>
              <m:sSubSup>
                <m:sSubSupPr>
                  <m:ctrlPr>
                    <w:rPr>
                      <w:rFonts w:ascii="Cambria Math" w:hAnsi="Cambria Math"/>
                      <w:kern w:val="0"/>
                      <w14:ligatures w14:val="none"/>
                    </w:rPr>
                  </m:ctrlPr>
                </m:sSubSup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ctrlPr>
                    <w:rPr>
                      <w:rFonts w:ascii="Cambria Math" w:hAnsi="Cambria Math"/>
                    </w:rPr>
                  </m:ctrlPr>
                </m:e>
                <m:sub>
                  <m:r>
                    <w:rPr>
                      <w:rFonts w:ascii="Cambria Math" w:hAnsi="Cambria Math"/>
                    </w:rPr>
                    <m:t>j</m:t>
                  </m:r>
                  <m:ctrlPr>
                    <w:rPr>
                      <w:rFonts w:ascii="Cambria Math" w:hAnsi="Cambria Math"/>
                    </w:rPr>
                  </m:ctrlPr>
                </m:sub>
                <m:sup>
                  <m:r>
                    <m:rPr>
                      <m:sty m:val="p"/>
                    </m:rPr>
                    <w:rPr>
                      <w:rFonts w:ascii="Cambria Math" w:hAnsi="Cambria Math"/>
                      <w:kern w:val="0"/>
                      <w14:ligatures w14:val="none"/>
                    </w:rPr>
                    <m:t>2</m:t>
                  </m:r>
                </m:sup>
              </m:sSubSup>
              <m:r>
                <m:rPr>
                  <m:sty m:val="p"/>
                </m:rPr>
                <w:rPr>
                  <w:rFonts w:ascii="Cambria Math" w:hAnsi="Cambria Math"/>
                  <w:kern w:val="0"/>
                  <w14:ligatures w14:val="none"/>
                </w:rPr>
                <m:t>[1-</m:t>
              </m:r>
              <m:r>
                <w:rPr>
                  <w:rFonts w:ascii="Cambria Math" w:hAnsi="Cambria Math"/>
                </w:rPr>
                <m:t>λ</m:t>
              </m:r>
              <m:r>
                <m:rPr>
                  <m:sty m:val="p"/>
                </m:rPr>
                <w:rPr>
                  <w:rFonts w:ascii="Cambria Math" w:hAnsi="Cambria Math"/>
                  <w:kern w:val="0"/>
                  <w14:ligatures w14:val="none"/>
                </w:rPr>
                <m:t>-</m:t>
              </m:r>
              <m:sSup>
                <m:sSupPr>
                  <m:ctrlPr>
                    <w:rPr>
                      <w:rFonts w:ascii="Cambria Math" w:hAnsi="Cambria Math"/>
                      <w:kern w:val="0"/>
                      <w14:ligatures w14:val="none"/>
                    </w:rPr>
                  </m:ctrlPr>
                </m:sSupPr>
                <m:e>
                  <m:d>
                    <m:dPr>
                      <m:ctrlPr>
                        <w:rPr>
                          <w:rFonts w:ascii="Cambria Math" w:hAnsi="Cambria Math"/>
                          <w:kern w:val="0"/>
                          <w14:ligatures w14:val="none"/>
                        </w:rPr>
                      </m:ctrlPr>
                    </m:dPr>
                    <m:e>
                      <m:r>
                        <m:rPr>
                          <m:sty m:val="p"/>
                        </m:rPr>
                        <w:rPr>
                          <w:rFonts w:ascii="Cambria Math" w:hAnsi="Cambria Math"/>
                          <w:kern w:val="0"/>
                          <w14:ligatures w14:val="none"/>
                        </w:rPr>
                        <m:t>1-</m:t>
                      </m:r>
                      <m:r>
                        <w:rPr>
                          <w:rFonts w:ascii="Cambria Math" w:hAnsi="Cambria Math"/>
                        </w:rPr>
                        <m:t>λ</m:t>
                      </m:r>
                    </m:e>
                  </m:d>
                </m:e>
                <m:sup>
                  <m:r>
                    <m:rPr>
                      <m:sty m:val="p"/>
                    </m:rPr>
                    <w:rPr>
                      <w:rFonts w:ascii="Cambria Math" w:hAnsi="Cambria Math"/>
                      <w:kern w:val="0"/>
                      <w14:ligatures w14:val="none"/>
                    </w:rPr>
                    <m:t>1500</m:t>
                  </m:r>
                </m:sup>
              </m:sSup>
              <m:r>
                <m:rPr>
                  <m:sty m:val="p"/>
                </m:rPr>
                <w:rPr>
                  <w:rFonts w:ascii="Cambria Math" w:hAnsi="Cambria Math"/>
                  <w:kern w:val="0"/>
                  <w14:ligatures w14:val="none"/>
                </w:rPr>
                <m:t>]</m:t>
              </m:r>
            </m:den>
          </m:f>
          <m:r>
            <w:rPr>
              <w:rFonts w:ascii="Cambria Math" w:hAnsi="Cambria Math"/>
              <w:kern w:val="0"/>
              <w14:ligatures w14:val="none"/>
            </w:rPr>
            <m:t>.</m:t>
          </m:r>
        </m:oMath>
      </m:oMathPara>
    </w:p>
    <w:p w14:paraId="61381985" w14:textId="5ECD6E94" w:rsidR="00D41D7A" w:rsidRPr="007A5AE6" w:rsidRDefault="00D41D7A" w:rsidP="00D41D7A">
      <w:r w:rsidRPr="007A5AE6">
        <w:t xml:space="preserve">We can estimate the proportion of </w:t>
      </w:r>
      <w:r w:rsidR="00975809">
        <w:t>detected tracts with an observed tract length</w:t>
      </w:r>
      <w:r w:rsidRPr="007A5AE6">
        <w:t xml:space="preserve"> </w:t>
      </w:r>
      <w:r w:rsidR="00975809">
        <w:t xml:space="preserve">of </w:t>
      </w:r>
      <w:r w:rsidRPr="007A5AE6">
        <w:t>1 bp</w:t>
      </w:r>
      <w:r>
        <w:t xml:space="preserve"> (among </w:t>
      </w:r>
      <w:r w:rsidR="00643D7F">
        <w:t>detected tracts with an observed tract length less than or equal to 1,500 bp</w:t>
      </w:r>
      <w:r>
        <w:t>)</w:t>
      </w:r>
      <w:r w:rsidRPr="007A5AE6">
        <w:t xml:space="preserve"> by taking the mean of</w:t>
      </w:r>
      <w:r w:rsidR="00942EBB">
        <w:t xml:space="preserve"> </w:t>
      </w:r>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oMath>
      <w:r w:rsidRPr="007A5AE6">
        <w:t xml:space="preserve"> </w:t>
      </w:r>
      <w:r w:rsidR="008777A4">
        <w:t xml:space="preserve">across all detected tracts </w:t>
      </w:r>
      <m:oMath>
        <m:r>
          <w:rPr>
            <w:rFonts w:ascii="Cambria Math" w:hAnsi="Cambria Math"/>
          </w:rPr>
          <m:t>j</m:t>
        </m:r>
      </m:oMath>
      <w:r w:rsidR="008777A4">
        <w:t xml:space="preserve"> </w:t>
      </w:r>
      <w:r w:rsidR="008F37B3">
        <w:t>with</w:t>
      </w:r>
      <w:r w:rsidR="008777A4">
        <w:t xml:space="preserve"> an observed tract length that is less than or equal to 1,500 bp. </w:t>
      </w:r>
      <w:r w:rsidR="005D1DD1">
        <w:t xml:space="preserve">Denoting </w:t>
      </w:r>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oMath>
      <w:r w:rsidR="005D1DD1">
        <w:t xml:space="preserve"> as this estimated proportion,</w:t>
      </w:r>
    </w:p>
    <w:p w14:paraId="4037F702" w14:textId="47426B0A" w:rsidR="00D41D7A" w:rsidRPr="007A5AE6" w:rsidRDefault="00000000" w:rsidP="00D41D7A">
      <w:pPr>
        <w:rPr>
          <w:rFonts w:ascii="Calibri" w:hAnsi="Calibri"/>
          <w:bCs/>
        </w:rPr>
      </w:pPr>
      <m:oMathPara>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e>
              </m:d>
            </m:den>
          </m:f>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sub>
            <m:sup/>
            <m:e>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r>
                <m:rPr>
                  <m:sty m:val="p"/>
                </m:rPr>
                <w:rPr>
                  <w:rFonts w:ascii="Cambria Math" w:hAnsi="Cambria Math"/>
                </w:rPr>
                <m:t>,</m:t>
              </m:r>
            </m:e>
          </m:nary>
        </m:oMath>
      </m:oMathPara>
    </w:p>
    <w:p w14:paraId="3E0BCC96" w14:textId="3DFBEDCB" w:rsidR="00D41D7A" w:rsidRDefault="00D41D7A" w:rsidP="00D41D7A">
      <w:r w:rsidRPr="007A5AE6">
        <w:rPr>
          <w:kern w:val="0"/>
          <w14:ligatures w14:val="none"/>
        </w:rP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j=1,…,m|1≤</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Pr="007A5AE6">
        <w:rPr>
          <w:bCs/>
        </w:rPr>
        <w:t xml:space="preserve"> 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e>
        </m:d>
      </m:oMath>
      <w:r w:rsidRPr="007A5AE6">
        <w:t xml:space="preserve"> represents the number of </w:t>
      </w:r>
      <w:r w:rsidR="004F16BC">
        <w:t xml:space="preserve">detected tracts </w:t>
      </w:r>
      <w:r w:rsidR="008F37B3">
        <w:t>with an</w:t>
      </w:r>
      <w:r w:rsidR="004F16BC">
        <w:t xml:space="preserve"> observed tract length that is less than or equal to 1,500 bp.</w:t>
      </w:r>
      <w:r w:rsidR="005D5892">
        <w:t xml:space="preserve"> Notice how </w:t>
      </w:r>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oMath>
      <w:r w:rsidR="005D5892">
        <w:t xml:space="preserve"> depends on </w:t>
      </w:r>
      <m:oMath>
        <m:r>
          <w:rPr>
            <w:rFonts w:ascii="Cambria Math" w:hAnsi="Cambria Math"/>
          </w:rPr>
          <m:t>λ</m:t>
        </m:r>
      </m:oMath>
      <w:r w:rsidR="005D5892">
        <w:t xml:space="preserve">, for which we can plug in an appropriate value (an estimate or the true value if it is known). </w:t>
      </w:r>
    </w:p>
    <w:p w14:paraId="0D6E8F07" w14:textId="34017C75" w:rsidR="000C23A5" w:rsidRDefault="000C23A5" w:rsidP="00D41D7A">
      <w:r>
        <w:lastRenderedPageBreak/>
        <w:t xml:space="preserve">Once we obtain the observed tract lengths of detected gene conversion tracts,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using the multi-individual IBD method,</w:t>
      </w:r>
      <w:r>
        <w:fldChar w:fldCharType="begin"/>
      </w:r>
      <w:r>
        <w:instrText xml:space="preserve"> ADDIN ZOTERO_ITEM CSL_CITATION {"citationID":"FsjJ20O3","properties":{"formattedCitation":"\\super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0C23A5">
        <w:rPr>
          <w:rFonts w:ascii="Calibri" w:cs="Calibri"/>
          <w:kern w:val="0"/>
          <w:vertAlign w:val="superscript"/>
        </w:rPr>
        <w:t>1</w:t>
      </w:r>
      <w:r>
        <w:fldChar w:fldCharType="end"/>
      </w:r>
      <w:r>
        <w:t xml:space="preserve"> we know the </w:t>
      </w:r>
      <w:r w:rsidR="005A5634">
        <w:t>actual</w:t>
      </w:r>
      <w:r>
        <w:t xml:space="preserve"> </w:t>
      </w:r>
      <w:r w:rsidR="0080281B" w:rsidRPr="007A5AE6">
        <w:t xml:space="preserve">proportion of </w:t>
      </w:r>
      <w:r w:rsidR="0080281B">
        <w:t>detected tracts with an observed tract length</w:t>
      </w:r>
      <w:r w:rsidR="0080281B" w:rsidRPr="007A5AE6">
        <w:t xml:space="preserve"> </w:t>
      </w:r>
      <w:r w:rsidR="0080281B">
        <w:t xml:space="preserve">of </w:t>
      </w:r>
      <w:r w:rsidR="0080281B" w:rsidRPr="007A5AE6">
        <w:t>1 bp</w:t>
      </w:r>
      <w:r w:rsidR="0080281B">
        <w:t xml:space="preserve"> (among detected tracts with an observed tract length less than or equal to 1,500 bp)</w:t>
      </w:r>
      <w:r>
        <w:t>.</w:t>
      </w:r>
      <w:r w:rsidR="00C76E7A">
        <w:t xml:space="preserve"> If our estimate </w:t>
      </w:r>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oMath>
      <w:r w:rsidR="00C76E7A">
        <w:t xml:space="preserve"> differs from this proportion, our model </w:t>
      </w:r>
      <w:r w:rsidR="005A5634">
        <w:t>may not be fitting well to the data.</w:t>
      </w:r>
    </w:p>
    <w:p w14:paraId="72A3174D" w14:textId="355E390C" w:rsidR="009262C4" w:rsidRDefault="006229CC" w:rsidP="00D41D7A">
      <w:r>
        <w:t xml:space="preserve">Browning and Browning ran a coalescent simulation </w:t>
      </w:r>
      <w:r w:rsidR="0072400F">
        <w:t xml:space="preserve">incorporating gene conversions, </w:t>
      </w:r>
      <w:r w:rsidR="00694B07">
        <w:t>where they fixed the mean gene conversion tract length to be 300 bp</w:t>
      </w:r>
      <w:r w:rsidR="0072400F">
        <w:t>.</w:t>
      </w:r>
      <w:r w:rsidR="00C76E7A">
        <w:fldChar w:fldCharType="begin"/>
      </w:r>
      <w:r w:rsidR="00C76E7A">
        <w:instrText xml:space="preserve"> ADDIN ZOTERO_ITEM CSL_CITATION {"citationID":"RWamm48M","properties":{"formattedCitation":"\\super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C76E7A">
        <w:fldChar w:fldCharType="separate"/>
      </w:r>
      <w:r w:rsidR="00C76E7A" w:rsidRPr="0072400F">
        <w:rPr>
          <w:rFonts w:ascii="Calibri" w:cs="Calibri"/>
          <w:kern w:val="0"/>
          <w:vertAlign w:val="superscript"/>
        </w:rPr>
        <w:t>1</w:t>
      </w:r>
      <w:r w:rsidR="00C76E7A">
        <w:fldChar w:fldCharType="end"/>
      </w:r>
      <w:r w:rsidR="0072400F">
        <w:t xml:space="preserve"> 20 regions of length 10 Mb were generated for 125,000 individuals, and </w:t>
      </w:r>
      <w:r w:rsidR="00A8141F">
        <w:t>the multi-individual IBD analysis detected 284,838 allele conversions belonging to 226,007 detected gene conversion tracts across the 20 regions.</w:t>
      </w:r>
      <w:r w:rsidR="000C23A5">
        <w:t xml:space="preserve"> This simulation</w:t>
      </w:r>
      <w:r w:rsidR="0072400F">
        <w:t xml:space="preserve"> </w:t>
      </w:r>
      <w:r w:rsidR="00580C09">
        <w:t xml:space="preserve">is described in more detail in the main </w:t>
      </w:r>
      <w:r w:rsidR="00AA33BB">
        <w:t>text</w:t>
      </w:r>
      <w:r w:rsidR="00250436">
        <w:t xml:space="preserve"> and in Browning and Browning (2024).</w:t>
      </w:r>
      <w:r w:rsidR="00250436">
        <w:fldChar w:fldCharType="begin"/>
      </w:r>
      <w:r w:rsidR="00BF03A1">
        <w:instrText xml:space="preserve"> ADDIN ZOTERO_ITEM CSL_CITATION {"citationID":"0oKp36VN","properties":{"formattedCitation":"\\super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50436">
        <w:fldChar w:fldCharType="separate"/>
      </w:r>
      <w:r w:rsidR="00250436" w:rsidRPr="0072400F">
        <w:rPr>
          <w:rFonts w:ascii="Calibri" w:cs="Calibri"/>
          <w:kern w:val="0"/>
          <w:vertAlign w:val="superscript"/>
        </w:rPr>
        <w:t>1</w:t>
      </w:r>
      <w:r w:rsidR="00250436">
        <w:fldChar w:fldCharType="end"/>
      </w:r>
    </w:p>
    <w:p w14:paraId="0DD1D350" w14:textId="2F772AAD" w:rsidR="0051491D" w:rsidRDefault="006E7493" w:rsidP="00D41D7A">
      <w:r>
        <w:t xml:space="preserve">From this simulation study, </w:t>
      </w:r>
      <w:r w:rsidR="00251023">
        <w:t xml:space="preserve">the </w:t>
      </w:r>
      <w:r w:rsidR="002262B5">
        <w:t>actual</w:t>
      </w:r>
      <w:r w:rsidR="00251023">
        <w:t xml:space="preserve"> proportion of detected tracts with an observed tract length</w:t>
      </w:r>
      <w:r w:rsidR="00251023" w:rsidRPr="007A5AE6">
        <w:t xml:space="preserve"> </w:t>
      </w:r>
      <w:r w:rsidR="00251023">
        <w:t xml:space="preserve">of </w:t>
      </w:r>
      <w:r w:rsidR="00251023" w:rsidRPr="007A5AE6">
        <w:t>1 bp</w:t>
      </w:r>
      <w:r w:rsidR="00251023">
        <w:t xml:space="preserve"> </w:t>
      </w:r>
      <w:r w:rsidR="00E05677">
        <w:t xml:space="preserve">(among detected tracts with an observed tract length less than or equal to 1,500 bp) </w:t>
      </w:r>
      <w:r w:rsidR="00251023">
        <w:t xml:space="preserve">was 0.807. </w:t>
      </w:r>
      <w:r w:rsidR="00020099">
        <w:t xml:space="preserve">However, </w:t>
      </w:r>
      <m:oMath>
        <m:acc>
          <m:accPr>
            <m:ctrlPr>
              <w:rPr>
                <w:rFonts w:ascii="Cambria Math" w:hAnsi="Cambria Math"/>
                <w:bCs/>
              </w:rPr>
            </m:ctrlPr>
          </m:accPr>
          <m:e>
            <m:r>
              <w:rPr>
                <w:rFonts w:ascii="Cambria Math" w:hAnsi="Cambria Math"/>
              </w:rPr>
              <m:t>π</m:t>
            </m:r>
          </m:e>
        </m:acc>
        <m:d>
          <m:dPr>
            <m:ctrlPr>
              <w:rPr>
                <w:rFonts w:ascii="Cambria Math" w:hAnsi="Cambria Math"/>
              </w:rPr>
            </m:ctrlPr>
          </m:dPr>
          <m:e>
            <m:r>
              <w:rPr>
                <w:rFonts w:ascii="Cambria Math" w:hAnsi="Cambria Math"/>
              </w:rPr>
              <m:t>L</m:t>
            </m:r>
            <m:r>
              <m:rPr>
                <m:sty m:val="p"/>
              </m:rPr>
              <w:rPr>
                <w:rFonts w:ascii="Cambria Math" w:hAnsi="Cambria Math"/>
              </w:rPr>
              <m:t>=1</m:t>
            </m:r>
          </m:e>
          <m:e>
            <m:r>
              <m:rPr>
                <m:sty m:val="p"/>
              </m:rPr>
              <w:rPr>
                <w:rFonts w:ascii="Cambria Math" w:hAnsi="Cambria Math"/>
              </w:rPr>
              <m:t>1≤</m:t>
            </m:r>
            <m:r>
              <w:rPr>
                <w:rFonts w:ascii="Cambria Math" w:hAnsi="Cambria Math"/>
              </w:rPr>
              <m:t>L</m:t>
            </m:r>
            <m:r>
              <m:rPr>
                <m:sty m:val="p"/>
              </m:rPr>
              <w:rPr>
                <w:rFonts w:ascii="Cambria Math" w:hAnsi="Cambria Math"/>
              </w:rPr>
              <m:t>≤1500,</m:t>
            </m:r>
            <m:r>
              <w:rPr>
                <w:rFonts w:ascii="Cambria Math" w:hAnsi="Cambria Math"/>
              </w:rPr>
              <m:t>λ=1/300</m:t>
            </m:r>
          </m:e>
        </m:d>
        <m:r>
          <m:rPr>
            <m:sty m:val="p"/>
          </m:rPr>
          <w:rPr>
            <w:rFonts w:ascii="Cambria Math" w:hAnsi="Cambria Math"/>
          </w:rPr>
          <m:t>=0.860</m:t>
        </m:r>
      </m:oMath>
      <w:r w:rsidR="00020099">
        <w:t>.</w:t>
      </w:r>
      <w:r w:rsidR="004878A3">
        <w:t xml:space="preserve"> </w:t>
      </w:r>
      <w:r w:rsidR="006F1B7C">
        <w:t xml:space="preserve">This indicates that our model is overestimating the </w:t>
      </w:r>
      <w:r w:rsidR="006F1B7C" w:rsidRPr="007A5AE6">
        <w:t xml:space="preserve">proportion of </w:t>
      </w:r>
      <w:r w:rsidR="006F1B7C">
        <w:t>detected tracts</w:t>
      </w:r>
      <w:r w:rsidR="000A5E60">
        <w:t xml:space="preserve"> </w:t>
      </w:r>
      <w:r w:rsidR="006F1B7C">
        <w:t>with an observed tract length</w:t>
      </w:r>
      <w:r w:rsidR="006F1B7C" w:rsidRPr="007A5AE6">
        <w:t xml:space="preserve"> </w:t>
      </w:r>
      <w:r w:rsidR="006F1B7C">
        <w:t xml:space="preserve">of </w:t>
      </w:r>
      <w:r w:rsidR="006F1B7C" w:rsidRPr="007A5AE6">
        <w:t>1 bp</w:t>
      </w:r>
      <w:r w:rsidR="00394B24">
        <w:t xml:space="preserve"> in the coalescent simulation</w:t>
      </w:r>
      <w:r w:rsidR="006F1B7C">
        <w:t xml:space="preserve">. </w:t>
      </w:r>
    </w:p>
    <w:p w14:paraId="73A32E5E" w14:textId="390A05E9" w:rsidR="00250436" w:rsidRDefault="005A5634" w:rsidP="00D41D7A">
      <w:r>
        <w:t xml:space="preserve">We can similarly compare the </w:t>
      </w:r>
      <w:r w:rsidR="002262B5">
        <w:t xml:space="preserve">actual proportion of detected tracts with an observed tract length of 2 bp or longer </w:t>
      </w:r>
      <w:r w:rsidR="005F3178">
        <w:t>to</w:t>
      </w:r>
      <w:r w:rsidR="002262B5">
        <w:t xml:space="preserve"> the distribution </w:t>
      </w: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2≤L≤1500,ϕ</m:t>
            </m:r>
          </m:e>
        </m:d>
      </m:oMath>
      <w:r w:rsidR="002262B5">
        <w:t xml:space="preserve"> derived in the </w:t>
      </w:r>
      <w:r w:rsidR="00AA33BB">
        <w:t>main text</w:t>
      </w:r>
      <w:r w:rsidR="00CB6199">
        <w:t xml:space="preserve">. For example, we can compare the actual proportion of detected tracts with an observed tract length of </w:t>
      </w:r>
      <w:r w:rsidR="00B948D3">
        <w:t>3</w:t>
      </w:r>
      <w:r w:rsidR="00CB6199">
        <w:t xml:space="preserve"> bp</w:t>
      </w:r>
      <w:r w:rsidR="00AF0478">
        <w:t xml:space="preserve"> (among detected tracts with an observed tract length between 2 and 1,500 bp)</w:t>
      </w:r>
      <w:r w:rsidR="00CB6199">
        <w:t xml:space="preserve"> to </w:t>
      </w:r>
      <m:oMath>
        <m:r>
          <w:rPr>
            <w:rFonts w:ascii="Cambria Math" w:hAnsi="Cambria Math"/>
          </w:rPr>
          <m:t>P</m:t>
        </m:r>
        <m:d>
          <m:dPr>
            <m:ctrlPr>
              <w:rPr>
                <w:rFonts w:ascii="Cambria Math" w:hAnsi="Cambria Math"/>
                <w:i/>
              </w:rPr>
            </m:ctrlPr>
          </m:dPr>
          <m:e>
            <m:r>
              <w:rPr>
                <w:rFonts w:ascii="Cambria Math" w:hAnsi="Cambria Math"/>
              </w:rPr>
              <m:t>L=3</m:t>
            </m:r>
          </m:e>
          <m:e>
            <m:r>
              <w:rPr>
                <w:rFonts w:ascii="Cambria Math" w:hAnsi="Cambria Math"/>
              </w:rPr>
              <m:t>2≤L≤1500,ϕ=300</m:t>
            </m:r>
          </m:e>
        </m:d>
      </m:oMath>
      <w:r w:rsidR="00D626D3">
        <w:t xml:space="preserve">. To facilitate this comparison, we </w:t>
      </w:r>
      <w:r w:rsidR="00B948D3">
        <w:t>denote</w:t>
      </w:r>
      <w:r w:rsidR="00D626D3">
        <w:t xml:space="preserve"> the CDF of </w:t>
      </w:r>
      <m:oMath>
        <m:r>
          <w:rPr>
            <w:rFonts w:ascii="Cambria Math" w:hAnsi="Cambria Math"/>
          </w:rPr>
          <m:t>L</m:t>
        </m:r>
      </m:oMath>
      <w:r w:rsidR="00D626D3">
        <w:t xml:space="preserve"> truncated between 2 and 1</w:t>
      </w:r>
      <w:r w:rsidR="00B42522">
        <w:t>,</w:t>
      </w:r>
      <w:r w:rsidR="00D626D3">
        <w:t xml:space="preserve">500 bp as </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1500</m:t>
            </m:r>
          </m:sup>
        </m:sSubSup>
        <m:d>
          <m:dPr>
            <m:ctrlPr>
              <w:rPr>
                <w:rFonts w:ascii="Cambria Math" w:hAnsi="Cambria Math"/>
                <w:i/>
              </w:rPr>
            </m:ctrlPr>
          </m:dPr>
          <m:e>
            <m:r>
              <m:rPr>
                <m:scr m:val="script"/>
              </m:rPr>
              <w:rPr>
                <w:rFonts w:ascii="Cambria Math" w:hAnsi="Cambria Math"/>
              </w:rPr>
              <m:t>l|</m:t>
            </m:r>
            <m:r>
              <w:rPr>
                <w:rFonts w:ascii="Cambria Math" w:hAnsi="Cambria Math"/>
              </w:rPr>
              <m:t>ϕ</m:t>
            </m:r>
          </m:e>
        </m:d>
        <m:r>
          <w:rPr>
            <w:rFonts w:ascii="Cambria Math" w:hAnsi="Cambria Math"/>
          </w:rPr>
          <m:t xml:space="preserve">=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=2</m:t>
            </m:r>
          </m:sub>
          <m:sup>
            <m:r>
              <m:rPr>
                <m:scr m:val="script"/>
                <m:sty m:val="p"/>
              </m:rP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k</m:t>
                </m:r>
              </m:e>
              <m:e>
                <m:r>
                  <m:rPr>
                    <m:sty m:val="p"/>
                  </m:rPr>
                  <w:rPr>
                    <w:rFonts w:ascii="Cambria Math" w:hAnsi="Cambria Math"/>
                  </w:rPr>
                  <m:t>2≤</m:t>
                </m:r>
                <m:r>
                  <w:rPr>
                    <w:rFonts w:ascii="Cambria Math" w:hAnsi="Cambria Math"/>
                  </w:rPr>
                  <m:t>L</m:t>
                </m:r>
                <m:r>
                  <m:rPr>
                    <m:sty m:val="p"/>
                  </m:rPr>
                  <w:rPr>
                    <w:rFonts w:ascii="Cambria Math" w:hAnsi="Cambria Math"/>
                  </w:rPr>
                  <m:t>≤1500,</m:t>
                </m:r>
                <m:r>
                  <w:rPr>
                    <w:rFonts w:ascii="Cambria Math" w:hAnsi="Cambria Math"/>
                  </w:rPr>
                  <m:t>ϕ</m:t>
                </m:r>
              </m:e>
            </m:d>
          </m:e>
        </m:nary>
      </m:oMath>
      <w:r w:rsidR="00D626D3">
        <w:t>. In Figure S3, we plot this and the empirical CDF of observed tract lengths</w:t>
      </w:r>
      <w:r w:rsidR="00E31E32">
        <w:t>, truncated</w:t>
      </w:r>
      <w:r w:rsidR="00D626D3">
        <w:t xml:space="preserve"> between 2 and 1</w:t>
      </w:r>
      <w:r w:rsidR="00B42522">
        <w:t>,</w:t>
      </w:r>
      <w:r w:rsidR="00D626D3">
        <w:t>500 bp</w:t>
      </w:r>
      <w:r w:rsidR="00E31E32">
        <w:t xml:space="preserve">, </w:t>
      </w:r>
      <w:r w:rsidR="00B42522">
        <w:t>found</w:t>
      </w:r>
      <w:r w:rsidR="00E31E32">
        <w:t xml:space="preserve"> in the coalescent simulation. </w:t>
      </w:r>
      <w:r w:rsidR="003412D7">
        <w:t xml:space="preserve">We see from Figure S3 that our </w:t>
      </w:r>
      <w:r w:rsidR="00DF514B">
        <w:t xml:space="preserve">truncated distribution of </w:t>
      </w:r>
      <m:oMath>
        <m:r>
          <w:rPr>
            <w:rFonts w:ascii="Cambria Math" w:hAnsi="Cambria Math"/>
          </w:rPr>
          <m:t>L</m:t>
        </m:r>
      </m:oMath>
      <w:r w:rsidR="003412D7">
        <w:t xml:space="preserve"> fits well to </w:t>
      </w:r>
      <w:r w:rsidR="00DE0F01">
        <w:t>the actual proportion of observed tract lengths between 2 and 1</w:t>
      </w:r>
      <w:r w:rsidR="00B42522">
        <w:t>,</w:t>
      </w:r>
      <w:r w:rsidR="00DE0F01">
        <w:t>500 bp.</w:t>
      </w:r>
    </w:p>
    <w:p w14:paraId="607BC7B7" w14:textId="3D120922" w:rsidR="00046BBE" w:rsidRDefault="00172C6E" w:rsidP="00B52CF7">
      <w:r>
        <w:lastRenderedPageBreak/>
        <w:t xml:space="preserve">We want to figure out why </w:t>
      </w:r>
      <w:r w:rsidR="00DF514B">
        <w:t>our model</w:t>
      </w:r>
      <w:r>
        <w:t xml:space="preserve"> is not fitting well to the actual proportion of detected tracts with an observed tract length</w:t>
      </w:r>
      <w:r w:rsidRPr="007A5AE6">
        <w:t xml:space="preserve"> </w:t>
      </w:r>
      <w:r>
        <w:t xml:space="preserve">of </w:t>
      </w:r>
      <w:r w:rsidRPr="007A5AE6">
        <w:t>1 bp</w:t>
      </w:r>
      <w:r w:rsidR="00046BBE">
        <w:t xml:space="preserve"> in the coalescent simulation</w:t>
      </w:r>
      <w:r>
        <w:t>.</w:t>
      </w:r>
      <w:r w:rsidR="00BB5975">
        <w:t xml:space="preserve"> We think this is likely </w:t>
      </w:r>
      <w:r w:rsidR="00E05677">
        <w:t xml:space="preserve">because </w:t>
      </w:r>
      <w:r w:rsidR="00B52CF7">
        <w:t>our model does not account for linkage disequilibrium, even though linkage disequilibrium is present in the simulated regions.</w:t>
      </w:r>
    </w:p>
    <w:p w14:paraId="27BF61E5" w14:textId="54D597FF" w:rsidR="00DE0F01" w:rsidRDefault="00F36367" w:rsidP="00D41D7A">
      <w:r>
        <w:t xml:space="preserve">Our model assumes that all positions within a gene conversion tract have the same probability of allele conversion. </w:t>
      </w:r>
      <w:r w:rsidR="006E2281">
        <w:t>This means that a</w:t>
      </w:r>
      <w:r w:rsidR="00AF7DED">
        <w:t>n</w:t>
      </w:r>
      <w:r w:rsidR="00D661D9">
        <w:t xml:space="preserve"> allele conversion occurring at one position does not make it more or less likely that an allele conversion will occur at another nearby position within the same gene conversion tract. </w:t>
      </w:r>
      <w:r>
        <w:t xml:space="preserve">This assumption is used to derive the marginal distribution of </w:t>
      </w:r>
      <m:oMath>
        <m:r>
          <w:rPr>
            <w:rFonts w:ascii="Cambria Math" w:hAnsi="Cambria Math"/>
          </w:rPr>
          <m:t>L</m:t>
        </m:r>
      </m:oMath>
      <w:r w:rsidR="00A443A1">
        <w:t xml:space="preserve"> in the main text. However, </w:t>
      </w:r>
      <w:r w:rsidR="004910C3">
        <w:t xml:space="preserve">in this coalescent simulation and in real populations, </w:t>
      </w:r>
      <w:r w:rsidR="00AF0887">
        <w:t xml:space="preserve">linkage disequilibrium can cause </w:t>
      </w:r>
      <w:r w:rsidR="00CA787B">
        <w:t xml:space="preserve">heterozygosity </w:t>
      </w:r>
      <w:r w:rsidR="00AF0887">
        <w:t>to be</w:t>
      </w:r>
      <w:r w:rsidR="00CA787B">
        <w:t xml:space="preserve"> correlated between nearby positions</w:t>
      </w:r>
      <w:r w:rsidR="009A03FC">
        <w:t>,</w:t>
      </w:r>
      <w:r w:rsidR="00AF0887">
        <w:t xml:space="preserve"> </w:t>
      </w:r>
      <w:r w:rsidR="005E4D00">
        <w:t>leading to</w:t>
      </w:r>
      <w:r w:rsidR="00AF0887">
        <w:t xml:space="preserve"> </w:t>
      </w:r>
      <w:r w:rsidR="005E4D00">
        <w:t xml:space="preserve">allele conversions occurring together at </w:t>
      </w:r>
      <w:r w:rsidR="009A03FC">
        <w:t>nearby positions</w:t>
      </w:r>
      <w:r w:rsidR="005E4D00">
        <w:t xml:space="preserve"> more frequently than if these positions were independent from </w:t>
      </w:r>
      <w:r w:rsidR="007B6B53">
        <w:t>one</w:t>
      </w:r>
      <w:r w:rsidR="005E4D00">
        <w:t xml:space="preserve"> </w:t>
      </w:r>
      <w:r w:rsidR="006E2281">
        <w:t>another</w:t>
      </w:r>
      <w:r w:rsidR="005E4D00">
        <w:t xml:space="preserve">. </w:t>
      </w:r>
      <w:r w:rsidR="00D661D9">
        <w:t>This may explain why the</w:t>
      </w:r>
      <w:r w:rsidR="004A134D">
        <w:t xml:space="preserve"> actual</w:t>
      </w:r>
      <w:r w:rsidR="00D661D9">
        <w:t xml:space="preserve"> proportion of detected tracts with an observed tract length of 1 bp </w:t>
      </w:r>
      <w:r w:rsidR="00AF7DED">
        <w:t xml:space="preserve">in the coalescent simulation </w:t>
      </w:r>
      <w:r w:rsidR="00E05F5D">
        <w:t xml:space="preserve">is smaller than what the model predicts. </w:t>
      </w:r>
    </w:p>
    <w:p w14:paraId="1801F978" w14:textId="176D95EA" w:rsidR="003412D7" w:rsidRDefault="00D661D9" w:rsidP="00D41D7A">
      <w:r>
        <w:t xml:space="preserve">To test whether linkage disequilibrium is causing </w:t>
      </w:r>
      <w:r w:rsidR="003F532C">
        <w:t>a smaller proportion of</w:t>
      </w:r>
      <w:r w:rsidR="00C510DD">
        <w:t xml:space="preserve"> detected</w:t>
      </w:r>
      <w:r w:rsidR="003F532C">
        <w:t xml:space="preserve"> tracts to have an observed tract length of 1 bp </w:t>
      </w:r>
      <w:r w:rsidR="006E2281">
        <w:t xml:space="preserve">compared to what the model predicts, </w:t>
      </w:r>
      <w:r w:rsidR="00A10F4C">
        <w:t xml:space="preserve">we </w:t>
      </w:r>
      <w:r w:rsidR="00ED06B4">
        <w:t xml:space="preserve">simulate </w:t>
      </w:r>
      <w:r w:rsidR="003F1D14">
        <w:t>observed tract lengths</w:t>
      </w:r>
      <w:r w:rsidR="00ED06B4">
        <w:t xml:space="preserve"> </w:t>
      </w:r>
      <w:r w:rsidR="00833E71">
        <w:t>in a setting without</w:t>
      </w:r>
      <w:r w:rsidR="00ED06B4">
        <w:t xml:space="preserve"> linkage disequilibrium. For this simulation, we use the population heterozygosity rate of markers on chromosome 1 from the UK Biobank whole autosome data. We use the following steps to simulate observed tract lengths:</w:t>
      </w:r>
    </w:p>
    <w:p w14:paraId="3B1D9652" w14:textId="77777777" w:rsidR="00ED06B4" w:rsidRPr="00434909" w:rsidRDefault="00ED06B4" w:rsidP="00ED06B4">
      <w:pPr>
        <w:pStyle w:val="ListParagraph"/>
        <w:numPr>
          <w:ilvl w:val="0"/>
          <w:numId w:val="14"/>
        </w:numPr>
      </w:pPr>
      <w:r w:rsidRPr="00434909">
        <w:t xml:space="preserve">We </w:t>
      </w:r>
      <w:r>
        <w:t>generate</w:t>
      </w:r>
      <w:r w:rsidRPr="00434909">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434909">
        <w:t xml:space="preserve"> gene conversion tracts by uniformly sampling the starting position on </w:t>
      </w:r>
      <w:r>
        <w:t xml:space="preserve">chromosome 1 </w:t>
      </w:r>
      <w:r w:rsidRPr="00434909">
        <w:t xml:space="preserve">and </w:t>
      </w:r>
      <w:r>
        <w:t>drawing</w:t>
      </w:r>
      <w:r w:rsidRPr="00434909">
        <w:t xml:space="preserve"> the length of the gene conversion tract from a geometric distribution with mean 300. The start and end positions of each tract are saved. </w:t>
      </w:r>
    </w:p>
    <w:p w14:paraId="791CAC44" w14:textId="0D35C786" w:rsidR="00ED06B4" w:rsidRDefault="00ED06B4" w:rsidP="00ED06B4">
      <w:pPr>
        <w:pStyle w:val="ListParagraph"/>
        <w:numPr>
          <w:ilvl w:val="0"/>
          <w:numId w:val="14"/>
        </w:numPr>
      </w:pPr>
      <w:r>
        <w:t xml:space="preserve">We let an allele conversion occur at each position </w:t>
      </w:r>
      <m:oMath>
        <m:r>
          <w:rPr>
            <w:rFonts w:ascii="Cambria Math" w:hAnsi="Cambria Math"/>
          </w:rPr>
          <m:t>i</m:t>
        </m:r>
      </m:oMath>
      <w:r>
        <w:t xml:space="preserve"> within</w:t>
      </w:r>
      <w:r w:rsidRPr="00434909">
        <w:t xml:space="preserve"> each</w:t>
      </w:r>
      <w:r>
        <w:t xml:space="preserve"> gene conversion tract with probability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minor allele frequency at position </w:t>
      </w:r>
      <m:oMath>
        <m:r>
          <w:rPr>
            <w:rFonts w:ascii="Cambria Math" w:hAnsi="Cambria Math"/>
          </w:rPr>
          <m:t>i</m:t>
        </m:r>
      </m:oMath>
      <w:r>
        <w:t xml:space="preserve">. </w:t>
      </w:r>
    </w:p>
    <w:p w14:paraId="54E1CCF8" w14:textId="7894C40A" w:rsidR="003412D7" w:rsidRDefault="00ED06B4" w:rsidP="00D41D7A">
      <w:pPr>
        <w:pStyle w:val="ListParagraph"/>
        <w:numPr>
          <w:ilvl w:val="0"/>
          <w:numId w:val="14"/>
        </w:numPr>
      </w:pPr>
      <w:r>
        <w:lastRenderedPageBreak/>
        <w:t>For each gene conversion tract, we obtain the observed tract length of the gene conversion tract by taking the length spanning the furthest allele converted positions.</w:t>
      </w:r>
    </w:p>
    <w:p w14:paraId="6B8EBF88" w14:textId="431589A8" w:rsidR="005933C7" w:rsidRDefault="00321C78" w:rsidP="005933C7">
      <w:r>
        <w:t xml:space="preserve">In step 2,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if the minor allele frequency </w:t>
      </w:r>
      <w:r w:rsidR="008E59B5">
        <w:t>is</w:t>
      </w:r>
      <w:r>
        <w:t xml:space="preserve"> less than 5%</w:t>
      </w:r>
      <w:r w:rsidR="009D02D9">
        <w:t xml:space="preserve"> at position </w:t>
      </w:r>
      <m:oMath>
        <m:r>
          <w:rPr>
            <w:rFonts w:ascii="Cambria Math" w:hAnsi="Cambria Math"/>
          </w:rPr>
          <m:t>i</m:t>
        </m:r>
      </m:oMath>
      <w:r w:rsidR="009D02D9">
        <w:t xml:space="preserve"> to prevent detecting allele conversions at these markers</w:t>
      </w:r>
      <w:r w:rsidR="00D832E6">
        <w:t>,</w:t>
      </w:r>
      <w:r w:rsidR="00BF03A1">
        <w:t xml:space="preserve"> like in the multi-individual IBD method</w:t>
      </w:r>
      <w:r w:rsidR="009D02D9">
        <w:t>.</w:t>
      </w:r>
      <w:r w:rsidR="00BF03A1">
        <w:fldChar w:fldCharType="begin"/>
      </w:r>
      <w:r w:rsidR="00BF03A1">
        <w:instrText xml:space="preserve"> ADDIN ZOTERO_ITEM CSL_CITATION {"citationID":"wHp8Mfia","properties":{"formattedCitation":"\\super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F03A1">
        <w:fldChar w:fldCharType="separate"/>
      </w:r>
      <w:r w:rsidR="00BF03A1" w:rsidRPr="00BF03A1">
        <w:rPr>
          <w:rFonts w:ascii="Calibri" w:cs="Calibri"/>
          <w:kern w:val="0"/>
          <w:vertAlign w:val="superscript"/>
        </w:rPr>
        <w:t>1</w:t>
      </w:r>
      <w:r w:rsidR="00BF03A1">
        <w:fldChar w:fldCharType="end"/>
      </w:r>
      <w:r w:rsidR="009D02D9">
        <w:t xml:space="preserve"> </w:t>
      </w:r>
    </w:p>
    <w:p w14:paraId="4293C7E0" w14:textId="176A99F7" w:rsidR="00405683" w:rsidRDefault="00987AE0" w:rsidP="00453C0D">
      <w:pPr>
        <w:rPr>
          <w:iCs/>
        </w:rPr>
      </w:pPr>
      <w:r>
        <w:t xml:space="preserve">From this simulation, </w:t>
      </w:r>
      <w:r>
        <w:rPr>
          <w:bCs/>
        </w:rPr>
        <w:t xml:space="preserve">the actual </w:t>
      </w:r>
      <w:r w:rsidR="00D350BF" w:rsidRPr="00A35C4B">
        <w:rPr>
          <w:iCs/>
        </w:rPr>
        <w:t xml:space="preserve">proportion </w:t>
      </w:r>
      <w:r w:rsidR="00D350BF">
        <w:rPr>
          <w:iCs/>
        </w:rPr>
        <w:t xml:space="preserve">of </w:t>
      </w:r>
      <w:r>
        <w:rPr>
          <w:iCs/>
        </w:rPr>
        <w:t xml:space="preserve">observed tract lengths that </w:t>
      </w:r>
      <w:r w:rsidR="003F1D14">
        <w:rPr>
          <w:iCs/>
        </w:rPr>
        <w:t>were</w:t>
      </w:r>
      <w:r>
        <w:rPr>
          <w:iCs/>
        </w:rPr>
        <w:t xml:space="preserve"> 1 bp </w:t>
      </w:r>
      <w:r w:rsidR="00D350BF" w:rsidRPr="00A35C4B">
        <w:rPr>
          <w:iCs/>
        </w:rPr>
        <w:t xml:space="preserve">was 0.812 whereas </w:t>
      </w:r>
      <m:oMath>
        <m:acc>
          <m:accPr>
            <m:ctrlPr>
              <w:rPr>
                <w:rFonts w:ascii="Cambria Math" w:hAnsi="Cambria Math"/>
                <w:bCs/>
                <w:i/>
              </w:rPr>
            </m:ctrlPr>
          </m:accPr>
          <m:e>
            <m:r>
              <w:rPr>
                <w:rFonts w:ascii="Cambria Math" w:hAnsi="Cambria Math"/>
              </w:rPr>
              <m:t>π</m:t>
            </m:r>
          </m:e>
        </m:acc>
        <m:d>
          <m:dPr>
            <m:ctrlPr>
              <w:rPr>
                <w:rFonts w:ascii="Cambria Math" w:hAnsi="Cambria Math"/>
                <w:i/>
              </w:rPr>
            </m:ctrlPr>
          </m:dPr>
          <m:e>
            <m:r>
              <w:rPr>
                <w:rFonts w:ascii="Cambria Math" w:hAnsi="Cambria Math"/>
              </w:rPr>
              <m:t>L=1</m:t>
            </m:r>
          </m:e>
          <m:e>
            <m:r>
              <w:rPr>
                <w:rFonts w:ascii="Cambria Math" w:hAnsi="Cambria Math"/>
              </w:rPr>
              <m:t>1≤L≤1500,ϕ=300</m:t>
            </m:r>
          </m:e>
        </m:d>
        <m:r>
          <w:rPr>
            <w:rFonts w:ascii="Cambria Math" w:hAnsi="Cambria Math"/>
          </w:rPr>
          <m:t>=</m:t>
        </m:r>
        <m:r>
          <m:rPr>
            <m:sty m:val="p"/>
          </m:rPr>
          <w:rPr>
            <w:rFonts w:ascii="Cambria Math" w:hAnsi="Cambria Math"/>
          </w:rPr>
          <m:t>0.817</m:t>
        </m:r>
      </m:oMath>
      <w:r w:rsidR="00D350BF">
        <w:rPr>
          <w:iCs/>
        </w:rPr>
        <w:t xml:space="preserve">. </w:t>
      </w:r>
      <w:r w:rsidR="00D41D7A" w:rsidRPr="00A35C4B">
        <w:rPr>
          <w:iCs/>
        </w:rPr>
        <w:t xml:space="preserve">From Figure </w:t>
      </w:r>
      <w:r w:rsidR="00F823AD">
        <w:rPr>
          <w:iCs/>
        </w:rPr>
        <w:t>S4</w:t>
      </w:r>
      <w:r w:rsidR="00D41D7A" w:rsidRPr="00A35C4B">
        <w:rPr>
          <w:iCs/>
        </w:rPr>
        <w:t xml:space="preserve">, </w:t>
      </w:r>
      <w:r w:rsidR="003C7383">
        <w:rPr>
          <w:iCs/>
        </w:rPr>
        <w:t>we also see that o</w:t>
      </w:r>
      <w:r w:rsidR="00453C0D">
        <w:rPr>
          <w:iCs/>
        </w:rPr>
        <w:t>ur model closely fits the</w:t>
      </w:r>
      <w:r w:rsidR="00F55E64">
        <w:rPr>
          <w:iCs/>
        </w:rPr>
        <w:t xml:space="preserve"> empirical distribution of</w:t>
      </w:r>
      <w:r w:rsidR="00453C0D">
        <w:rPr>
          <w:iCs/>
        </w:rPr>
        <w:t xml:space="preserve"> observed tract lengths</w:t>
      </w:r>
      <w:r w:rsidR="003C7383">
        <w:rPr>
          <w:iCs/>
        </w:rPr>
        <w:t xml:space="preserve"> between 2 and 1</w:t>
      </w:r>
      <w:r w:rsidR="00E32EF5">
        <w:rPr>
          <w:iCs/>
        </w:rPr>
        <w:t>,</w:t>
      </w:r>
      <w:r w:rsidR="003C7383">
        <w:rPr>
          <w:iCs/>
        </w:rPr>
        <w:t>500 bp</w:t>
      </w:r>
      <w:r w:rsidR="00D832E6">
        <w:rPr>
          <w:iCs/>
        </w:rPr>
        <w:t xml:space="preserve"> generated from this simulation</w:t>
      </w:r>
      <w:r w:rsidR="003C7383">
        <w:rPr>
          <w:iCs/>
        </w:rPr>
        <w:t>.</w:t>
      </w:r>
      <w:r w:rsidR="006D76E9">
        <w:rPr>
          <w:iCs/>
        </w:rPr>
        <w:t xml:space="preserve"> </w:t>
      </w:r>
    </w:p>
    <w:p w14:paraId="30EF232D" w14:textId="34FD6255" w:rsidR="009F007C" w:rsidRDefault="002D1119" w:rsidP="00453C0D">
      <w:pPr>
        <w:rPr>
          <w:iCs/>
        </w:rPr>
      </w:pPr>
      <w:r>
        <w:rPr>
          <w:iCs/>
        </w:rPr>
        <w:t xml:space="preserve">Compared to the coalescent simulation, our model better predicts the proportion of </w:t>
      </w:r>
      <w:r w:rsidR="008A66FF">
        <w:rPr>
          <w:iCs/>
        </w:rPr>
        <w:t xml:space="preserve">observed tract lengths </w:t>
      </w:r>
      <w:r>
        <w:rPr>
          <w:iCs/>
        </w:rPr>
        <w:t xml:space="preserve">that are 1 bp </w:t>
      </w:r>
      <w:r w:rsidR="008A66FF">
        <w:rPr>
          <w:iCs/>
        </w:rPr>
        <w:t>from this simulation</w:t>
      </w:r>
      <w:r>
        <w:rPr>
          <w:iCs/>
        </w:rPr>
        <w:t>,</w:t>
      </w:r>
      <w:r w:rsidR="00D3278E">
        <w:rPr>
          <w:iCs/>
        </w:rPr>
        <w:t xml:space="preserve"> in which observed tract lengths are generated </w:t>
      </w:r>
      <w:r w:rsidR="009F007C">
        <w:rPr>
          <w:iCs/>
        </w:rPr>
        <w:t>in a setting without</w:t>
      </w:r>
      <w:r w:rsidR="00996621">
        <w:rPr>
          <w:iCs/>
        </w:rPr>
        <w:t xml:space="preserve"> linkage disequilibrium</w:t>
      </w:r>
      <w:r w:rsidR="00D3278E">
        <w:rPr>
          <w:iCs/>
        </w:rPr>
        <w:t xml:space="preserve">. </w:t>
      </w:r>
      <w:r w:rsidR="009F007C">
        <w:rPr>
          <w:iCs/>
        </w:rPr>
        <w:t>Recall that in the coalescent simulation, the model overestimates the proportion of observed tract lengths that are 1 bp. This indicates that linkage disequilibrium may cause the proportion of observed tract lengths that are 1 bp to be lower than what the model predicts.</w:t>
      </w:r>
      <w:r w:rsidR="002A0BB7">
        <w:rPr>
          <w:iCs/>
        </w:rPr>
        <w:t xml:space="preserve"> </w:t>
      </w:r>
      <w:r w:rsidR="003B7AE6">
        <w:rPr>
          <w:iCs/>
        </w:rPr>
        <w:t xml:space="preserve">When estimating the mean length of gene conversion tracts, </w:t>
      </w:r>
      <w:r w:rsidR="002A0BB7">
        <w:rPr>
          <w:iCs/>
        </w:rPr>
        <w:t xml:space="preserve">we can avoid this issue by only considering observed tract lengths between 2 and 1,500 bp and by truncating </w:t>
      </w:r>
      <w:r w:rsidR="00B108F3">
        <w:rPr>
          <w:iCs/>
        </w:rPr>
        <w:t xml:space="preserve">the </w:t>
      </w:r>
      <w:r w:rsidR="007A7898">
        <w:rPr>
          <w:iCs/>
        </w:rPr>
        <w:t xml:space="preserve">marginal </w:t>
      </w:r>
      <w:r w:rsidR="00B108F3">
        <w:rPr>
          <w:iCs/>
        </w:rPr>
        <w:t>di</w:t>
      </w:r>
      <w:r w:rsidR="007A7898">
        <w:rPr>
          <w:iCs/>
        </w:rPr>
        <w:t xml:space="preserve">stribution of </w:t>
      </w:r>
      <m:oMath>
        <m:r>
          <w:rPr>
            <w:rFonts w:ascii="Cambria Math" w:hAnsi="Cambria Math"/>
          </w:rPr>
          <m:t>L</m:t>
        </m:r>
      </m:oMath>
      <w:r w:rsidR="002A0BB7">
        <w:rPr>
          <w:iCs/>
        </w:rPr>
        <w:t xml:space="preserve"> between 2 and 1,500 bp before model fitting, as we have done in the main paper.  </w:t>
      </w:r>
    </w:p>
    <w:p w14:paraId="1315CB09" w14:textId="4A12DD18" w:rsidR="002A0BB7" w:rsidRDefault="004176CB" w:rsidP="004176CB">
      <w:r>
        <w:t xml:space="preserve">Finally, the model </w:t>
      </w:r>
      <w:r>
        <w:rPr>
          <w:iCs/>
        </w:rPr>
        <w:t xml:space="preserve">overestimating the proportion of observed tract lengths that are 1 bp in the coalescent simulation cannot be explained by the multi-individual IBD method used to detect </w:t>
      </w:r>
      <w:r w:rsidR="00B80E91">
        <w:rPr>
          <w:iCs/>
        </w:rPr>
        <w:t xml:space="preserve">gene conversion tracts in the coalescent simulation. </w:t>
      </w:r>
    </w:p>
    <w:p w14:paraId="5F826248" w14:textId="77777777" w:rsidR="002A0BB7" w:rsidRPr="002A0BB7" w:rsidRDefault="002A0BB7" w:rsidP="002A0BB7"/>
    <w:p w14:paraId="058613F0" w14:textId="77777777" w:rsidR="002A0BB7" w:rsidRDefault="002A0BB7" w:rsidP="00732AF4">
      <w:pPr>
        <w:pStyle w:val="Heading1"/>
      </w:pPr>
    </w:p>
    <w:p w14:paraId="00CC4F03" w14:textId="77777777" w:rsidR="002A0BB7" w:rsidRPr="002A0BB7" w:rsidRDefault="002A0BB7" w:rsidP="002A0BB7"/>
    <w:p w14:paraId="44F38331" w14:textId="7EA7C6E4" w:rsidR="00D41D7A" w:rsidRPr="00E2772E" w:rsidRDefault="00D41D7A" w:rsidP="00732AF4">
      <w:pPr>
        <w:pStyle w:val="Heading1"/>
      </w:pPr>
      <w:r w:rsidRPr="00E2772E">
        <w:lastRenderedPageBreak/>
        <w:t>References</w:t>
      </w:r>
    </w:p>
    <w:p w14:paraId="6A25727C" w14:textId="77777777" w:rsidR="009F007C" w:rsidRPr="009F007C" w:rsidRDefault="00D41D7A" w:rsidP="009F007C">
      <w:pPr>
        <w:pStyle w:val="Bibliography"/>
        <w:rPr>
          <w:rFonts w:ascii="Calibri" w:cs="Calibri"/>
        </w:rPr>
      </w:pPr>
      <w:r>
        <w:fldChar w:fldCharType="begin"/>
      </w:r>
      <w:r>
        <w:instrText xml:space="preserve"> ADDIN ZOTERO_BIBL {"uncited":[],"omitted":[],"custom":[]} CSL_BIBLIOGRAPHY </w:instrText>
      </w:r>
      <w:r>
        <w:fldChar w:fldCharType="separate"/>
      </w:r>
      <w:r w:rsidR="009F007C" w:rsidRPr="009F007C">
        <w:rPr>
          <w:rFonts w:ascii="Calibri" w:cs="Calibri"/>
        </w:rPr>
        <w:t>1.</w:t>
      </w:r>
      <w:r w:rsidR="009F007C" w:rsidRPr="009F007C">
        <w:rPr>
          <w:rFonts w:ascii="Calibri" w:cs="Calibri"/>
        </w:rPr>
        <w:tab/>
        <w:t xml:space="preserve">Browning, S. R. &amp; Browning, B. L. Biobank-scale inference of multi-individual identity by descent and gene conversion. </w:t>
      </w:r>
      <w:r w:rsidR="009F007C" w:rsidRPr="009F007C">
        <w:rPr>
          <w:rFonts w:ascii="Calibri" w:cs="Calibri"/>
          <w:i/>
          <w:iCs/>
        </w:rPr>
        <w:t>The American Journal of Human Genetics</w:t>
      </w:r>
      <w:r w:rsidR="009F007C" w:rsidRPr="009F007C">
        <w:rPr>
          <w:rFonts w:ascii="Calibri" w:cs="Calibri"/>
        </w:rPr>
        <w:t xml:space="preserve"> </w:t>
      </w:r>
      <w:r w:rsidR="009F007C" w:rsidRPr="009F007C">
        <w:rPr>
          <w:rFonts w:ascii="Calibri" w:cs="Calibri"/>
          <w:b/>
          <w:bCs/>
        </w:rPr>
        <w:t>111</w:t>
      </w:r>
      <w:r w:rsidR="009F007C" w:rsidRPr="009F007C">
        <w:rPr>
          <w:rFonts w:ascii="Calibri" w:cs="Calibri"/>
        </w:rPr>
        <w:t>, 691–700 (2024).</w:t>
      </w:r>
    </w:p>
    <w:p w14:paraId="50A77E8C" w14:textId="2AD078A7" w:rsidR="00B25611" w:rsidRPr="00D41D7A" w:rsidRDefault="00D41D7A" w:rsidP="00D41D7A">
      <w:r>
        <w:fldChar w:fldCharType="end"/>
      </w:r>
    </w:p>
    <w:sectPr w:rsidR="00B25611" w:rsidRPr="00D41D7A" w:rsidSect="00753A79">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 Masaki" w:date="2024-12-13T12:26:00Z" w:initials="NM">
    <w:p w14:paraId="0AB457AE" w14:textId="77777777" w:rsidR="0083290D" w:rsidRDefault="0083290D" w:rsidP="0083290D">
      <w:pPr>
        <w:jc w:val="left"/>
      </w:pPr>
      <w:r>
        <w:rPr>
          <w:rStyle w:val="CommentReference"/>
        </w:rPr>
        <w:annotationRef/>
      </w:r>
      <w:r>
        <w:rPr>
          <w:color w:val="000000"/>
          <w:sz w:val="20"/>
          <w:szCs w:val="20"/>
        </w:rPr>
        <w:t>Remove line count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B457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C1CA95" w16cex:dateUtc="2024-12-13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B457AE" w16cid:durableId="69C1C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C94C9" w14:textId="77777777" w:rsidR="005F635D" w:rsidRDefault="005F635D" w:rsidP="00EE1442">
      <w:pPr>
        <w:spacing w:after="0" w:line="240" w:lineRule="auto"/>
      </w:pPr>
      <w:r>
        <w:separator/>
      </w:r>
    </w:p>
  </w:endnote>
  <w:endnote w:type="continuationSeparator" w:id="0">
    <w:p w14:paraId="10B0CBDC" w14:textId="77777777" w:rsidR="005F635D" w:rsidRDefault="005F635D"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4E6E92" w:rsidRDefault="004E6E92">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4E6E92" w:rsidRDefault="004E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040C7" w14:textId="77777777" w:rsidR="005F635D" w:rsidRDefault="005F635D" w:rsidP="00EE1442">
      <w:pPr>
        <w:spacing w:after="0" w:line="240" w:lineRule="auto"/>
      </w:pPr>
      <w:r>
        <w:separator/>
      </w:r>
    </w:p>
  </w:footnote>
  <w:footnote w:type="continuationSeparator" w:id="0">
    <w:p w14:paraId="64C59CA7" w14:textId="77777777" w:rsidR="005F635D" w:rsidRDefault="005F635D"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70AF3"/>
    <w:multiLevelType w:val="hybridMultilevel"/>
    <w:tmpl w:val="3446EC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9359752">
    <w:abstractNumId w:val="11"/>
  </w:num>
  <w:num w:numId="2" w16cid:durableId="167254253">
    <w:abstractNumId w:val="3"/>
  </w:num>
  <w:num w:numId="3" w16cid:durableId="842276920">
    <w:abstractNumId w:val="4"/>
  </w:num>
  <w:num w:numId="4" w16cid:durableId="1260287161">
    <w:abstractNumId w:val="2"/>
  </w:num>
  <w:num w:numId="5" w16cid:durableId="1452047136">
    <w:abstractNumId w:val="14"/>
  </w:num>
  <w:num w:numId="6" w16cid:durableId="272441504">
    <w:abstractNumId w:val="12"/>
  </w:num>
  <w:num w:numId="7" w16cid:durableId="2139835376">
    <w:abstractNumId w:val="6"/>
  </w:num>
  <w:num w:numId="8" w16cid:durableId="1336106952">
    <w:abstractNumId w:val="0"/>
  </w:num>
  <w:num w:numId="9" w16cid:durableId="1825245429">
    <w:abstractNumId w:val="9"/>
  </w:num>
  <w:num w:numId="10" w16cid:durableId="728651809">
    <w:abstractNumId w:val="7"/>
  </w:num>
  <w:num w:numId="11" w16cid:durableId="2754789">
    <w:abstractNumId w:val="1"/>
  </w:num>
  <w:num w:numId="12" w16cid:durableId="1633436029">
    <w:abstractNumId w:val="5"/>
  </w:num>
  <w:num w:numId="13" w16cid:durableId="355541791">
    <w:abstractNumId w:val="10"/>
  </w:num>
  <w:num w:numId="14" w16cid:durableId="2054843983">
    <w:abstractNumId w:val="13"/>
  </w:num>
  <w:num w:numId="15" w16cid:durableId="2087069534">
    <w:abstractNumId w:val="15"/>
  </w:num>
  <w:num w:numId="16" w16cid:durableId="1432240961">
    <w:abstractNumId w:val="8"/>
  </w:num>
  <w:num w:numId="17" w16cid:durableId="102008761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 Masaki">
    <w15:presenceInfo w15:providerId="AD" w15:userId="S::masakin@uw.edu::6e6cedf7-9a73-4b4b-960d-d1e818d10b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71D6"/>
    <w:rsid w:val="00007CF5"/>
    <w:rsid w:val="00007FCC"/>
    <w:rsid w:val="000109D6"/>
    <w:rsid w:val="0001161D"/>
    <w:rsid w:val="00012045"/>
    <w:rsid w:val="000123B4"/>
    <w:rsid w:val="0001249F"/>
    <w:rsid w:val="00012742"/>
    <w:rsid w:val="000127E1"/>
    <w:rsid w:val="00012D72"/>
    <w:rsid w:val="0001318A"/>
    <w:rsid w:val="00013326"/>
    <w:rsid w:val="00014183"/>
    <w:rsid w:val="00014407"/>
    <w:rsid w:val="0001461E"/>
    <w:rsid w:val="00014E9F"/>
    <w:rsid w:val="00015474"/>
    <w:rsid w:val="00015630"/>
    <w:rsid w:val="000176BF"/>
    <w:rsid w:val="00017F31"/>
    <w:rsid w:val="00020099"/>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37F"/>
    <w:rsid w:val="00044B45"/>
    <w:rsid w:val="000458F6"/>
    <w:rsid w:val="000463A5"/>
    <w:rsid w:val="000465ED"/>
    <w:rsid w:val="0004674A"/>
    <w:rsid w:val="00046BBE"/>
    <w:rsid w:val="00046E6E"/>
    <w:rsid w:val="0004733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C6"/>
    <w:rsid w:val="00056C0D"/>
    <w:rsid w:val="00056CDB"/>
    <w:rsid w:val="00056CEA"/>
    <w:rsid w:val="00057B7F"/>
    <w:rsid w:val="00057DFC"/>
    <w:rsid w:val="00057E07"/>
    <w:rsid w:val="00057F54"/>
    <w:rsid w:val="000607ED"/>
    <w:rsid w:val="00060941"/>
    <w:rsid w:val="00060CB5"/>
    <w:rsid w:val="00060F0A"/>
    <w:rsid w:val="0006115D"/>
    <w:rsid w:val="0006170B"/>
    <w:rsid w:val="0006187D"/>
    <w:rsid w:val="00061FFB"/>
    <w:rsid w:val="0006265C"/>
    <w:rsid w:val="0006344D"/>
    <w:rsid w:val="00063E5F"/>
    <w:rsid w:val="00064334"/>
    <w:rsid w:val="0006470F"/>
    <w:rsid w:val="00065380"/>
    <w:rsid w:val="00065A5E"/>
    <w:rsid w:val="000661D9"/>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BB3"/>
    <w:rsid w:val="00075D2E"/>
    <w:rsid w:val="000765F7"/>
    <w:rsid w:val="00076E59"/>
    <w:rsid w:val="000772F5"/>
    <w:rsid w:val="0007749F"/>
    <w:rsid w:val="000800C2"/>
    <w:rsid w:val="0008096C"/>
    <w:rsid w:val="00080E59"/>
    <w:rsid w:val="00080E6D"/>
    <w:rsid w:val="00082310"/>
    <w:rsid w:val="00082713"/>
    <w:rsid w:val="00082A30"/>
    <w:rsid w:val="00082B02"/>
    <w:rsid w:val="00083AE1"/>
    <w:rsid w:val="00083F8D"/>
    <w:rsid w:val="0008416F"/>
    <w:rsid w:val="00084879"/>
    <w:rsid w:val="00084CA4"/>
    <w:rsid w:val="00084CDB"/>
    <w:rsid w:val="00084D41"/>
    <w:rsid w:val="00085114"/>
    <w:rsid w:val="00085857"/>
    <w:rsid w:val="00086A2B"/>
    <w:rsid w:val="00086A2E"/>
    <w:rsid w:val="00086C6F"/>
    <w:rsid w:val="0008749C"/>
    <w:rsid w:val="00090F1B"/>
    <w:rsid w:val="000910B4"/>
    <w:rsid w:val="0009123B"/>
    <w:rsid w:val="00091629"/>
    <w:rsid w:val="00091973"/>
    <w:rsid w:val="00091E73"/>
    <w:rsid w:val="00092BCF"/>
    <w:rsid w:val="00092E0C"/>
    <w:rsid w:val="00093219"/>
    <w:rsid w:val="000935C3"/>
    <w:rsid w:val="000937F5"/>
    <w:rsid w:val="000939AB"/>
    <w:rsid w:val="00093BBA"/>
    <w:rsid w:val="00093CA9"/>
    <w:rsid w:val="00093F3C"/>
    <w:rsid w:val="00094F5D"/>
    <w:rsid w:val="0009542F"/>
    <w:rsid w:val="0009597C"/>
    <w:rsid w:val="0009604A"/>
    <w:rsid w:val="000963D7"/>
    <w:rsid w:val="000964B7"/>
    <w:rsid w:val="00096D93"/>
    <w:rsid w:val="000972AF"/>
    <w:rsid w:val="00097407"/>
    <w:rsid w:val="0009747C"/>
    <w:rsid w:val="00097B3A"/>
    <w:rsid w:val="000A0217"/>
    <w:rsid w:val="000A086D"/>
    <w:rsid w:val="000A0C72"/>
    <w:rsid w:val="000A0D71"/>
    <w:rsid w:val="000A0F8D"/>
    <w:rsid w:val="000A1477"/>
    <w:rsid w:val="000A157E"/>
    <w:rsid w:val="000A1C12"/>
    <w:rsid w:val="000A2C34"/>
    <w:rsid w:val="000A2F77"/>
    <w:rsid w:val="000A374E"/>
    <w:rsid w:val="000A3C68"/>
    <w:rsid w:val="000A3E1D"/>
    <w:rsid w:val="000A40B6"/>
    <w:rsid w:val="000A53B5"/>
    <w:rsid w:val="000A5E60"/>
    <w:rsid w:val="000A65D5"/>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343"/>
    <w:rsid w:val="000B5ACB"/>
    <w:rsid w:val="000B6F6F"/>
    <w:rsid w:val="000B74AD"/>
    <w:rsid w:val="000B7730"/>
    <w:rsid w:val="000B7BCD"/>
    <w:rsid w:val="000C05A1"/>
    <w:rsid w:val="000C05DB"/>
    <w:rsid w:val="000C073A"/>
    <w:rsid w:val="000C1246"/>
    <w:rsid w:val="000C1ABE"/>
    <w:rsid w:val="000C1F55"/>
    <w:rsid w:val="000C23A5"/>
    <w:rsid w:val="000C3071"/>
    <w:rsid w:val="000C39C6"/>
    <w:rsid w:val="000C3D81"/>
    <w:rsid w:val="000C472C"/>
    <w:rsid w:val="000C4C17"/>
    <w:rsid w:val="000C4E55"/>
    <w:rsid w:val="000C5294"/>
    <w:rsid w:val="000C5B55"/>
    <w:rsid w:val="000C5BB0"/>
    <w:rsid w:val="000C5C28"/>
    <w:rsid w:val="000C6244"/>
    <w:rsid w:val="000C6588"/>
    <w:rsid w:val="000C7E02"/>
    <w:rsid w:val="000D003C"/>
    <w:rsid w:val="000D1F88"/>
    <w:rsid w:val="000D1FA6"/>
    <w:rsid w:val="000D23EF"/>
    <w:rsid w:val="000D39A2"/>
    <w:rsid w:val="000D3BDD"/>
    <w:rsid w:val="000D430E"/>
    <w:rsid w:val="000D4746"/>
    <w:rsid w:val="000D4AF0"/>
    <w:rsid w:val="000D513D"/>
    <w:rsid w:val="000D589C"/>
    <w:rsid w:val="000D6162"/>
    <w:rsid w:val="000D6558"/>
    <w:rsid w:val="000D66F3"/>
    <w:rsid w:val="000D72ED"/>
    <w:rsid w:val="000D733D"/>
    <w:rsid w:val="000D776A"/>
    <w:rsid w:val="000E04F3"/>
    <w:rsid w:val="000E0CDA"/>
    <w:rsid w:val="000E0EF1"/>
    <w:rsid w:val="000E104E"/>
    <w:rsid w:val="000E1BBE"/>
    <w:rsid w:val="000E1BC3"/>
    <w:rsid w:val="000E1DDC"/>
    <w:rsid w:val="000E2182"/>
    <w:rsid w:val="000E2501"/>
    <w:rsid w:val="000E2AE5"/>
    <w:rsid w:val="000E2ED4"/>
    <w:rsid w:val="000E33A7"/>
    <w:rsid w:val="000E3DBD"/>
    <w:rsid w:val="000E446A"/>
    <w:rsid w:val="000E477C"/>
    <w:rsid w:val="000E63B9"/>
    <w:rsid w:val="000E7211"/>
    <w:rsid w:val="000E7DD0"/>
    <w:rsid w:val="000F00AC"/>
    <w:rsid w:val="000F15E1"/>
    <w:rsid w:val="000F18B6"/>
    <w:rsid w:val="000F1DDE"/>
    <w:rsid w:val="000F2294"/>
    <w:rsid w:val="000F3199"/>
    <w:rsid w:val="000F3885"/>
    <w:rsid w:val="000F3F34"/>
    <w:rsid w:val="000F4056"/>
    <w:rsid w:val="000F4184"/>
    <w:rsid w:val="000F41FA"/>
    <w:rsid w:val="000F45C7"/>
    <w:rsid w:val="000F51AA"/>
    <w:rsid w:val="000F61F2"/>
    <w:rsid w:val="000F64C1"/>
    <w:rsid w:val="000F6770"/>
    <w:rsid w:val="000F68A4"/>
    <w:rsid w:val="000F69FF"/>
    <w:rsid w:val="000F6A69"/>
    <w:rsid w:val="000F76D1"/>
    <w:rsid w:val="000F76EF"/>
    <w:rsid w:val="000F7C0A"/>
    <w:rsid w:val="000F7D85"/>
    <w:rsid w:val="001000EE"/>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612B"/>
    <w:rsid w:val="001061FA"/>
    <w:rsid w:val="001071B3"/>
    <w:rsid w:val="001074A6"/>
    <w:rsid w:val="0010762E"/>
    <w:rsid w:val="0010780A"/>
    <w:rsid w:val="0010783F"/>
    <w:rsid w:val="00107C92"/>
    <w:rsid w:val="00110A73"/>
    <w:rsid w:val="00110BFC"/>
    <w:rsid w:val="00110D3C"/>
    <w:rsid w:val="00111031"/>
    <w:rsid w:val="0011151E"/>
    <w:rsid w:val="00111E97"/>
    <w:rsid w:val="0011207F"/>
    <w:rsid w:val="00112165"/>
    <w:rsid w:val="00112677"/>
    <w:rsid w:val="00112923"/>
    <w:rsid w:val="00113019"/>
    <w:rsid w:val="00113AB5"/>
    <w:rsid w:val="00113E15"/>
    <w:rsid w:val="00114D26"/>
    <w:rsid w:val="0011526A"/>
    <w:rsid w:val="00116B37"/>
    <w:rsid w:val="00117682"/>
    <w:rsid w:val="0011779A"/>
    <w:rsid w:val="00120EBA"/>
    <w:rsid w:val="00121B1F"/>
    <w:rsid w:val="001225D1"/>
    <w:rsid w:val="00122615"/>
    <w:rsid w:val="001228B7"/>
    <w:rsid w:val="00122BFA"/>
    <w:rsid w:val="00122E61"/>
    <w:rsid w:val="00124E82"/>
    <w:rsid w:val="001250A1"/>
    <w:rsid w:val="001262F0"/>
    <w:rsid w:val="00126868"/>
    <w:rsid w:val="00126B7C"/>
    <w:rsid w:val="00127EC0"/>
    <w:rsid w:val="00130D99"/>
    <w:rsid w:val="00130DBC"/>
    <w:rsid w:val="00131691"/>
    <w:rsid w:val="00131FB5"/>
    <w:rsid w:val="00132013"/>
    <w:rsid w:val="00133F4E"/>
    <w:rsid w:val="001344E6"/>
    <w:rsid w:val="00134671"/>
    <w:rsid w:val="00135634"/>
    <w:rsid w:val="001358B6"/>
    <w:rsid w:val="00135A97"/>
    <w:rsid w:val="00136A11"/>
    <w:rsid w:val="00137441"/>
    <w:rsid w:val="00140F95"/>
    <w:rsid w:val="00140FF4"/>
    <w:rsid w:val="001416C0"/>
    <w:rsid w:val="00141765"/>
    <w:rsid w:val="001418A3"/>
    <w:rsid w:val="00142334"/>
    <w:rsid w:val="00142732"/>
    <w:rsid w:val="001428DD"/>
    <w:rsid w:val="00142C6C"/>
    <w:rsid w:val="0014327A"/>
    <w:rsid w:val="001432CE"/>
    <w:rsid w:val="00143402"/>
    <w:rsid w:val="00143BB3"/>
    <w:rsid w:val="00144764"/>
    <w:rsid w:val="00145083"/>
    <w:rsid w:val="00145F2A"/>
    <w:rsid w:val="0014639D"/>
    <w:rsid w:val="00146853"/>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A39"/>
    <w:rsid w:val="00155E48"/>
    <w:rsid w:val="0015608D"/>
    <w:rsid w:val="001566D4"/>
    <w:rsid w:val="00156847"/>
    <w:rsid w:val="00156895"/>
    <w:rsid w:val="001572E8"/>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C6E"/>
    <w:rsid w:val="00172EEC"/>
    <w:rsid w:val="00173291"/>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1A3"/>
    <w:rsid w:val="001834CF"/>
    <w:rsid w:val="0018377D"/>
    <w:rsid w:val="001839F6"/>
    <w:rsid w:val="001840D4"/>
    <w:rsid w:val="00184187"/>
    <w:rsid w:val="00184616"/>
    <w:rsid w:val="0018481D"/>
    <w:rsid w:val="0018493F"/>
    <w:rsid w:val="00184D2C"/>
    <w:rsid w:val="00186293"/>
    <w:rsid w:val="001867AA"/>
    <w:rsid w:val="00186CC0"/>
    <w:rsid w:val="00187E59"/>
    <w:rsid w:val="00187E61"/>
    <w:rsid w:val="00190135"/>
    <w:rsid w:val="00190B11"/>
    <w:rsid w:val="00190E11"/>
    <w:rsid w:val="00191C41"/>
    <w:rsid w:val="00191E67"/>
    <w:rsid w:val="00191F65"/>
    <w:rsid w:val="001925CA"/>
    <w:rsid w:val="001928B6"/>
    <w:rsid w:val="0019392A"/>
    <w:rsid w:val="00193969"/>
    <w:rsid w:val="00193C52"/>
    <w:rsid w:val="0019459F"/>
    <w:rsid w:val="00195850"/>
    <w:rsid w:val="00196EFA"/>
    <w:rsid w:val="0019713D"/>
    <w:rsid w:val="00197917"/>
    <w:rsid w:val="00197ACC"/>
    <w:rsid w:val="001A00A1"/>
    <w:rsid w:val="001A0325"/>
    <w:rsid w:val="001A0410"/>
    <w:rsid w:val="001A1850"/>
    <w:rsid w:val="001A18B2"/>
    <w:rsid w:val="001A1DFA"/>
    <w:rsid w:val="001A23E3"/>
    <w:rsid w:val="001A2B7A"/>
    <w:rsid w:val="001A2C85"/>
    <w:rsid w:val="001A2F52"/>
    <w:rsid w:val="001A39C4"/>
    <w:rsid w:val="001A3D89"/>
    <w:rsid w:val="001A3E44"/>
    <w:rsid w:val="001A4102"/>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B7E"/>
    <w:rsid w:val="001B6C7C"/>
    <w:rsid w:val="001C35F0"/>
    <w:rsid w:val="001C3628"/>
    <w:rsid w:val="001C3805"/>
    <w:rsid w:val="001C46EF"/>
    <w:rsid w:val="001C4D1E"/>
    <w:rsid w:val="001C5207"/>
    <w:rsid w:val="001C6570"/>
    <w:rsid w:val="001C7DB0"/>
    <w:rsid w:val="001D0062"/>
    <w:rsid w:val="001D0479"/>
    <w:rsid w:val="001D191F"/>
    <w:rsid w:val="001D26F4"/>
    <w:rsid w:val="001D294B"/>
    <w:rsid w:val="001D29E4"/>
    <w:rsid w:val="001D2ADE"/>
    <w:rsid w:val="001D3DAF"/>
    <w:rsid w:val="001D4717"/>
    <w:rsid w:val="001D569B"/>
    <w:rsid w:val="001D5EF4"/>
    <w:rsid w:val="001D5F00"/>
    <w:rsid w:val="001D6D83"/>
    <w:rsid w:val="001E1953"/>
    <w:rsid w:val="001E1F53"/>
    <w:rsid w:val="001E1F85"/>
    <w:rsid w:val="001E1FA6"/>
    <w:rsid w:val="001E265F"/>
    <w:rsid w:val="001E2F85"/>
    <w:rsid w:val="001E3799"/>
    <w:rsid w:val="001E3F1A"/>
    <w:rsid w:val="001E52DD"/>
    <w:rsid w:val="001E5805"/>
    <w:rsid w:val="001E591B"/>
    <w:rsid w:val="001E5A9C"/>
    <w:rsid w:val="001E5BC3"/>
    <w:rsid w:val="001E5CB9"/>
    <w:rsid w:val="001E5D33"/>
    <w:rsid w:val="001E5E32"/>
    <w:rsid w:val="001E69CA"/>
    <w:rsid w:val="001E7419"/>
    <w:rsid w:val="001E7534"/>
    <w:rsid w:val="001E7AE9"/>
    <w:rsid w:val="001E7F58"/>
    <w:rsid w:val="001F0685"/>
    <w:rsid w:val="001F09E3"/>
    <w:rsid w:val="001F1555"/>
    <w:rsid w:val="001F1B39"/>
    <w:rsid w:val="001F23B8"/>
    <w:rsid w:val="001F245D"/>
    <w:rsid w:val="001F2E61"/>
    <w:rsid w:val="001F3064"/>
    <w:rsid w:val="001F33BD"/>
    <w:rsid w:val="001F3C6E"/>
    <w:rsid w:val="001F4B9D"/>
    <w:rsid w:val="001F4BC4"/>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913"/>
    <w:rsid w:val="00207D1E"/>
    <w:rsid w:val="00207D62"/>
    <w:rsid w:val="00207FC7"/>
    <w:rsid w:val="00210286"/>
    <w:rsid w:val="0021119B"/>
    <w:rsid w:val="00211C61"/>
    <w:rsid w:val="00211E80"/>
    <w:rsid w:val="00212230"/>
    <w:rsid w:val="00213216"/>
    <w:rsid w:val="002133DD"/>
    <w:rsid w:val="00213B6D"/>
    <w:rsid w:val="002158BB"/>
    <w:rsid w:val="00215BC3"/>
    <w:rsid w:val="00215EE3"/>
    <w:rsid w:val="00215FC2"/>
    <w:rsid w:val="00216C2A"/>
    <w:rsid w:val="0021734F"/>
    <w:rsid w:val="00217AA8"/>
    <w:rsid w:val="00217F56"/>
    <w:rsid w:val="00217F62"/>
    <w:rsid w:val="002203F1"/>
    <w:rsid w:val="002205F9"/>
    <w:rsid w:val="002207CC"/>
    <w:rsid w:val="00220B2D"/>
    <w:rsid w:val="002214FA"/>
    <w:rsid w:val="0022213D"/>
    <w:rsid w:val="002224CD"/>
    <w:rsid w:val="002227AE"/>
    <w:rsid w:val="002229EC"/>
    <w:rsid w:val="00222ADB"/>
    <w:rsid w:val="00222B23"/>
    <w:rsid w:val="002234B6"/>
    <w:rsid w:val="002238C8"/>
    <w:rsid w:val="002244E4"/>
    <w:rsid w:val="00224A81"/>
    <w:rsid w:val="00224EA3"/>
    <w:rsid w:val="0022543C"/>
    <w:rsid w:val="00225884"/>
    <w:rsid w:val="00225C51"/>
    <w:rsid w:val="002262B5"/>
    <w:rsid w:val="00226E32"/>
    <w:rsid w:val="00226FF5"/>
    <w:rsid w:val="00227411"/>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27C"/>
    <w:rsid w:val="002406A1"/>
    <w:rsid w:val="002407C3"/>
    <w:rsid w:val="00240AD0"/>
    <w:rsid w:val="0024100E"/>
    <w:rsid w:val="00241068"/>
    <w:rsid w:val="002411ED"/>
    <w:rsid w:val="0024158F"/>
    <w:rsid w:val="002417AF"/>
    <w:rsid w:val="002422E7"/>
    <w:rsid w:val="00242515"/>
    <w:rsid w:val="00242D9E"/>
    <w:rsid w:val="00243093"/>
    <w:rsid w:val="0024337C"/>
    <w:rsid w:val="00243C57"/>
    <w:rsid w:val="00244033"/>
    <w:rsid w:val="002444B6"/>
    <w:rsid w:val="002445E4"/>
    <w:rsid w:val="00244BA6"/>
    <w:rsid w:val="00244C63"/>
    <w:rsid w:val="00246DFD"/>
    <w:rsid w:val="00246EB7"/>
    <w:rsid w:val="002473D4"/>
    <w:rsid w:val="00247498"/>
    <w:rsid w:val="00247B15"/>
    <w:rsid w:val="00250053"/>
    <w:rsid w:val="00250436"/>
    <w:rsid w:val="002506DA"/>
    <w:rsid w:val="002506E0"/>
    <w:rsid w:val="00250943"/>
    <w:rsid w:val="00251023"/>
    <w:rsid w:val="0025136F"/>
    <w:rsid w:val="002514FC"/>
    <w:rsid w:val="00251DDE"/>
    <w:rsid w:val="00251E0B"/>
    <w:rsid w:val="00252C43"/>
    <w:rsid w:val="00253385"/>
    <w:rsid w:val="002537AC"/>
    <w:rsid w:val="002551A8"/>
    <w:rsid w:val="0025626D"/>
    <w:rsid w:val="002564BC"/>
    <w:rsid w:val="00256597"/>
    <w:rsid w:val="00256D71"/>
    <w:rsid w:val="00257508"/>
    <w:rsid w:val="00257DC0"/>
    <w:rsid w:val="002600B4"/>
    <w:rsid w:val="00260619"/>
    <w:rsid w:val="002607D1"/>
    <w:rsid w:val="0026098E"/>
    <w:rsid w:val="00260FE1"/>
    <w:rsid w:val="00261B66"/>
    <w:rsid w:val="00262168"/>
    <w:rsid w:val="00262D4F"/>
    <w:rsid w:val="00262F03"/>
    <w:rsid w:val="00263725"/>
    <w:rsid w:val="0026392B"/>
    <w:rsid w:val="00263CA4"/>
    <w:rsid w:val="00263E66"/>
    <w:rsid w:val="00264558"/>
    <w:rsid w:val="00264808"/>
    <w:rsid w:val="002649DA"/>
    <w:rsid w:val="00264AA5"/>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60B6"/>
    <w:rsid w:val="00276704"/>
    <w:rsid w:val="00276B14"/>
    <w:rsid w:val="002779BF"/>
    <w:rsid w:val="002809A2"/>
    <w:rsid w:val="00281641"/>
    <w:rsid w:val="0028294C"/>
    <w:rsid w:val="00282C93"/>
    <w:rsid w:val="0028353D"/>
    <w:rsid w:val="002838CE"/>
    <w:rsid w:val="002843DF"/>
    <w:rsid w:val="00284DE7"/>
    <w:rsid w:val="00284EF1"/>
    <w:rsid w:val="00284F95"/>
    <w:rsid w:val="00285CF5"/>
    <w:rsid w:val="0028640E"/>
    <w:rsid w:val="00286AA6"/>
    <w:rsid w:val="002873A2"/>
    <w:rsid w:val="002877AF"/>
    <w:rsid w:val="00290482"/>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0BB7"/>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B00D0"/>
    <w:rsid w:val="002B1EB4"/>
    <w:rsid w:val="002B2657"/>
    <w:rsid w:val="002B2D07"/>
    <w:rsid w:val="002B2DEF"/>
    <w:rsid w:val="002B3C83"/>
    <w:rsid w:val="002B3DCE"/>
    <w:rsid w:val="002B465D"/>
    <w:rsid w:val="002B56A9"/>
    <w:rsid w:val="002B5C43"/>
    <w:rsid w:val="002B607D"/>
    <w:rsid w:val="002B60D5"/>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8E3"/>
    <w:rsid w:val="002C693B"/>
    <w:rsid w:val="002C750F"/>
    <w:rsid w:val="002D0736"/>
    <w:rsid w:val="002D0B3D"/>
    <w:rsid w:val="002D1119"/>
    <w:rsid w:val="002D1967"/>
    <w:rsid w:val="002D1B4F"/>
    <w:rsid w:val="002D2092"/>
    <w:rsid w:val="002D320F"/>
    <w:rsid w:val="002D377B"/>
    <w:rsid w:val="002D3885"/>
    <w:rsid w:val="002D39B7"/>
    <w:rsid w:val="002D44EB"/>
    <w:rsid w:val="002D4764"/>
    <w:rsid w:val="002D4812"/>
    <w:rsid w:val="002D4DC1"/>
    <w:rsid w:val="002D4F60"/>
    <w:rsid w:val="002D5E3E"/>
    <w:rsid w:val="002D6170"/>
    <w:rsid w:val="002D6CD9"/>
    <w:rsid w:val="002D71F1"/>
    <w:rsid w:val="002D767F"/>
    <w:rsid w:val="002E0220"/>
    <w:rsid w:val="002E0405"/>
    <w:rsid w:val="002E0958"/>
    <w:rsid w:val="002E0F71"/>
    <w:rsid w:val="002E17AB"/>
    <w:rsid w:val="002E2A13"/>
    <w:rsid w:val="002E2EFA"/>
    <w:rsid w:val="002E2FEB"/>
    <w:rsid w:val="002E3259"/>
    <w:rsid w:val="002E4095"/>
    <w:rsid w:val="002E49EE"/>
    <w:rsid w:val="002E4CD9"/>
    <w:rsid w:val="002E4E9F"/>
    <w:rsid w:val="002E5AD2"/>
    <w:rsid w:val="002E5D15"/>
    <w:rsid w:val="002E5E51"/>
    <w:rsid w:val="002E5E91"/>
    <w:rsid w:val="002E618A"/>
    <w:rsid w:val="002E63D4"/>
    <w:rsid w:val="002E671E"/>
    <w:rsid w:val="002E678E"/>
    <w:rsid w:val="002E6D8E"/>
    <w:rsid w:val="002E73BD"/>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D31"/>
    <w:rsid w:val="00307EB4"/>
    <w:rsid w:val="00310525"/>
    <w:rsid w:val="003105AE"/>
    <w:rsid w:val="003106FC"/>
    <w:rsid w:val="00310C67"/>
    <w:rsid w:val="00311431"/>
    <w:rsid w:val="003115ED"/>
    <w:rsid w:val="003121D8"/>
    <w:rsid w:val="003129EB"/>
    <w:rsid w:val="00312F64"/>
    <w:rsid w:val="003131BA"/>
    <w:rsid w:val="00313B11"/>
    <w:rsid w:val="00313FFB"/>
    <w:rsid w:val="00314338"/>
    <w:rsid w:val="003146E3"/>
    <w:rsid w:val="00314726"/>
    <w:rsid w:val="0031497D"/>
    <w:rsid w:val="00314A07"/>
    <w:rsid w:val="00314A99"/>
    <w:rsid w:val="00315548"/>
    <w:rsid w:val="003169DE"/>
    <w:rsid w:val="00316A90"/>
    <w:rsid w:val="00316CFE"/>
    <w:rsid w:val="0031760A"/>
    <w:rsid w:val="003179CF"/>
    <w:rsid w:val="00317A68"/>
    <w:rsid w:val="00317DAD"/>
    <w:rsid w:val="003201C2"/>
    <w:rsid w:val="00320895"/>
    <w:rsid w:val="003213EA"/>
    <w:rsid w:val="00321980"/>
    <w:rsid w:val="00321C78"/>
    <w:rsid w:val="00321EC2"/>
    <w:rsid w:val="00322B4B"/>
    <w:rsid w:val="00322E8B"/>
    <w:rsid w:val="0032350E"/>
    <w:rsid w:val="003237AC"/>
    <w:rsid w:val="0032385B"/>
    <w:rsid w:val="00323C9C"/>
    <w:rsid w:val="00323EB1"/>
    <w:rsid w:val="0032461B"/>
    <w:rsid w:val="00324B92"/>
    <w:rsid w:val="00324EE1"/>
    <w:rsid w:val="00325361"/>
    <w:rsid w:val="003253D6"/>
    <w:rsid w:val="0032568D"/>
    <w:rsid w:val="003258A3"/>
    <w:rsid w:val="00325DDF"/>
    <w:rsid w:val="003268B2"/>
    <w:rsid w:val="00326BA7"/>
    <w:rsid w:val="00327E39"/>
    <w:rsid w:val="00327F74"/>
    <w:rsid w:val="00330A1B"/>
    <w:rsid w:val="0033228C"/>
    <w:rsid w:val="003323B5"/>
    <w:rsid w:val="00332602"/>
    <w:rsid w:val="00332692"/>
    <w:rsid w:val="003328C0"/>
    <w:rsid w:val="003328E7"/>
    <w:rsid w:val="00332CB9"/>
    <w:rsid w:val="00332F79"/>
    <w:rsid w:val="00333F41"/>
    <w:rsid w:val="00333F92"/>
    <w:rsid w:val="00334097"/>
    <w:rsid w:val="003342A8"/>
    <w:rsid w:val="00334538"/>
    <w:rsid w:val="00334695"/>
    <w:rsid w:val="00334C71"/>
    <w:rsid w:val="0033501A"/>
    <w:rsid w:val="003358A8"/>
    <w:rsid w:val="0033651F"/>
    <w:rsid w:val="003366FA"/>
    <w:rsid w:val="003371F4"/>
    <w:rsid w:val="003400D6"/>
    <w:rsid w:val="00340F2E"/>
    <w:rsid w:val="003412D7"/>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0F99"/>
    <w:rsid w:val="003511F1"/>
    <w:rsid w:val="003515A8"/>
    <w:rsid w:val="00351E51"/>
    <w:rsid w:val="00352793"/>
    <w:rsid w:val="00352AFF"/>
    <w:rsid w:val="00352BD1"/>
    <w:rsid w:val="00352C40"/>
    <w:rsid w:val="00352F17"/>
    <w:rsid w:val="00352FE7"/>
    <w:rsid w:val="003537A8"/>
    <w:rsid w:val="00354653"/>
    <w:rsid w:val="00354876"/>
    <w:rsid w:val="00354CBC"/>
    <w:rsid w:val="00354F71"/>
    <w:rsid w:val="00355B75"/>
    <w:rsid w:val="0035650B"/>
    <w:rsid w:val="003568FF"/>
    <w:rsid w:val="003569D3"/>
    <w:rsid w:val="003578B2"/>
    <w:rsid w:val="00357E4B"/>
    <w:rsid w:val="00357FA4"/>
    <w:rsid w:val="00360003"/>
    <w:rsid w:val="003604D9"/>
    <w:rsid w:val="00360940"/>
    <w:rsid w:val="00360EF9"/>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EDB"/>
    <w:rsid w:val="00373338"/>
    <w:rsid w:val="0037398B"/>
    <w:rsid w:val="00373F0A"/>
    <w:rsid w:val="0037463B"/>
    <w:rsid w:val="00374CA7"/>
    <w:rsid w:val="0037518D"/>
    <w:rsid w:val="00375CD0"/>
    <w:rsid w:val="003760E9"/>
    <w:rsid w:val="003769D4"/>
    <w:rsid w:val="00376C8E"/>
    <w:rsid w:val="00377881"/>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B24"/>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A1266"/>
    <w:rsid w:val="003A185A"/>
    <w:rsid w:val="003A2B9B"/>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9BE"/>
    <w:rsid w:val="003B6AB2"/>
    <w:rsid w:val="003B77FF"/>
    <w:rsid w:val="003B7962"/>
    <w:rsid w:val="003B7AE6"/>
    <w:rsid w:val="003C0028"/>
    <w:rsid w:val="003C0110"/>
    <w:rsid w:val="003C028D"/>
    <w:rsid w:val="003C02F5"/>
    <w:rsid w:val="003C087A"/>
    <w:rsid w:val="003C0A6C"/>
    <w:rsid w:val="003C0E08"/>
    <w:rsid w:val="003C1581"/>
    <w:rsid w:val="003C35E1"/>
    <w:rsid w:val="003C3CAE"/>
    <w:rsid w:val="003C41B3"/>
    <w:rsid w:val="003C426C"/>
    <w:rsid w:val="003C4B66"/>
    <w:rsid w:val="003C56C1"/>
    <w:rsid w:val="003C5D06"/>
    <w:rsid w:val="003C5EC5"/>
    <w:rsid w:val="003C6C69"/>
    <w:rsid w:val="003C6D2F"/>
    <w:rsid w:val="003C6E3D"/>
    <w:rsid w:val="003C7383"/>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47B"/>
    <w:rsid w:val="003E09F3"/>
    <w:rsid w:val="003E0FBB"/>
    <w:rsid w:val="003E1115"/>
    <w:rsid w:val="003E12C1"/>
    <w:rsid w:val="003E12F7"/>
    <w:rsid w:val="003E18FF"/>
    <w:rsid w:val="003E1AF0"/>
    <w:rsid w:val="003E2069"/>
    <w:rsid w:val="003E2088"/>
    <w:rsid w:val="003E253B"/>
    <w:rsid w:val="003E2F04"/>
    <w:rsid w:val="003E3701"/>
    <w:rsid w:val="003E3B2D"/>
    <w:rsid w:val="003E3B3D"/>
    <w:rsid w:val="003E3EC8"/>
    <w:rsid w:val="003E458A"/>
    <w:rsid w:val="003E46F8"/>
    <w:rsid w:val="003E48BF"/>
    <w:rsid w:val="003E562E"/>
    <w:rsid w:val="003E633D"/>
    <w:rsid w:val="003E6CB4"/>
    <w:rsid w:val="003E6F3D"/>
    <w:rsid w:val="003F08B2"/>
    <w:rsid w:val="003F09B6"/>
    <w:rsid w:val="003F13A4"/>
    <w:rsid w:val="003F13D1"/>
    <w:rsid w:val="003F161F"/>
    <w:rsid w:val="003F16A4"/>
    <w:rsid w:val="003F1A40"/>
    <w:rsid w:val="003F1D14"/>
    <w:rsid w:val="003F1E72"/>
    <w:rsid w:val="003F2252"/>
    <w:rsid w:val="003F22C0"/>
    <w:rsid w:val="003F32C5"/>
    <w:rsid w:val="003F3946"/>
    <w:rsid w:val="003F3B15"/>
    <w:rsid w:val="003F4045"/>
    <w:rsid w:val="003F4BAB"/>
    <w:rsid w:val="003F4CA7"/>
    <w:rsid w:val="003F4FA7"/>
    <w:rsid w:val="003F52ED"/>
    <w:rsid w:val="003F532C"/>
    <w:rsid w:val="003F5595"/>
    <w:rsid w:val="003F559F"/>
    <w:rsid w:val="003F5BFC"/>
    <w:rsid w:val="003F75FE"/>
    <w:rsid w:val="003F7A41"/>
    <w:rsid w:val="00401470"/>
    <w:rsid w:val="00401EA9"/>
    <w:rsid w:val="00402585"/>
    <w:rsid w:val="00402A9A"/>
    <w:rsid w:val="00402DAB"/>
    <w:rsid w:val="00403330"/>
    <w:rsid w:val="00403E8A"/>
    <w:rsid w:val="00404401"/>
    <w:rsid w:val="0040533A"/>
    <w:rsid w:val="00405683"/>
    <w:rsid w:val="004065E1"/>
    <w:rsid w:val="004069FA"/>
    <w:rsid w:val="004075FB"/>
    <w:rsid w:val="00407E24"/>
    <w:rsid w:val="00410616"/>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703D"/>
    <w:rsid w:val="004176CB"/>
    <w:rsid w:val="0041785A"/>
    <w:rsid w:val="004200A4"/>
    <w:rsid w:val="0042178C"/>
    <w:rsid w:val="00421971"/>
    <w:rsid w:val="00421A41"/>
    <w:rsid w:val="00421E8C"/>
    <w:rsid w:val="00422129"/>
    <w:rsid w:val="004228EC"/>
    <w:rsid w:val="00423467"/>
    <w:rsid w:val="00423577"/>
    <w:rsid w:val="00423976"/>
    <w:rsid w:val="00424023"/>
    <w:rsid w:val="0042412A"/>
    <w:rsid w:val="0042425C"/>
    <w:rsid w:val="00424707"/>
    <w:rsid w:val="00424C6A"/>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CE3"/>
    <w:rsid w:val="004451B5"/>
    <w:rsid w:val="00445313"/>
    <w:rsid w:val="00445876"/>
    <w:rsid w:val="00445C75"/>
    <w:rsid w:val="004464F2"/>
    <w:rsid w:val="00446CBD"/>
    <w:rsid w:val="00447214"/>
    <w:rsid w:val="00447E69"/>
    <w:rsid w:val="004504AC"/>
    <w:rsid w:val="004513E0"/>
    <w:rsid w:val="00451B0E"/>
    <w:rsid w:val="00453013"/>
    <w:rsid w:val="00453296"/>
    <w:rsid w:val="004537AA"/>
    <w:rsid w:val="00453C0D"/>
    <w:rsid w:val="00453D7B"/>
    <w:rsid w:val="00454CD8"/>
    <w:rsid w:val="00455A54"/>
    <w:rsid w:val="00455EA0"/>
    <w:rsid w:val="004561B3"/>
    <w:rsid w:val="0045689D"/>
    <w:rsid w:val="00456F85"/>
    <w:rsid w:val="0045730F"/>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E45"/>
    <w:rsid w:val="004670A1"/>
    <w:rsid w:val="0046772B"/>
    <w:rsid w:val="00467CCB"/>
    <w:rsid w:val="00467CCD"/>
    <w:rsid w:val="004701EC"/>
    <w:rsid w:val="004711F0"/>
    <w:rsid w:val="00471F2E"/>
    <w:rsid w:val="004720FF"/>
    <w:rsid w:val="004723CC"/>
    <w:rsid w:val="004729BE"/>
    <w:rsid w:val="00472E5D"/>
    <w:rsid w:val="00472F77"/>
    <w:rsid w:val="004730BA"/>
    <w:rsid w:val="00473C9D"/>
    <w:rsid w:val="00473D6D"/>
    <w:rsid w:val="004749EC"/>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B71"/>
    <w:rsid w:val="00483CFD"/>
    <w:rsid w:val="0048537D"/>
    <w:rsid w:val="00485C7B"/>
    <w:rsid w:val="004863D5"/>
    <w:rsid w:val="0048667E"/>
    <w:rsid w:val="00486E9E"/>
    <w:rsid w:val="004874F4"/>
    <w:rsid w:val="0048754B"/>
    <w:rsid w:val="00487735"/>
    <w:rsid w:val="004878A3"/>
    <w:rsid w:val="00487BB5"/>
    <w:rsid w:val="004902D4"/>
    <w:rsid w:val="00490807"/>
    <w:rsid w:val="00490B37"/>
    <w:rsid w:val="00490B4D"/>
    <w:rsid w:val="00490D8F"/>
    <w:rsid w:val="00490E71"/>
    <w:rsid w:val="004910C3"/>
    <w:rsid w:val="00491717"/>
    <w:rsid w:val="00491C5B"/>
    <w:rsid w:val="00491DC0"/>
    <w:rsid w:val="004921A9"/>
    <w:rsid w:val="00492BD7"/>
    <w:rsid w:val="00493658"/>
    <w:rsid w:val="00493F5D"/>
    <w:rsid w:val="0049469D"/>
    <w:rsid w:val="004957DA"/>
    <w:rsid w:val="00495981"/>
    <w:rsid w:val="00496073"/>
    <w:rsid w:val="004960ED"/>
    <w:rsid w:val="00496F1F"/>
    <w:rsid w:val="0049783D"/>
    <w:rsid w:val="00497F48"/>
    <w:rsid w:val="00497F5D"/>
    <w:rsid w:val="004A02C6"/>
    <w:rsid w:val="004A0C6D"/>
    <w:rsid w:val="004A134D"/>
    <w:rsid w:val="004A1AC9"/>
    <w:rsid w:val="004A1B54"/>
    <w:rsid w:val="004A1F3A"/>
    <w:rsid w:val="004A204C"/>
    <w:rsid w:val="004A2B4A"/>
    <w:rsid w:val="004A2BF9"/>
    <w:rsid w:val="004A378F"/>
    <w:rsid w:val="004A44DF"/>
    <w:rsid w:val="004A490B"/>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222D"/>
    <w:rsid w:val="004B36FC"/>
    <w:rsid w:val="004B5294"/>
    <w:rsid w:val="004B6824"/>
    <w:rsid w:val="004B7192"/>
    <w:rsid w:val="004B73A5"/>
    <w:rsid w:val="004B74EB"/>
    <w:rsid w:val="004B758F"/>
    <w:rsid w:val="004B75E5"/>
    <w:rsid w:val="004B7997"/>
    <w:rsid w:val="004C0104"/>
    <w:rsid w:val="004C0912"/>
    <w:rsid w:val="004C0B2E"/>
    <w:rsid w:val="004C12B1"/>
    <w:rsid w:val="004C21AF"/>
    <w:rsid w:val="004C21CD"/>
    <w:rsid w:val="004C26CB"/>
    <w:rsid w:val="004C3047"/>
    <w:rsid w:val="004C3DAB"/>
    <w:rsid w:val="004C432F"/>
    <w:rsid w:val="004C5030"/>
    <w:rsid w:val="004C51AF"/>
    <w:rsid w:val="004C53BC"/>
    <w:rsid w:val="004C57CB"/>
    <w:rsid w:val="004C6193"/>
    <w:rsid w:val="004C6F61"/>
    <w:rsid w:val="004C7CC7"/>
    <w:rsid w:val="004C7CCE"/>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2D9"/>
    <w:rsid w:val="004E0373"/>
    <w:rsid w:val="004E0FA0"/>
    <w:rsid w:val="004E19FC"/>
    <w:rsid w:val="004E1D80"/>
    <w:rsid w:val="004E1F53"/>
    <w:rsid w:val="004E26D6"/>
    <w:rsid w:val="004E2BD4"/>
    <w:rsid w:val="004E33B2"/>
    <w:rsid w:val="004E4188"/>
    <w:rsid w:val="004E457A"/>
    <w:rsid w:val="004E496C"/>
    <w:rsid w:val="004E5D28"/>
    <w:rsid w:val="004E5D41"/>
    <w:rsid w:val="004E6528"/>
    <w:rsid w:val="004E65BE"/>
    <w:rsid w:val="004E68CF"/>
    <w:rsid w:val="004E6B49"/>
    <w:rsid w:val="004E6E92"/>
    <w:rsid w:val="004E6F84"/>
    <w:rsid w:val="004F02E2"/>
    <w:rsid w:val="004F07EF"/>
    <w:rsid w:val="004F0985"/>
    <w:rsid w:val="004F1404"/>
    <w:rsid w:val="004F16BC"/>
    <w:rsid w:val="004F2513"/>
    <w:rsid w:val="004F2774"/>
    <w:rsid w:val="004F2A98"/>
    <w:rsid w:val="004F2C2C"/>
    <w:rsid w:val="004F2F5E"/>
    <w:rsid w:val="004F4076"/>
    <w:rsid w:val="004F4908"/>
    <w:rsid w:val="004F5A5E"/>
    <w:rsid w:val="004F5C0C"/>
    <w:rsid w:val="004F6BC0"/>
    <w:rsid w:val="004F712A"/>
    <w:rsid w:val="004F7737"/>
    <w:rsid w:val="004F7F55"/>
    <w:rsid w:val="0050077C"/>
    <w:rsid w:val="005010F2"/>
    <w:rsid w:val="00501386"/>
    <w:rsid w:val="00502BA2"/>
    <w:rsid w:val="00502FD0"/>
    <w:rsid w:val="005030F2"/>
    <w:rsid w:val="00503624"/>
    <w:rsid w:val="0050362D"/>
    <w:rsid w:val="00504413"/>
    <w:rsid w:val="00504DC6"/>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91D"/>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3CF"/>
    <w:rsid w:val="00523C80"/>
    <w:rsid w:val="00523ECE"/>
    <w:rsid w:val="00524968"/>
    <w:rsid w:val="00525363"/>
    <w:rsid w:val="00525AEF"/>
    <w:rsid w:val="00525C9D"/>
    <w:rsid w:val="005261B3"/>
    <w:rsid w:val="0052679A"/>
    <w:rsid w:val="0052757D"/>
    <w:rsid w:val="00527995"/>
    <w:rsid w:val="005304DC"/>
    <w:rsid w:val="005306DC"/>
    <w:rsid w:val="00530DC2"/>
    <w:rsid w:val="0053110A"/>
    <w:rsid w:val="00531708"/>
    <w:rsid w:val="00531897"/>
    <w:rsid w:val="00532069"/>
    <w:rsid w:val="005323D4"/>
    <w:rsid w:val="005324A7"/>
    <w:rsid w:val="00532819"/>
    <w:rsid w:val="005328DD"/>
    <w:rsid w:val="0053292C"/>
    <w:rsid w:val="00532E1B"/>
    <w:rsid w:val="005339CD"/>
    <w:rsid w:val="00533DDA"/>
    <w:rsid w:val="0053499A"/>
    <w:rsid w:val="00534A6F"/>
    <w:rsid w:val="00534C22"/>
    <w:rsid w:val="00534E49"/>
    <w:rsid w:val="005356FF"/>
    <w:rsid w:val="00536262"/>
    <w:rsid w:val="005369D1"/>
    <w:rsid w:val="00537111"/>
    <w:rsid w:val="00537A5D"/>
    <w:rsid w:val="00540B7D"/>
    <w:rsid w:val="00540DAA"/>
    <w:rsid w:val="005410E5"/>
    <w:rsid w:val="005412A6"/>
    <w:rsid w:val="005415C4"/>
    <w:rsid w:val="00541875"/>
    <w:rsid w:val="00542171"/>
    <w:rsid w:val="005424C0"/>
    <w:rsid w:val="00543F38"/>
    <w:rsid w:val="0054423F"/>
    <w:rsid w:val="005446FA"/>
    <w:rsid w:val="00544FD1"/>
    <w:rsid w:val="00545264"/>
    <w:rsid w:val="005452E6"/>
    <w:rsid w:val="0054595F"/>
    <w:rsid w:val="00545EC9"/>
    <w:rsid w:val="005468F7"/>
    <w:rsid w:val="00546960"/>
    <w:rsid w:val="00546DD2"/>
    <w:rsid w:val="00547E68"/>
    <w:rsid w:val="00547FDF"/>
    <w:rsid w:val="0055064A"/>
    <w:rsid w:val="005514C5"/>
    <w:rsid w:val="00552A4B"/>
    <w:rsid w:val="00552BAD"/>
    <w:rsid w:val="00552FAD"/>
    <w:rsid w:val="005539A4"/>
    <w:rsid w:val="0055406E"/>
    <w:rsid w:val="00554D9F"/>
    <w:rsid w:val="00555276"/>
    <w:rsid w:val="005554CA"/>
    <w:rsid w:val="0055585E"/>
    <w:rsid w:val="005559B0"/>
    <w:rsid w:val="00555F8C"/>
    <w:rsid w:val="005569BE"/>
    <w:rsid w:val="005578E5"/>
    <w:rsid w:val="00557E23"/>
    <w:rsid w:val="00560949"/>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3584"/>
    <w:rsid w:val="00573DF4"/>
    <w:rsid w:val="005745BC"/>
    <w:rsid w:val="0057460D"/>
    <w:rsid w:val="005756EF"/>
    <w:rsid w:val="00575940"/>
    <w:rsid w:val="00575EAA"/>
    <w:rsid w:val="00576076"/>
    <w:rsid w:val="00576395"/>
    <w:rsid w:val="0057675B"/>
    <w:rsid w:val="005771DC"/>
    <w:rsid w:val="00577653"/>
    <w:rsid w:val="005801D4"/>
    <w:rsid w:val="00580778"/>
    <w:rsid w:val="005809C4"/>
    <w:rsid w:val="00580C09"/>
    <w:rsid w:val="00581F31"/>
    <w:rsid w:val="00582A15"/>
    <w:rsid w:val="0058383E"/>
    <w:rsid w:val="00584148"/>
    <w:rsid w:val="00584EF6"/>
    <w:rsid w:val="00585FF3"/>
    <w:rsid w:val="0058721A"/>
    <w:rsid w:val="00587582"/>
    <w:rsid w:val="00590352"/>
    <w:rsid w:val="00590AC4"/>
    <w:rsid w:val="00590C86"/>
    <w:rsid w:val="00591B63"/>
    <w:rsid w:val="00592009"/>
    <w:rsid w:val="00592262"/>
    <w:rsid w:val="005925BE"/>
    <w:rsid w:val="0059289C"/>
    <w:rsid w:val="00592907"/>
    <w:rsid w:val="005933C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634"/>
    <w:rsid w:val="005A594B"/>
    <w:rsid w:val="005A5B55"/>
    <w:rsid w:val="005A6273"/>
    <w:rsid w:val="005A6A4E"/>
    <w:rsid w:val="005A7655"/>
    <w:rsid w:val="005A7727"/>
    <w:rsid w:val="005A774F"/>
    <w:rsid w:val="005A776E"/>
    <w:rsid w:val="005A777A"/>
    <w:rsid w:val="005B10BC"/>
    <w:rsid w:val="005B14E0"/>
    <w:rsid w:val="005B15C8"/>
    <w:rsid w:val="005B27F1"/>
    <w:rsid w:val="005B2846"/>
    <w:rsid w:val="005B2C13"/>
    <w:rsid w:val="005B31DC"/>
    <w:rsid w:val="005B3691"/>
    <w:rsid w:val="005B4469"/>
    <w:rsid w:val="005B464A"/>
    <w:rsid w:val="005B49DF"/>
    <w:rsid w:val="005B5013"/>
    <w:rsid w:val="005B58B2"/>
    <w:rsid w:val="005B5C84"/>
    <w:rsid w:val="005B6009"/>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937"/>
    <w:rsid w:val="005C4C96"/>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A04"/>
    <w:rsid w:val="005D016A"/>
    <w:rsid w:val="005D0768"/>
    <w:rsid w:val="005D0DDE"/>
    <w:rsid w:val="005D120D"/>
    <w:rsid w:val="005D121B"/>
    <w:rsid w:val="005D1C91"/>
    <w:rsid w:val="005D1DD1"/>
    <w:rsid w:val="005D2054"/>
    <w:rsid w:val="005D23D1"/>
    <w:rsid w:val="005D2B44"/>
    <w:rsid w:val="005D334A"/>
    <w:rsid w:val="005D3A98"/>
    <w:rsid w:val="005D3B17"/>
    <w:rsid w:val="005D3DED"/>
    <w:rsid w:val="005D4443"/>
    <w:rsid w:val="005D4DCE"/>
    <w:rsid w:val="005D5892"/>
    <w:rsid w:val="005D5F72"/>
    <w:rsid w:val="005D62AC"/>
    <w:rsid w:val="005D631C"/>
    <w:rsid w:val="005D63F0"/>
    <w:rsid w:val="005D66B0"/>
    <w:rsid w:val="005D7291"/>
    <w:rsid w:val="005E03E3"/>
    <w:rsid w:val="005E11FC"/>
    <w:rsid w:val="005E1365"/>
    <w:rsid w:val="005E1EFC"/>
    <w:rsid w:val="005E1FCC"/>
    <w:rsid w:val="005E206E"/>
    <w:rsid w:val="005E20EB"/>
    <w:rsid w:val="005E27AC"/>
    <w:rsid w:val="005E27E0"/>
    <w:rsid w:val="005E367F"/>
    <w:rsid w:val="005E473B"/>
    <w:rsid w:val="005E4D00"/>
    <w:rsid w:val="005E4FFA"/>
    <w:rsid w:val="005E5F9D"/>
    <w:rsid w:val="005E6484"/>
    <w:rsid w:val="005E71FB"/>
    <w:rsid w:val="005E7673"/>
    <w:rsid w:val="005E7A14"/>
    <w:rsid w:val="005F04D1"/>
    <w:rsid w:val="005F0B8A"/>
    <w:rsid w:val="005F184B"/>
    <w:rsid w:val="005F1AC2"/>
    <w:rsid w:val="005F2815"/>
    <w:rsid w:val="005F2F7D"/>
    <w:rsid w:val="005F3178"/>
    <w:rsid w:val="005F370D"/>
    <w:rsid w:val="005F3B10"/>
    <w:rsid w:val="005F4310"/>
    <w:rsid w:val="005F441A"/>
    <w:rsid w:val="005F453E"/>
    <w:rsid w:val="005F4A1F"/>
    <w:rsid w:val="005F4A43"/>
    <w:rsid w:val="005F4CBC"/>
    <w:rsid w:val="005F56A1"/>
    <w:rsid w:val="005F635D"/>
    <w:rsid w:val="005F6857"/>
    <w:rsid w:val="005F6B01"/>
    <w:rsid w:val="005F6F37"/>
    <w:rsid w:val="006011DF"/>
    <w:rsid w:val="0060168E"/>
    <w:rsid w:val="00601707"/>
    <w:rsid w:val="00601FD2"/>
    <w:rsid w:val="00602059"/>
    <w:rsid w:val="00602465"/>
    <w:rsid w:val="006029BB"/>
    <w:rsid w:val="00602D18"/>
    <w:rsid w:val="00602FC3"/>
    <w:rsid w:val="006033A8"/>
    <w:rsid w:val="0060347C"/>
    <w:rsid w:val="00603774"/>
    <w:rsid w:val="006037A9"/>
    <w:rsid w:val="006050CF"/>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AD"/>
    <w:rsid w:val="00616701"/>
    <w:rsid w:val="00616888"/>
    <w:rsid w:val="00616DE8"/>
    <w:rsid w:val="00617FC3"/>
    <w:rsid w:val="0062022F"/>
    <w:rsid w:val="00620D87"/>
    <w:rsid w:val="00620E8F"/>
    <w:rsid w:val="006213CE"/>
    <w:rsid w:val="0062160D"/>
    <w:rsid w:val="00621931"/>
    <w:rsid w:val="00622436"/>
    <w:rsid w:val="0062270A"/>
    <w:rsid w:val="006229CC"/>
    <w:rsid w:val="00622AE7"/>
    <w:rsid w:val="00622C35"/>
    <w:rsid w:val="00622F13"/>
    <w:rsid w:val="006232DA"/>
    <w:rsid w:val="00623914"/>
    <w:rsid w:val="00623A95"/>
    <w:rsid w:val="00623FE8"/>
    <w:rsid w:val="0062412D"/>
    <w:rsid w:val="00626DC2"/>
    <w:rsid w:val="00626E94"/>
    <w:rsid w:val="00627624"/>
    <w:rsid w:val="00627FDA"/>
    <w:rsid w:val="006308AA"/>
    <w:rsid w:val="0063272E"/>
    <w:rsid w:val="00633A04"/>
    <w:rsid w:val="0063432D"/>
    <w:rsid w:val="00634A12"/>
    <w:rsid w:val="006352B7"/>
    <w:rsid w:val="0063541D"/>
    <w:rsid w:val="006358AE"/>
    <w:rsid w:val="00635EE8"/>
    <w:rsid w:val="00636428"/>
    <w:rsid w:val="00636AE1"/>
    <w:rsid w:val="00637F17"/>
    <w:rsid w:val="006419C0"/>
    <w:rsid w:val="00641A55"/>
    <w:rsid w:val="00641AC9"/>
    <w:rsid w:val="00641BCB"/>
    <w:rsid w:val="00641CAA"/>
    <w:rsid w:val="006423A2"/>
    <w:rsid w:val="006427BE"/>
    <w:rsid w:val="00642B0E"/>
    <w:rsid w:val="0064349C"/>
    <w:rsid w:val="00643D39"/>
    <w:rsid w:val="00643D7F"/>
    <w:rsid w:val="00643E60"/>
    <w:rsid w:val="006445A7"/>
    <w:rsid w:val="0064483F"/>
    <w:rsid w:val="00644BBC"/>
    <w:rsid w:val="00644DB6"/>
    <w:rsid w:val="00644F00"/>
    <w:rsid w:val="0064556A"/>
    <w:rsid w:val="00646026"/>
    <w:rsid w:val="0064674B"/>
    <w:rsid w:val="00646E38"/>
    <w:rsid w:val="00647018"/>
    <w:rsid w:val="0065084C"/>
    <w:rsid w:val="00650B58"/>
    <w:rsid w:val="006517B8"/>
    <w:rsid w:val="006521B5"/>
    <w:rsid w:val="006522B3"/>
    <w:rsid w:val="006525B0"/>
    <w:rsid w:val="0065282B"/>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949"/>
    <w:rsid w:val="006604AD"/>
    <w:rsid w:val="006608A7"/>
    <w:rsid w:val="00662509"/>
    <w:rsid w:val="006626DB"/>
    <w:rsid w:val="00662D09"/>
    <w:rsid w:val="00663212"/>
    <w:rsid w:val="0066342C"/>
    <w:rsid w:val="006637B8"/>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4ED8"/>
    <w:rsid w:val="00675A2D"/>
    <w:rsid w:val="00676AE3"/>
    <w:rsid w:val="00676F13"/>
    <w:rsid w:val="00677CAE"/>
    <w:rsid w:val="0068046C"/>
    <w:rsid w:val="006809C2"/>
    <w:rsid w:val="00680A51"/>
    <w:rsid w:val="00680F48"/>
    <w:rsid w:val="00680F5D"/>
    <w:rsid w:val="00680FD5"/>
    <w:rsid w:val="0068133E"/>
    <w:rsid w:val="006814C5"/>
    <w:rsid w:val="006815A1"/>
    <w:rsid w:val="0068167A"/>
    <w:rsid w:val="00681A88"/>
    <w:rsid w:val="00681ADE"/>
    <w:rsid w:val="00681D01"/>
    <w:rsid w:val="00681DE2"/>
    <w:rsid w:val="0068241D"/>
    <w:rsid w:val="0068249A"/>
    <w:rsid w:val="00682EFF"/>
    <w:rsid w:val="006830E4"/>
    <w:rsid w:val="0068333C"/>
    <w:rsid w:val="00683EC6"/>
    <w:rsid w:val="00684112"/>
    <w:rsid w:val="0068475D"/>
    <w:rsid w:val="00684815"/>
    <w:rsid w:val="006849BA"/>
    <w:rsid w:val="006857B8"/>
    <w:rsid w:val="00685B6E"/>
    <w:rsid w:val="006867D9"/>
    <w:rsid w:val="00687203"/>
    <w:rsid w:val="0068791B"/>
    <w:rsid w:val="00691024"/>
    <w:rsid w:val="006912F0"/>
    <w:rsid w:val="006915AB"/>
    <w:rsid w:val="006916AD"/>
    <w:rsid w:val="006919F0"/>
    <w:rsid w:val="006939B5"/>
    <w:rsid w:val="00693C92"/>
    <w:rsid w:val="00693C96"/>
    <w:rsid w:val="00693D99"/>
    <w:rsid w:val="00693EB6"/>
    <w:rsid w:val="006940F2"/>
    <w:rsid w:val="00694B07"/>
    <w:rsid w:val="00694CF9"/>
    <w:rsid w:val="006956E0"/>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B069A"/>
    <w:rsid w:val="006B0A78"/>
    <w:rsid w:val="006B1057"/>
    <w:rsid w:val="006B16C3"/>
    <w:rsid w:val="006B231E"/>
    <w:rsid w:val="006B29D0"/>
    <w:rsid w:val="006B2AE3"/>
    <w:rsid w:val="006B3745"/>
    <w:rsid w:val="006B3B00"/>
    <w:rsid w:val="006B3B90"/>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C09C5"/>
    <w:rsid w:val="006C0C47"/>
    <w:rsid w:val="006C129A"/>
    <w:rsid w:val="006C1599"/>
    <w:rsid w:val="006C18A4"/>
    <w:rsid w:val="006C19DF"/>
    <w:rsid w:val="006C22F7"/>
    <w:rsid w:val="006C2397"/>
    <w:rsid w:val="006C2AEB"/>
    <w:rsid w:val="006C480A"/>
    <w:rsid w:val="006C4A0F"/>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FB8"/>
    <w:rsid w:val="006D5164"/>
    <w:rsid w:val="006D529A"/>
    <w:rsid w:val="006D586F"/>
    <w:rsid w:val="006D5B88"/>
    <w:rsid w:val="006D5D05"/>
    <w:rsid w:val="006D64FB"/>
    <w:rsid w:val="006D6F52"/>
    <w:rsid w:val="006D6F99"/>
    <w:rsid w:val="006D6FB5"/>
    <w:rsid w:val="006D73D5"/>
    <w:rsid w:val="006D7550"/>
    <w:rsid w:val="006D76E9"/>
    <w:rsid w:val="006D77AD"/>
    <w:rsid w:val="006E04CA"/>
    <w:rsid w:val="006E04ED"/>
    <w:rsid w:val="006E0BCD"/>
    <w:rsid w:val="006E1936"/>
    <w:rsid w:val="006E1A38"/>
    <w:rsid w:val="006E1C2F"/>
    <w:rsid w:val="006E1DAD"/>
    <w:rsid w:val="006E1EE8"/>
    <w:rsid w:val="006E2281"/>
    <w:rsid w:val="006E25AC"/>
    <w:rsid w:val="006E371A"/>
    <w:rsid w:val="006E39E3"/>
    <w:rsid w:val="006E3E36"/>
    <w:rsid w:val="006E4A56"/>
    <w:rsid w:val="006E4AAB"/>
    <w:rsid w:val="006E4D0C"/>
    <w:rsid w:val="006E5264"/>
    <w:rsid w:val="006E5CD5"/>
    <w:rsid w:val="006E69E8"/>
    <w:rsid w:val="006E73E2"/>
    <w:rsid w:val="006E7493"/>
    <w:rsid w:val="006F010C"/>
    <w:rsid w:val="006F02E2"/>
    <w:rsid w:val="006F0B1F"/>
    <w:rsid w:val="006F1014"/>
    <w:rsid w:val="006F1461"/>
    <w:rsid w:val="006F18B2"/>
    <w:rsid w:val="006F193C"/>
    <w:rsid w:val="006F1B7C"/>
    <w:rsid w:val="006F1C18"/>
    <w:rsid w:val="006F1DA4"/>
    <w:rsid w:val="006F1E85"/>
    <w:rsid w:val="006F1F74"/>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2FB7"/>
    <w:rsid w:val="00713C0B"/>
    <w:rsid w:val="00713E17"/>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784"/>
    <w:rsid w:val="007219D2"/>
    <w:rsid w:val="00722080"/>
    <w:rsid w:val="007228BE"/>
    <w:rsid w:val="00722FCA"/>
    <w:rsid w:val="00723F9F"/>
    <w:rsid w:val="0072400F"/>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2AF4"/>
    <w:rsid w:val="007334C9"/>
    <w:rsid w:val="00733609"/>
    <w:rsid w:val="0073399F"/>
    <w:rsid w:val="00733E3A"/>
    <w:rsid w:val="00734EEB"/>
    <w:rsid w:val="00735284"/>
    <w:rsid w:val="0073572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EEC"/>
    <w:rsid w:val="00750F4D"/>
    <w:rsid w:val="0075157D"/>
    <w:rsid w:val="0075288F"/>
    <w:rsid w:val="00752EEE"/>
    <w:rsid w:val="00753046"/>
    <w:rsid w:val="007534CA"/>
    <w:rsid w:val="0075352A"/>
    <w:rsid w:val="0075374C"/>
    <w:rsid w:val="00753A79"/>
    <w:rsid w:val="00754197"/>
    <w:rsid w:val="00754BF8"/>
    <w:rsid w:val="00754CF1"/>
    <w:rsid w:val="00754E78"/>
    <w:rsid w:val="0075510D"/>
    <w:rsid w:val="00755BEB"/>
    <w:rsid w:val="0075664A"/>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614B"/>
    <w:rsid w:val="00796231"/>
    <w:rsid w:val="00796B34"/>
    <w:rsid w:val="00797129"/>
    <w:rsid w:val="007A04EE"/>
    <w:rsid w:val="007A0701"/>
    <w:rsid w:val="007A11D7"/>
    <w:rsid w:val="007A17C9"/>
    <w:rsid w:val="007A1B07"/>
    <w:rsid w:val="007A31CC"/>
    <w:rsid w:val="007A3C76"/>
    <w:rsid w:val="007A45ED"/>
    <w:rsid w:val="007A4A33"/>
    <w:rsid w:val="007A4CAC"/>
    <w:rsid w:val="007A511B"/>
    <w:rsid w:val="007A5766"/>
    <w:rsid w:val="007A5E72"/>
    <w:rsid w:val="007A7033"/>
    <w:rsid w:val="007A7828"/>
    <w:rsid w:val="007A789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B53"/>
    <w:rsid w:val="007B7E96"/>
    <w:rsid w:val="007C0961"/>
    <w:rsid w:val="007C0C63"/>
    <w:rsid w:val="007C0E41"/>
    <w:rsid w:val="007C1193"/>
    <w:rsid w:val="007C119D"/>
    <w:rsid w:val="007C1835"/>
    <w:rsid w:val="007C1F21"/>
    <w:rsid w:val="007C2EDA"/>
    <w:rsid w:val="007C306E"/>
    <w:rsid w:val="007C4201"/>
    <w:rsid w:val="007C4615"/>
    <w:rsid w:val="007C55A2"/>
    <w:rsid w:val="007C5A10"/>
    <w:rsid w:val="007C5F32"/>
    <w:rsid w:val="007C6970"/>
    <w:rsid w:val="007C6F79"/>
    <w:rsid w:val="007C7681"/>
    <w:rsid w:val="007C7B45"/>
    <w:rsid w:val="007D0087"/>
    <w:rsid w:val="007D04B6"/>
    <w:rsid w:val="007D0BFF"/>
    <w:rsid w:val="007D0C0A"/>
    <w:rsid w:val="007D0EE0"/>
    <w:rsid w:val="007D1035"/>
    <w:rsid w:val="007D13C7"/>
    <w:rsid w:val="007D14AF"/>
    <w:rsid w:val="007D15CC"/>
    <w:rsid w:val="007D15EF"/>
    <w:rsid w:val="007D1798"/>
    <w:rsid w:val="007D22AE"/>
    <w:rsid w:val="007D2633"/>
    <w:rsid w:val="007D26BF"/>
    <w:rsid w:val="007D30FC"/>
    <w:rsid w:val="007D3504"/>
    <w:rsid w:val="007D3832"/>
    <w:rsid w:val="007D472B"/>
    <w:rsid w:val="007D5348"/>
    <w:rsid w:val="007D56EB"/>
    <w:rsid w:val="007D5B2F"/>
    <w:rsid w:val="007D5E9A"/>
    <w:rsid w:val="007D65DF"/>
    <w:rsid w:val="007D7832"/>
    <w:rsid w:val="007D7C58"/>
    <w:rsid w:val="007D7E59"/>
    <w:rsid w:val="007E0681"/>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CFA"/>
    <w:rsid w:val="007E6755"/>
    <w:rsid w:val="007E689B"/>
    <w:rsid w:val="007E6A05"/>
    <w:rsid w:val="007E7227"/>
    <w:rsid w:val="007E7DD7"/>
    <w:rsid w:val="007F0E1C"/>
    <w:rsid w:val="007F17A1"/>
    <w:rsid w:val="007F2212"/>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81B"/>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563"/>
    <w:rsid w:val="00816AF7"/>
    <w:rsid w:val="008172A7"/>
    <w:rsid w:val="00817581"/>
    <w:rsid w:val="008177A1"/>
    <w:rsid w:val="00817833"/>
    <w:rsid w:val="00817F4D"/>
    <w:rsid w:val="00821294"/>
    <w:rsid w:val="008212B1"/>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482"/>
    <w:rsid w:val="008276AA"/>
    <w:rsid w:val="00827B46"/>
    <w:rsid w:val="00827B86"/>
    <w:rsid w:val="00827FC6"/>
    <w:rsid w:val="0083017A"/>
    <w:rsid w:val="00830319"/>
    <w:rsid w:val="00830A14"/>
    <w:rsid w:val="00831509"/>
    <w:rsid w:val="00831F39"/>
    <w:rsid w:val="0083290D"/>
    <w:rsid w:val="00832E9A"/>
    <w:rsid w:val="00833051"/>
    <w:rsid w:val="008332E5"/>
    <w:rsid w:val="00833A08"/>
    <w:rsid w:val="00833CDD"/>
    <w:rsid w:val="00833E71"/>
    <w:rsid w:val="00833FE9"/>
    <w:rsid w:val="0083426B"/>
    <w:rsid w:val="0083434B"/>
    <w:rsid w:val="00834936"/>
    <w:rsid w:val="00834E84"/>
    <w:rsid w:val="008353B2"/>
    <w:rsid w:val="00835987"/>
    <w:rsid w:val="00835AEC"/>
    <w:rsid w:val="00835CD7"/>
    <w:rsid w:val="008362E2"/>
    <w:rsid w:val="00836E17"/>
    <w:rsid w:val="00837309"/>
    <w:rsid w:val="00837846"/>
    <w:rsid w:val="00837B89"/>
    <w:rsid w:val="00837C54"/>
    <w:rsid w:val="00840B8D"/>
    <w:rsid w:val="00840B95"/>
    <w:rsid w:val="0084175B"/>
    <w:rsid w:val="008418E8"/>
    <w:rsid w:val="00841B11"/>
    <w:rsid w:val="00841CCB"/>
    <w:rsid w:val="008421FF"/>
    <w:rsid w:val="0084245A"/>
    <w:rsid w:val="008429D0"/>
    <w:rsid w:val="008433C3"/>
    <w:rsid w:val="00843449"/>
    <w:rsid w:val="0084374C"/>
    <w:rsid w:val="00843F3C"/>
    <w:rsid w:val="0084494A"/>
    <w:rsid w:val="00844C76"/>
    <w:rsid w:val="00844DAB"/>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3AE"/>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C7F"/>
    <w:rsid w:val="008702F0"/>
    <w:rsid w:val="008709A9"/>
    <w:rsid w:val="008718FA"/>
    <w:rsid w:val="00871EC6"/>
    <w:rsid w:val="008720B2"/>
    <w:rsid w:val="008722C7"/>
    <w:rsid w:val="00872C3E"/>
    <w:rsid w:val="00872DF3"/>
    <w:rsid w:val="008734E8"/>
    <w:rsid w:val="00873A1D"/>
    <w:rsid w:val="00874125"/>
    <w:rsid w:val="0087419F"/>
    <w:rsid w:val="00874555"/>
    <w:rsid w:val="00874846"/>
    <w:rsid w:val="008752B2"/>
    <w:rsid w:val="00875638"/>
    <w:rsid w:val="00875F7C"/>
    <w:rsid w:val="0087666B"/>
    <w:rsid w:val="00876EF2"/>
    <w:rsid w:val="00877011"/>
    <w:rsid w:val="00877196"/>
    <w:rsid w:val="008772D6"/>
    <w:rsid w:val="008772E5"/>
    <w:rsid w:val="008777A4"/>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747"/>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F3"/>
    <w:rsid w:val="00893FE4"/>
    <w:rsid w:val="008944AD"/>
    <w:rsid w:val="008944C8"/>
    <w:rsid w:val="00894C08"/>
    <w:rsid w:val="00894F76"/>
    <w:rsid w:val="00895456"/>
    <w:rsid w:val="00895B30"/>
    <w:rsid w:val="00895BB3"/>
    <w:rsid w:val="00895DC7"/>
    <w:rsid w:val="00896F11"/>
    <w:rsid w:val="0089719D"/>
    <w:rsid w:val="00897684"/>
    <w:rsid w:val="00897B87"/>
    <w:rsid w:val="00897E6E"/>
    <w:rsid w:val="008A0538"/>
    <w:rsid w:val="008A0C13"/>
    <w:rsid w:val="008A1100"/>
    <w:rsid w:val="008A12F7"/>
    <w:rsid w:val="008A1349"/>
    <w:rsid w:val="008A16B9"/>
    <w:rsid w:val="008A1BBC"/>
    <w:rsid w:val="008A1E0F"/>
    <w:rsid w:val="008A1E40"/>
    <w:rsid w:val="008A2072"/>
    <w:rsid w:val="008A238A"/>
    <w:rsid w:val="008A2A30"/>
    <w:rsid w:val="008A2ACE"/>
    <w:rsid w:val="008A37BA"/>
    <w:rsid w:val="008A3B96"/>
    <w:rsid w:val="008A3ED2"/>
    <w:rsid w:val="008A3FAC"/>
    <w:rsid w:val="008A4664"/>
    <w:rsid w:val="008A490B"/>
    <w:rsid w:val="008A4E5A"/>
    <w:rsid w:val="008A5545"/>
    <w:rsid w:val="008A5AC7"/>
    <w:rsid w:val="008A5C2E"/>
    <w:rsid w:val="008A5DDA"/>
    <w:rsid w:val="008A5F53"/>
    <w:rsid w:val="008A66FF"/>
    <w:rsid w:val="008A699E"/>
    <w:rsid w:val="008A6F6F"/>
    <w:rsid w:val="008A75EA"/>
    <w:rsid w:val="008A7B88"/>
    <w:rsid w:val="008B0780"/>
    <w:rsid w:val="008B0848"/>
    <w:rsid w:val="008B0F3A"/>
    <w:rsid w:val="008B1E81"/>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37C3"/>
    <w:rsid w:val="008C3ADD"/>
    <w:rsid w:val="008C3D7F"/>
    <w:rsid w:val="008C3E5A"/>
    <w:rsid w:val="008C40CC"/>
    <w:rsid w:val="008C40DB"/>
    <w:rsid w:val="008C52A9"/>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A05"/>
    <w:rsid w:val="008D20E1"/>
    <w:rsid w:val="008D2420"/>
    <w:rsid w:val="008D2DFD"/>
    <w:rsid w:val="008D3472"/>
    <w:rsid w:val="008D3940"/>
    <w:rsid w:val="008D3E15"/>
    <w:rsid w:val="008D3F80"/>
    <w:rsid w:val="008D4197"/>
    <w:rsid w:val="008D4BD0"/>
    <w:rsid w:val="008D4C12"/>
    <w:rsid w:val="008D4F14"/>
    <w:rsid w:val="008D5756"/>
    <w:rsid w:val="008D638D"/>
    <w:rsid w:val="008D6A6C"/>
    <w:rsid w:val="008D6C96"/>
    <w:rsid w:val="008D73E8"/>
    <w:rsid w:val="008D7790"/>
    <w:rsid w:val="008E1942"/>
    <w:rsid w:val="008E1A99"/>
    <w:rsid w:val="008E2114"/>
    <w:rsid w:val="008E2620"/>
    <w:rsid w:val="008E3691"/>
    <w:rsid w:val="008E36EE"/>
    <w:rsid w:val="008E3990"/>
    <w:rsid w:val="008E49B4"/>
    <w:rsid w:val="008E49DE"/>
    <w:rsid w:val="008E57E9"/>
    <w:rsid w:val="008E59B5"/>
    <w:rsid w:val="008E60EE"/>
    <w:rsid w:val="008E6CCE"/>
    <w:rsid w:val="008E738C"/>
    <w:rsid w:val="008F01CF"/>
    <w:rsid w:val="008F0C37"/>
    <w:rsid w:val="008F0D71"/>
    <w:rsid w:val="008F0E02"/>
    <w:rsid w:val="008F1838"/>
    <w:rsid w:val="008F1C12"/>
    <w:rsid w:val="008F1E77"/>
    <w:rsid w:val="008F1ED4"/>
    <w:rsid w:val="008F22CC"/>
    <w:rsid w:val="008F2301"/>
    <w:rsid w:val="008F2594"/>
    <w:rsid w:val="008F2C60"/>
    <w:rsid w:val="008F37B3"/>
    <w:rsid w:val="008F3CBD"/>
    <w:rsid w:val="008F3EC0"/>
    <w:rsid w:val="008F3F40"/>
    <w:rsid w:val="008F5341"/>
    <w:rsid w:val="008F5E3D"/>
    <w:rsid w:val="008F64E5"/>
    <w:rsid w:val="008F6865"/>
    <w:rsid w:val="0090054D"/>
    <w:rsid w:val="009006F1"/>
    <w:rsid w:val="009012F0"/>
    <w:rsid w:val="00901335"/>
    <w:rsid w:val="00901553"/>
    <w:rsid w:val="00902314"/>
    <w:rsid w:val="0090261A"/>
    <w:rsid w:val="009026DD"/>
    <w:rsid w:val="00902FAE"/>
    <w:rsid w:val="00903085"/>
    <w:rsid w:val="009030BE"/>
    <w:rsid w:val="00903162"/>
    <w:rsid w:val="00903193"/>
    <w:rsid w:val="00903511"/>
    <w:rsid w:val="00903ECA"/>
    <w:rsid w:val="00904D9C"/>
    <w:rsid w:val="009051F0"/>
    <w:rsid w:val="00905300"/>
    <w:rsid w:val="00905F43"/>
    <w:rsid w:val="0090672F"/>
    <w:rsid w:val="00906B48"/>
    <w:rsid w:val="00906F41"/>
    <w:rsid w:val="00906F53"/>
    <w:rsid w:val="00907C2D"/>
    <w:rsid w:val="009105DD"/>
    <w:rsid w:val="00910A2B"/>
    <w:rsid w:val="00912584"/>
    <w:rsid w:val="009129A3"/>
    <w:rsid w:val="00913182"/>
    <w:rsid w:val="00913620"/>
    <w:rsid w:val="0091382F"/>
    <w:rsid w:val="009138E9"/>
    <w:rsid w:val="0091450B"/>
    <w:rsid w:val="00914CD7"/>
    <w:rsid w:val="00914DBE"/>
    <w:rsid w:val="00915217"/>
    <w:rsid w:val="009156CC"/>
    <w:rsid w:val="00916185"/>
    <w:rsid w:val="0091619D"/>
    <w:rsid w:val="009161B4"/>
    <w:rsid w:val="00916470"/>
    <w:rsid w:val="009172F5"/>
    <w:rsid w:val="0091755F"/>
    <w:rsid w:val="00917998"/>
    <w:rsid w:val="00920019"/>
    <w:rsid w:val="009210B5"/>
    <w:rsid w:val="0092119B"/>
    <w:rsid w:val="00921767"/>
    <w:rsid w:val="00921F2A"/>
    <w:rsid w:val="00922E8C"/>
    <w:rsid w:val="00923400"/>
    <w:rsid w:val="0092361E"/>
    <w:rsid w:val="00923872"/>
    <w:rsid w:val="0092450D"/>
    <w:rsid w:val="00925909"/>
    <w:rsid w:val="009262C4"/>
    <w:rsid w:val="00926600"/>
    <w:rsid w:val="00926C9F"/>
    <w:rsid w:val="00926E12"/>
    <w:rsid w:val="009274A9"/>
    <w:rsid w:val="00930236"/>
    <w:rsid w:val="009303F4"/>
    <w:rsid w:val="00931F19"/>
    <w:rsid w:val="00932E13"/>
    <w:rsid w:val="0093333A"/>
    <w:rsid w:val="009333B9"/>
    <w:rsid w:val="0093392D"/>
    <w:rsid w:val="00933C98"/>
    <w:rsid w:val="009344A4"/>
    <w:rsid w:val="00934EA1"/>
    <w:rsid w:val="00935399"/>
    <w:rsid w:val="00935A62"/>
    <w:rsid w:val="00935BA1"/>
    <w:rsid w:val="00935CE9"/>
    <w:rsid w:val="00936459"/>
    <w:rsid w:val="009369AE"/>
    <w:rsid w:val="00936DEA"/>
    <w:rsid w:val="0093765A"/>
    <w:rsid w:val="0093766B"/>
    <w:rsid w:val="00940908"/>
    <w:rsid w:val="00940C7B"/>
    <w:rsid w:val="009417B1"/>
    <w:rsid w:val="00941B11"/>
    <w:rsid w:val="00942034"/>
    <w:rsid w:val="00942786"/>
    <w:rsid w:val="00942EBB"/>
    <w:rsid w:val="0094315A"/>
    <w:rsid w:val="009443CC"/>
    <w:rsid w:val="009453CF"/>
    <w:rsid w:val="00945BB1"/>
    <w:rsid w:val="00946289"/>
    <w:rsid w:val="00946864"/>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D1C"/>
    <w:rsid w:val="00956D91"/>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44B4"/>
    <w:rsid w:val="009650E7"/>
    <w:rsid w:val="009658EB"/>
    <w:rsid w:val="00966C86"/>
    <w:rsid w:val="00967ADE"/>
    <w:rsid w:val="0097038A"/>
    <w:rsid w:val="00970676"/>
    <w:rsid w:val="00971648"/>
    <w:rsid w:val="009716AB"/>
    <w:rsid w:val="00971833"/>
    <w:rsid w:val="00971DEF"/>
    <w:rsid w:val="00971E11"/>
    <w:rsid w:val="00972336"/>
    <w:rsid w:val="00972DD4"/>
    <w:rsid w:val="0097385C"/>
    <w:rsid w:val="00973DE9"/>
    <w:rsid w:val="009744F8"/>
    <w:rsid w:val="00974D49"/>
    <w:rsid w:val="00974EEE"/>
    <w:rsid w:val="00975809"/>
    <w:rsid w:val="009759F2"/>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AE0"/>
    <w:rsid w:val="00987B90"/>
    <w:rsid w:val="00990534"/>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621"/>
    <w:rsid w:val="009967DC"/>
    <w:rsid w:val="00996D78"/>
    <w:rsid w:val="00997DE6"/>
    <w:rsid w:val="00997FA3"/>
    <w:rsid w:val="009A0170"/>
    <w:rsid w:val="009A0172"/>
    <w:rsid w:val="009A0242"/>
    <w:rsid w:val="009A031B"/>
    <w:rsid w:val="009A03FC"/>
    <w:rsid w:val="009A05BE"/>
    <w:rsid w:val="009A1409"/>
    <w:rsid w:val="009A1661"/>
    <w:rsid w:val="009A1C42"/>
    <w:rsid w:val="009A1EBA"/>
    <w:rsid w:val="009A2569"/>
    <w:rsid w:val="009A2C03"/>
    <w:rsid w:val="009A38D3"/>
    <w:rsid w:val="009A481A"/>
    <w:rsid w:val="009A49E0"/>
    <w:rsid w:val="009A60B5"/>
    <w:rsid w:val="009A70F9"/>
    <w:rsid w:val="009A7AFB"/>
    <w:rsid w:val="009A7B44"/>
    <w:rsid w:val="009A7D11"/>
    <w:rsid w:val="009B0276"/>
    <w:rsid w:val="009B03F6"/>
    <w:rsid w:val="009B0C2C"/>
    <w:rsid w:val="009B0C59"/>
    <w:rsid w:val="009B1150"/>
    <w:rsid w:val="009B1BCD"/>
    <w:rsid w:val="009B3804"/>
    <w:rsid w:val="009B5BF0"/>
    <w:rsid w:val="009B642F"/>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2D9"/>
    <w:rsid w:val="009D0417"/>
    <w:rsid w:val="009D08C9"/>
    <w:rsid w:val="009D0C5B"/>
    <w:rsid w:val="009D1050"/>
    <w:rsid w:val="009D12F2"/>
    <w:rsid w:val="009D1644"/>
    <w:rsid w:val="009D19E0"/>
    <w:rsid w:val="009D1EEF"/>
    <w:rsid w:val="009D20E4"/>
    <w:rsid w:val="009D2464"/>
    <w:rsid w:val="009D2B3C"/>
    <w:rsid w:val="009D3EF3"/>
    <w:rsid w:val="009D447F"/>
    <w:rsid w:val="009D47D0"/>
    <w:rsid w:val="009D5A9B"/>
    <w:rsid w:val="009D5BEA"/>
    <w:rsid w:val="009D610A"/>
    <w:rsid w:val="009D665A"/>
    <w:rsid w:val="009D7046"/>
    <w:rsid w:val="009D73F9"/>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007C"/>
    <w:rsid w:val="009F10DE"/>
    <w:rsid w:val="009F138D"/>
    <w:rsid w:val="009F1602"/>
    <w:rsid w:val="009F179B"/>
    <w:rsid w:val="009F1EA6"/>
    <w:rsid w:val="009F24C6"/>
    <w:rsid w:val="009F2830"/>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26"/>
    <w:rsid w:val="00A00A39"/>
    <w:rsid w:val="00A00AA6"/>
    <w:rsid w:val="00A01259"/>
    <w:rsid w:val="00A0131F"/>
    <w:rsid w:val="00A02353"/>
    <w:rsid w:val="00A0384C"/>
    <w:rsid w:val="00A05247"/>
    <w:rsid w:val="00A05268"/>
    <w:rsid w:val="00A06C29"/>
    <w:rsid w:val="00A0713A"/>
    <w:rsid w:val="00A07241"/>
    <w:rsid w:val="00A074E0"/>
    <w:rsid w:val="00A07C78"/>
    <w:rsid w:val="00A1003C"/>
    <w:rsid w:val="00A10F4C"/>
    <w:rsid w:val="00A118C9"/>
    <w:rsid w:val="00A11C6F"/>
    <w:rsid w:val="00A12200"/>
    <w:rsid w:val="00A123BB"/>
    <w:rsid w:val="00A12C5C"/>
    <w:rsid w:val="00A13878"/>
    <w:rsid w:val="00A1388F"/>
    <w:rsid w:val="00A141E6"/>
    <w:rsid w:val="00A1454D"/>
    <w:rsid w:val="00A14677"/>
    <w:rsid w:val="00A15321"/>
    <w:rsid w:val="00A16149"/>
    <w:rsid w:val="00A16D6F"/>
    <w:rsid w:val="00A1736C"/>
    <w:rsid w:val="00A17476"/>
    <w:rsid w:val="00A175A3"/>
    <w:rsid w:val="00A175BA"/>
    <w:rsid w:val="00A17A40"/>
    <w:rsid w:val="00A17EAB"/>
    <w:rsid w:val="00A17EFB"/>
    <w:rsid w:val="00A201ED"/>
    <w:rsid w:val="00A20A80"/>
    <w:rsid w:val="00A20F48"/>
    <w:rsid w:val="00A2126F"/>
    <w:rsid w:val="00A219B0"/>
    <w:rsid w:val="00A21D9D"/>
    <w:rsid w:val="00A21ECD"/>
    <w:rsid w:val="00A2234C"/>
    <w:rsid w:val="00A226C2"/>
    <w:rsid w:val="00A22E00"/>
    <w:rsid w:val="00A23DB8"/>
    <w:rsid w:val="00A24607"/>
    <w:rsid w:val="00A246FF"/>
    <w:rsid w:val="00A24AF8"/>
    <w:rsid w:val="00A25709"/>
    <w:rsid w:val="00A25770"/>
    <w:rsid w:val="00A25C71"/>
    <w:rsid w:val="00A26241"/>
    <w:rsid w:val="00A26B2A"/>
    <w:rsid w:val="00A27F7D"/>
    <w:rsid w:val="00A30308"/>
    <w:rsid w:val="00A30B7E"/>
    <w:rsid w:val="00A31620"/>
    <w:rsid w:val="00A31BDE"/>
    <w:rsid w:val="00A32BEE"/>
    <w:rsid w:val="00A32C9C"/>
    <w:rsid w:val="00A33B87"/>
    <w:rsid w:val="00A34CA6"/>
    <w:rsid w:val="00A34E8F"/>
    <w:rsid w:val="00A364D4"/>
    <w:rsid w:val="00A36D0C"/>
    <w:rsid w:val="00A37444"/>
    <w:rsid w:val="00A37775"/>
    <w:rsid w:val="00A37A28"/>
    <w:rsid w:val="00A4057A"/>
    <w:rsid w:val="00A4088D"/>
    <w:rsid w:val="00A408C0"/>
    <w:rsid w:val="00A40BDC"/>
    <w:rsid w:val="00A40E98"/>
    <w:rsid w:val="00A40FB8"/>
    <w:rsid w:val="00A4169B"/>
    <w:rsid w:val="00A4273A"/>
    <w:rsid w:val="00A42DC8"/>
    <w:rsid w:val="00A43056"/>
    <w:rsid w:val="00A431E6"/>
    <w:rsid w:val="00A432E3"/>
    <w:rsid w:val="00A43304"/>
    <w:rsid w:val="00A43AFB"/>
    <w:rsid w:val="00A443A1"/>
    <w:rsid w:val="00A444C4"/>
    <w:rsid w:val="00A44AC9"/>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DDD"/>
    <w:rsid w:val="00A511A2"/>
    <w:rsid w:val="00A51464"/>
    <w:rsid w:val="00A51492"/>
    <w:rsid w:val="00A5160C"/>
    <w:rsid w:val="00A5197A"/>
    <w:rsid w:val="00A51BA5"/>
    <w:rsid w:val="00A51BE7"/>
    <w:rsid w:val="00A52228"/>
    <w:rsid w:val="00A539EA"/>
    <w:rsid w:val="00A53D7D"/>
    <w:rsid w:val="00A541E6"/>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22"/>
    <w:rsid w:val="00A60586"/>
    <w:rsid w:val="00A60991"/>
    <w:rsid w:val="00A609A4"/>
    <w:rsid w:val="00A618E8"/>
    <w:rsid w:val="00A619B5"/>
    <w:rsid w:val="00A61A8F"/>
    <w:rsid w:val="00A61E51"/>
    <w:rsid w:val="00A62521"/>
    <w:rsid w:val="00A62D2F"/>
    <w:rsid w:val="00A63154"/>
    <w:rsid w:val="00A634E0"/>
    <w:rsid w:val="00A638B3"/>
    <w:rsid w:val="00A64110"/>
    <w:rsid w:val="00A647B9"/>
    <w:rsid w:val="00A65258"/>
    <w:rsid w:val="00A656F3"/>
    <w:rsid w:val="00A667C2"/>
    <w:rsid w:val="00A66800"/>
    <w:rsid w:val="00A6693F"/>
    <w:rsid w:val="00A66E8C"/>
    <w:rsid w:val="00A66F64"/>
    <w:rsid w:val="00A66FB3"/>
    <w:rsid w:val="00A6707C"/>
    <w:rsid w:val="00A675FD"/>
    <w:rsid w:val="00A67ED9"/>
    <w:rsid w:val="00A704F3"/>
    <w:rsid w:val="00A70767"/>
    <w:rsid w:val="00A7093B"/>
    <w:rsid w:val="00A71309"/>
    <w:rsid w:val="00A72AF3"/>
    <w:rsid w:val="00A72C50"/>
    <w:rsid w:val="00A73319"/>
    <w:rsid w:val="00A7386D"/>
    <w:rsid w:val="00A741AF"/>
    <w:rsid w:val="00A74504"/>
    <w:rsid w:val="00A74F83"/>
    <w:rsid w:val="00A75482"/>
    <w:rsid w:val="00A75CFB"/>
    <w:rsid w:val="00A779DD"/>
    <w:rsid w:val="00A77BD7"/>
    <w:rsid w:val="00A808CD"/>
    <w:rsid w:val="00A8141F"/>
    <w:rsid w:val="00A815A5"/>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7C6"/>
    <w:rsid w:val="00A87D3C"/>
    <w:rsid w:val="00A90554"/>
    <w:rsid w:val="00A909C7"/>
    <w:rsid w:val="00A90A59"/>
    <w:rsid w:val="00A928D6"/>
    <w:rsid w:val="00A931F2"/>
    <w:rsid w:val="00A93754"/>
    <w:rsid w:val="00A9398E"/>
    <w:rsid w:val="00A947FA"/>
    <w:rsid w:val="00A94ACA"/>
    <w:rsid w:val="00A959F1"/>
    <w:rsid w:val="00A960EC"/>
    <w:rsid w:val="00A96BE0"/>
    <w:rsid w:val="00A97FAD"/>
    <w:rsid w:val="00AA0D69"/>
    <w:rsid w:val="00AA1615"/>
    <w:rsid w:val="00AA2016"/>
    <w:rsid w:val="00AA33BB"/>
    <w:rsid w:val="00AA4855"/>
    <w:rsid w:val="00AA4886"/>
    <w:rsid w:val="00AA56C1"/>
    <w:rsid w:val="00AA6419"/>
    <w:rsid w:val="00AA686D"/>
    <w:rsid w:val="00AA71F6"/>
    <w:rsid w:val="00AA7CCE"/>
    <w:rsid w:val="00AB007A"/>
    <w:rsid w:val="00AB0D5D"/>
    <w:rsid w:val="00AB0F3A"/>
    <w:rsid w:val="00AB3498"/>
    <w:rsid w:val="00AB38B7"/>
    <w:rsid w:val="00AB3AA8"/>
    <w:rsid w:val="00AB3F84"/>
    <w:rsid w:val="00AB4309"/>
    <w:rsid w:val="00AB45C2"/>
    <w:rsid w:val="00AB465F"/>
    <w:rsid w:val="00AB4687"/>
    <w:rsid w:val="00AB48C4"/>
    <w:rsid w:val="00AB4BBC"/>
    <w:rsid w:val="00AB545C"/>
    <w:rsid w:val="00AB56A8"/>
    <w:rsid w:val="00AB5762"/>
    <w:rsid w:val="00AB5E70"/>
    <w:rsid w:val="00AB612D"/>
    <w:rsid w:val="00AB6871"/>
    <w:rsid w:val="00AB6F73"/>
    <w:rsid w:val="00AB7381"/>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64"/>
    <w:rsid w:val="00AD2EAB"/>
    <w:rsid w:val="00AD309F"/>
    <w:rsid w:val="00AD3A33"/>
    <w:rsid w:val="00AD4295"/>
    <w:rsid w:val="00AD4298"/>
    <w:rsid w:val="00AD493E"/>
    <w:rsid w:val="00AD4B1D"/>
    <w:rsid w:val="00AD512F"/>
    <w:rsid w:val="00AD5ED1"/>
    <w:rsid w:val="00AD6957"/>
    <w:rsid w:val="00AD7766"/>
    <w:rsid w:val="00AD7BE1"/>
    <w:rsid w:val="00AD7CD0"/>
    <w:rsid w:val="00AE01C0"/>
    <w:rsid w:val="00AE120B"/>
    <w:rsid w:val="00AE153C"/>
    <w:rsid w:val="00AE1658"/>
    <w:rsid w:val="00AE216A"/>
    <w:rsid w:val="00AE2482"/>
    <w:rsid w:val="00AE2A77"/>
    <w:rsid w:val="00AE2E7C"/>
    <w:rsid w:val="00AE45D9"/>
    <w:rsid w:val="00AE4620"/>
    <w:rsid w:val="00AE4675"/>
    <w:rsid w:val="00AE531E"/>
    <w:rsid w:val="00AE5603"/>
    <w:rsid w:val="00AE5BFD"/>
    <w:rsid w:val="00AE6765"/>
    <w:rsid w:val="00AE69AA"/>
    <w:rsid w:val="00AE6B39"/>
    <w:rsid w:val="00AE75EA"/>
    <w:rsid w:val="00AE7E6D"/>
    <w:rsid w:val="00AF0305"/>
    <w:rsid w:val="00AF03D7"/>
    <w:rsid w:val="00AF043A"/>
    <w:rsid w:val="00AF0478"/>
    <w:rsid w:val="00AF05D5"/>
    <w:rsid w:val="00AF0887"/>
    <w:rsid w:val="00AF1031"/>
    <w:rsid w:val="00AF11F1"/>
    <w:rsid w:val="00AF1AEF"/>
    <w:rsid w:val="00AF21E1"/>
    <w:rsid w:val="00AF2942"/>
    <w:rsid w:val="00AF2D17"/>
    <w:rsid w:val="00AF3040"/>
    <w:rsid w:val="00AF3113"/>
    <w:rsid w:val="00AF31C7"/>
    <w:rsid w:val="00AF3D76"/>
    <w:rsid w:val="00AF3E46"/>
    <w:rsid w:val="00AF44D0"/>
    <w:rsid w:val="00AF5408"/>
    <w:rsid w:val="00AF5496"/>
    <w:rsid w:val="00AF607E"/>
    <w:rsid w:val="00AF71D5"/>
    <w:rsid w:val="00AF77D4"/>
    <w:rsid w:val="00AF7B6E"/>
    <w:rsid w:val="00AF7DED"/>
    <w:rsid w:val="00B005ED"/>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5649"/>
    <w:rsid w:val="00B0677E"/>
    <w:rsid w:val="00B06D71"/>
    <w:rsid w:val="00B06EBC"/>
    <w:rsid w:val="00B07353"/>
    <w:rsid w:val="00B108F3"/>
    <w:rsid w:val="00B10C23"/>
    <w:rsid w:val="00B1180B"/>
    <w:rsid w:val="00B11917"/>
    <w:rsid w:val="00B11DCC"/>
    <w:rsid w:val="00B11FA0"/>
    <w:rsid w:val="00B1256C"/>
    <w:rsid w:val="00B133F2"/>
    <w:rsid w:val="00B13436"/>
    <w:rsid w:val="00B139B2"/>
    <w:rsid w:val="00B14BC3"/>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6BBB"/>
    <w:rsid w:val="00B26D23"/>
    <w:rsid w:val="00B26E7F"/>
    <w:rsid w:val="00B2708D"/>
    <w:rsid w:val="00B27469"/>
    <w:rsid w:val="00B279AE"/>
    <w:rsid w:val="00B27AE5"/>
    <w:rsid w:val="00B30A89"/>
    <w:rsid w:val="00B31183"/>
    <w:rsid w:val="00B31202"/>
    <w:rsid w:val="00B317FF"/>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228E"/>
    <w:rsid w:val="00B42365"/>
    <w:rsid w:val="00B42522"/>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BCD"/>
    <w:rsid w:val="00B50280"/>
    <w:rsid w:val="00B503C7"/>
    <w:rsid w:val="00B503CD"/>
    <w:rsid w:val="00B5069B"/>
    <w:rsid w:val="00B50852"/>
    <w:rsid w:val="00B50956"/>
    <w:rsid w:val="00B50C7F"/>
    <w:rsid w:val="00B51432"/>
    <w:rsid w:val="00B518E3"/>
    <w:rsid w:val="00B5206B"/>
    <w:rsid w:val="00B52CF7"/>
    <w:rsid w:val="00B52FCB"/>
    <w:rsid w:val="00B5308C"/>
    <w:rsid w:val="00B53BAE"/>
    <w:rsid w:val="00B54248"/>
    <w:rsid w:val="00B54349"/>
    <w:rsid w:val="00B54955"/>
    <w:rsid w:val="00B54CFB"/>
    <w:rsid w:val="00B551B9"/>
    <w:rsid w:val="00B55952"/>
    <w:rsid w:val="00B55972"/>
    <w:rsid w:val="00B55979"/>
    <w:rsid w:val="00B569C4"/>
    <w:rsid w:val="00B573B3"/>
    <w:rsid w:val="00B577DF"/>
    <w:rsid w:val="00B578F2"/>
    <w:rsid w:val="00B57AA8"/>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80A"/>
    <w:rsid w:val="00B66B6F"/>
    <w:rsid w:val="00B7048A"/>
    <w:rsid w:val="00B704BA"/>
    <w:rsid w:val="00B70D9F"/>
    <w:rsid w:val="00B717E1"/>
    <w:rsid w:val="00B7242F"/>
    <w:rsid w:val="00B73998"/>
    <w:rsid w:val="00B73A41"/>
    <w:rsid w:val="00B7406D"/>
    <w:rsid w:val="00B7470A"/>
    <w:rsid w:val="00B74B8E"/>
    <w:rsid w:val="00B7522E"/>
    <w:rsid w:val="00B75337"/>
    <w:rsid w:val="00B75B8B"/>
    <w:rsid w:val="00B75C4D"/>
    <w:rsid w:val="00B76473"/>
    <w:rsid w:val="00B77461"/>
    <w:rsid w:val="00B8027E"/>
    <w:rsid w:val="00B805C8"/>
    <w:rsid w:val="00B807BB"/>
    <w:rsid w:val="00B80D05"/>
    <w:rsid w:val="00B80E91"/>
    <w:rsid w:val="00B812BA"/>
    <w:rsid w:val="00B826E0"/>
    <w:rsid w:val="00B8280F"/>
    <w:rsid w:val="00B82D09"/>
    <w:rsid w:val="00B8317B"/>
    <w:rsid w:val="00B839F7"/>
    <w:rsid w:val="00B84271"/>
    <w:rsid w:val="00B84857"/>
    <w:rsid w:val="00B85130"/>
    <w:rsid w:val="00B85986"/>
    <w:rsid w:val="00B861E6"/>
    <w:rsid w:val="00B86A51"/>
    <w:rsid w:val="00B87009"/>
    <w:rsid w:val="00B872AD"/>
    <w:rsid w:val="00B8788A"/>
    <w:rsid w:val="00B900B5"/>
    <w:rsid w:val="00B902EB"/>
    <w:rsid w:val="00B9062F"/>
    <w:rsid w:val="00B90995"/>
    <w:rsid w:val="00B90DA0"/>
    <w:rsid w:val="00B9126A"/>
    <w:rsid w:val="00B9134D"/>
    <w:rsid w:val="00B918A4"/>
    <w:rsid w:val="00B92785"/>
    <w:rsid w:val="00B930B7"/>
    <w:rsid w:val="00B93137"/>
    <w:rsid w:val="00B93BDF"/>
    <w:rsid w:val="00B9426B"/>
    <w:rsid w:val="00B948D3"/>
    <w:rsid w:val="00B94F37"/>
    <w:rsid w:val="00B9552F"/>
    <w:rsid w:val="00B96867"/>
    <w:rsid w:val="00B96B82"/>
    <w:rsid w:val="00B97038"/>
    <w:rsid w:val="00B97384"/>
    <w:rsid w:val="00B97BDE"/>
    <w:rsid w:val="00B97E5E"/>
    <w:rsid w:val="00BA0CEA"/>
    <w:rsid w:val="00BA1064"/>
    <w:rsid w:val="00BA167C"/>
    <w:rsid w:val="00BA1C1D"/>
    <w:rsid w:val="00BA2524"/>
    <w:rsid w:val="00BA2E52"/>
    <w:rsid w:val="00BA3633"/>
    <w:rsid w:val="00BA3727"/>
    <w:rsid w:val="00BA3841"/>
    <w:rsid w:val="00BA3A0E"/>
    <w:rsid w:val="00BA4747"/>
    <w:rsid w:val="00BA4E52"/>
    <w:rsid w:val="00BA5014"/>
    <w:rsid w:val="00BA519B"/>
    <w:rsid w:val="00BA53F9"/>
    <w:rsid w:val="00BA5800"/>
    <w:rsid w:val="00BA5FCA"/>
    <w:rsid w:val="00BA6BE9"/>
    <w:rsid w:val="00BA6E2D"/>
    <w:rsid w:val="00BA7684"/>
    <w:rsid w:val="00BA791C"/>
    <w:rsid w:val="00BA7FAD"/>
    <w:rsid w:val="00BB0286"/>
    <w:rsid w:val="00BB03BB"/>
    <w:rsid w:val="00BB054F"/>
    <w:rsid w:val="00BB06D0"/>
    <w:rsid w:val="00BB0732"/>
    <w:rsid w:val="00BB18C1"/>
    <w:rsid w:val="00BB1D01"/>
    <w:rsid w:val="00BB24AE"/>
    <w:rsid w:val="00BB3274"/>
    <w:rsid w:val="00BB37DC"/>
    <w:rsid w:val="00BB3D30"/>
    <w:rsid w:val="00BB486A"/>
    <w:rsid w:val="00BB510C"/>
    <w:rsid w:val="00BB5975"/>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3F4A"/>
    <w:rsid w:val="00BC4076"/>
    <w:rsid w:val="00BC433E"/>
    <w:rsid w:val="00BC4779"/>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623"/>
    <w:rsid w:val="00BD5C04"/>
    <w:rsid w:val="00BD5FB7"/>
    <w:rsid w:val="00BD637F"/>
    <w:rsid w:val="00BD6B30"/>
    <w:rsid w:val="00BD6CB0"/>
    <w:rsid w:val="00BD71C1"/>
    <w:rsid w:val="00BD7B01"/>
    <w:rsid w:val="00BE0D41"/>
    <w:rsid w:val="00BE1099"/>
    <w:rsid w:val="00BE153D"/>
    <w:rsid w:val="00BE1FE5"/>
    <w:rsid w:val="00BE2709"/>
    <w:rsid w:val="00BE2890"/>
    <w:rsid w:val="00BE37B9"/>
    <w:rsid w:val="00BE38D8"/>
    <w:rsid w:val="00BE4235"/>
    <w:rsid w:val="00BE4E65"/>
    <w:rsid w:val="00BE52A6"/>
    <w:rsid w:val="00BE6DEB"/>
    <w:rsid w:val="00BE70C1"/>
    <w:rsid w:val="00BE73C9"/>
    <w:rsid w:val="00BE7B9F"/>
    <w:rsid w:val="00BF03A1"/>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EE8"/>
    <w:rsid w:val="00C07C66"/>
    <w:rsid w:val="00C07CEE"/>
    <w:rsid w:val="00C07FDA"/>
    <w:rsid w:val="00C10858"/>
    <w:rsid w:val="00C1158E"/>
    <w:rsid w:val="00C11B50"/>
    <w:rsid w:val="00C11FA7"/>
    <w:rsid w:val="00C12028"/>
    <w:rsid w:val="00C12D26"/>
    <w:rsid w:val="00C13701"/>
    <w:rsid w:val="00C13E95"/>
    <w:rsid w:val="00C140E7"/>
    <w:rsid w:val="00C14417"/>
    <w:rsid w:val="00C14824"/>
    <w:rsid w:val="00C14AF6"/>
    <w:rsid w:val="00C157E0"/>
    <w:rsid w:val="00C1597D"/>
    <w:rsid w:val="00C162B0"/>
    <w:rsid w:val="00C16BEE"/>
    <w:rsid w:val="00C16C2B"/>
    <w:rsid w:val="00C178B7"/>
    <w:rsid w:val="00C17909"/>
    <w:rsid w:val="00C17EE0"/>
    <w:rsid w:val="00C203AF"/>
    <w:rsid w:val="00C20B91"/>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4E34"/>
    <w:rsid w:val="00C252DB"/>
    <w:rsid w:val="00C2530C"/>
    <w:rsid w:val="00C25B49"/>
    <w:rsid w:val="00C260BD"/>
    <w:rsid w:val="00C27305"/>
    <w:rsid w:val="00C27EE4"/>
    <w:rsid w:val="00C3065C"/>
    <w:rsid w:val="00C30AF1"/>
    <w:rsid w:val="00C30E7E"/>
    <w:rsid w:val="00C313A0"/>
    <w:rsid w:val="00C327B0"/>
    <w:rsid w:val="00C32E42"/>
    <w:rsid w:val="00C33225"/>
    <w:rsid w:val="00C334C2"/>
    <w:rsid w:val="00C33D16"/>
    <w:rsid w:val="00C33EE7"/>
    <w:rsid w:val="00C3409C"/>
    <w:rsid w:val="00C3409D"/>
    <w:rsid w:val="00C3537D"/>
    <w:rsid w:val="00C35E32"/>
    <w:rsid w:val="00C3682E"/>
    <w:rsid w:val="00C36AE1"/>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0DD"/>
    <w:rsid w:val="00C51901"/>
    <w:rsid w:val="00C51DF2"/>
    <w:rsid w:val="00C5298F"/>
    <w:rsid w:val="00C52E2B"/>
    <w:rsid w:val="00C5351F"/>
    <w:rsid w:val="00C53F5B"/>
    <w:rsid w:val="00C543A2"/>
    <w:rsid w:val="00C543B1"/>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F2"/>
    <w:rsid w:val="00C63051"/>
    <w:rsid w:val="00C63E27"/>
    <w:rsid w:val="00C6419D"/>
    <w:rsid w:val="00C6424E"/>
    <w:rsid w:val="00C6448E"/>
    <w:rsid w:val="00C649D6"/>
    <w:rsid w:val="00C65192"/>
    <w:rsid w:val="00C6551F"/>
    <w:rsid w:val="00C655A0"/>
    <w:rsid w:val="00C65613"/>
    <w:rsid w:val="00C657D2"/>
    <w:rsid w:val="00C6622E"/>
    <w:rsid w:val="00C667AD"/>
    <w:rsid w:val="00C66989"/>
    <w:rsid w:val="00C66A8A"/>
    <w:rsid w:val="00C67758"/>
    <w:rsid w:val="00C7038E"/>
    <w:rsid w:val="00C70933"/>
    <w:rsid w:val="00C7294F"/>
    <w:rsid w:val="00C73084"/>
    <w:rsid w:val="00C734B2"/>
    <w:rsid w:val="00C739ED"/>
    <w:rsid w:val="00C73B74"/>
    <w:rsid w:val="00C74221"/>
    <w:rsid w:val="00C750AF"/>
    <w:rsid w:val="00C75D15"/>
    <w:rsid w:val="00C7669F"/>
    <w:rsid w:val="00C76E7A"/>
    <w:rsid w:val="00C77024"/>
    <w:rsid w:val="00C770BB"/>
    <w:rsid w:val="00C775FF"/>
    <w:rsid w:val="00C77A18"/>
    <w:rsid w:val="00C80118"/>
    <w:rsid w:val="00C8078B"/>
    <w:rsid w:val="00C81775"/>
    <w:rsid w:val="00C821BA"/>
    <w:rsid w:val="00C824FC"/>
    <w:rsid w:val="00C8260C"/>
    <w:rsid w:val="00C8293A"/>
    <w:rsid w:val="00C82C50"/>
    <w:rsid w:val="00C8313B"/>
    <w:rsid w:val="00C83987"/>
    <w:rsid w:val="00C84070"/>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F16"/>
    <w:rsid w:val="00C93857"/>
    <w:rsid w:val="00C944F1"/>
    <w:rsid w:val="00C94516"/>
    <w:rsid w:val="00C9584C"/>
    <w:rsid w:val="00C95D59"/>
    <w:rsid w:val="00C96457"/>
    <w:rsid w:val="00C96729"/>
    <w:rsid w:val="00C96957"/>
    <w:rsid w:val="00C96AD1"/>
    <w:rsid w:val="00C96C53"/>
    <w:rsid w:val="00C97180"/>
    <w:rsid w:val="00C973DD"/>
    <w:rsid w:val="00C976D3"/>
    <w:rsid w:val="00CA0F36"/>
    <w:rsid w:val="00CA1E0C"/>
    <w:rsid w:val="00CA1E18"/>
    <w:rsid w:val="00CA23B8"/>
    <w:rsid w:val="00CA270A"/>
    <w:rsid w:val="00CA2A86"/>
    <w:rsid w:val="00CA2CC6"/>
    <w:rsid w:val="00CA3E84"/>
    <w:rsid w:val="00CA3FC0"/>
    <w:rsid w:val="00CA4179"/>
    <w:rsid w:val="00CA55C4"/>
    <w:rsid w:val="00CA561C"/>
    <w:rsid w:val="00CA59B8"/>
    <w:rsid w:val="00CA62EC"/>
    <w:rsid w:val="00CA69B3"/>
    <w:rsid w:val="00CA7197"/>
    <w:rsid w:val="00CA7279"/>
    <w:rsid w:val="00CA7297"/>
    <w:rsid w:val="00CA73EF"/>
    <w:rsid w:val="00CA787B"/>
    <w:rsid w:val="00CA7F95"/>
    <w:rsid w:val="00CB055D"/>
    <w:rsid w:val="00CB082E"/>
    <w:rsid w:val="00CB0AFA"/>
    <w:rsid w:val="00CB0F57"/>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84C"/>
    <w:rsid w:val="00CB5BC0"/>
    <w:rsid w:val="00CB610C"/>
    <w:rsid w:val="00CB6199"/>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763"/>
    <w:rsid w:val="00CD0E46"/>
    <w:rsid w:val="00CD1260"/>
    <w:rsid w:val="00CD1595"/>
    <w:rsid w:val="00CD1681"/>
    <w:rsid w:val="00CD1F95"/>
    <w:rsid w:val="00CD25BE"/>
    <w:rsid w:val="00CD264A"/>
    <w:rsid w:val="00CD2B87"/>
    <w:rsid w:val="00CD302E"/>
    <w:rsid w:val="00CD398F"/>
    <w:rsid w:val="00CD474C"/>
    <w:rsid w:val="00CD4FE8"/>
    <w:rsid w:val="00CD56F5"/>
    <w:rsid w:val="00CD71F4"/>
    <w:rsid w:val="00CD7BB5"/>
    <w:rsid w:val="00CE052C"/>
    <w:rsid w:val="00CE057B"/>
    <w:rsid w:val="00CE084F"/>
    <w:rsid w:val="00CE0B92"/>
    <w:rsid w:val="00CE0C2A"/>
    <w:rsid w:val="00CE1945"/>
    <w:rsid w:val="00CE21B7"/>
    <w:rsid w:val="00CE249E"/>
    <w:rsid w:val="00CE289F"/>
    <w:rsid w:val="00CE335A"/>
    <w:rsid w:val="00CE43EF"/>
    <w:rsid w:val="00CE4720"/>
    <w:rsid w:val="00CE4BB9"/>
    <w:rsid w:val="00CE6B8F"/>
    <w:rsid w:val="00CE78DB"/>
    <w:rsid w:val="00CF09E3"/>
    <w:rsid w:val="00CF0A4D"/>
    <w:rsid w:val="00CF0B67"/>
    <w:rsid w:val="00CF0C69"/>
    <w:rsid w:val="00CF131E"/>
    <w:rsid w:val="00CF26CC"/>
    <w:rsid w:val="00CF2C0D"/>
    <w:rsid w:val="00CF312D"/>
    <w:rsid w:val="00CF33DD"/>
    <w:rsid w:val="00CF350B"/>
    <w:rsid w:val="00CF4645"/>
    <w:rsid w:val="00CF4725"/>
    <w:rsid w:val="00CF4852"/>
    <w:rsid w:val="00CF573D"/>
    <w:rsid w:val="00CF603A"/>
    <w:rsid w:val="00CF67B6"/>
    <w:rsid w:val="00CF6874"/>
    <w:rsid w:val="00CF6A35"/>
    <w:rsid w:val="00CF6D56"/>
    <w:rsid w:val="00CF76B0"/>
    <w:rsid w:val="00CF78C3"/>
    <w:rsid w:val="00CF7B39"/>
    <w:rsid w:val="00CF7CE5"/>
    <w:rsid w:val="00CF7EE2"/>
    <w:rsid w:val="00D00005"/>
    <w:rsid w:val="00D000C7"/>
    <w:rsid w:val="00D00248"/>
    <w:rsid w:val="00D00254"/>
    <w:rsid w:val="00D00545"/>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6DA"/>
    <w:rsid w:val="00D127E1"/>
    <w:rsid w:val="00D12BB1"/>
    <w:rsid w:val="00D12D29"/>
    <w:rsid w:val="00D12FDC"/>
    <w:rsid w:val="00D144A0"/>
    <w:rsid w:val="00D14911"/>
    <w:rsid w:val="00D15503"/>
    <w:rsid w:val="00D15D3E"/>
    <w:rsid w:val="00D166EE"/>
    <w:rsid w:val="00D16814"/>
    <w:rsid w:val="00D16BC1"/>
    <w:rsid w:val="00D16CD5"/>
    <w:rsid w:val="00D174A4"/>
    <w:rsid w:val="00D1753D"/>
    <w:rsid w:val="00D20081"/>
    <w:rsid w:val="00D200DF"/>
    <w:rsid w:val="00D20476"/>
    <w:rsid w:val="00D20BAA"/>
    <w:rsid w:val="00D2107D"/>
    <w:rsid w:val="00D21790"/>
    <w:rsid w:val="00D2239A"/>
    <w:rsid w:val="00D22BC1"/>
    <w:rsid w:val="00D22C25"/>
    <w:rsid w:val="00D22D7D"/>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70CD"/>
    <w:rsid w:val="00D275C9"/>
    <w:rsid w:val="00D27AD2"/>
    <w:rsid w:val="00D27D8C"/>
    <w:rsid w:val="00D3013B"/>
    <w:rsid w:val="00D301A2"/>
    <w:rsid w:val="00D30AB2"/>
    <w:rsid w:val="00D3153E"/>
    <w:rsid w:val="00D3207D"/>
    <w:rsid w:val="00D32657"/>
    <w:rsid w:val="00D3278E"/>
    <w:rsid w:val="00D32925"/>
    <w:rsid w:val="00D32B77"/>
    <w:rsid w:val="00D338C5"/>
    <w:rsid w:val="00D34270"/>
    <w:rsid w:val="00D3429D"/>
    <w:rsid w:val="00D34805"/>
    <w:rsid w:val="00D34BBA"/>
    <w:rsid w:val="00D34C6E"/>
    <w:rsid w:val="00D34D7D"/>
    <w:rsid w:val="00D34DEA"/>
    <w:rsid w:val="00D34FF3"/>
    <w:rsid w:val="00D350BF"/>
    <w:rsid w:val="00D354FE"/>
    <w:rsid w:val="00D35DC0"/>
    <w:rsid w:val="00D35DEB"/>
    <w:rsid w:val="00D36336"/>
    <w:rsid w:val="00D36DFA"/>
    <w:rsid w:val="00D4050B"/>
    <w:rsid w:val="00D407E0"/>
    <w:rsid w:val="00D40D9D"/>
    <w:rsid w:val="00D41367"/>
    <w:rsid w:val="00D41636"/>
    <w:rsid w:val="00D41D7A"/>
    <w:rsid w:val="00D423A4"/>
    <w:rsid w:val="00D423FA"/>
    <w:rsid w:val="00D42843"/>
    <w:rsid w:val="00D428CD"/>
    <w:rsid w:val="00D42A5E"/>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4DFD"/>
    <w:rsid w:val="00D55EEF"/>
    <w:rsid w:val="00D565E3"/>
    <w:rsid w:val="00D56F9A"/>
    <w:rsid w:val="00D571A7"/>
    <w:rsid w:val="00D57C5A"/>
    <w:rsid w:val="00D60F7C"/>
    <w:rsid w:val="00D61ADA"/>
    <w:rsid w:val="00D61C97"/>
    <w:rsid w:val="00D621BE"/>
    <w:rsid w:val="00D624C9"/>
    <w:rsid w:val="00D6267E"/>
    <w:rsid w:val="00D626D3"/>
    <w:rsid w:val="00D63A61"/>
    <w:rsid w:val="00D63E8F"/>
    <w:rsid w:val="00D63F01"/>
    <w:rsid w:val="00D64813"/>
    <w:rsid w:val="00D650C0"/>
    <w:rsid w:val="00D66004"/>
    <w:rsid w:val="00D660F3"/>
    <w:rsid w:val="00D661D9"/>
    <w:rsid w:val="00D6633E"/>
    <w:rsid w:val="00D678E2"/>
    <w:rsid w:val="00D7185C"/>
    <w:rsid w:val="00D72E43"/>
    <w:rsid w:val="00D72FC3"/>
    <w:rsid w:val="00D7325B"/>
    <w:rsid w:val="00D7369C"/>
    <w:rsid w:val="00D7371B"/>
    <w:rsid w:val="00D73A3D"/>
    <w:rsid w:val="00D73EBE"/>
    <w:rsid w:val="00D74199"/>
    <w:rsid w:val="00D7435B"/>
    <w:rsid w:val="00D7495A"/>
    <w:rsid w:val="00D74B54"/>
    <w:rsid w:val="00D75081"/>
    <w:rsid w:val="00D757A1"/>
    <w:rsid w:val="00D75C52"/>
    <w:rsid w:val="00D75C86"/>
    <w:rsid w:val="00D776D0"/>
    <w:rsid w:val="00D7774A"/>
    <w:rsid w:val="00D7774C"/>
    <w:rsid w:val="00D777FB"/>
    <w:rsid w:val="00D77E43"/>
    <w:rsid w:val="00D807A9"/>
    <w:rsid w:val="00D80C10"/>
    <w:rsid w:val="00D80EDD"/>
    <w:rsid w:val="00D81095"/>
    <w:rsid w:val="00D81370"/>
    <w:rsid w:val="00D8166B"/>
    <w:rsid w:val="00D81C98"/>
    <w:rsid w:val="00D821A2"/>
    <w:rsid w:val="00D824A4"/>
    <w:rsid w:val="00D82EA1"/>
    <w:rsid w:val="00D8312B"/>
    <w:rsid w:val="00D832E6"/>
    <w:rsid w:val="00D83AFC"/>
    <w:rsid w:val="00D83DC9"/>
    <w:rsid w:val="00D83E71"/>
    <w:rsid w:val="00D840F5"/>
    <w:rsid w:val="00D841FC"/>
    <w:rsid w:val="00D847EF"/>
    <w:rsid w:val="00D84B9E"/>
    <w:rsid w:val="00D8555B"/>
    <w:rsid w:val="00D8660E"/>
    <w:rsid w:val="00D86817"/>
    <w:rsid w:val="00D86A4D"/>
    <w:rsid w:val="00D86A56"/>
    <w:rsid w:val="00D86E8B"/>
    <w:rsid w:val="00D87086"/>
    <w:rsid w:val="00D872DB"/>
    <w:rsid w:val="00D873FE"/>
    <w:rsid w:val="00D90C52"/>
    <w:rsid w:val="00D91A95"/>
    <w:rsid w:val="00D91BE9"/>
    <w:rsid w:val="00D91E81"/>
    <w:rsid w:val="00D921F1"/>
    <w:rsid w:val="00D92DC5"/>
    <w:rsid w:val="00D92E65"/>
    <w:rsid w:val="00D92F09"/>
    <w:rsid w:val="00D93B5A"/>
    <w:rsid w:val="00D93D51"/>
    <w:rsid w:val="00D93DD6"/>
    <w:rsid w:val="00D94B8B"/>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46EA"/>
    <w:rsid w:val="00DA4945"/>
    <w:rsid w:val="00DA4E7C"/>
    <w:rsid w:val="00DA75EF"/>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2905"/>
    <w:rsid w:val="00DC2D64"/>
    <w:rsid w:val="00DC331D"/>
    <w:rsid w:val="00DC3B81"/>
    <w:rsid w:val="00DC3BBF"/>
    <w:rsid w:val="00DC3EDE"/>
    <w:rsid w:val="00DC4659"/>
    <w:rsid w:val="00DC4B3B"/>
    <w:rsid w:val="00DC4C0D"/>
    <w:rsid w:val="00DC509B"/>
    <w:rsid w:val="00DC56B0"/>
    <w:rsid w:val="00DC58AA"/>
    <w:rsid w:val="00DC5DE6"/>
    <w:rsid w:val="00DC6C92"/>
    <w:rsid w:val="00DC6D13"/>
    <w:rsid w:val="00DC6FB6"/>
    <w:rsid w:val="00DC7167"/>
    <w:rsid w:val="00DD0126"/>
    <w:rsid w:val="00DD1BD0"/>
    <w:rsid w:val="00DD1DFC"/>
    <w:rsid w:val="00DD220E"/>
    <w:rsid w:val="00DD2383"/>
    <w:rsid w:val="00DD252A"/>
    <w:rsid w:val="00DD267E"/>
    <w:rsid w:val="00DD312B"/>
    <w:rsid w:val="00DD3215"/>
    <w:rsid w:val="00DD4456"/>
    <w:rsid w:val="00DD4A23"/>
    <w:rsid w:val="00DD4E25"/>
    <w:rsid w:val="00DD5F2E"/>
    <w:rsid w:val="00DD60E1"/>
    <w:rsid w:val="00DD69AE"/>
    <w:rsid w:val="00DD7C39"/>
    <w:rsid w:val="00DD7CA9"/>
    <w:rsid w:val="00DE0B1F"/>
    <w:rsid w:val="00DE0D31"/>
    <w:rsid w:val="00DE0F0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68BC"/>
    <w:rsid w:val="00DE6C27"/>
    <w:rsid w:val="00DE71AC"/>
    <w:rsid w:val="00DE71C1"/>
    <w:rsid w:val="00DE78CF"/>
    <w:rsid w:val="00DE79E6"/>
    <w:rsid w:val="00DE7C2D"/>
    <w:rsid w:val="00DF0428"/>
    <w:rsid w:val="00DF111D"/>
    <w:rsid w:val="00DF129C"/>
    <w:rsid w:val="00DF12B2"/>
    <w:rsid w:val="00DF15C7"/>
    <w:rsid w:val="00DF1C03"/>
    <w:rsid w:val="00DF1F43"/>
    <w:rsid w:val="00DF222A"/>
    <w:rsid w:val="00DF22BD"/>
    <w:rsid w:val="00DF2381"/>
    <w:rsid w:val="00DF24E5"/>
    <w:rsid w:val="00DF251B"/>
    <w:rsid w:val="00DF2C89"/>
    <w:rsid w:val="00DF2E21"/>
    <w:rsid w:val="00DF2F00"/>
    <w:rsid w:val="00DF374A"/>
    <w:rsid w:val="00DF3ACE"/>
    <w:rsid w:val="00DF48E3"/>
    <w:rsid w:val="00DF4D27"/>
    <w:rsid w:val="00DF514B"/>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336"/>
    <w:rsid w:val="00E024DC"/>
    <w:rsid w:val="00E0270A"/>
    <w:rsid w:val="00E02896"/>
    <w:rsid w:val="00E02CE8"/>
    <w:rsid w:val="00E02E0B"/>
    <w:rsid w:val="00E033EF"/>
    <w:rsid w:val="00E03553"/>
    <w:rsid w:val="00E04892"/>
    <w:rsid w:val="00E05128"/>
    <w:rsid w:val="00E05677"/>
    <w:rsid w:val="00E05F5D"/>
    <w:rsid w:val="00E063B3"/>
    <w:rsid w:val="00E10CB1"/>
    <w:rsid w:val="00E10CCA"/>
    <w:rsid w:val="00E112BD"/>
    <w:rsid w:val="00E1159D"/>
    <w:rsid w:val="00E11946"/>
    <w:rsid w:val="00E12239"/>
    <w:rsid w:val="00E12534"/>
    <w:rsid w:val="00E12566"/>
    <w:rsid w:val="00E145F6"/>
    <w:rsid w:val="00E155F6"/>
    <w:rsid w:val="00E15720"/>
    <w:rsid w:val="00E16496"/>
    <w:rsid w:val="00E165EA"/>
    <w:rsid w:val="00E16BC3"/>
    <w:rsid w:val="00E16C3E"/>
    <w:rsid w:val="00E16CA0"/>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1E32"/>
    <w:rsid w:val="00E32257"/>
    <w:rsid w:val="00E3287A"/>
    <w:rsid w:val="00E32EF5"/>
    <w:rsid w:val="00E3346A"/>
    <w:rsid w:val="00E337EB"/>
    <w:rsid w:val="00E3384E"/>
    <w:rsid w:val="00E338F3"/>
    <w:rsid w:val="00E33E92"/>
    <w:rsid w:val="00E3463B"/>
    <w:rsid w:val="00E34654"/>
    <w:rsid w:val="00E346A7"/>
    <w:rsid w:val="00E34C9B"/>
    <w:rsid w:val="00E351A5"/>
    <w:rsid w:val="00E35D92"/>
    <w:rsid w:val="00E3688E"/>
    <w:rsid w:val="00E3700B"/>
    <w:rsid w:val="00E3724C"/>
    <w:rsid w:val="00E3726B"/>
    <w:rsid w:val="00E374D3"/>
    <w:rsid w:val="00E37B45"/>
    <w:rsid w:val="00E37B95"/>
    <w:rsid w:val="00E40B55"/>
    <w:rsid w:val="00E41226"/>
    <w:rsid w:val="00E41654"/>
    <w:rsid w:val="00E41A4C"/>
    <w:rsid w:val="00E42025"/>
    <w:rsid w:val="00E422F6"/>
    <w:rsid w:val="00E4238E"/>
    <w:rsid w:val="00E4292B"/>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B63"/>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4C9"/>
    <w:rsid w:val="00E90623"/>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36A"/>
    <w:rsid w:val="00EA1522"/>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9E0"/>
    <w:rsid w:val="00EB0F42"/>
    <w:rsid w:val="00EB102F"/>
    <w:rsid w:val="00EB13B9"/>
    <w:rsid w:val="00EB1C7C"/>
    <w:rsid w:val="00EB1F85"/>
    <w:rsid w:val="00EB2398"/>
    <w:rsid w:val="00EB2C75"/>
    <w:rsid w:val="00EB2FBA"/>
    <w:rsid w:val="00EB310B"/>
    <w:rsid w:val="00EB3503"/>
    <w:rsid w:val="00EB3671"/>
    <w:rsid w:val="00EB4443"/>
    <w:rsid w:val="00EB59D7"/>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B1B"/>
    <w:rsid w:val="00EC2FB2"/>
    <w:rsid w:val="00EC34D6"/>
    <w:rsid w:val="00EC3A95"/>
    <w:rsid w:val="00EC3B42"/>
    <w:rsid w:val="00EC418E"/>
    <w:rsid w:val="00EC41BE"/>
    <w:rsid w:val="00EC4442"/>
    <w:rsid w:val="00EC44F4"/>
    <w:rsid w:val="00EC4AB4"/>
    <w:rsid w:val="00EC51CA"/>
    <w:rsid w:val="00EC5850"/>
    <w:rsid w:val="00EC6B88"/>
    <w:rsid w:val="00EC713E"/>
    <w:rsid w:val="00EC7190"/>
    <w:rsid w:val="00EC7201"/>
    <w:rsid w:val="00EC7259"/>
    <w:rsid w:val="00EC7547"/>
    <w:rsid w:val="00EC755E"/>
    <w:rsid w:val="00ED06B4"/>
    <w:rsid w:val="00ED09E7"/>
    <w:rsid w:val="00ED0E8A"/>
    <w:rsid w:val="00ED10F8"/>
    <w:rsid w:val="00ED2F7A"/>
    <w:rsid w:val="00ED3232"/>
    <w:rsid w:val="00ED338F"/>
    <w:rsid w:val="00ED3854"/>
    <w:rsid w:val="00ED3D4F"/>
    <w:rsid w:val="00ED3FD5"/>
    <w:rsid w:val="00ED41C5"/>
    <w:rsid w:val="00ED458E"/>
    <w:rsid w:val="00ED4640"/>
    <w:rsid w:val="00ED4AF6"/>
    <w:rsid w:val="00ED5826"/>
    <w:rsid w:val="00ED5A7A"/>
    <w:rsid w:val="00ED5B24"/>
    <w:rsid w:val="00ED5C1C"/>
    <w:rsid w:val="00ED5F81"/>
    <w:rsid w:val="00ED69D8"/>
    <w:rsid w:val="00ED6AD6"/>
    <w:rsid w:val="00ED6B21"/>
    <w:rsid w:val="00ED774C"/>
    <w:rsid w:val="00ED7847"/>
    <w:rsid w:val="00ED7CAD"/>
    <w:rsid w:val="00ED7E62"/>
    <w:rsid w:val="00ED7F1F"/>
    <w:rsid w:val="00ED7FEC"/>
    <w:rsid w:val="00EE0086"/>
    <w:rsid w:val="00EE1442"/>
    <w:rsid w:val="00EE18A7"/>
    <w:rsid w:val="00EE1EA0"/>
    <w:rsid w:val="00EE25E1"/>
    <w:rsid w:val="00EE2AA1"/>
    <w:rsid w:val="00EE3CCB"/>
    <w:rsid w:val="00EE3CD3"/>
    <w:rsid w:val="00EE41FC"/>
    <w:rsid w:val="00EE43A9"/>
    <w:rsid w:val="00EE4728"/>
    <w:rsid w:val="00EE482F"/>
    <w:rsid w:val="00EE54D4"/>
    <w:rsid w:val="00EE6713"/>
    <w:rsid w:val="00EE6915"/>
    <w:rsid w:val="00EE70EA"/>
    <w:rsid w:val="00EE78F9"/>
    <w:rsid w:val="00EF0E7E"/>
    <w:rsid w:val="00EF1339"/>
    <w:rsid w:val="00EF2002"/>
    <w:rsid w:val="00EF21A3"/>
    <w:rsid w:val="00EF21F2"/>
    <w:rsid w:val="00EF261E"/>
    <w:rsid w:val="00EF2DC4"/>
    <w:rsid w:val="00EF2F33"/>
    <w:rsid w:val="00EF4599"/>
    <w:rsid w:val="00EF484C"/>
    <w:rsid w:val="00EF53BD"/>
    <w:rsid w:val="00EF6884"/>
    <w:rsid w:val="00EF6BEA"/>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5269"/>
    <w:rsid w:val="00F06EC8"/>
    <w:rsid w:val="00F0710A"/>
    <w:rsid w:val="00F07B21"/>
    <w:rsid w:val="00F07CB7"/>
    <w:rsid w:val="00F07DF3"/>
    <w:rsid w:val="00F10DD7"/>
    <w:rsid w:val="00F11113"/>
    <w:rsid w:val="00F1127E"/>
    <w:rsid w:val="00F11405"/>
    <w:rsid w:val="00F11C1F"/>
    <w:rsid w:val="00F11E78"/>
    <w:rsid w:val="00F11F3F"/>
    <w:rsid w:val="00F13B9C"/>
    <w:rsid w:val="00F13EE3"/>
    <w:rsid w:val="00F14BBC"/>
    <w:rsid w:val="00F14FA5"/>
    <w:rsid w:val="00F152C1"/>
    <w:rsid w:val="00F1595D"/>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71A0"/>
    <w:rsid w:val="00F27B49"/>
    <w:rsid w:val="00F27E54"/>
    <w:rsid w:val="00F27E5C"/>
    <w:rsid w:val="00F30946"/>
    <w:rsid w:val="00F30CD4"/>
    <w:rsid w:val="00F31659"/>
    <w:rsid w:val="00F317AA"/>
    <w:rsid w:val="00F31C65"/>
    <w:rsid w:val="00F329AA"/>
    <w:rsid w:val="00F32EA1"/>
    <w:rsid w:val="00F334E5"/>
    <w:rsid w:val="00F3356C"/>
    <w:rsid w:val="00F33A77"/>
    <w:rsid w:val="00F3421D"/>
    <w:rsid w:val="00F34F27"/>
    <w:rsid w:val="00F35058"/>
    <w:rsid w:val="00F35BA8"/>
    <w:rsid w:val="00F35FD2"/>
    <w:rsid w:val="00F360DF"/>
    <w:rsid w:val="00F36367"/>
    <w:rsid w:val="00F36499"/>
    <w:rsid w:val="00F36BF8"/>
    <w:rsid w:val="00F36E00"/>
    <w:rsid w:val="00F36F46"/>
    <w:rsid w:val="00F373D3"/>
    <w:rsid w:val="00F379D8"/>
    <w:rsid w:val="00F37C52"/>
    <w:rsid w:val="00F37C8F"/>
    <w:rsid w:val="00F37CAA"/>
    <w:rsid w:val="00F37E25"/>
    <w:rsid w:val="00F405AA"/>
    <w:rsid w:val="00F41B95"/>
    <w:rsid w:val="00F41EBA"/>
    <w:rsid w:val="00F42515"/>
    <w:rsid w:val="00F43B39"/>
    <w:rsid w:val="00F43D95"/>
    <w:rsid w:val="00F43F8F"/>
    <w:rsid w:val="00F44170"/>
    <w:rsid w:val="00F44550"/>
    <w:rsid w:val="00F44A08"/>
    <w:rsid w:val="00F44B55"/>
    <w:rsid w:val="00F44D00"/>
    <w:rsid w:val="00F451BE"/>
    <w:rsid w:val="00F45706"/>
    <w:rsid w:val="00F457C1"/>
    <w:rsid w:val="00F45A48"/>
    <w:rsid w:val="00F45A7E"/>
    <w:rsid w:val="00F45CB3"/>
    <w:rsid w:val="00F46733"/>
    <w:rsid w:val="00F47F7F"/>
    <w:rsid w:val="00F50036"/>
    <w:rsid w:val="00F50FA9"/>
    <w:rsid w:val="00F5101E"/>
    <w:rsid w:val="00F5146E"/>
    <w:rsid w:val="00F51765"/>
    <w:rsid w:val="00F51BDB"/>
    <w:rsid w:val="00F52392"/>
    <w:rsid w:val="00F52C6A"/>
    <w:rsid w:val="00F53E0B"/>
    <w:rsid w:val="00F54272"/>
    <w:rsid w:val="00F543AE"/>
    <w:rsid w:val="00F54BC6"/>
    <w:rsid w:val="00F55112"/>
    <w:rsid w:val="00F5574B"/>
    <w:rsid w:val="00F55CAA"/>
    <w:rsid w:val="00F55CD0"/>
    <w:rsid w:val="00F55E64"/>
    <w:rsid w:val="00F56AB2"/>
    <w:rsid w:val="00F56ECD"/>
    <w:rsid w:val="00F5728B"/>
    <w:rsid w:val="00F57414"/>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3CA6"/>
    <w:rsid w:val="00F64768"/>
    <w:rsid w:val="00F6495F"/>
    <w:rsid w:val="00F64B78"/>
    <w:rsid w:val="00F64DE5"/>
    <w:rsid w:val="00F65631"/>
    <w:rsid w:val="00F65B53"/>
    <w:rsid w:val="00F6615C"/>
    <w:rsid w:val="00F66923"/>
    <w:rsid w:val="00F66D09"/>
    <w:rsid w:val="00F67435"/>
    <w:rsid w:val="00F677F3"/>
    <w:rsid w:val="00F710F7"/>
    <w:rsid w:val="00F7161A"/>
    <w:rsid w:val="00F7200D"/>
    <w:rsid w:val="00F724A4"/>
    <w:rsid w:val="00F72995"/>
    <w:rsid w:val="00F731B6"/>
    <w:rsid w:val="00F73543"/>
    <w:rsid w:val="00F73CD5"/>
    <w:rsid w:val="00F73EA3"/>
    <w:rsid w:val="00F73FA1"/>
    <w:rsid w:val="00F7436E"/>
    <w:rsid w:val="00F74480"/>
    <w:rsid w:val="00F7468C"/>
    <w:rsid w:val="00F74A0D"/>
    <w:rsid w:val="00F74D13"/>
    <w:rsid w:val="00F74D93"/>
    <w:rsid w:val="00F7593F"/>
    <w:rsid w:val="00F759DC"/>
    <w:rsid w:val="00F7612F"/>
    <w:rsid w:val="00F76D56"/>
    <w:rsid w:val="00F773E8"/>
    <w:rsid w:val="00F77D5F"/>
    <w:rsid w:val="00F8005D"/>
    <w:rsid w:val="00F801FC"/>
    <w:rsid w:val="00F802AF"/>
    <w:rsid w:val="00F813E4"/>
    <w:rsid w:val="00F816D9"/>
    <w:rsid w:val="00F82089"/>
    <w:rsid w:val="00F822F7"/>
    <w:rsid w:val="00F823AD"/>
    <w:rsid w:val="00F83235"/>
    <w:rsid w:val="00F83782"/>
    <w:rsid w:val="00F839D6"/>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2BC"/>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76A"/>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37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68"/>
    <w:rsid w:val="00FC5E53"/>
    <w:rsid w:val="00FC61CF"/>
    <w:rsid w:val="00FC655C"/>
    <w:rsid w:val="00FC6CA0"/>
    <w:rsid w:val="00FC7633"/>
    <w:rsid w:val="00FC7DB1"/>
    <w:rsid w:val="00FD043C"/>
    <w:rsid w:val="00FD06A3"/>
    <w:rsid w:val="00FD0861"/>
    <w:rsid w:val="00FD0C04"/>
    <w:rsid w:val="00FD0D9A"/>
    <w:rsid w:val="00FD1AA1"/>
    <w:rsid w:val="00FD1C56"/>
    <w:rsid w:val="00FD2342"/>
    <w:rsid w:val="00FD32B4"/>
    <w:rsid w:val="00FD3AF3"/>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7052"/>
    <w:rsid w:val="00FE7CAA"/>
    <w:rsid w:val="00FF05DD"/>
    <w:rsid w:val="00FF074E"/>
    <w:rsid w:val="00FF0BD2"/>
    <w:rsid w:val="00FF167E"/>
    <w:rsid w:val="00FF180A"/>
    <w:rsid w:val="00FF2387"/>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2373-BCB9-4560-A2DF-639825D7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10</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184</cp:revision>
  <dcterms:created xsi:type="dcterms:W3CDTF">2024-10-07T22:04:00Z</dcterms:created>
  <dcterms:modified xsi:type="dcterms:W3CDTF">2024-12-26T01:38:00Z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id="Qj6zQFzT"/&gt;&lt;style id="http://www.zotero.org/styles/nature" hasBibliography="1" bibliographyStyleHasBeenSet="1"/&gt;&lt;prefs&gt;&lt;pref name="fieldType" value="Field"/&gt;&lt;/prefs&gt;&lt;/data&gt;</vt:lpwstr>
  </property>
</Properties>
</file>