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from UK Biobank sequence data</w:t>
      </w:r>
    </w:p>
    <w:p w14:paraId="0202B6EE" w14:textId="77777777" w:rsidR="00FD49F9" w:rsidRDefault="00FD49F9" w:rsidP="004D69D1">
      <w:pPr>
        <w:suppressLineNumbers/>
      </w:pPr>
    </w:p>
    <w:p w14:paraId="3D30877A" w14:textId="0D4B772D"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1393C1FF" w:rsidR="00FD49F9" w:rsidRPr="00C8078B" w:rsidRDefault="00FD49F9" w:rsidP="004D69D1">
      <w:pPr>
        <w:suppressLineNumbers/>
        <w:rPr>
          <w:sz w:val="24"/>
        </w:rPr>
      </w:pPr>
      <w:r w:rsidRPr="00C8078B">
        <w:rPr>
          <w:sz w:val="24"/>
          <w:vertAlign w:val="superscript"/>
        </w:rPr>
        <w:t>1</w:t>
      </w:r>
      <w:r w:rsidR="00082B02" w:rsidRPr="00C8078B">
        <w:rPr>
          <w:sz w:val="24"/>
          <w:vertAlign w:val="superscript"/>
        </w:rPr>
        <w:t xml:space="preserve"> </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w:t>
      </w:r>
      <w:r w:rsidR="00DA3A54">
        <w:rPr>
          <w:sz w:val="24"/>
        </w:rPr>
        <w:t>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0B5A8603" w14:textId="5C34A3AD" w:rsidR="006F5293" w:rsidRPr="000B4D4A" w:rsidRDefault="0050110D" w:rsidP="000B4D4A">
      <w:pPr>
        <w:suppressLineNumbers/>
        <w:rPr>
          <w:rStyle w:val="Heading3Char"/>
          <w:rFonts w:eastAsiaTheme="minorEastAsia" w:cstheme="minorBidi"/>
          <w:color w:val="auto"/>
          <w:sz w:val="24"/>
          <w:szCs w:val="24"/>
        </w:rPr>
      </w:pPr>
      <w:r>
        <w:rPr>
          <w:sz w:val="24"/>
        </w:rPr>
        <w:t>Address for correspondence</w:t>
      </w:r>
      <w:r w:rsidR="00082B02" w:rsidRPr="00C8078B">
        <w:rPr>
          <w:sz w:val="24"/>
        </w:rPr>
        <w:t xml:space="preserve">: </w:t>
      </w:r>
      <w:r w:rsidR="00EA3AAC" w:rsidRPr="00C8078B">
        <w:rPr>
          <w:sz w:val="24"/>
        </w:rPr>
        <w:t>masakin@uw.edu (NM)</w:t>
      </w:r>
      <w:r>
        <w:rPr>
          <w:sz w:val="24"/>
        </w:rPr>
        <w:t xml:space="preserve">, </w:t>
      </w:r>
      <w:r w:rsidRPr="002633E3">
        <w:rPr>
          <w:sz w:val="24"/>
        </w:rPr>
        <w:t>sguy@uw.edu</w:t>
      </w:r>
      <w:r>
        <w:rPr>
          <w:sz w:val="24"/>
        </w:rPr>
        <w:t xml:space="preserve"> (SRB)</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6766C14A" w14:textId="01B472AD" w:rsidR="006963C3" w:rsidRPr="006963C3" w:rsidRDefault="00F83BD2" w:rsidP="004E396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rsidR="00650F2C">
        <w:t>. Gene conversions are</w:t>
      </w:r>
      <w:r>
        <w:t xml:space="preserve"> </w:t>
      </w:r>
      <w:r w:rsidR="005819B8">
        <w:t xml:space="preserve">thought to </w:t>
      </w:r>
      <w:r w:rsidR="009F302A">
        <w:t>occur within a</w:t>
      </w:r>
      <w:r w:rsidR="005819B8">
        <w:t xml:space="preserve"> relatively</w:t>
      </w:r>
      <w:r w:rsidR="009F302A">
        <w:t xml:space="preserve"> short tract of DNA</w:t>
      </w:r>
      <w:r w:rsidR="00650F2C">
        <w:t xml:space="preserve">, </w:t>
      </w:r>
      <w:r w:rsidR="00B03F79" w:rsidRPr="00B03F79">
        <w:t xml:space="preserve">estimated to be </w:t>
      </w:r>
      <w:r w:rsidR="009F302A">
        <w:t>in</w:t>
      </w:r>
      <w:r w:rsidR="00C81C59" w:rsidRPr="00B03F79">
        <w:t xml:space="preserve"> </w:t>
      </w:r>
      <w:r w:rsidR="00B03F79" w:rsidRPr="00B03F79">
        <w:t xml:space="preserve">the order of 100-1000 </w:t>
      </w:r>
      <w:r w:rsidR="00DC6EC2">
        <w:t>bp</w:t>
      </w:r>
      <w:r w:rsidR="00B03F79" w:rsidRPr="00B03F79">
        <w:t xml:space="preserve"> in humans. However, </w:t>
      </w:r>
      <w:r w:rsidR="00063D00">
        <w:t xml:space="preserve">the number of observable gene conversion tracts per study has </w:t>
      </w:r>
      <w:r w:rsidR="007633C5">
        <w:t xml:space="preserve">so far </w:t>
      </w:r>
      <w:r w:rsidR="00063D00">
        <w:t xml:space="preserve">been limited </w:t>
      </w:r>
      <w:proofErr w:type="gramStart"/>
      <w:r w:rsidR="00063D00">
        <w:t>by the use of</w:t>
      </w:r>
      <w:proofErr w:type="gramEnd"/>
      <w:r w:rsidR="00063D00">
        <w:t xml:space="preserve"> pedigree or sperm-typing data to detect past gene conversion events. In this study, we </w:t>
      </w:r>
      <w:r w:rsidR="00B03F79" w:rsidRPr="00B03F79">
        <w:t xml:space="preserve">propose a </w:t>
      </w:r>
      <w:r w:rsidR="00D8759F">
        <w:t>statistical</w:t>
      </w:r>
      <w:r w:rsidR="00B03F79" w:rsidRPr="00B03F79">
        <w:t xml:space="preserve"> </w:t>
      </w:r>
      <w:r w:rsidR="00650F2C">
        <w:t>method</w:t>
      </w:r>
      <w:r w:rsidR="00B03F79" w:rsidRPr="00B03F79">
        <w:t xml:space="preserve"> to estimate the mean length of gene conversion tracts</w:t>
      </w:r>
      <w:r w:rsidR="00063D00">
        <w:t xml:space="preserve"> in humans</w:t>
      </w:r>
      <w:r w:rsidR="00650F2C">
        <w:t xml:space="preserve">. </w:t>
      </w:r>
      <w:r w:rsidR="004E3960">
        <w:t xml:space="preserve">Our method </w:t>
      </w:r>
      <w:r w:rsidR="0018794F">
        <w:t xml:space="preserve">can </w:t>
      </w:r>
      <w:r w:rsidR="007633C5">
        <w:t>handle</w:t>
      </w:r>
      <w:r w:rsidR="0018794F">
        <w:t xml:space="preserve"> </w:t>
      </w:r>
      <w:proofErr w:type="gramStart"/>
      <w:r w:rsidR="0018794F">
        <w:t>a</w:t>
      </w:r>
      <w:r w:rsidR="004E3960">
        <w:t xml:space="preserve"> large number of</w:t>
      </w:r>
      <w:proofErr w:type="gramEnd"/>
      <w:r w:rsidR="004E3960">
        <w:t xml:space="preserve"> gene conversion tracts,</w:t>
      </w:r>
      <w:r w:rsidR="0018794F">
        <w:t xml:space="preserve"> leading to more precise estimates of the mean tract length</w:t>
      </w:r>
      <w:r w:rsidR="004E3960">
        <w:t xml:space="preserve">. We applied our method to gene conversion </w:t>
      </w:r>
      <w:r w:rsidR="004E3960" w:rsidRPr="004E3960">
        <w:t>tracts</w:t>
      </w:r>
      <w:r w:rsidR="00B03F79" w:rsidRPr="004E3960">
        <w:t xml:space="preserve"> detected </w:t>
      </w:r>
      <w:r w:rsidR="004E3960" w:rsidRPr="004E3960">
        <w:t xml:space="preserve">in whole autosome sequence data from the UK Biobank </w:t>
      </w:r>
      <w:r w:rsidR="00B03F79" w:rsidRPr="004E3960">
        <w:t>using clusters of identity-by-descent segments.</w:t>
      </w:r>
      <w:r w:rsidR="00432405">
        <w:t xml:space="preserve"> </w:t>
      </w:r>
      <w:r w:rsidR="006427E3">
        <w:t>From this dataset, w</w:t>
      </w:r>
      <w:r w:rsidR="00EE41F0">
        <w:t>e</w:t>
      </w:r>
      <w:r w:rsidR="0054595F">
        <w:t xml:space="preserve"> estimate the mean gene conversion tract length </w:t>
      </w:r>
      <w:r w:rsidR="008A1191">
        <w:t xml:space="preserve">in humans </w:t>
      </w:r>
      <w:r w:rsidR="0054595F">
        <w:t xml:space="preserve">to be 459 </w:t>
      </w:r>
      <w:r w:rsidR="00DC6EC2">
        <w:t>bp</w:t>
      </w:r>
      <w:r w:rsidR="0054595F">
        <w:t xml:space="preserve"> (9</w:t>
      </w:r>
      <w:r w:rsidR="008A1191">
        <w:t>5</w:t>
      </w:r>
      <w:r w:rsidR="0054595F">
        <w:t>% CI: [457, 46</w:t>
      </w:r>
      <w:r w:rsidR="001519A7">
        <w:t>0</w:t>
      </w:r>
      <w:r w:rsidR="0054595F">
        <w:t xml:space="preserve">]). </w:t>
      </w:r>
      <w:r w:rsidR="00357B92">
        <w:t xml:space="preserve">Fitting our model on the subset of </w:t>
      </w:r>
      <w:r w:rsidR="007E0B1C">
        <w:t xml:space="preserve">gene conversion </w:t>
      </w:r>
      <w:r w:rsidR="007E0B1C" w:rsidRPr="00B03F79">
        <w:t xml:space="preserve">tracts </w:t>
      </w:r>
      <w:r w:rsidR="007E0B1C">
        <w:t>that</w:t>
      </w:r>
      <w:r w:rsidR="00357B92">
        <w:t xml:space="preserve"> overlapped and did not overlap with a recombination hotspot, we estimate the mean gene conversion tract length to be 418 bp (95% CI: [416, 420]) and 492 bp (95% CI: [489, 494]) respectively. </w:t>
      </w:r>
    </w:p>
    <w:p w14:paraId="5B3D4456" w14:textId="13297C1E" w:rsidR="00E812E2" w:rsidRPr="000D589C" w:rsidRDefault="00E812E2" w:rsidP="00E812E2">
      <w:pPr>
        <w:pStyle w:val="Heading1"/>
      </w:pPr>
      <w:r>
        <w:t>Introduction</w:t>
      </w:r>
    </w:p>
    <w:p w14:paraId="0A684A42" w14:textId="23E64DCC"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100-1000 bp</w:t>
      </w:r>
      <w:r w:rsidR="00435DF4">
        <w:t>.</w:t>
      </w:r>
      <w:r w:rsidR="000672DD">
        <w:fldChar w:fldCharType="begin"/>
      </w:r>
      <w:r w:rsidR="000672DD">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0672DD" w:rsidRPr="000672DD">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w:t>
      </w:r>
      <w:r w:rsidR="0011298B">
        <w:t>. Gene conversion events</w:t>
      </w:r>
      <w:r w:rsidR="00CC7594">
        <w:t xml:space="preserve"> </w:t>
      </w:r>
      <w:r w:rsidR="00C84DF5">
        <w:rPr>
          <w:rFonts w:hint="eastAsia"/>
        </w:rPr>
        <w:t>may</w:t>
      </w:r>
      <w:r w:rsidR="00CC7594">
        <w:t xml:space="preserve"> also occur </w:t>
      </w:r>
      <w:r w:rsidR="008F4F8E">
        <w:t>via</w:t>
      </w:r>
      <w:r w:rsidR="00CC7594">
        <w:t xml:space="preserve"> the resolution of two Holliday junctions.</w:t>
      </w:r>
      <w:r w:rsidR="00CC7594">
        <w:fldChar w:fldCharType="begin"/>
      </w:r>
      <w:r w:rsidR="000672DD">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0672DD" w:rsidRPr="000672DD">
        <w:rPr>
          <w:rFonts w:ascii="Calibri" w:hAnsi="Calibri" w:cs="Calibri"/>
          <w:kern w:val="0"/>
          <w:vertAlign w:val="superscript"/>
        </w:rPr>
        <w:t>2</w:t>
      </w:r>
      <w:r w:rsidR="00CC7594">
        <w:fldChar w:fldCharType="end"/>
      </w:r>
      <w:r w:rsidR="00CC7594">
        <w:t xml:space="preserve"> </w:t>
      </w:r>
    </w:p>
    <w:p w14:paraId="6220A60F" w14:textId="04E3D363" w:rsidR="00F41B95" w:rsidRDefault="00060941" w:rsidP="00435DF4">
      <w:r>
        <w:lastRenderedPageBreak/>
        <w:t xml:space="preserve">Gene conversions can be detected </w:t>
      </w:r>
      <w:r w:rsidR="00C96457">
        <w:rPr>
          <w:rFonts w:hint="eastAsia"/>
        </w:rPr>
        <w:t xml:space="preserve">in humans </w:t>
      </w:r>
      <w:r>
        <w:t xml:space="preserve">by </w:t>
      </w:r>
      <w:r w:rsidR="00650A15">
        <w:t>analyzing sequence data from pedigrees or</w:t>
      </w:r>
      <w:r>
        <w:t xml:space="preserve"> sperm </w:t>
      </w:r>
      <w:r w:rsidR="00650A15">
        <w:t xml:space="preserve">samples </w:t>
      </w:r>
      <w:r>
        <w:t xml:space="preserve">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1D01E1">
        <w:instrText xml:space="preserve"> ADDIN ZOTERO_ITEM CSL_CITATION {"citationID":"YdIfSch5","properties":{"formattedCitation":"\\super 1,3,4\\nosupersub{}","plainCitation":"1,3,4","noteIndex":0},"citationItems":[{"id":31,"uris":["http://zotero.org/users/14121098/items/8EY9L72F"],"itemData":{"id":31,"type":"article-journal","abstract":"Although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1D01E1">
        <w:rPr>
          <w:rFonts w:ascii="Cambria Math" w:hAnsi="Cambria Math" w:cs="Cambria Math"/>
        </w:rPr>
        <w:instrText>∼</w:instrText>
      </w:r>
      <w:r w:rsidR="001D01E1">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1D01E1" w:rsidRPr="001D01E1">
        <w:rPr>
          <w:rFonts w:ascii="Calibri" w:cs="Calibri"/>
          <w:kern w:val="0"/>
          <w:vertAlign w:val="superscript"/>
        </w:rPr>
        <w:t>1,3,4</w:t>
      </w:r>
      <w:r w:rsidR="000672DD">
        <w:fldChar w:fldCharType="end"/>
      </w:r>
      <w:r w:rsidR="00BD489F">
        <w:t xml:space="preserve"> </w:t>
      </w:r>
      <w:r w:rsidR="00BD2B16">
        <w:t>The distance</w:t>
      </w:r>
      <w:r w:rsidR="00BD489F">
        <w:t xml:space="preserve"> between </w:t>
      </w:r>
      <w:r w:rsidR="00A94ACA">
        <w:t xml:space="preserve">these </w:t>
      </w:r>
      <w:r w:rsidR="00CE7D77">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ED5C1C">
        <w:rPr>
          <w:rFonts w:hint="eastAsia"/>
        </w:rPr>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0672DD">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0672DD" w:rsidRPr="000672DD">
        <w:rPr>
          <w:rFonts w:ascii="Calibri" w:hAnsi="Calibri" w:cs="Calibri"/>
          <w:kern w:val="0"/>
          <w:vertAlign w:val="superscript"/>
        </w:rPr>
        <w:t>1</w:t>
      </w:r>
      <w:r w:rsidR="00B42EF5">
        <w:fldChar w:fldCharType="end"/>
      </w:r>
      <w:r w:rsidR="00932E13">
        <w:rPr>
          <w:rFonts w:hint="eastAsia"/>
        </w:rPr>
        <w:t xml:space="preserve"> </w:t>
      </w:r>
      <w:r w:rsidR="0018794F">
        <w:t xml:space="preserve">It is difficult to distinguish between </w:t>
      </w:r>
      <w:r w:rsidR="0018794F">
        <w:rPr>
          <w:rFonts w:hint="eastAsia"/>
        </w:rPr>
        <w:t>allele conversions and genotype errors</w:t>
      </w:r>
      <w:r w:rsidR="0018794F">
        <w:t xml:space="preserve"> when using two-generation pedigrees or sperm samples. </w:t>
      </w:r>
    </w:p>
    <w:p w14:paraId="0B4074F6" w14:textId="0EE8E491" w:rsidR="00774E07" w:rsidRDefault="00774E07" w:rsidP="00435DF4">
      <w:r>
        <w:t xml:space="preserve">Williams et al. </w:t>
      </w:r>
      <w:r w:rsidR="002767BD">
        <w:t>further</w:t>
      </w:r>
      <w:r>
        <w:t xml:space="preserve"> identified </w:t>
      </w:r>
      <w:r w:rsidR="002767BD">
        <w:t xml:space="preserve">apparent </w:t>
      </w:r>
      <w:r>
        <w:t>clusters of gene conversion tracts spanning 20-30 k</w:t>
      </w:r>
      <w:r w:rsidR="00333F92">
        <w:t xml:space="preserve">b, which </w:t>
      </w:r>
      <w:r w:rsidR="00C77024">
        <w:t>may</w:t>
      </w:r>
      <w:r w:rsidR="00333F92">
        <w:t xml:space="preserve"> have resulted </w:t>
      </w:r>
      <w:r w:rsidR="00CF3B3E">
        <w:t xml:space="preserve">from </w:t>
      </w:r>
      <w:r w:rsidR="00333F92">
        <w:t>discontinuous gene conversion events</w:t>
      </w:r>
      <w:r w:rsidR="008F1C12">
        <w:t xml:space="preserve"> </w:t>
      </w:r>
      <w:r w:rsidR="002767BD">
        <w:t xml:space="preserve">occurring in close proximity </w:t>
      </w:r>
      <w:r w:rsidR="008F1C12">
        <w:t>during the same meiosis</w:t>
      </w:r>
      <w:r>
        <w:t>.</w:t>
      </w:r>
      <w:r>
        <w:fldChar w:fldCharType="begin"/>
      </w:r>
      <w:r w:rsidR="000672DD">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0672DD" w:rsidRPr="000672DD">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650A15">
        <w:t xml:space="preserve"> </w:t>
      </w:r>
      <w:r>
        <w:t xml:space="preserve">were </w:t>
      </w:r>
      <w:r w:rsidR="00DB708C">
        <w:t>also</w:t>
      </w:r>
      <w:r>
        <w:t xml:space="preserve"> found in the </w:t>
      </w:r>
      <w:proofErr w:type="spellStart"/>
      <w:r>
        <w:t>deCODE</w:t>
      </w:r>
      <w:proofErr w:type="spellEnd"/>
      <w:r>
        <w:t xml:space="preserve"> study</w:t>
      </w:r>
      <w:r w:rsidR="008F1C12">
        <w:t>.</w:t>
      </w:r>
      <w:r w:rsidR="00333F92">
        <w:fldChar w:fldCharType="begin"/>
      </w:r>
      <w:r w:rsidR="000672DD">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0672DD" w:rsidRPr="000672DD">
        <w:rPr>
          <w:rFonts w:ascii="Calibri" w:hAnsi="Calibri" w:cs="Calibri"/>
          <w:kern w:val="0"/>
          <w:vertAlign w:val="superscript"/>
        </w:rPr>
        <w:t>5</w:t>
      </w:r>
      <w:r w:rsidR="00333F92">
        <w:fldChar w:fldCharType="end"/>
      </w:r>
      <w:r w:rsidR="00CB26C5">
        <w:t xml:space="preserve"> </w:t>
      </w:r>
      <w:r w:rsidR="002767BD">
        <w:t>C</w:t>
      </w:r>
      <w:r w:rsidR="00DB708C">
        <w:t xml:space="preserve">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0672DD">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0672DD" w:rsidRPr="000672DD">
        <w:rPr>
          <w:rFonts w:ascii="Calibri" w:hAnsi="Calibri" w:cs="Calibri"/>
          <w:kern w:val="0"/>
          <w:vertAlign w:val="superscript"/>
        </w:rPr>
        <w:t>1</w:t>
      </w:r>
      <w:r w:rsidR="000E1BC3">
        <w:fldChar w:fldCharType="end"/>
      </w:r>
      <w:r w:rsidR="004A6C83">
        <w:t xml:space="preserve"> </w:t>
      </w:r>
      <w:r w:rsidR="00A51464">
        <w:t>In this study, we will</w:t>
      </w:r>
      <w:r w:rsidR="002767BD">
        <w:t xml:space="preserve"> instead</w:t>
      </w:r>
      <w:r w:rsidR="00A51464">
        <w:t xml:space="preserve"> focus on </w:t>
      </w:r>
      <w:r w:rsidR="004A6C83">
        <w:t>individual</w:t>
      </w:r>
      <w:r w:rsidR="00A51464">
        <w:t xml:space="preserve"> gene conversion tracts</w:t>
      </w:r>
      <w:r w:rsidR="001601F6">
        <w:t xml:space="preserve"> where the length </w:t>
      </w:r>
      <w:r w:rsidR="00AB3498">
        <w:t xml:space="preserve">spanning </w:t>
      </w:r>
      <w:r w:rsidR="001601F6">
        <w:t>the furthest allele</w:t>
      </w:r>
      <w:r w:rsidR="00B25DF3">
        <w:t xml:space="preserve"> </w:t>
      </w:r>
      <w:r w:rsidR="001601F6">
        <w:t>converted markers</w:t>
      </w:r>
      <w:r w:rsidR="00397A86">
        <w:t xml:space="preserve"> </w:t>
      </w:r>
      <w:r w:rsidR="001601F6">
        <w:t>is no more than 1500 bp.</w:t>
      </w:r>
    </w:p>
    <w:p w14:paraId="30EA4A3E" w14:textId="43F6184D"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2B3B64">
        <w:t>identity-by-descent (</w:t>
      </w:r>
      <w:r w:rsidR="00FC4A35">
        <w:t>IBD</w:t>
      </w:r>
      <w:r w:rsidR="002B3B64">
        <w:t>)</w:t>
      </w:r>
      <w:r w:rsidR="00FC4A35">
        <w:t xml:space="preserve"> clusters.</w:t>
      </w:r>
      <w:r w:rsidR="00F83235">
        <w:fldChar w:fldCharType="begin"/>
      </w:r>
      <w:r w:rsidR="000C5294">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0C5294" w:rsidRPr="000C5294">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xml:space="preserve">, </w:t>
      </w:r>
      <w:r w:rsidR="00A22912">
        <w:t>if the individual</w:t>
      </w:r>
      <w:r w:rsidR="00070801">
        <w:t xml:space="preserve"> </w:t>
      </w:r>
      <w:r w:rsidR="000E3EAC">
        <w:t xml:space="preserve">undergoing meiosis </w:t>
      </w:r>
      <w:r w:rsidR="00070801">
        <w:t>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 xml:space="preserve">Applying their method to whole autosome sequence </w:t>
      </w:r>
      <w:r w:rsidR="00815A7C">
        <w:rPr>
          <w:rFonts w:hint="eastAsia"/>
        </w:rPr>
        <w:lastRenderedPageBreak/>
        <w:t>data from 125,361 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0C5294">
        <w:instrText xml:space="preserve"> ADDIN ZOTERO_ITEM CSL_CITATION {"citationID":"LOAZRbQJ","properties":{"formattedCitation":"\\super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0C5294" w:rsidRPr="000C5294">
        <w:rPr>
          <w:rFonts w:ascii="Calibri" w:cs="Calibri"/>
          <w:kern w:val="0"/>
          <w:vertAlign w:val="superscript"/>
        </w:rPr>
        <w:t>6</w:t>
      </w:r>
      <w:r w:rsidR="000C5294">
        <w:fldChar w:fldCharType="end"/>
      </w:r>
      <w:r w:rsidR="00A22912">
        <w:t xml:space="preserve"> To detect an allele conversion, this method requires at least two haplotypes within an IBD cluster to have the same alternate allele</w:t>
      </w:r>
      <w:r w:rsidR="00A263D2">
        <w:t>. This means that genotype errors will not be falsely identified as an allele conversion, unless the same genotype error occurs twice on the same IBD cluster.</w:t>
      </w:r>
    </w:p>
    <w:p w14:paraId="774BD79D" w14:textId="18A8F088" w:rsidR="002C68AB" w:rsidRDefault="006E4DC4" w:rsidP="00D624C9">
      <w:r>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AE49F1">
        <w:fldChar w:fldCharType="begin"/>
      </w:r>
      <w:r w:rsidR="00AE49F1">
        <w:instrText xml:space="preserve"> ADDIN ZOTERO_ITEM CSL_CITATION {"citationID":"x7HaP8lQ","properties":{"formattedCitation":"\\super 7,8\\nosupersub{}","plainCitation":"7,8","noteIndex":0},"citationItems":[{"id":29,"uris":["http://zotero.org/users/14121098/items/5IALHFKE"],"itemData":{"id":29,"type":"article-journal","abstract":"Meiotic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AE49F1">
        <w:fldChar w:fldCharType="separate"/>
      </w:r>
      <w:r w:rsidR="00AE49F1" w:rsidRPr="00AE49F1">
        <w:rPr>
          <w:rFonts w:ascii="Calibri" w:cs="Calibri"/>
          <w:kern w:val="0"/>
          <w:vertAlign w:val="superscript"/>
        </w:rPr>
        <w:t>7,8</w:t>
      </w:r>
      <w:r w:rsidR="00AE49F1">
        <w:fldChar w:fldCharType="end"/>
      </w:r>
      <w:r w:rsidR="000042E2">
        <w:fldChar w:fldCharType="begin"/>
      </w:r>
      <w:r w:rsidR="00AE49F1">
        <w:instrText xml:space="preserve"> ADDIN ZOTERO_ITEM CSL_CITATION {"citationID":"JoykjF4c","properties":{"formattedCitation":"\\super 7\\uc0\\u8211{}9\\nosupersub{}","plainCitation":"7–9","dontUpdate":true,"noteIndex":0},"citationItems":[{"id":28,"uris":["http://zotero.org/users/14121098/items/8SQWZVTT"],"itemData":{"id":28,"type":"article-journal","abstract":"DNA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042E2">
        <w:fldChar w:fldCharType="end"/>
      </w:r>
      <w:r w:rsidR="00DC6EC2">
        <w:t xml:space="preserve"> However, these studies </w:t>
      </w:r>
      <w:r w:rsidR="00EC7A70">
        <w:t xml:space="preserve">use pedigree datasets, which </w:t>
      </w:r>
      <w:r w:rsidR="0047532E">
        <w:t xml:space="preserve">only </w:t>
      </w:r>
      <w:r w:rsidR="00EC7A70">
        <w:t xml:space="preserve">contain information about a </w:t>
      </w:r>
      <w:r w:rsidR="00015054">
        <w:t>small number of</w:t>
      </w:r>
      <w:r w:rsidR="00EC7A70">
        <w:t xml:space="preserve"> me</w:t>
      </w:r>
      <w:r w:rsidR="0047532E">
        <w:t>i</w:t>
      </w:r>
      <w:r w:rsidR="00EC7A70">
        <w:t>oses</w:t>
      </w:r>
      <w:r w:rsidR="00AE49F1">
        <w:t>. This</w:t>
      </w:r>
      <w:r w:rsidR="00EC7A70">
        <w:t xml:space="preserve"> </w:t>
      </w:r>
      <w:r w:rsidR="00AE49F1">
        <w:t>limits</w:t>
      </w:r>
      <w:r w:rsidR="00EC7A70">
        <w:t xml:space="preserve"> the number of detectable gene conversion tracts</w:t>
      </w:r>
      <w:r w:rsidR="000E3EAC">
        <w:t>, leading to</w:t>
      </w:r>
      <w:r w:rsidR="0047532E">
        <w:t xml:space="preserve"> more uncertain estimates of the mean gene conversion tract length</w:t>
      </w:r>
      <w:r w:rsidR="00DC6EC2">
        <w:t xml:space="preserve">. </w:t>
      </w:r>
      <w:r w:rsidR="00AE49F1">
        <w:t>A statistical</w:t>
      </w:r>
      <w:r w:rsidR="00066718">
        <w:t xml:space="preserve"> model</w:t>
      </w:r>
      <w:r w:rsidR="00AE49F1">
        <w:t xml:space="preserve"> assuming a mixture of two negative binomial distributions</w:t>
      </w:r>
      <w:r w:rsidR="00066718">
        <w:t xml:space="preserve"> was </w:t>
      </w:r>
      <w:r w:rsidR="00DF513E">
        <w:t>applied to</w:t>
      </w:r>
      <w:r w:rsidR="00066718">
        <w:t xml:space="preserve"> 257 paternal and 247 maternal gene conversion tracts detected from the </w:t>
      </w:r>
      <w:proofErr w:type="spellStart"/>
      <w:r w:rsidR="00066718">
        <w:t>deCODE</w:t>
      </w:r>
      <w:proofErr w:type="spellEnd"/>
      <w:r w:rsidR="00066718">
        <w:t xml:space="preserve"> study, but </w:t>
      </w:r>
      <w:r w:rsidR="00DF513E">
        <w:t xml:space="preserve">the confidence interval for the mean length of maternal gene conversion tracts </w:t>
      </w:r>
      <w:r w:rsidR="00987D47">
        <w:t>span</w:t>
      </w:r>
      <w:r w:rsidR="00DF513E">
        <w:t>s</w:t>
      </w:r>
      <w:r w:rsidR="00987D47">
        <w:t xml:space="preserve"> more than an order of magnitude</w:t>
      </w:r>
      <w:r w:rsidR="00CF34C7">
        <w:t xml:space="preserve"> (16.4-2925 bp)</w:t>
      </w:r>
      <w:r w:rsidR="00AE49F1">
        <w:t>.</w:t>
      </w:r>
      <w:r w:rsidR="00066718">
        <w:t xml:space="preserve"> </w:t>
      </w:r>
      <w:r w:rsidR="00CF34C7">
        <w:t xml:space="preserve">The confidence interval for the </w:t>
      </w:r>
      <w:r w:rsidR="00CF34C7">
        <w:t xml:space="preserve">mean length of </w:t>
      </w:r>
      <w:r w:rsidR="00CF34C7">
        <w:t>paternal</w:t>
      </w:r>
      <w:r w:rsidR="00CF34C7">
        <w:t xml:space="preserve"> gene conversion tracts</w:t>
      </w:r>
      <w:r w:rsidR="00CF34C7">
        <w:t xml:space="preserve"> </w:t>
      </w:r>
      <w:r w:rsidR="00B92F08">
        <w:t xml:space="preserve">from this study was </w:t>
      </w:r>
      <w:r w:rsidR="00CF34C7">
        <w:t>61.0-389 bp.</w:t>
      </w:r>
      <w:r w:rsidR="00935748">
        <w:fldChar w:fldCharType="begin"/>
      </w:r>
      <w:r w:rsidR="00935748">
        <w:instrText xml:space="preserve"> ADDIN ZOTERO_ITEM CSL_CITATION {"citationID":"uOX83pTQ","properties":{"formattedCitation":"\\super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935748">
        <w:fldChar w:fldCharType="separate"/>
      </w:r>
      <w:r w:rsidR="00935748" w:rsidRPr="00AE49F1">
        <w:rPr>
          <w:rFonts w:ascii="Calibri" w:cs="Calibri"/>
          <w:kern w:val="0"/>
          <w:vertAlign w:val="superscript"/>
        </w:rPr>
        <w:t>7</w:t>
      </w:r>
      <w:r w:rsidR="00935748">
        <w:fldChar w:fldCharType="end"/>
      </w:r>
    </w:p>
    <w:p w14:paraId="061DC3F0" w14:textId="05FB1105" w:rsidR="00C069C2" w:rsidRDefault="00707A98" w:rsidP="00910563">
      <w:r>
        <w:rPr>
          <w:rFonts w:hint="eastAsia"/>
        </w:rPr>
        <w:t xml:space="preserve">In </w:t>
      </w:r>
      <w:r w:rsidR="00935748">
        <w:t>our</w:t>
      </w:r>
      <w:r>
        <w:rPr>
          <w:rFonts w:hint="eastAsia"/>
        </w:rPr>
        <w:t xml:space="preserve">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s</w:t>
      </w:r>
      <w:r w:rsidR="00574904">
        <w:t xml:space="preserve"> detected from</w:t>
      </w:r>
      <w:r w:rsidR="00610FB0">
        <w:t xml:space="preserve"> the UK Biobank </w:t>
      </w:r>
      <w:r w:rsidR="00710683">
        <w:t>whole autosome</w:t>
      </w:r>
      <w:r w:rsidR="00610FB0">
        <w:t xml:space="preserve"> data.</w:t>
      </w:r>
      <w:r w:rsidR="00574904">
        <w:t xml:space="preserve"> </w:t>
      </w:r>
      <w:r w:rsidR="00D51079">
        <w:t xml:space="preserve">Our model </w:t>
      </w:r>
      <w:r w:rsidR="00574904">
        <w:t>builds on the model</w:t>
      </w:r>
      <w:r w:rsidR="00D51079">
        <w:t xml:space="preserve"> </w:t>
      </w:r>
      <w:r w:rsidR="00574904">
        <w:t>devised</w:t>
      </w:r>
      <w:r w:rsidR="00D51079">
        <w:t xml:space="preserve"> by </w:t>
      </w:r>
      <w:proofErr w:type="spellStart"/>
      <w:r w:rsidR="00D51079">
        <w:t>Betran</w:t>
      </w:r>
      <w:proofErr w:type="spellEnd"/>
      <w:r w:rsidR="00D51079">
        <w:t xml:space="preserve"> et al., </w:t>
      </w:r>
      <w:r w:rsidR="006C5EB3">
        <w:t xml:space="preserve">which was </w:t>
      </w:r>
      <w:r w:rsidR="00D51079">
        <w:t xml:space="preserve">fit to tract lengths detected in </w:t>
      </w:r>
      <w:r w:rsidR="00D51079" w:rsidRPr="00D51079">
        <w:rPr>
          <w:i/>
          <w:iCs/>
        </w:rPr>
        <w:t xml:space="preserve">Drosophila </w:t>
      </w:r>
      <w:proofErr w:type="spellStart"/>
      <w:r w:rsidR="00D51079" w:rsidRPr="00D51079">
        <w:rPr>
          <w:i/>
          <w:iCs/>
        </w:rPr>
        <w:t>subobscura</w:t>
      </w:r>
      <w:proofErr w:type="spellEnd"/>
      <w:r w:rsidR="00574904">
        <w:t xml:space="preserve">. Following their </w:t>
      </w:r>
      <w:r w:rsidR="001E5A78">
        <w:t>model</w:t>
      </w:r>
      <w:r w:rsidR="00574904">
        <w:t>, we</w:t>
      </w:r>
      <w:r w:rsidR="00910563">
        <w:t xml:space="preserv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w:t>
      </w:r>
      <w:r w:rsidR="00E05994">
        <w:t>.</w:t>
      </w:r>
      <w:r w:rsidR="00402DAB">
        <w:fldChar w:fldCharType="begin"/>
      </w:r>
      <w:r w:rsidR="00AE49F1">
        <w:instrText xml:space="preserve"> ADDIN ZOTERO_ITEM CSL_CITATION {"citationID":"ZeZaf071","properties":{"formattedCitation":"\\super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AE49F1" w:rsidRPr="00AE49F1">
        <w:rPr>
          <w:rFonts w:ascii="Calibri" w:cs="Calibri"/>
          <w:kern w:val="0"/>
          <w:vertAlign w:val="superscript"/>
        </w:rPr>
        <w:t>9</w:t>
      </w:r>
      <w:r w:rsidR="00402DAB">
        <w:fldChar w:fldCharType="end"/>
      </w:r>
      <w:r w:rsidR="0033027F">
        <w:t xml:space="preserve"> </w:t>
      </w:r>
      <w:r w:rsidR="00C66989">
        <w:t>W</w:t>
      </w:r>
      <w:r w:rsidR="00610FB0">
        <w:t>ithin a gene conversion tract, allele conversions only occur at heterozygous</w:t>
      </w:r>
      <w:r w:rsidR="00910563">
        <w:t xml:space="preserve"> positions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1E5A78">
        <w:t>Following the model by</w:t>
      </w:r>
      <w:r w:rsidR="001F4BC4">
        <w:t xml:space="preserve"> </w:t>
      </w:r>
      <w:proofErr w:type="spellStart"/>
      <w:r w:rsidR="001F4BC4">
        <w:t>Betran</w:t>
      </w:r>
      <w:proofErr w:type="spellEnd"/>
      <w:r w:rsidR="001F4BC4">
        <w:t xml:space="preserve"> et al., 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9A63B5">
        <w:t>a gene</w:t>
      </w:r>
      <w:r w:rsidR="00E63A62">
        <w:t xml:space="preserve"> conversion tract</w:t>
      </w:r>
      <w:r w:rsidR="001F4BC4">
        <w:t>.</w:t>
      </w:r>
      <w:r w:rsidR="006C18A4">
        <w:t xml:space="preserve"> </w:t>
      </w:r>
      <w:proofErr w:type="spellStart"/>
      <w:r w:rsidR="001E5A78">
        <w:t>Betran</w:t>
      </w:r>
      <w:proofErr w:type="spellEnd"/>
      <w:r w:rsidR="001E5A78">
        <w:t xml:space="preserve"> et al.</w:t>
      </w:r>
      <w:r w:rsidR="000951C0">
        <w:t xml:space="preserve"> </w:t>
      </w:r>
      <w:r w:rsidR="009A63B5">
        <w:t>fix this probability</w:t>
      </w:r>
      <w:r w:rsidR="000951C0">
        <w:t xml:space="preserve"> across</w:t>
      </w:r>
      <w:r w:rsidR="001E5A78">
        <w:t xml:space="preserve"> </w:t>
      </w:r>
      <w:r w:rsidR="009A63B5">
        <w:t xml:space="preserve">nearby </w:t>
      </w:r>
      <w:r w:rsidR="001E5A78">
        <w:t>gene conversion tract</w:t>
      </w:r>
      <w:r w:rsidR="009A63B5">
        <w:t>s</w:t>
      </w:r>
      <w:r w:rsidR="001E5A78">
        <w:t>, but</w:t>
      </w:r>
      <w:r w:rsidR="00A65383">
        <w:t xml:space="preserve"> w</w:t>
      </w:r>
      <w:r w:rsidR="001A031F">
        <w:t>e</w:t>
      </w:r>
      <w:r w:rsidR="001F4BC4">
        <w:t xml:space="preserve"> </w:t>
      </w:r>
      <w:r w:rsidR="00876613">
        <w:t>allow this</w:t>
      </w:r>
      <w:r w:rsidR="001A031F">
        <w:t xml:space="preserve"> probability </w:t>
      </w:r>
      <w:r w:rsidR="00876613">
        <w:t xml:space="preserve">to differ </w:t>
      </w:r>
      <w:r w:rsidR="001A031F">
        <w:t>for each</w:t>
      </w:r>
      <w:r w:rsidR="00013B1D">
        <w:t xml:space="preserve"> </w:t>
      </w:r>
      <w:r w:rsidR="00616212">
        <w:t>detected</w:t>
      </w:r>
      <w:r w:rsidR="001A031F">
        <w:t xml:space="preserve"> gene conversion tract</w:t>
      </w:r>
      <w:r w:rsidR="001F4BC4">
        <w:t xml:space="preserve">. </w:t>
      </w:r>
      <w:proofErr w:type="spellStart"/>
      <w:r w:rsidR="009A63B5">
        <w:lastRenderedPageBreak/>
        <w:t>Betran</w:t>
      </w:r>
      <w:proofErr w:type="spellEnd"/>
      <w:r w:rsidR="009A63B5">
        <w:t xml:space="preserve"> et al</w:t>
      </w:r>
      <w:r w:rsidR="009A63B5">
        <w:t>. exclusively use a</w:t>
      </w:r>
      <w:r w:rsidR="00C069C2">
        <w:t xml:space="preserve"> geometric distribution to model the length distribution of gene conversion tracts, but we also allow the length distribution to be a sum of two geometric random variables.</w:t>
      </w:r>
      <w:r w:rsidR="001E5A78">
        <w:fldChar w:fldCharType="begin"/>
      </w:r>
      <w:r w:rsidR="001E5A78">
        <w:instrText xml:space="preserve"> ADDIN ZOTERO_ITEM CSL_CITATION {"citationID":"1weMCV6T","properties":{"formattedCitation":"\\super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E5A78">
        <w:fldChar w:fldCharType="separate"/>
      </w:r>
      <w:r w:rsidR="001E5A78" w:rsidRPr="00AE49F1">
        <w:rPr>
          <w:rFonts w:ascii="Calibri" w:cs="Calibri"/>
          <w:kern w:val="0"/>
          <w:vertAlign w:val="superscript"/>
        </w:rPr>
        <w:t>9</w:t>
      </w:r>
      <w:r w:rsidR="001E5A78">
        <w:fldChar w:fldCharType="end"/>
      </w:r>
    </w:p>
    <w:p w14:paraId="1042E5E0" w14:textId="5C876481" w:rsidR="00C3032E" w:rsidRDefault="00FE6F47" w:rsidP="00FE6F47">
      <w:bookmarkStart w:id="0" w:name="OLE_LINK1"/>
      <w:r>
        <w:t xml:space="preserve">We </w:t>
      </w:r>
      <w:r w:rsidR="008D3D2F">
        <w:t>validate</w:t>
      </w:r>
      <w:r>
        <w:t xml:space="preserve"> our model by fitting it</w:t>
      </w:r>
      <w:r w:rsidR="00C069C2">
        <w:t xml:space="preserve"> to </w:t>
      </w:r>
      <w:r w:rsidR="00616212">
        <w:t>detected</w:t>
      </w:r>
      <w:r w:rsidR="00C069C2">
        <w:t xml:space="preserve"> gene conversion tract</w:t>
      </w:r>
      <w:r w:rsidR="00A27126">
        <w:t xml:space="preserve"> lengths</w:t>
      </w:r>
      <w:r w:rsidR="00C069C2">
        <w:t xml:space="preserve"> from a coalescent simulation incorporating gene conversions, originally described in Browning and Browning (2024).</w:t>
      </w:r>
      <w:r w:rsidR="00C069C2">
        <w:fldChar w:fldCharType="begin"/>
      </w:r>
      <w:r w:rsidR="00C069C2">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C069C2">
        <w:fldChar w:fldCharType="separate"/>
      </w:r>
      <w:r w:rsidR="00C069C2" w:rsidRPr="00B87009">
        <w:rPr>
          <w:rFonts w:ascii="Calibri" w:cs="Calibri"/>
          <w:kern w:val="0"/>
          <w:vertAlign w:val="superscript"/>
        </w:rPr>
        <w:t>6</w:t>
      </w:r>
      <w:r w:rsidR="00C069C2">
        <w:fldChar w:fldCharType="end"/>
      </w:r>
      <w:r w:rsidR="00C069C2">
        <w:t xml:space="preserve"> </w:t>
      </w:r>
      <w:r w:rsidR="008D3D2F" w:rsidRPr="008D3D2F">
        <w:t xml:space="preserve">Next, we </w:t>
      </w:r>
      <w:r w:rsidR="00C3032E">
        <w:t>use</w:t>
      </w:r>
      <w:r w:rsidR="008D3D2F" w:rsidRPr="008D3D2F">
        <w:t xml:space="preserve"> our model to </w:t>
      </w:r>
      <w:r w:rsidR="00C3032E" w:rsidRPr="008D3D2F">
        <w:t>estimate the mean gene conversion tract lengt</w:t>
      </w:r>
      <w:r w:rsidR="00C3032E">
        <w:t>h</w:t>
      </w:r>
      <w:r w:rsidR="00C3032E" w:rsidRPr="008D3D2F">
        <w:t xml:space="preserve"> </w:t>
      </w:r>
      <w:r w:rsidR="00C3032E">
        <w:t xml:space="preserve">of </w:t>
      </w:r>
      <w:r w:rsidR="008D3D2F" w:rsidRPr="008D3D2F">
        <w:t xml:space="preserve">gene conversion tracts </w:t>
      </w:r>
      <w:r w:rsidR="008D3D2F">
        <w:t>detected</w:t>
      </w:r>
      <w:r w:rsidR="008D3D2F" w:rsidRPr="008D3D2F">
        <w:t xml:space="preserve"> </w:t>
      </w:r>
      <w:r w:rsidR="008D3D2F">
        <w:t>from</w:t>
      </w:r>
      <w:r w:rsidR="008D3D2F" w:rsidRPr="008D3D2F">
        <w:t xml:space="preserve"> the UK Biobank whole</w:t>
      </w:r>
      <w:r w:rsidR="008D3D2F">
        <w:t xml:space="preserve"> </w:t>
      </w:r>
      <w:r w:rsidR="008D3D2F" w:rsidRPr="008D3D2F">
        <w:t>autosome data.</w:t>
      </w:r>
      <w:r w:rsidR="008D3D2F">
        <w:t xml:space="preserve"> </w:t>
      </w:r>
      <w:r>
        <w:t xml:space="preserve">Finally, we </w:t>
      </w:r>
      <w:r w:rsidR="008D3D2F">
        <w:t>stratify</w:t>
      </w:r>
      <w:r>
        <w:t xml:space="preserve"> gene conversion tracts </w:t>
      </w:r>
      <w:r w:rsidR="008D3D2F">
        <w:t>detected from</w:t>
      </w:r>
      <w:r w:rsidR="008D3D2F" w:rsidRPr="008D3D2F">
        <w:t xml:space="preserve"> the UK Biobank whole</w:t>
      </w:r>
      <w:r w:rsidR="008D3D2F">
        <w:t xml:space="preserve"> </w:t>
      </w:r>
      <w:r w:rsidR="008D3D2F" w:rsidRPr="008D3D2F">
        <w:t>autosome data</w:t>
      </w:r>
      <w:r>
        <w:t xml:space="preserve"> based on whether they</w:t>
      </w:r>
      <w:r w:rsidR="00E358DD">
        <w:t xml:space="preserve"> </w:t>
      </w:r>
      <w:r w:rsidR="008D3D2F">
        <w:t>overlap</w:t>
      </w:r>
      <w:r w:rsidR="00E358DD">
        <w:t xml:space="preserve"> with a recombination </w:t>
      </w:r>
      <w:r w:rsidR="00C3032E">
        <w:t xml:space="preserve">hotspot, and use our model to estimate </w:t>
      </w:r>
      <w:r w:rsidR="00C3032E">
        <w:t>the mean tract length for each subset of gene conversion tracts.</w:t>
      </w:r>
    </w:p>
    <w:bookmarkEnd w:id="0"/>
    <w:p w14:paraId="7C58ABBB" w14:textId="5DCC9F58" w:rsidR="00E812E2" w:rsidRDefault="00125EE0" w:rsidP="00E812E2">
      <w:pPr>
        <w:pStyle w:val="Heading1"/>
      </w:pPr>
      <w:r>
        <w:t xml:space="preserve">Subjects </w:t>
      </w:r>
      <w:r w:rsidR="00E812E2">
        <w:t>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292A1822"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0C5294">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0C5294" w:rsidRPr="000C5294">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0C5294">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0C5294" w:rsidRPr="000C5294">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t>Detecting gene conversion tracts</w:t>
      </w:r>
    </w:p>
    <w:p w14:paraId="4CED188E" w14:textId="04685945" w:rsidR="0050110D" w:rsidRDefault="00D67B20" w:rsidP="003830E7">
      <w:pPr>
        <w:rPr>
          <w:ins w:id="1" w:author="Sharon Browning" w:date="2024-11-22T09:52:00Z"/>
        </w:rPr>
      </w:pPr>
      <w:r>
        <w:t>We used</w:t>
      </w:r>
      <w:r w:rsidR="00B64201">
        <w:t xml:space="preserve"> </w:t>
      </w:r>
      <w:r w:rsidR="00A634E0">
        <w:t xml:space="preserve">gene conversion tracts </w:t>
      </w:r>
      <w:r>
        <w:t xml:space="preserve">previously detected </w:t>
      </w:r>
      <w:r w:rsidR="00A634E0">
        <w:t>in the UK Biobank whole autosome data.</w:t>
      </w:r>
      <w:r w:rsidR="00005CB3">
        <w:fldChar w:fldCharType="begin"/>
      </w:r>
      <w:r w:rsidR="000C5294">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0C5294" w:rsidRPr="000C5294">
        <w:rPr>
          <w:rFonts w:ascii="Calibri" w:hAnsi="Calibri" w:cs="Calibri"/>
          <w:kern w:val="0"/>
          <w:vertAlign w:val="superscript"/>
        </w:rPr>
        <w:t>6</w:t>
      </w:r>
      <w:r w:rsidR="00005CB3">
        <w:fldChar w:fldCharType="end"/>
      </w:r>
      <w:r w:rsidR="00D240F6">
        <w:rPr>
          <w:rFonts w:hint="eastAsia"/>
        </w:rPr>
        <w:t xml:space="preserve"> </w:t>
      </w:r>
      <w:r w:rsidR="0050110D">
        <w:t>The detection of the allele conversions in the tracts was based on</w:t>
      </w:r>
      <w:r w:rsidR="00A634E0">
        <w:t xml:space="preserve"> </w:t>
      </w:r>
      <w:r w:rsidR="003E2F04">
        <w:t>IBD</w:t>
      </w:r>
      <w:r w:rsidR="00D240F6">
        <w:rPr>
          <w:rFonts w:hint="eastAsia"/>
        </w:rPr>
        <w:t xml:space="preserve"> clusters, </w:t>
      </w:r>
      <w:r w:rsidR="0050110D">
        <w:t xml:space="preserve">which are </w:t>
      </w:r>
      <w:r w:rsidR="003E2F04">
        <w:t>set</w:t>
      </w:r>
      <w:r w:rsidR="0050110D">
        <w:t>s</w:t>
      </w:r>
      <w:r w:rsidR="003E2F04">
        <w:t xml:space="preserve"> of haplotypes at a locus that have a recent common ancestor</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50110D">
        <w:t>one</w:t>
      </w:r>
      <w:r w:rsidR="0050110D">
        <w:rPr>
          <w:rFonts w:hint="eastAsia"/>
        </w:rPr>
        <w:t xml:space="preserve"> </w:t>
      </w:r>
      <w:r w:rsidR="0059440C">
        <w:rPr>
          <w:rFonts w:hint="eastAsia"/>
        </w:rPr>
        <w:t>will observe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xml:space="preserve">, which can be used to detect past gene conversion events. </w:t>
      </w:r>
      <w:r w:rsidR="006C50AD">
        <w:rPr>
          <w:rFonts w:hint="eastAsia"/>
        </w:rPr>
        <w:t xml:space="preserve">In </w:t>
      </w:r>
      <w:r w:rsidR="003C73E7">
        <w:rPr>
          <w:rFonts w:hint="eastAsia"/>
        </w:rPr>
        <w:t>the</w:t>
      </w:r>
      <w:r w:rsidR="0050110D">
        <w:t xml:space="preserve"> detection</w:t>
      </w:r>
      <w:r w:rsidR="006C50AD">
        <w:rPr>
          <w:rFonts w:hint="eastAsia"/>
        </w:rPr>
        <w:t xml:space="preserve"> method, the genome </w:t>
      </w:r>
      <w:r w:rsidR="0050110D">
        <w:t>wa</w:t>
      </w:r>
      <w:r w:rsidR="006C50AD">
        <w:rPr>
          <w:rFonts w:hint="eastAsia"/>
        </w:rPr>
        <w:t xml:space="preserve">s split into </w:t>
      </w:r>
      <w:r w:rsidR="00A50ADE">
        <w:t>short, interleaved</w:t>
      </w:r>
      <w:r w:rsidR="003F4045">
        <w:t xml:space="preserve"> regions</w:t>
      </w:r>
      <w:r w:rsidR="003F4045">
        <w:rPr>
          <w:rFonts w:hint="eastAsia"/>
        </w:rPr>
        <w:t xml:space="preserve"> </w:t>
      </w:r>
      <w:r w:rsidR="006C50AD">
        <w:rPr>
          <w:rFonts w:hint="eastAsia"/>
        </w:rPr>
        <w:t xml:space="preserve">in which IBD clusters are inferred </w:t>
      </w:r>
      <w:r w:rsidR="003F4045">
        <w:t>or in which</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50110D">
        <w:t xml:space="preserve">were each </w:t>
      </w:r>
      <w:r w:rsidR="006C50AD">
        <w:t>9 kb long, for a total of 18 kb</w:t>
      </w:r>
      <w:r w:rsidR="0050110D">
        <w:t xml:space="preserve"> per IBD inference </w:t>
      </w:r>
      <w:r w:rsidR="0050110D">
        <w:lastRenderedPageBreak/>
        <w:t>and gene conversion tract detection pair</w:t>
      </w:r>
      <w:r w:rsidR="006C50AD">
        <w:t xml:space="preserve">, and this 18 kb pattern </w:t>
      </w:r>
      <w:r w:rsidR="0050110D">
        <w:t xml:space="preserve">was </w:t>
      </w:r>
      <w:r w:rsidR="006C50AD">
        <w:t xml:space="preserve">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50110D">
        <w:t xml:space="preserve">was </w:t>
      </w:r>
      <w:r w:rsidR="005B6B27">
        <w:t xml:space="preserve">offset by 0, 6, and 12 kb, and the analysis repeated </w:t>
      </w:r>
      <w:r w:rsidR="00D63A61">
        <w:t>across</w:t>
      </w:r>
      <w:r w:rsidR="00D63A61">
        <w:rPr>
          <w:rFonts w:hint="eastAsia"/>
        </w:rPr>
        <w:t xml:space="preserve"> each </w:t>
      </w:r>
      <w:r w:rsidR="00207FC7">
        <w:t>offset</w:t>
      </w:r>
      <w:r w:rsidR="00C231C6">
        <w:t xml:space="preserve"> to ensure that allele conversions at all positions </w:t>
      </w:r>
      <w:r w:rsidR="0050110D">
        <w:t xml:space="preserve">could </w:t>
      </w:r>
      <w:r w:rsidR="00C231C6">
        <w:t>be detected.</w:t>
      </w:r>
      <w:r w:rsidR="003F4045">
        <w:fldChar w:fldCharType="begin"/>
      </w:r>
      <w:r w:rsidR="000C5294">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63219F82" w14:textId="3EFC033A" w:rsidR="009764D2" w:rsidRDefault="00544279" w:rsidP="003830E7">
      <w:r>
        <w:t xml:space="preserve">For each marker within the gene conversion detection region, allele conversions </w:t>
      </w:r>
      <w:r w:rsidR="0050110D">
        <w:t xml:space="preserve">were detected </w:t>
      </w:r>
      <w:r>
        <w:t xml:space="preserve">based on the </w:t>
      </w:r>
      <w:r w:rsidR="006C50AD">
        <w:t xml:space="preserve">IBD clustering </w:t>
      </w:r>
      <w:r>
        <w:t xml:space="preserve">of the </w:t>
      </w:r>
      <w:r w:rsidR="006C50AD">
        <w:t>marker</w:t>
      </w:r>
      <w:r>
        <w:t xml:space="preserve"> </w:t>
      </w:r>
      <w:r w:rsidR="00A50ADE">
        <w:t xml:space="preserve">(within the IBD clustering region) </w:t>
      </w:r>
      <w:r>
        <w:t xml:space="preserve">that </w:t>
      </w:r>
      <w:r w:rsidR="0050110D">
        <w:t xml:space="preserve">was </w:t>
      </w:r>
      <w:r>
        <w:t>closest in terms of genetic distance</w:t>
      </w:r>
      <w:r w:rsidR="006C50AD">
        <w:t>.</w:t>
      </w:r>
      <w:r w:rsidR="006C50AD">
        <w:rPr>
          <w:rFonts w:hint="eastAsia"/>
        </w:rPr>
        <w:t xml:space="preserve"> </w:t>
      </w:r>
      <w:r w:rsidR="00471842">
        <w:t xml:space="preserve">Only </w:t>
      </w:r>
      <w:r w:rsidR="00DE78CF">
        <w:t xml:space="preserve">markers with MAF greater than or equal to 5% </w:t>
      </w:r>
      <w:r w:rsidR="0050110D">
        <w:t xml:space="preserve">were </w:t>
      </w:r>
      <w:r w:rsidR="00471842">
        <w:t xml:space="preserve">considered </w:t>
      </w:r>
      <w:r w:rsidR="00DE78CF">
        <w:t xml:space="preserve">when detecting allele conversions to prevent mutations from being detected as allele conversions. </w:t>
      </w:r>
      <w:r w:rsidR="00A60991">
        <w:t xml:space="preserve">To detect an allele conversion at </w:t>
      </w:r>
      <w:r w:rsidR="00C231C6">
        <w:t>a</w:t>
      </w:r>
      <w:r w:rsidR="00A60991">
        <w:t xml:space="preserve"> position, the</w:t>
      </w:r>
      <w:r w:rsidR="00C231C6">
        <w:t xml:space="preserve"> corresponding</w:t>
      </w:r>
      <w:r w:rsidR="00A60991">
        <w:t xml:space="preserve"> IBD cluster </w:t>
      </w:r>
      <w:r w:rsidR="0050110D">
        <w:t xml:space="preserve">was required to </w:t>
      </w:r>
      <w:r w:rsidR="00A60991">
        <w:t xml:space="preserve">contain at least two copies of </w:t>
      </w:r>
      <w:r w:rsidR="0050110D">
        <w:t xml:space="preserve">each of </w:t>
      </w:r>
      <w:r w:rsidR="00A60991">
        <w:t>two alleles</w:t>
      </w:r>
      <w:r w:rsidR="003F4045">
        <w:t xml:space="preserve"> in order to protect against sporadic genotype errors</w:t>
      </w:r>
      <w:r w:rsidR="00A60991">
        <w:t>.</w:t>
      </w:r>
      <w:r w:rsidR="003F4045">
        <w:fldChar w:fldCharType="begin"/>
      </w:r>
      <w:r w:rsidR="000C5294">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A60991">
        <w:t xml:space="preserve"> </w:t>
      </w:r>
    </w:p>
    <w:p w14:paraId="4DB1923E" w14:textId="6B184CD4" w:rsidR="009764D2" w:rsidRDefault="009764D2" w:rsidP="003830E7">
      <w:r>
        <w:t>After allele conversions are detected</w:t>
      </w:r>
      <w:r w:rsidR="00142C6C">
        <w:t xml:space="preserve">, </w:t>
      </w:r>
      <w:r>
        <w:t>they</w:t>
      </w:r>
      <w:r w:rsidR="00142C6C">
        <w:t xml:space="preserve"> </w:t>
      </w:r>
      <w:r w:rsidR="0050110D">
        <w:t xml:space="preserve">were </w:t>
      </w:r>
      <w:r w:rsidR="00142C6C">
        <w:t xml:space="preserve">clustered to form observed gene conversion </w:t>
      </w:r>
      <w:r w:rsidR="003F4045">
        <w:t>tracts</w:t>
      </w:r>
      <w:r w:rsidR="003830E7">
        <w:rPr>
          <w:rFonts w:hint="eastAsia"/>
        </w:rPr>
        <w:t xml:space="preserve">. </w:t>
      </w:r>
      <w:r w:rsidR="003830E7">
        <w:t xml:space="preserve">Allele conversions </w:t>
      </w:r>
      <w:r w:rsidR="0050110D">
        <w:t xml:space="preserve">were </w:t>
      </w:r>
      <w:r w:rsidR="003830E7">
        <w:t xml:space="preserve">considered to belong to the same gene conversion tract if they </w:t>
      </w:r>
      <w:r w:rsidR="0050110D">
        <w:t xml:space="preserve">were </w:t>
      </w:r>
      <w:r w:rsidR="003830E7">
        <w:t xml:space="preserve">located within 1500 bp of each other, and if the membership of the two sub-clusters (representing the two alleles present in the IBD cluster) overlaps </w:t>
      </w:r>
      <w:r w:rsidR="00A50ADE">
        <w:t>for</w:t>
      </w:r>
      <w:r w:rsidR="003830E7">
        <w:t xml:space="preserve"> the two allele conversions.</w:t>
      </w:r>
      <w:r w:rsidR="003F4045">
        <w:fldChar w:fldCharType="begin"/>
      </w:r>
      <w:r w:rsidR="000C5294">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3830E7">
        <w:t xml:space="preserve"> </w:t>
      </w:r>
    </w:p>
    <w:p w14:paraId="0C988BFA" w14:textId="0D2DF2C9" w:rsidR="003830E7" w:rsidRDefault="003830E7" w:rsidP="003830E7">
      <w:r>
        <w:t xml:space="preserve">After </w:t>
      </w:r>
      <w:r w:rsidR="006327BA">
        <w:t>clustering</w:t>
      </w:r>
      <w:r>
        <w:t xml:space="preserve"> allele conversions </w:t>
      </w:r>
      <w:r w:rsidR="006327BA">
        <w:t>to</w:t>
      </w:r>
      <w:r w:rsidR="000B70E5">
        <w:t xml:space="preserve"> form</w:t>
      </w:r>
      <w:r>
        <w:t xml:space="preserve"> gene conversion tracts within each offset, the results </w:t>
      </w:r>
      <w:r w:rsidR="0050110D">
        <w:t xml:space="preserve">were </w:t>
      </w:r>
      <w:r w:rsidR="00471842">
        <w:t xml:space="preserve">combined </w:t>
      </w:r>
      <w:r>
        <w:t xml:space="preserve">across offsets. </w:t>
      </w:r>
      <w:r w:rsidR="00471842">
        <w:t>O</w:t>
      </w:r>
      <w:r>
        <w:t>nly tracts that start</w:t>
      </w:r>
      <w:r w:rsidR="0050110D">
        <w:t>ed</w:t>
      </w:r>
      <w:r>
        <w:t xml:space="preserve"> within the central 6 kb of the 9 kb gene conversion detection region for the corresponding offset</w:t>
      </w:r>
      <w:r w:rsidR="00471842">
        <w:t xml:space="preserve"> </w:t>
      </w:r>
      <w:r w:rsidR="0050110D">
        <w:t xml:space="preserve">were </w:t>
      </w:r>
      <w:r w:rsidR="00471842">
        <w:t>retained</w:t>
      </w:r>
      <w:r>
        <w:t>.</w:t>
      </w:r>
      <w:r w:rsidR="00930236">
        <w:rPr>
          <w:rFonts w:hint="eastAsia"/>
        </w:rPr>
        <w:t xml:space="preserve"> </w:t>
      </w:r>
      <w:r w:rsidR="00C231C6">
        <w:t xml:space="preserve">This is because tracts starting at the ends of the detection region are likely to </w:t>
      </w:r>
      <w:r w:rsidR="00FB075E">
        <w:t xml:space="preserve">protrude into the neighboring </w:t>
      </w:r>
      <w:r w:rsidR="003F4045">
        <w:t xml:space="preserve">region </w:t>
      </w:r>
      <w:r w:rsidR="00FB075E">
        <w:t>in which allele conversions are not detected</w:t>
      </w:r>
      <w:r w:rsidR="00B712DF">
        <w:t xml:space="preserve">. </w:t>
      </w:r>
      <w:r w:rsidR="000D514D">
        <w:t>This also</w:t>
      </w:r>
      <w:r w:rsidR="00B712DF">
        <w:t xml:space="preserve"> prevents</w:t>
      </w:r>
      <w:r w:rsidR="00471842">
        <w:t xml:space="preserve"> double counting any tracts</w:t>
      </w:r>
      <w:r w:rsidR="00FB075E">
        <w:t>.</w:t>
      </w:r>
    </w:p>
    <w:p w14:paraId="027AD5FF" w14:textId="08498CAF" w:rsidR="0000355D" w:rsidRDefault="00845E9F" w:rsidP="00257DC0">
      <w:r>
        <w:t xml:space="preserve">Across all the autosomes, </w:t>
      </w:r>
      <w:r w:rsidR="004D432A">
        <w:t xml:space="preserve">9,313,066 allele conversions were </w:t>
      </w:r>
      <w:proofErr w:type="gramStart"/>
      <w:r w:rsidR="004D432A">
        <w:t>detected</w:t>
      </w:r>
      <w:proofErr w:type="gramEnd"/>
      <w:r w:rsidR="004D432A">
        <w:t xml:space="preserve"> and these allele conversions were inferred to belong to 5,961,128 gene conversion tracts</w:t>
      </w:r>
      <w:r w:rsidR="003179CF">
        <w:t>.</w:t>
      </w:r>
      <w:r w:rsidR="002A48CC">
        <w:t xml:space="preserve"> </w:t>
      </w:r>
      <w:r w:rsidR="00E165EA">
        <w:t xml:space="preserve">82.9% of </w:t>
      </w:r>
      <w:r w:rsidR="003179CF">
        <w:t xml:space="preserve">the detected tracts </w:t>
      </w:r>
      <w:r w:rsidR="00E165EA">
        <w:t xml:space="preserve">had </w:t>
      </w:r>
      <w:r w:rsidR="003F4045">
        <w:t xml:space="preserve">only </w:t>
      </w:r>
      <w:r w:rsidR="00B93137">
        <w:rPr>
          <w:rFonts w:hint="eastAsia"/>
        </w:rPr>
        <w:t>one allele conversion</w:t>
      </w:r>
      <w:r w:rsidR="00F8499F">
        <w:t>.</w:t>
      </w:r>
      <w:r w:rsidR="00503624">
        <w:fldChar w:fldCharType="begin"/>
      </w:r>
      <w:r w:rsidR="000C5294">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0C5294" w:rsidRPr="000C5294">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each detected gene conversion tract as the </w:t>
      </w:r>
      <w:r w:rsidR="00C2439D">
        <w:t>observed tract length</w:t>
      </w:r>
      <w:r w:rsidR="001C35F0">
        <w:t xml:space="preserve"> of the gene conversion tract</w:t>
      </w:r>
      <w:r w:rsidR="00B93137">
        <w:rPr>
          <w:rFonts w:hint="eastAsia"/>
        </w:rPr>
        <w:t>. If only one allele conversion is in the detected tract</w:t>
      </w:r>
      <w:r w:rsidR="00A60991">
        <w:t>,</w:t>
      </w:r>
      <w:r w:rsidR="00B93137">
        <w:rPr>
          <w:rFonts w:hint="eastAsia"/>
        </w:rPr>
        <w:t xml:space="preserve"> the observed </w:t>
      </w:r>
      <w:r w:rsidR="00C2439D">
        <w:t>tract length</w:t>
      </w:r>
      <w:r w:rsidR="00B93137">
        <w:rPr>
          <w:rFonts w:hint="eastAsia"/>
        </w:rPr>
        <w:t xml:space="preserve"> is one. </w:t>
      </w:r>
    </w:p>
    <w:p w14:paraId="6D093CFE" w14:textId="7C97280D" w:rsidR="00156895" w:rsidRDefault="00A61A8F" w:rsidP="00257DC0">
      <w:r>
        <w:rPr>
          <w:rFonts w:hint="eastAsia"/>
        </w:rPr>
        <w:lastRenderedPageBreak/>
        <w:t xml:space="preserve">We label the </w:t>
      </w:r>
      <w:r>
        <w:t xml:space="preserve">detected </w:t>
      </w:r>
      <w:r>
        <w:rPr>
          <w:rFonts w:hint="eastAsia"/>
        </w:rPr>
        <w:t xml:space="preserve">observed </w:t>
      </w:r>
      <w:r>
        <w:t>tract lengths</w:t>
      </w:r>
      <w:r>
        <w:rPr>
          <w:rFonts w:hint="eastAsia"/>
        </w:rPr>
        <w:t xml:space="preserve"> 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6B248D">
        <w:t>L</w:t>
      </w:r>
      <w:r w:rsidR="00156895">
        <w:t>arger tracts</w:t>
      </w:r>
      <w:r w:rsidR="006B248D">
        <w:t xml:space="preserve"> are likely to be truncated</w:t>
      </w:r>
      <w:r w:rsidR="002064BE">
        <w:t xml:space="preserve"> </w:t>
      </w:r>
      <w:r w:rsidR="00FF2387">
        <w:t xml:space="preserve">because of how </w:t>
      </w:r>
      <w:r w:rsidR="00FB1F0C">
        <w:t xml:space="preserve">detected </w:t>
      </w:r>
      <w:r w:rsidR="00FF2387">
        <w:t>gene conversion</w:t>
      </w:r>
      <w:r w:rsidR="00C87E72">
        <w:t xml:space="preserve"> tracts</w:t>
      </w:r>
      <w:r w:rsidR="00882904">
        <w:t xml:space="preserve"> are</w:t>
      </w:r>
      <w:r w:rsidR="00C87E72">
        <w:t xml:space="preserve"> </w:t>
      </w:r>
      <w:r w:rsidR="002064BE">
        <w:t>aggregated across the three offsets.</w:t>
      </w:r>
      <w:r w:rsidR="00156895">
        <w:t xml:space="preserve"> </w:t>
      </w:r>
      <w:r w:rsidR="00075BB3">
        <w:t>To account for thi</w:t>
      </w:r>
      <w:r w:rsidR="006D6550">
        <w:t>s</w:t>
      </w:r>
      <w:r w:rsidR="00075BB3">
        <w:t xml:space="preserve">, </w:t>
      </w:r>
      <w:r w:rsidR="00156895">
        <w:t>we</w:t>
      </w:r>
      <w:r>
        <w:t xml:space="preserve"> exclude</w:t>
      </w:r>
      <w:r w:rsidR="00156895">
        <w:t xml:space="preserve"> any observed tract</w:t>
      </w:r>
      <w:r w:rsidR="00DB64F9">
        <w:t xml:space="preserve"> lengths</w:t>
      </w:r>
      <w:r w:rsidR="00156895">
        <w:t xml:space="preserve"> </w:t>
      </w:r>
      <w:r w:rsidR="00DB64F9">
        <w:t>larger</w:t>
      </w:r>
      <w:r w:rsidR="00156895">
        <w:t xml:space="preserve"> than 1500 bp</w:t>
      </w:r>
      <w:r w:rsidR="006D6550">
        <w:t xml:space="preserve"> when estimating the mean gene conversion tract length</w:t>
      </w:r>
      <w:r w:rsidR="00156895">
        <w:t xml:space="preserve">. </w:t>
      </w:r>
      <w:r w:rsidR="003F5595">
        <w:t>We</w:t>
      </w:r>
      <w:r>
        <w:t xml:space="preserve"> also</w:t>
      </w:r>
      <w:r w:rsidR="003F5595">
        <w:t xml:space="preserve"> </w:t>
      </w:r>
      <w:r w:rsidR="009764D2">
        <w:t>exclude</w:t>
      </w:r>
      <w:r w:rsidR="003F5595">
        <w:t xml:space="preserve"> observed tract lengths of </w:t>
      </w:r>
      <w:r w:rsidR="003F4045">
        <w:t xml:space="preserve">1 bp </w:t>
      </w:r>
      <w:r>
        <w:t>prior to estimation</w:t>
      </w:r>
      <w:r w:rsidR="00C91E58">
        <w:t>,</w:t>
      </w:r>
      <w:r w:rsidR="003F5595">
        <w:t xml:space="preserve"> because the proportion of these tracts is overestimated by our model</w:t>
      </w:r>
      <w:r w:rsidR="006B248D">
        <w:t xml:space="preserve"> (Supplementary Materials)</w:t>
      </w:r>
      <w:r>
        <w:t xml:space="preserve">. This is likely because </w:t>
      </w:r>
      <w:r w:rsidR="00277254">
        <w:t>we do not account for linkage disequilibrium in our model</w:t>
      </w:r>
      <w:r w:rsidR="00C91E58">
        <w:t xml:space="preserve">. The effect of linkage disequilibrium on the distribution of the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t>Definitions and overview of model</w:t>
      </w:r>
    </w:p>
    <w:p w14:paraId="0B0A4ABE" w14:textId="66B530C3" w:rsidR="00312F64" w:rsidRDefault="00833FE9" w:rsidP="00487BB5">
      <w:r>
        <w:t xml:space="preserve">Our model follows the general framework described in </w:t>
      </w:r>
      <w:proofErr w:type="spellStart"/>
      <w:r>
        <w:t>Betran</w:t>
      </w:r>
      <w:proofErr w:type="spellEnd"/>
      <w:r>
        <w:t xml:space="preserve"> et al.</w:t>
      </w:r>
      <w:r>
        <w:fldChar w:fldCharType="begin"/>
      </w:r>
      <w:r w:rsidR="00AE49F1">
        <w:instrText xml:space="preserve"> ADDIN ZOTERO_ITEM CSL_CITATION {"citationID":"l9UiU8A9","properties":{"formattedCitation":"\\super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AE49F1" w:rsidRPr="00AE49F1">
        <w:rPr>
          <w:rFonts w:ascii="Calibri" w:hAnsi="Calibri" w:cs="Calibri"/>
          <w:kern w:val="0"/>
          <w:vertAlign w:val="superscript"/>
        </w:rPr>
        <w:t>9</w:t>
      </w:r>
      <w:r>
        <w:fldChar w:fldCharType="end"/>
      </w:r>
      <w:r>
        <w:t xml:space="preserve"> </w:t>
      </w:r>
      <w:r w:rsidR="00710683">
        <w:t xml:space="preserve">We </w:t>
      </w:r>
      <w:r w:rsidR="006B248D">
        <w:t xml:space="preserve">model </w:t>
      </w:r>
      <m:oMath>
        <m:r>
          <w:rPr>
            <w:rFonts w:ascii="Cambria Math" w:hAnsi="Cambria Math"/>
          </w:rPr>
          <m:t>N</m:t>
        </m:r>
      </m:oMath>
      <w:r w:rsidR="006B248D">
        <w:t>, the length of a gene conversion tract,</w:t>
      </w:r>
      <w:r w:rsidR="00710683">
        <w:t xml:space="preserve"> </w:t>
      </w:r>
      <w:r w:rsidR="006B248D">
        <w:t>as</w:t>
      </w:r>
      <w:r w:rsidR="005D0DDE">
        <w:rPr>
          <w:rFonts w:hint="eastAsia"/>
        </w:rPr>
        <w:t xml:space="preserve"> a geometric random variable</w:t>
      </w:r>
      <w:r w:rsidR="00693EB6">
        <w:t>, or</w:t>
      </w:r>
      <w:r w:rsidR="00835987">
        <w:t xml:space="preserve"> (extending </w:t>
      </w:r>
      <w:proofErr w:type="spellStart"/>
      <w:r w:rsidR="00835987">
        <w:t>Betran</w:t>
      </w:r>
      <w:proofErr w:type="spellEnd"/>
      <w:r w:rsidR="00835987">
        <w:t xml:space="preserve"> et al.</w:t>
      </w:r>
      <w:r w:rsidR="001A7546">
        <w:t>)</w:t>
      </w:r>
      <w:r w:rsidR="00693EB6">
        <w:t xml:space="preserve"> a sum of two </w:t>
      </w:r>
      <w:r w:rsidR="006B248D">
        <w:t xml:space="preserve">independent </w:t>
      </w:r>
      <w:r w:rsidR="00F45A7E">
        <w:t xml:space="preserve">identically distributed </w:t>
      </w:r>
      <w:r w:rsidR="00693EB6">
        <w:t xml:space="preserve">geometric random variables. </w:t>
      </w:r>
      <w:r w:rsidR="00682EFF">
        <w:t xml:space="preserve">We </w:t>
      </w:r>
      <w:r w:rsidR="00E741C9">
        <w:rPr>
          <w:rFonts w:hint="eastAsia"/>
        </w:rPr>
        <w:t>parameterize</w:t>
      </w:r>
      <w:r w:rsidR="00835987">
        <w:t xml:space="preserve"> the distribution of</w:t>
      </w:r>
      <w:r w:rsidR="00321980">
        <w:t xml:space="preserve"> </w:t>
      </w:r>
      <m:oMath>
        <m:r>
          <w:rPr>
            <w:rFonts w:ascii="Cambria Math" w:hAnsi="Cambria Math"/>
          </w:rPr>
          <m:t>N</m:t>
        </m:r>
      </m:oMath>
      <w:r w:rsidR="00321980">
        <w:t xml:space="preserve"> </w:t>
      </w:r>
      <w:r>
        <w:t>by</w:t>
      </w:r>
      <w:r w:rsidR="00E741C9">
        <w:rPr>
          <w:rFonts w:hint="eastAsia"/>
        </w:rPr>
        <w:t xml:space="preserve"> its</w:t>
      </w:r>
      <w:r w:rsidR="00F83F28">
        <w:t xml:space="preserve"> mean </w:t>
      </w:r>
      <m:oMath>
        <m:r>
          <w:rPr>
            <w:rFonts w:ascii="Cambria Math" w:hAnsi="Cambria Math"/>
          </w:rPr>
          <m:t>ϕ</m:t>
        </m:r>
      </m:oMath>
      <w:r w:rsidR="00D45C65">
        <w:t>.</w:t>
      </w:r>
      <w:r w:rsidR="00682EFF">
        <w:t xml:space="preserve">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D86817">
        <w:t>a</w:t>
      </w:r>
      <w:r w:rsidR="0023636A">
        <w:t xml:space="preserve"> 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m:t>
        </m:r>
      </m:oMath>
      <w:r w:rsidR="006B248D">
        <w:t xml:space="preserve"> given </w:t>
      </w:r>
      <m:oMath>
        <m:r>
          <w:rPr>
            <w:rFonts w:ascii="Cambria Math" w:hAnsi="Cambria Math"/>
          </w:rPr>
          <m:t>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4FD74EF2" w:rsidR="00122615" w:rsidRDefault="00125EE0" w:rsidP="00122615">
      <w:pPr>
        <w:pStyle w:val="Heading2"/>
      </w:pPr>
      <w:r>
        <w:t>T</w:t>
      </w:r>
      <w:r w:rsidR="003A52E8">
        <w:t>he distribution of</w:t>
      </w:r>
      <w:r w:rsidR="00CD7B2B">
        <w:t xml:space="preserve"> </w:t>
      </w:r>
      <w:r>
        <w:t xml:space="preserve">the </w:t>
      </w:r>
      <w:r w:rsidR="00CD7B2B">
        <w:t xml:space="preserve">observed tract length conditional on the </w:t>
      </w:r>
      <w:r>
        <w:t>gene conversion tract length</w:t>
      </w:r>
    </w:p>
    <w:p w14:paraId="194797C5" w14:textId="019B50E6" w:rsidR="006857B8" w:rsidRDefault="00C00481" w:rsidP="006857B8">
      <w:r>
        <w:t xml:space="preserve">The observed </w:t>
      </w:r>
      <w:r w:rsidR="00AB612D">
        <w:t>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w:t>
      </w:r>
      <w:r w:rsidR="00DE6885">
        <w:t xml:space="preserve">will first </w:t>
      </w:r>
      <w:r w:rsidR="00461476">
        <w:t>assume that</w:t>
      </w:r>
      <w:r w:rsidR="00122615">
        <w:t xml:space="preserve"> allele conversion</w:t>
      </w:r>
      <w:r w:rsidR="00461476">
        <w:t>s</w:t>
      </w:r>
      <w:r w:rsidR="00122615">
        <w:t xml:space="preserve"> happen </w:t>
      </w:r>
      <w:r w:rsidR="00122615">
        <w:lastRenderedPageBreak/>
        <w:t>with probability </w:t>
      </w:r>
      <m:oMath>
        <m:r>
          <w:rPr>
            <w:rFonts w:ascii="Cambria Math" w:hAnsi="Cambria Math"/>
          </w:rPr>
          <m:t>ψ</m:t>
        </m:r>
      </m:oMath>
      <w:r w:rsidR="006B5893">
        <w:t xml:space="preserve"> at every position within </w:t>
      </w:r>
      <w:r w:rsidR="008B0E80">
        <w:t>some</w:t>
      </w:r>
      <w:r w:rsidR="00122615">
        <w:t xml:space="preserve"> </w:t>
      </w:r>
      <w:r w:rsidR="003A52E8">
        <w:t>gene conversion tract</w:t>
      </w:r>
      <w:r w:rsidR="003E78EC">
        <w:t xml:space="preserve"> that is exactly </w:t>
      </w:r>
      <m:oMath>
        <m:r>
          <w:rPr>
            <w:rFonts w:ascii="Cambria Math" w:hAnsi="Cambria Math"/>
          </w:rPr>
          <m:t>n</m:t>
        </m:r>
      </m:oMath>
      <w:r w:rsidR="003E78EC">
        <w:t xml:space="preserve"> bp long</w:t>
      </w:r>
      <w:r w:rsidR="00F15B79">
        <w:t xml:space="preserve">. </w:t>
      </w:r>
      <w:r w:rsidR="003A52E8">
        <w:t xml:space="preserve">Under this </w:t>
      </w:r>
      <w:r w:rsidR="003E78EC">
        <w:t>scenario</w:t>
      </w:r>
      <w:r w:rsidR="003A52E8">
        <w:t xml:space="preserve">, the following </w:t>
      </w:r>
      <w:r w:rsidR="00461476">
        <w:t xml:space="preserve">conditional </w:t>
      </w:r>
      <w:r w:rsidR="003A52E8">
        <w:t xml:space="preserve">distribution is derived in </w:t>
      </w:r>
      <w:proofErr w:type="spellStart"/>
      <w:r w:rsidR="003A52E8">
        <w:t>Betran</w:t>
      </w:r>
      <w:proofErr w:type="spellEnd"/>
      <w:r w:rsidR="003A52E8">
        <w:t xml:space="preserve"> et al.</w:t>
      </w:r>
      <w:r w:rsidR="003A52E8">
        <w:fldChar w:fldCharType="begin"/>
      </w:r>
      <w:r w:rsidR="00AE49F1">
        <w:instrText xml:space="preserve"> ADDIN ZOTERO_ITEM CSL_CITATION {"citationID":"iJCBdX2A","properties":{"formattedCitation":"\\super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AE49F1" w:rsidRPr="00AE49F1">
        <w:rPr>
          <w:rFonts w:ascii="Calibri" w:hAnsi="Calibri" w:cs="Calibri"/>
          <w:kern w:val="0"/>
          <w:vertAlign w:val="superscript"/>
        </w:rPr>
        <w:t>9</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3593A163"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F5F1E">
        <w:t>being</w:t>
      </w:r>
      <w:r w:rsidR="00835987">
        <w:t xml:space="preserve"> </w:t>
      </w:r>
      <m:oMath>
        <m:r>
          <w:rPr>
            <w:rFonts w:ascii="Cambria Math" w:hAnsi="Cambria Math"/>
          </w:rPr>
          <m:t>n</m:t>
        </m:r>
      </m:oMath>
      <w:r w:rsidR="008F5F1E">
        <w:t xml:space="preserve"> bp long</w:t>
      </w:r>
      <w:r w:rsidR="006525B0">
        <w:rPr>
          <w:rFonts w:hint="eastAsia"/>
        </w:rPr>
        <w:t>.</w:t>
      </w:r>
      <w:r w:rsidR="00F8499F">
        <w:t xml:space="preserve"> </w:t>
      </w:r>
      <w:r w:rsidR="006525B0">
        <w:rPr>
          <w:rFonts w:hint="eastAsia"/>
        </w:rPr>
        <w:t>Obtaining an</w:t>
      </w:r>
      <w:r w:rsidR="00BA6BE9">
        <w:t xml:space="preserve"> observed tract length of zero</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obtaining an observed tract length of one 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0616B9DF" w:rsidR="003A52E8" w:rsidRDefault="003A52E8" w:rsidP="003A52E8">
      <w:pPr>
        <w:pStyle w:val="Heading2"/>
      </w:pPr>
      <w:r>
        <w:t>Deriving</w:t>
      </w:r>
      <w:r>
        <w:rPr>
          <w:rFonts w:hint="eastAsia"/>
        </w:rPr>
        <w:t xml:space="preserve"> </w:t>
      </w:r>
      <w:r>
        <w:t xml:space="preserve">the marginal distribution of </w:t>
      </w:r>
      <w:r w:rsidR="00125EE0">
        <w:t>the</w:t>
      </w:r>
      <w:r w:rsidR="00CD7B2B">
        <w:t xml:space="preserve"> observed tract length</w:t>
      </w:r>
    </w:p>
    <w:p w14:paraId="22E9346B" w14:textId="59FDAF75" w:rsidR="003A52E8" w:rsidRDefault="00693EB6" w:rsidP="003A52E8">
      <w:pPr>
        <w:rPr>
          <w:rFonts w:asciiTheme="majorHAnsi" w:eastAsiaTheme="majorEastAsia" w:hAnsiTheme="majorHAnsi" w:cstheme="majorBidi"/>
        </w:rPr>
      </w:pPr>
      <w:r>
        <w:t>If</w:t>
      </w:r>
      <w:r w:rsidR="00125EE0">
        <w:t xml:space="preserve"> the gene conversion tract length</w:t>
      </w:r>
      <w:r>
        <w:t xml:space="preserve"> </w:t>
      </w:r>
      <m:oMath>
        <m:r>
          <w:rPr>
            <w:rFonts w:ascii="Cambria Math" w:hAnsi="Cambria Math"/>
          </w:rPr>
          <m:t>N</m:t>
        </m:r>
      </m:oMath>
      <w:r>
        <w:t xml:space="preserve"> is </w:t>
      </w:r>
      <w:r w:rsidR="00C6556A">
        <w:t xml:space="preserve">drawn from </w:t>
      </w:r>
      <w:r>
        <w:t>geometric</w:t>
      </w:r>
      <w:r w:rsidR="00125EE0">
        <w:t xml:space="preserve"> distribution</w:t>
      </w:r>
      <w:r>
        <w:t xml:space="preserve">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3F4EFEEB" w:rsidR="00BD5204" w:rsidRDefault="00E737A2" w:rsidP="00BD5204">
      <w:pPr>
        <w:jc w:val="left"/>
      </w:pPr>
      <w:r>
        <w:t>This is</w:t>
      </w:r>
      <w:r w:rsidR="00312F64">
        <w:t xml:space="preserve"> </w:t>
      </w:r>
      <w:r w:rsidR="00C2439D">
        <w:t>the</w:t>
      </w:r>
      <w:r w:rsidR="00312F64">
        <w:t xml:space="preserve"> marginal distribution </w:t>
      </w:r>
      <w:r w:rsidR="00C2439D">
        <w:t>of</w:t>
      </w:r>
      <w:r w:rsidR="00312F64">
        <w:t xml:space="preserve"> </w:t>
      </w:r>
      <w:r w:rsidR="00125EE0">
        <w:t xml:space="preserve">the observed tract length </w:t>
      </w:r>
      <m:oMath>
        <m:r>
          <w:rPr>
            <w:rFonts w:ascii="Cambria Math" w:hAnsi="Cambria Math"/>
          </w:rPr>
          <m:t>L</m:t>
        </m:r>
      </m:oMath>
      <w:r w:rsidR="00312F64">
        <w:t xml:space="preserve">. However, </w:t>
      </w:r>
      <w:r w:rsidR="0010150F">
        <w:rPr>
          <w:rFonts w:hint="eastAsia"/>
        </w:rPr>
        <w:t>we do not observe tracts with length zero in our dataset</w:t>
      </w:r>
      <w:r w:rsidR="00312F64">
        <w:t>.</w:t>
      </w:r>
      <w:r w:rsidR="004B75E5">
        <w:t xml:space="preserve"> Furthermore, recall that we only retain observed tract lengths between 2 and 1500 bp</w:t>
      </w:r>
      <w:r w:rsidR="00BD5204">
        <w:rPr>
          <w:rFonts w:hint="eastAsia"/>
        </w:rPr>
        <w:t xml:space="preserve"> </w:t>
      </w:r>
      <w:r w:rsidR="00F45A7E">
        <w:t>during estimation</w:t>
      </w:r>
      <w:r w:rsidR="00DB64F9">
        <w:t xml:space="preserve"> (as </w:t>
      </w:r>
      <w:r>
        <w:t>described above</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 xml:space="preserve">1500.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1395157B"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 xml:space="preserve">When fitting the model, we use the filtered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CB62E5">
        <w:rPr>
          <w:rFonts w:hint="eastAsia"/>
        </w:rPr>
        <w:t xml:space="preserve">for 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A9135DA" w14:textId="0220C77F" w:rsidR="00473D6D" w:rsidRDefault="00000124" w:rsidP="0048537D">
      <w:pPr>
        <w:jc w:val="left"/>
      </w:pPr>
      <w:r>
        <w:lastRenderedPageBreak/>
        <w:t xml:space="preserve">Finally, we consider the case when </w:t>
      </w:r>
      <m:oMath>
        <m:r>
          <w:rPr>
            <w:rFonts w:ascii="Cambria Math" w:hAnsi="Cambria Math"/>
          </w:rPr>
          <m:t>N</m:t>
        </m:r>
      </m:oMath>
      <w:r>
        <w:t xml:space="preserve"> follows a </w:t>
      </w:r>
      <w:r w:rsidR="00473D6D">
        <w:t>sum of two</w:t>
      </w:r>
      <w:r w:rsidR="00F45A7E">
        <w:t xml:space="preserve"> 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A459CE">
        <w:t xml:space="preserve">When </w:t>
      </w:r>
      <m:oMath>
        <m:r>
          <w:rPr>
            <w:rFonts w:ascii="Cambria Math" w:hAnsi="Cambria Math"/>
          </w:rPr>
          <m:t>N</m:t>
        </m:r>
      </m:oMath>
      <w:r w:rsidR="00A459CE">
        <w:t xml:space="preserve"> is a sum of two identically distributed geometric random variables,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w:t>
      </w:r>
    </w:p>
    <w:p w14:paraId="7F312502" w14:textId="2E035E7F" w:rsidR="005B5C84" w:rsidRPr="005B5C84" w:rsidRDefault="00354F71" w:rsidP="005B5C84">
      <w:pPr>
        <w:pStyle w:val="Heading2"/>
      </w:pPr>
      <w:r>
        <w:t>Estimating</w:t>
      </w:r>
      <w:r w:rsidR="005B5C84">
        <w:t xml:space="preserve"> </w:t>
      </w:r>
      <w:r w:rsidR="00CD7B2B">
        <w:t>the allele conversion probability</w:t>
      </w:r>
      <w:r w:rsidR="005B5C84">
        <w:t xml:space="preserve"> for each observed tract </w:t>
      </w:r>
    </w:p>
    <w:p w14:paraId="597CB6B5" w14:textId="48193A89" w:rsidR="00935399" w:rsidRDefault="00D841FC" w:rsidP="005B5C84">
      <w:r>
        <w:t xml:space="preserve">We will allow this probability </w:t>
      </w:r>
      <w:r w:rsidR="00CD7B2B">
        <w:t xml:space="preserve">of an allele conversion </w:t>
      </w:r>
      <w:r>
        <w:t>to differ by tract</w:t>
      </w:r>
      <w:r w:rsidR="00835987">
        <w:t xml:space="preserve"> because </w:t>
      </w:r>
      <w:r w:rsidR="005C7563">
        <w:t>heterozygosity</w:t>
      </w:r>
      <w:r w:rsidR="00835987">
        <w:t xml:space="preserve"> varies across the genome</w:t>
      </w:r>
      <w:r w:rsidR="00282C93">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w:t>
      </w:r>
      <w:r w:rsidR="00835987">
        <w:t xml:space="preserve">position </w:t>
      </w:r>
      <w:r>
        <w:t xml:space="preserve">within gene conversion tract </w:t>
      </w:r>
      <m:oMath>
        <m:r>
          <w:rPr>
            <w:rFonts w:ascii="Cambria Math" w:hAnsi="Cambria Math"/>
          </w:rPr>
          <m:t>j</m:t>
        </m:r>
      </m:oMath>
      <w:r>
        <w:t>. When</w:t>
      </w:r>
      <w:r w:rsidR="00935399">
        <w:t xml:space="preserve"> </w:t>
      </w:r>
      <m:oMath>
        <m:r>
          <w:rPr>
            <w:rFonts w:ascii="Cambria Math" w:hAnsi="Cambria Math"/>
          </w:rPr>
          <m:t>N</m:t>
        </m:r>
      </m:oMath>
      <w:r w:rsidR="00935399">
        <w:t xml:space="preserve"> is a sum of two geometric random variables, the likelihood of each observed tract</w:t>
      </w:r>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fit the model</w:t>
      </w:r>
      <w:r w:rsidR="00282C93">
        <w:t>.</w:t>
      </w:r>
      <w:r>
        <w:t xml:space="preserve"> </w:t>
      </w:r>
    </w:p>
    <w:p w14:paraId="6FB9712C" w14:textId="24D4A56A" w:rsidR="005B5C84" w:rsidRPr="005B5C84" w:rsidRDefault="00AF043A" w:rsidP="005B5C84">
      <w:r>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 xml:space="preserve">probability that an individual is heterozygous </w:t>
      </w:r>
      <w:r w:rsidR="000B7730">
        <w:rPr>
          <w:rFonts w:hint="eastAsia"/>
        </w:rPr>
        <w:t xml:space="preserve">at </w:t>
      </w:r>
      <w:r>
        <w:t>a given</w:t>
      </w:r>
      <w:r w:rsidR="000B7730">
        <w:rPr>
          <w:rFonts w:hint="eastAsia"/>
        </w:rPr>
        <w:t xml:space="preserve">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allow allele conversions to occur at marker</w:t>
      </w:r>
      <w:r w:rsidR="00282C93">
        <w:t>s, and with differing rates at each marker</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gene conversion tract </w:t>
      </w:r>
      <m:oMath>
        <m:r>
          <w:rPr>
            <w:rFonts w:ascii="Cambria Math" w:hAnsi="Cambria Math"/>
          </w:rPr>
          <m:t>j</m:t>
        </m:r>
      </m:oMath>
      <w:r w:rsidR="00A07241">
        <w:rPr>
          <w:rFonts w:hint="eastAsia"/>
        </w:rPr>
        <w:t>. We use</w:t>
      </w:r>
      <w:r w:rsidR="00CF312D">
        <w:t xml:space="preserve"> the </w:t>
      </w:r>
      <w:r w:rsidR="00C30BA5">
        <w:t xml:space="preserve">average </w:t>
      </w:r>
      <w:r w:rsidR="00CF312D">
        <w:t xml:space="preserve">heterozygosity rate </w:t>
      </w:r>
      <w:r w:rsidR="000F76D1">
        <w:rPr>
          <w:rFonts w:hint="eastAsia"/>
        </w:rPr>
        <w:t>of positions near</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525312F6" w:rsidR="009C2C90" w:rsidRPr="00E84C90" w:rsidRDefault="009C2C90" w:rsidP="005949F7">
      <w:r w:rsidRPr="00E84C90">
        <w:t xml:space="preserve">Denoting </w:t>
      </w:r>
      <w:r w:rsidR="00851F93">
        <w:rPr>
          <w:rFonts w:hint="eastAsia"/>
        </w:rPr>
        <w:t xml:space="preserve">the </w:t>
      </w:r>
      <m:oMath>
        <m:r>
          <w:rPr>
            <w:rFonts w:ascii="Cambria Math" w:hAnsi="Cambria Math"/>
          </w:rPr>
          <m:t>j</m:t>
        </m:r>
      </m:oMath>
      <w:r w:rsidR="00851F93">
        <w:rPr>
          <w:rFonts w:hint="eastAsia"/>
        </w:rPr>
        <w:t>th</w:t>
      </w:r>
      <w:r w:rsidR="00851F93" w:rsidRPr="00E84C90">
        <w:t xml:space="preserve"> </w:t>
      </w:r>
      <w:r w:rsidRPr="00E84C90">
        <w:t xml:space="preserve">observed tract as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Pr="00E84C90">
        <w:t xml:space="preserve">, </w:t>
      </w:r>
      <w:r w:rsidR="000D1F88">
        <w:rPr>
          <w:rFonts w:hint="eastAsia"/>
        </w:rPr>
        <w:t>where</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represent the positions corresponding to the ends of the observed tract, </w:t>
      </w:r>
      <w:r w:rsidR="00851F93">
        <w:rPr>
          <w:rFonts w:hint="eastAsia"/>
        </w:rPr>
        <w:t>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54571116" w14:textId="5BDBE136" w:rsidR="00491929" w:rsidRDefault="0068791B" w:rsidP="00491929">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minor allele frequency of position </w:t>
      </w:r>
      <m:oMath>
        <m:r>
          <w:rPr>
            <w:rFonts w:ascii="Cambria Math" w:hAnsi="Cambria Math"/>
          </w:rPr>
          <m:t>i</m:t>
        </m:r>
      </m:oMath>
      <w:r>
        <w:t xml:space="preserve"> </w:t>
      </w:r>
      <w:r w:rsidR="0098178A">
        <w:t>on the chromosome in which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491929">
        <w:t xml:space="preserve">Furthermore, variants with MAF less than 5% were excluded when detecting allele conversions, so we cannot observe allele conversions at these positions (see the section, </w:t>
      </w:r>
      <w:r w:rsidR="00491929" w:rsidRPr="0098178A">
        <w:t>Detecting gene conversion tracts</w:t>
      </w:r>
      <w:r w:rsidR="00491929">
        <w:t xml:space="preserve">). Therefore, if the MAF is less than 5% at position </w:t>
      </w:r>
      <m:oMath>
        <m:r>
          <w:rPr>
            <w:rFonts w:ascii="Cambria Math" w:hAnsi="Cambria Math"/>
          </w:rPr>
          <m:t>i</m:t>
        </m:r>
      </m:oMath>
      <w:r w:rsidR="00491929">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491929">
        <w:t xml:space="preserve">. </w:t>
      </w:r>
      <w:r w:rsidR="00C30BA5">
        <w:t xml:space="preserve">The formula </w:t>
      </w:r>
      <m:oMath>
        <m:r>
          <w:rPr>
            <w:rFonts w:ascii="Cambria Math" w:hAnsi="Cambria Math"/>
          </w:rPr>
          <m:t>2p</m:t>
        </m:r>
        <m:d>
          <m:dPr>
            <m:ctrlPr>
              <w:rPr>
                <w:rFonts w:ascii="Cambria Math" w:hAnsi="Cambria Math"/>
                <w:i/>
              </w:rPr>
            </m:ctrlPr>
          </m:dPr>
          <m:e>
            <m:r>
              <w:rPr>
                <w:rFonts w:ascii="Cambria Math" w:hAnsi="Cambria Math"/>
              </w:rPr>
              <m:t>1-p</m:t>
            </m:r>
          </m:e>
        </m:d>
      </m:oMath>
      <w:r w:rsidR="00C30BA5">
        <w:t xml:space="preserve"> for heterozygosity at a marker assumes that Hardy-Weinberg equilibrium holds, which is a reasonable approximation for common variants in a relatively homogeneous population.</w:t>
      </w:r>
      <w:r w:rsidR="00491929">
        <w:t xml:space="preserve">  </w:t>
      </w:r>
    </w:p>
    <w:p w14:paraId="7D3BD9FE" w14:textId="2B3762CB" w:rsidR="002935A5" w:rsidRDefault="00282C93" w:rsidP="005949F7">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xml:space="preserve">, we only average the heterozygosity rate from positions 1 to 5200). </w:t>
      </w:r>
    </w:p>
    <w:p w14:paraId="300C30AE" w14:textId="6AC65A59" w:rsidR="009C2C90" w:rsidRPr="00C7581A" w:rsidRDefault="005949F7" w:rsidP="005949F7">
      <w:pPr>
        <w:pStyle w:val="Heading2"/>
      </w:pPr>
      <w:r>
        <w:t>Maximum likelihood estimation of</w:t>
      </w:r>
      <w:r w:rsidR="00CD7B2B">
        <w:t xml:space="preserve"> the mean gene conversion tract length</w:t>
      </w:r>
    </w:p>
    <w:p w14:paraId="5EB43E07" w14:textId="50310047"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detected from the data, we propose the following maximum likelihood estimator for </w:t>
      </w:r>
      <m:oMath>
        <m:r>
          <w:rPr>
            <w:rFonts w:ascii="Cambria Math" w:hAnsi="Cambria Math"/>
          </w:rPr>
          <m:t>ϕ</m:t>
        </m:r>
      </m:oMath>
      <w:r w:rsidR="00CD7B2B">
        <w:t>, the mean gene conversion tract length,</w:t>
      </w:r>
      <w:r w:rsidR="00F7436E">
        <w:t xml:space="preserve"> when </w:t>
      </w:r>
      <w:r w:rsidR="00C6556A">
        <w:t xml:space="preserve">the gene conversion tract length </w:t>
      </w:r>
      <m:oMath>
        <m:r>
          <w:rPr>
            <w:rFonts w:ascii="Cambria Math" w:hAnsi="Cambria Math"/>
          </w:rPr>
          <m:t>N</m:t>
        </m:r>
      </m:oMath>
      <w:r w:rsidR="00F7436E">
        <w:t xml:space="preserve"> is </w:t>
      </w:r>
      <w:r w:rsidR="00C6556A">
        <w:t>drawn from</w:t>
      </w:r>
      <w:r w:rsidR="00125EE0">
        <w:t xml:space="preserve"> a </w:t>
      </w:r>
      <w:r w:rsidR="00F7436E">
        <w:t>geometric</w:t>
      </w:r>
      <w:r w:rsidR="00125EE0">
        <w:t xml:space="preserve"> distribution</w:t>
      </w:r>
      <w:r w:rsidR="005554CA">
        <w:rPr>
          <w:bCs/>
        </w:rPr>
        <w:t xml:space="preserve">. </w:t>
      </w:r>
      <w:r w:rsidR="0009604A">
        <w:rPr>
          <w:bCs/>
        </w:rPr>
        <w:t xml:space="preserve">Recall that </w:t>
      </w:r>
      <w:r w:rsidR="008F7999">
        <w:rPr>
          <w:bCs/>
        </w:rPr>
        <w:t>the version of the</w:t>
      </w:r>
      <w:r w:rsidR="0009604A">
        <w:rPr>
          <w:bCs/>
        </w:rPr>
        <w:t xml:space="preserve"> model</w:t>
      </w:r>
      <w:r w:rsidR="008F7999">
        <w:rPr>
          <w:bCs/>
        </w:rPr>
        <w:t xml:space="preserve"> in which </w:t>
      </w:r>
      <m:oMath>
        <m:r>
          <w:rPr>
            <w:rFonts w:ascii="Cambria Math" w:hAnsi="Cambria Math"/>
          </w:rPr>
          <m:t>N</m:t>
        </m:r>
      </m:oMath>
      <w:r w:rsidR="008F7999">
        <w:t xml:space="preserve"> is geometric</w:t>
      </w:r>
      <w:r w:rsidR="0009604A">
        <w:rPr>
          <w:bCs/>
        </w:rPr>
        <w:t xml:space="preserve">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xml:space="preserve">. </w:t>
      </w:r>
      <w:r w:rsidR="0061794E">
        <w:rPr>
          <w:bCs/>
        </w:rPr>
        <w:t>In other words,</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1D8C7E7D"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we parameterize the distribution of </w:t>
      </w:r>
      <m:oMath>
        <m:r>
          <w:rPr>
            <w:rFonts w:ascii="Cambria Math" w:hAnsi="Cambria Math"/>
          </w:rPr>
          <m:t>L</m:t>
        </m:r>
      </m:oMath>
      <w:r w:rsidR="00002369">
        <w:t xml:space="preserve"> using </w:t>
      </w:r>
      <m:oMath>
        <m:r>
          <w:rPr>
            <w:rFonts w:ascii="Cambria Math" w:hAnsi="Cambria Math"/>
          </w:rPr>
          <m:t>γ=2/ϕ</m:t>
        </m:r>
      </m:oMath>
      <w:r w:rsidR="0061794E">
        <w:t xml:space="preserve"> (see Appendix)</w:t>
      </w:r>
      <w:r w:rsidR="002935A5">
        <w:t xml:space="preserve">. Unlike the geometric case, our </w:t>
      </w:r>
      <w:r w:rsidR="002935A5">
        <w:lastRenderedPageBreak/>
        <w:t xml:space="preserve">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r w:rsidR="00EF7A71">
        <w:t xml:space="preserve">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422566BF" w:rsidR="00F7436E" w:rsidRDefault="00D02636" w:rsidP="006857B8">
      <w:r>
        <w:t>To find the argmax,</w:t>
      </w:r>
      <w:r w:rsidR="009C2C90">
        <w:t xml:space="preserve"> we use Brent’s method, implemented in the </w:t>
      </w:r>
      <w:proofErr w:type="spellStart"/>
      <w:r w:rsidR="009C2C90">
        <w:t>optim</w:t>
      </w:r>
      <w:proofErr w:type="spellEnd"/>
      <w:r w:rsidR="009C2C90">
        <w:t xml:space="preserve"> function in R</w:t>
      </w:r>
      <w:r>
        <w:t>.</w:t>
      </w:r>
      <w:r>
        <w:fldChar w:fldCharType="begin"/>
      </w:r>
      <w:r w:rsidR="000C5294">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0C5294" w:rsidRPr="000C5294">
        <w:rPr>
          <w:rFonts w:ascii="Calibri" w:hAnsi="Calibri" w:cs="Calibri"/>
          <w:kern w:val="0"/>
          <w:vertAlign w:val="superscript"/>
        </w:rPr>
        <w:t>13</w:t>
      </w:r>
      <w:r>
        <w:fldChar w:fldCharType="end"/>
      </w:r>
      <w:r w:rsidR="00F7436E">
        <w:t xml:space="preserve"> </w:t>
      </w:r>
    </w:p>
    <w:p w14:paraId="053B49AB" w14:textId="484472BA" w:rsidR="00855071" w:rsidRDefault="005342F1" w:rsidP="005949F7">
      <w:r>
        <w:t xml:space="preserve">To </w:t>
      </w:r>
      <w:r w:rsidR="00C6556A">
        <w:t xml:space="preserve">infer </w:t>
      </w:r>
      <w:r>
        <w:t xml:space="preserve">the distribution of </w:t>
      </w:r>
      <m:oMath>
        <m:r>
          <w:rPr>
            <w:rFonts w:ascii="Cambria Math" w:hAnsi="Cambria Math"/>
          </w:rPr>
          <m:t>N</m:t>
        </m:r>
      </m:oMath>
      <w:r w:rsidR="00855071">
        <w:rPr>
          <w:rFonts w:hint="eastAsia"/>
        </w:rPr>
        <w:t xml:space="preserve">, we propose calculating the Akaike Information Criterion (AIC) </w:t>
      </w:r>
      <w:r>
        <w:t>under each version of the model</w:t>
      </w:r>
      <w:r w:rsidR="00093BBA">
        <w:rPr>
          <w:rFonts w:hint="eastAsia"/>
        </w:rPr>
        <w:t>.</w:t>
      </w:r>
      <w:r w:rsidR="00093BBA">
        <w:fldChar w:fldCharType="begin"/>
      </w:r>
      <w:r w:rsidR="000C5294">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0C5294" w:rsidRPr="000C5294">
        <w:rPr>
          <w:rFonts w:ascii="Calibri" w:hAnsi="Calibri" w:cs="Calibri"/>
          <w:kern w:val="0"/>
          <w:vertAlign w:val="superscript"/>
        </w:rPr>
        <w:t>14</w:t>
      </w:r>
      <w:r w:rsidR="00093BBA">
        <w:fldChar w:fldCharType="end"/>
      </w:r>
      <w:r w:rsidR="00525AEF">
        <w:t xml:space="preserve"> Lower AIC indicates that </w:t>
      </w:r>
      <w:r>
        <w:t xml:space="preserve">the </w:t>
      </w:r>
      <w:r w:rsidR="00C6556A">
        <w:t xml:space="preserve">given </w:t>
      </w:r>
      <w:r>
        <w:t xml:space="preserve">distribution of </w:t>
      </w:r>
      <m:oMath>
        <m:r>
          <w:rPr>
            <w:rFonts w:ascii="Cambria Math" w:hAnsi="Cambria Math"/>
          </w:rPr>
          <m:t>N</m:t>
        </m:r>
      </m:oMath>
      <w:r w:rsidR="00525AEF">
        <w:t xml:space="preserve"> is a better fit to the data.</w:t>
      </w:r>
    </w:p>
    <w:p w14:paraId="435FA563" w14:textId="745D634D" w:rsidR="005949F7" w:rsidRDefault="005949F7" w:rsidP="005949F7">
      <w:pPr>
        <w:pStyle w:val="Heading2"/>
      </w:pPr>
      <w:bookmarkStart w:id="2" w:name="_Hlk171272798"/>
      <w:r>
        <w:t>Bootstrap confidence intervals</w:t>
      </w:r>
    </w:p>
    <w:bookmarkEnd w:id="2"/>
    <w:p w14:paraId="3D37E1A6" w14:textId="5142ED2E"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xml:space="preserve">. </w:t>
      </w:r>
      <w:r w:rsidR="00ED5456">
        <w:t xml:space="preserve">We denote the number of observed tracts with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ED5456">
        <w:t xml:space="preserve">. </w:t>
      </w:r>
      <w:r w:rsidR="00FB7BCE">
        <w:t>To obtain each bootstrap sample, we sample</w:t>
      </w:r>
      <w:r w:rsidR="00622AB6">
        <w:t xml:space="preserve"> with replacement</w:t>
      </w:r>
      <w:r w:rsidR="00FB7BCE">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717C46">
        <w:t xml:space="preserve"> </w:t>
      </w:r>
      <w:r w:rsidR="003A7953">
        <w:t xml:space="preserve">observed tracts from the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tract lengths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rsidR="00717C46">
        <w:t xml:space="preserve"> and probabilities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717C46">
        <w:t xml:space="preserve"> </w:t>
      </w:r>
      <w:r w:rsidR="00F170D0">
        <w:t xml:space="preserve">corresponding to </w:t>
      </w:r>
      <w:r w:rsidR="003A7953">
        <w:t>the resampled tracts.</w:t>
      </w:r>
    </w:p>
    <w:p w14:paraId="7712A8E3" w14:textId="234CC4C7" w:rsidR="00F87DB6" w:rsidRDefault="00F87DB6" w:rsidP="005949F7">
      <w:pPr>
        <w:rPr>
          <w:szCs w:val="22"/>
        </w:rPr>
      </w:pPr>
      <w:r>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319C3DA1" w:rsidR="00C92F16" w:rsidRPr="00093BBA" w:rsidRDefault="00B345EA" w:rsidP="00093BBA">
      <w:pPr>
        <w:pStyle w:val="Heading2"/>
        <w:rPr>
          <w:szCs w:val="22"/>
        </w:rPr>
      </w:pPr>
      <w:r>
        <w:rPr>
          <w:rFonts w:hint="eastAsia"/>
        </w:rPr>
        <w:t xml:space="preserve">Simulation </w:t>
      </w:r>
      <w:r w:rsidR="0028353D">
        <w:rPr>
          <w:rFonts w:hint="eastAsia"/>
        </w:rPr>
        <w:t>s</w:t>
      </w:r>
      <w:r>
        <w:rPr>
          <w:rFonts w:hint="eastAsia"/>
        </w:rPr>
        <w:t>tudy</w:t>
      </w:r>
    </w:p>
    <w:p w14:paraId="46F646CF" w14:textId="6AB43C1A"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 xml:space="preserve">. </w:t>
      </w:r>
      <w:r w:rsidR="00BA4E52">
        <w:fldChar w:fldCharType="begin"/>
      </w:r>
      <w:r w:rsidR="000C5294">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0C5294" w:rsidRPr="000C5294">
        <w:rPr>
          <w:rFonts w:ascii="Calibri" w:hAnsi="Calibri" w:cs="Calibri"/>
          <w:kern w:val="0"/>
          <w:vertAlign w:val="superscript"/>
        </w:rPr>
        <w:t>6</w:t>
      </w:r>
      <w:r w:rsidR="00BA4E52">
        <w:fldChar w:fldCharType="end"/>
      </w:r>
      <w:r w:rsidR="00C92F16">
        <w:rPr>
          <w:rFonts w:hint="eastAsia"/>
        </w:rPr>
        <w:t xml:space="preserve"> </w:t>
      </w:r>
      <w:r w:rsidR="005030F2">
        <w:t xml:space="preserve">20 </w:t>
      </w:r>
      <w:r w:rsidR="00C84765">
        <w:t>replicate</w:t>
      </w:r>
      <w:r w:rsidR="00DD4A23">
        <w:t>s</w:t>
      </w:r>
      <w:r w:rsidR="005030F2">
        <w:t xml:space="preserve"> of length 10 Mb were simulated</w:t>
      </w:r>
      <w:r w:rsidR="007C0E41">
        <w:rPr>
          <w:rFonts w:hint="eastAsia"/>
        </w:rPr>
        <w:t xml:space="preserve"> for</w:t>
      </w:r>
      <w:r w:rsidR="005030F2">
        <w:t xml:space="preserve"> 125,000 individuals</w:t>
      </w:r>
      <w:r w:rsidR="00DD4A23">
        <w:t>.</w:t>
      </w:r>
      <w:r w:rsidR="00D72E43">
        <w:t xml:space="preserve"> </w:t>
      </w:r>
      <w:r w:rsidR="00DD4A23">
        <w:t xml:space="preserve">The demographic model for the simulation was an </w:t>
      </w:r>
      <w:r w:rsidR="00D72E43">
        <w:t xml:space="preserve">exponentially growing population with an initial size of 10,000 and </w:t>
      </w:r>
      <w:r w:rsidR="007A45ED">
        <w:t xml:space="preserve">a </w:t>
      </w:r>
      <w:r w:rsidR="00D72E43">
        <w:rPr>
          <w:rFonts w:hint="eastAsia"/>
        </w:rPr>
        <w:t>g</w:t>
      </w:r>
      <w:r w:rsidR="00D72E43">
        <w:t xml:space="preserve">rowth rate of 3% per generation for the past 200 generations. </w:t>
      </w:r>
      <w:r w:rsidR="00BA4E52">
        <w:t>To simulate recombination and mutation, a</w:t>
      </w:r>
      <w:r w:rsidR="00D72E43">
        <w:t xml:space="preserve"> constant recombination rate of 1 </w:t>
      </w:r>
      <w:proofErr w:type="spellStart"/>
      <w:r w:rsidR="00D72E43">
        <w:t>cM</w:t>
      </w:r>
      <w:proofErr w:type="spellEnd"/>
      <w:r w:rsidR="00D72E43">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lastRenderedPageBreak/>
        <w:t xml:space="preserve">with </w:t>
      </w:r>
      <w:r w:rsidR="009B6540">
        <w:t xml:space="preserve">a </w:t>
      </w:r>
      <w:r w:rsidR="00D72E43">
        <w:t>mean tract length of 300 bp.</w:t>
      </w:r>
      <w:r w:rsidR="002B6A40">
        <w:t xml:space="preserve"> </w:t>
      </w:r>
      <w:r w:rsidR="00CD50CD">
        <w:t xml:space="preserve">The coalescent-based simulator </w:t>
      </w:r>
      <w:proofErr w:type="spellStart"/>
      <w:r w:rsidR="009A2569">
        <w:t>msprime</w:t>
      </w:r>
      <w:proofErr w:type="spellEnd"/>
      <w:r w:rsidR="009A2569">
        <w:t xml:space="preserve"> v1.2 was used to perform the simulation</w:t>
      </w:r>
      <w:r w:rsidR="00D72E43">
        <w:t>.</w:t>
      </w:r>
      <w:r w:rsidR="00AF71D5">
        <w:fldChar w:fldCharType="begin"/>
      </w:r>
      <w:r w:rsidR="000C5294">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AF71D5">
        <w:fldChar w:fldCharType="separate"/>
      </w:r>
      <w:r w:rsidR="000C5294" w:rsidRPr="000C5294">
        <w:rPr>
          <w:rFonts w:ascii="Calibri" w:hAnsi="Calibri" w:cs="Calibri"/>
          <w:kern w:val="0"/>
          <w:vertAlign w:val="superscript"/>
        </w:rPr>
        <w:t>15</w:t>
      </w:r>
      <w:r w:rsidR="00AF71D5">
        <w:fldChar w:fldCharType="end"/>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2B6A40">
        <w:t>.</w:t>
      </w:r>
      <w:r w:rsidR="002B6A40">
        <w:fldChar w:fldCharType="begin"/>
      </w:r>
      <w:r w:rsidR="000C5294">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0C5294" w:rsidRPr="000C5294">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genotypes.</w:t>
      </w:r>
      <w:r w:rsidR="00E86898">
        <w:fldChar w:fldCharType="begin"/>
      </w:r>
      <w:r w:rsidR="000C5294">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0C5294" w:rsidRPr="000C5294">
        <w:rPr>
          <w:rFonts w:ascii="Calibri" w:hAnsi="Calibri" w:cs="Calibri"/>
          <w:kern w:val="0"/>
          <w:vertAlign w:val="superscript"/>
        </w:rPr>
        <w:t>11</w:t>
      </w:r>
      <w:r w:rsidR="00E86898">
        <w:fldChar w:fldCharType="end"/>
      </w:r>
      <w:r w:rsidR="00E84ECE">
        <w:t xml:space="preserve"> </w:t>
      </w:r>
      <w:r w:rsidR="00D65A0F">
        <w:t>T</w:t>
      </w:r>
      <w:r w:rsidR="00782DAC">
        <w:t xml:space="preserve">he multi-individual IBD analysis </w:t>
      </w:r>
      <w:r w:rsidR="00E86898">
        <w:t xml:space="preserve">detected 284,838 allele conversions </w:t>
      </w:r>
      <w:r w:rsidR="00DD4A23">
        <w:t>comprising</w:t>
      </w:r>
      <w:r w:rsidR="00E86898">
        <w:t xml:space="preserve"> 226,007 gene conversion tracts</w:t>
      </w:r>
      <w:r w:rsidR="00AA4230">
        <w:t xml:space="preserve"> across the 20 replicates</w:t>
      </w:r>
      <w:r w:rsidR="00E86898">
        <w:t>.</w:t>
      </w:r>
      <w:r w:rsidR="004F0985">
        <w:rPr>
          <w:rFonts w:hint="eastAsia"/>
        </w:rPr>
        <w:t xml:space="preserve"> </w:t>
      </w:r>
    </w:p>
    <w:p w14:paraId="5E9E3EBC" w14:textId="4C88E8C6" w:rsidR="00093BBA" w:rsidRDefault="000517E5" w:rsidP="00C92F16">
      <w:r>
        <w:t>We</w:t>
      </w:r>
      <w:r w:rsidR="00923872">
        <w:rPr>
          <w:rFonts w:hint="eastAsia"/>
        </w:rPr>
        <w:t xml:space="preserve"> </w:t>
      </w:r>
      <w:r w:rsidR="002D1B4F">
        <w:rPr>
          <w:rFonts w:hint="eastAsia"/>
        </w:rPr>
        <w:t xml:space="preserve">fit our </w:t>
      </w:r>
      <w:r w:rsidR="005342F1">
        <w:t>model under two settings</w:t>
      </w:r>
      <w:r w:rsidR="00250B55">
        <w:t xml:space="preserve">, </w:t>
      </w:r>
      <w:r w:rsidR="00250B55" w:rsidRPr="00250B55">
        <w:t>one assuming a geometric distribution and the other assuming a sum of two geometric random variables fo</w:t>
      </w:r>
      <w:r w:rsidR="00250B55">
        <w:t xml:space="preserve">r </w:t>
      </w:r>
      <w:r w:rsidR="00CD50CD">
        <w:t xml:space="preserve"> the gene conversion tract lengths </w:t>
      </w:r>
      <m:oMath>
        <m:r>
          <w:rPr>
            <w:rFonts w:ascii="Cambria Math" w:hAnsi="Cambria Math"/>
          </w:rPr>
          <m:t>N</m:t>
        </m:r>
      </m:oMath>
      <w:del w:id="3" w:author="Sharon Browning" w:date="2024-11-22T14:40:00Z">
        <w:r w:rsidR="00250B55" w:rsidDel="00CD50CD">
          <w:delText xml:space="preserve">, </w:delText>
        </w:r>
        <w:r w:rsidR="002D1B4F" w:rsidDel="00CD50CD">
          <w:rPr>
            <w:rFonts w:hint="eastAsia"/>
          </w:rPr>
          <w:delText>to th</w:delText>
        </w:r>
        <w:r w:rsidR="00DD4A23" w:rsidDel="00CD50CD">
          <w:delText>e</w:delText>
        </w:r>
        <w:r w:rsidR="002D1B4F" w:rsidDel="00CD50CD">
          <w:rPr>
            <w:rFonts w:hint="eastAsia"/>
          </w:rPr>
          <w:delText xml:space="preserve"> data</w:delText>
        </w:r>
        <w:r w:rsidR="00DD4A23" w:rsidDel="00CD50CD">
          <w:delText xml:space="preserve"> from each replicate</w:delText>
        </w:r>
        <w:r w:rsidR="000525A2" w:rsidDel="00CD50CD">
          <w:rPr>
            <w:rFonts w:hint="eastAsia"/>
          </w:rPr>
          <w:delText>, obtaining</w:delText>
        </w:r>
        <w:r w:rsidR="007F3E63" w:rsidDel="00CD50CD">
          <w:delText> </w:delText>
        </w:r>
      </w:del>
      <m:oMath>
        <m:acc>
          <m:accPr>
            <m:ctrlPr>
              <w:del w:id="4" w:author="Sharon Browning" w:date="2024-11-22T14:40:00Z">
                <w:rPr>
                  <w:rFonts w:ascii="Cambria Math" w:hAnsi="Cambria Math"/>
                  <w:i/>
                </w:rPr>
              </w:del>
            </m:ctrlPr>
          </m:accPr>
          <m:e>
            <m:r>
              <w:del w:id="5" w:author="Sharon Browning" w:date="2024-11-22T14:40:00Z">
                <w:rPr>
                  <w:rFonts w:ascii="Cambria Math" w:hAnsi="Cambria Math"/>
                </w:rPr>
                <m:t>ϕ</m:t>
              </w:del>
            </m:r>
          </m:e>
        </m:acc>
      </m:oMath>
      <w:del w:id="6" w:author="Sharon Browning" w:date="2024-11-22T14:40:00Z">
        <w:r w:rsidR="000525A2" w:rsidDel="00CD50CD">
          <w:rPr>
            <w:rFonts w:hint="eastAsia"/>
          </w:rPr>
          <w:delText xml:space="preserve"> as described in the </w:delText>
        </w:r>
        <w:r w:rsidR="00BA4E52" w:rsidDel="00CD50CD">
          <w:delText xml:space="preserve">section, </w:delText>
        </w:r>
        <w:r w:rsidR="000525A2" w:rsidRPr="000525A2" w:rsidDel="00CD50CD">
          <w:delText xml:space="preserve">Maximum likelihood estimation of </w:delText>
        </w:r>
      </w:del>
      <m:oMath>
        <m:r>
          <w:del w:id="7" w:author="Sharon Browning" w:date="2024-11-22T14:40:00Z">
            <w:rPr>
              <w:rFonts w:ascii="Cambria Math" w:hAnsi="Cambria Math"/>
            </w:rPr>
            <m:t>ϕ</m:t>
          </w:del>
        </m:r>
      </m:oMath>
      <w:r w:rsidR="000525A2">
        <w:rPr>
          <w:rFonts w:hint="eastAsia"/>
        </w:rPr>
        <w:t>.</w:t>
      </w:r>
      <w:r w:rsidR="00137441">
        <w:rPr>
          <w:rFonts w:hint="eastAsia"/>
        </w:rPr>
        <w:t xml:space="preserve"> </w:t>
      </w:r>
      <w:r w:rsidR="00BA3A0E">
        <w:rPr>
          <w:rFonts w:hint="eastAsia"/>
        </w:rPr>
        <w:t>Because the true tract lengths in this simulation study are drawn from a geometric distribution, we are interested in whether</w:t>
      </w:r>
      <w:r w:rsidR="00C9584C">
        <w:t xml:space="preserve"> </w:t>
      </w:r>
      <w:r w:rsidR="005342F1">
        <w:t xml:space="preserve">the version of the model in which </w:t>
      </w:r>
      <m:oMath>
        <m:r>
          <w:rPr>
            <w:rFonts w:ascii="Cambria Math" w:hAnsi="Cambria Math"/>
          </w:rPr>
          <m:t>N</m:t>
        </m:r>
      </m:oMath>
      <w:r w:rsidR="005342F1">
        <w:t xml:space="preserve"> is geometric</w:t>
      </w:r>
      <w:r w:rsidR="00C9584C">
        <w:t xml:space="preserve"> will be favored using AIC. </w:t>
      </w:r>
    </w:p>
    <w:p w14:paraId="11C35D23" w14:textId="6C4C248F" w:rsidR="00F151B0" w:rsidRDefault="00F151B0" w:rsidP="00F151B0">
      <w:pPr>
        <w:pStyle w:val="Heading2"/>
      </w:pPr>
      <w:r>
        <w:t>UK Biobank analysis</w:t>
      </w:r>
    </w:p>
    <w:p w14:paraId="7F4B18DC" w14:textId="4DB63375" w:rsidR="00D65A0F" w:rsidRDefault="00CD50CD" w:rsidP="00F151B0">
      <w:r>
        <w:t xml:space="preserve">We applied our methods to the UK Biobank whole autosome data to estimate the autosome-wide mean gene conversion tract length. In addition, we </w:t>
      </w:r>
      <w:r w:rsidR="00147434">
        <w:t xml:space="preserve">ran a stratified analysis, stratifying observed tract lengths by whether they </w:t>
      </w:r>
      <w:r w:rsidR="00ED0040">
        <w:t xml:space="preserve">overlapped with a </w:t>
      </w:r>
      <w:r w:rsidR="00147434">
        <w:t>recombination hotspot</w:t>
      </w:r>
      <w:r w:rsidR="00044A13">
        <w:t xml:space="preserve">. </w:t>
      </w:r>
    </w:p>
    <w:p w14:paraId="7842C6C9" w14:textId="318BB84A" w:rsidR="003E6946" w:rsidRDefault="003B6688" w:rsidP="00F151B0">
      <w:r>
        <w:t>We</w:t>
      </w:r>
      <w:r w:rsidR="00B719A8">
        <w:t xml:space="preserve"> used the </w:t>
      </w:r>
      <w:proofErr w:type="spellStart"/>
      <w:r w:rsidR="00B719A8">
        <w:t>deCODE</w:t>
      </w:r>
      <w:proofErr w:type="spellEnd"/>
      <w:r w:rsidR="00B719A8">
        <w:t xml:space="preserve"> genetic map</w:t>
      </w:r>
      <w:r>
        <w:t xml:space="preserve"> to define recombination hotspots on each autosome</w:t>
      </w:r>
      <w:r w:rsidR="00B719A8">
        <w:t>.</w:t>
      </w:r>
      <w:r w:rsidR="00B719A8">
        <w:fldChar w:fldCharType="begin"/>
      </w:r>
      <w:r w:rsidR="00B719A8">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719A8" w:rsidRPr="00B719A8">
        <w:rPr>
          <w:rFonts w:ascii="Calibri" w:cs="Calibri"/>
          <w:kern w:val="0"/>
          <w:vertAlign w:val="superscript"/>
        </w:rPr>
        <w:t>16</w:t>
      </w:r>
      <w:r w:rsidR="00B719A8">
        <w:fldChar w:fldCharType="end"/>
      </w:r>
      <w:r>
        <w:t xml:space="preserve"> For each autosome, we first calculated a background recombination rate by </w:t>
      </w:r>
      <w:r w:rsidR="00CA3CC3">
        <w:t>dividing</w:t>
      </w:r>
      <w:r>
        <w:t xml:space="preserve"> the </w:t>
      </w:r>
      <w:r w:rsidR="00CA3CC3">
        <w:t xml:space="preserve">genetic distance between the two most distant markers </w:t>
      </w:r>
      <w:r w:rsidR="007C761C">
        <w:t xml:space="preserve">on the genetic map </w:t>
      </w:r>
      <w:r w:rsidR="00CA3CC3">
        <w:t xml:space="preserve">(in </w:t>
      </w:r>
      <w:proofErr w:type="spellStart"/>
      <w:r w:rsidR="00CA3CC3">
        <w:t>cM</w:t>
      </w:r>
      <w:proofErr w:type="spellEnd"/>
      <w:r w:rsidR="00CA3CC3">
        <w:t xml:space="preserve">) by their physical distance (in Mb). </w:t>
      </w:r>
      <w:r w:rsidR="007C761C">
        <w:t xml:space="preserve">Next, we similarly calculated local recombination rates between </w:t>
      </w:r>
      <w:r w:rsidR="00AF3560">
        <w:t>nearby</w:t>
      </w:r>
      <w:r w:rsidR="007C761C">
        <w:t xml:space="preserve"> markers</w:t>
      </w:r>
      <w:r w:rsidR="004C0D3F">
        <w:t xml:space="preserve"> on this 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r w:rsidR="004C0D3F">
        <w:t xml:space="preserve">on </w:t>
      </w:r>
      <w:r w:rsidR="00064DE5">
        <w:t>the</w:t>
      </w:r>
      <w:r w:rsidR="004C0D3F">
        <w:t xml:space="preserve"> autosome 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w:t>
      </w:r>
      <w:r w:rsidR="00064DE5">
        <w:t>.</w:t>
      </w:r>
    </w:p>
    <w:p w14:paraId="622AAE2D" w14:textId="1F90697E" w:rsidR="00F45F81" w:rsidRPr="00F151B0" w:rsidRDefault="00264CED" w:rsidP="00F0417D">
      <w:r>
        <w:lastRenderedPageBreak/>
        <w:t xml:space="preserve">If the local recombination rate between two markers is more than five times the background recombination rate of the autosome, we classify the region </w:t>
      </w:r>
      <w:r w:rsidR="00064DE5">
        <w:t>spanning</w:t>
      </w:r>
      <w:r>
        <w:t xml:space="preserve"> these markers as </w:t>
      </w:r>
      <w:r w:rsidR="00C31CFE">
        <w:t xml:space="preserve">a recombination hotspot. </w:t>
      </w:r>
      <w:r w:rsidR="00AF3560">
        <w:t xml:space="preserve">We cluster adjacent recombination hotspots together. </w:t>
      </w:r>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F83B0E">
        <w:t>each tract overlapped with a recombination hotspot</w:t>
      </w:r>
      <w:r w:rsidR="00B95476" w:rsidRPr="00B95476">
        <w:t>. For each subset, we then obtain</w:t>
      </w:r>
      <w:r w:rsidR="00B95476">
        <w:t xml:space="preserve"> </w:t>
      </w:r>
      <w:r w:rsidR="00B95476" w:rsidRPr="00B95476">
        <w:t>a maximum likelihood estimate and a 95% bootstrap confidence interval for </w:t>
      </w:r>
      <w:r w:rsidR="00CD50CD">
        <w:t>the mean gene conversion tract length</w:t>
      </w:r>
      <w:r w:rsidR="00B95476">
        <w:t>.</w:t>
      </w:r>
    </w:p>
    <w:p w14:paraId="29BD684F" w14:textId="289816DD" w:rsidR="005C3A6A" w:rsidRDefault="005C3A6A" w:rsidP="005468F7">
      <w:pPr>
        <w:pStyle w:val="Heading1"/>
      </w:pPr>
      <w:r>
        <w:t>Results</w:t>
      </w:r>
    </w:p>
    <w:p w14:paraId="4D1A5EFF" w14:textId="7DEAAB57" w:rsidR="00805B5F" w:rsidRPr="00093BBA" w:rsidRDefault="00805B5F" w:rsidP="00805B5F">
      <w:pPr>
        <w:pStyle w:val="Heading2"/>
        <w:rPr>
          <w:szCs w:val="22"/>
        </w:rPr>
      </w:pPr>
      <w:r>
        <w:rPr>
          <w:rFonts w:hint="eastAsia"/>
        </w:rPr>
        <w:t>Simulation study</w:t>
      </w:r>
      <w:r>
        <w:t xml:space="preserve"> </w:t>
      </w:r>
    </w:p>
    <w:p w14:paraId="3693D334" w14:textId="11899448" w:rsidR="00DD4A23" w:rsidRDefault="00DE78FC" w:rsidP="00B40C7E">
      <w:r>
        <w:t>We fit</w:t>
      </w:r>
      <w:r w:rsidR="0031760A">
        <w:t xml:space="preserve"> our model to the observed gene conversion tracts from each </w:t>
      </w:r>
      <w:r w:rsidR="00DD4A23">
        <w:t>replicate</w:t>
      </w:r>
      <w:r w:rsidR="00DD4A23">
        <w:rPr>
          <w:rFonts w:hint="eastAsia"/>
        </w:rPr>
        <w:t xml:space="preserve"> </w:t>
      </w:r>
      <w:r w:rsidR="000C472C">
        <w:rPr>
          <w:rFonts w:hint="eastAsia"/>
        </w:rPr>
        <w:t>in</w:t>
      </w:r>
      <w:r w:rsidR="00124E82">
        <w:rPr>
          <w:rFonts w:hint="eastAsia"/>
        </w:rPr>
        <w:t xml:space="preserve"> </w:t>
      </w:r>
      <w:r w:rsidR="0031760A">
        <w:t>the simulation study.</w:t>
      </w:r>
      <w:r>
        <w:t xml:space="preserve"> </w:t>
      </w:r>
      <w:r w:rsidR="00012D9E">
        <w:t>A</w:t>
      </w:r>
      <w:r w:rsidR="00B70F56">
        <w:t xml:space="preserve"> </w:t>
      </w:r>
      <w:r w:rsidR="00625D95">
        <w:t xml:space="preserve">geometric distribution </w:t>
      </w:r>
      <w:r w:rsidR="00012D9E">
        <w:t xml:space="preserve">with mean 300 bp </w:t>
      </w:r>
      <w:r w:rsidR="00625D95">
        <w:t xml:space="preserve">was used to simulate the gene conversion tract lengths in this simulation study. </w:t>
      </w:r>
      <w:r>
        <w:t xml:space="preserve">We </w:t>
      </w:r>
      <w:r w:rsidR="00012D9E">
        <w:t>estimate the</w:t>
      </w:r>
      <w:r>
        <w:t xml:space="preserve"> </w:t>
      </w:r>
      <w:r w:rsidR="00012D9E">
        <w:t xml:space="preserve">mean tract length </w:t>
      </w:r>
      <m:oMath>
        <m:r>
          <w:rPr>
            <w:rFonts w:ascii="Cambria Math" w:hAnsi="Cambria Math"/>
          </w:rPr>
          <m:t>ϕ</m:t>
        </m:r>
      </m:oMath>
      <w:r>
        <w:t xml:space="preserve"> </w:t>
      </w:r>
      <w:r w:rsidR="00012D9E">
        <w:t>under</w:t>
      </w:r>
      <w:r>
        <w:t xml:space="preserve"> both a geometric distribution and a sum of two geometric random variables</w:t>
      </w:r>
      <w:r w:rsidR="00012D9E">
        <w:t>. Estimates and confidence intervals</w:t>
      </w:r>
      <w:r>
        <w:t xml:space="preserve"> from each replicate </w:t>
      </w:r>
      <w:r w:rsidR="00012D9E">
        <w:t xml:space="preserve">are shown </w:t>
      </w:r>
      <w:r>
        <w:t>in Figure 1.</w:t>
      </w:r>
      <w:r w:rsidR="0031760A">
        <w:t xml:space="preserve"> </w:t>
      </w:r>
      <w:r w:rsidR="00625D95">
        <w:t xml:space="preserve">The </w:t>
      </w:r>
      <w:r w:rsidR="0031760A">
        <w:t xml:space="preserve">mean estimate of </w:t>
      </w:r>
      <m:oMath>
        <m:r>
          <w:rPr>
            <w:rFonts w:ascii="Cambria Math" w:hAnsi="Cambria Math"/>
          </w:rPr>
          <m:t>ϕ</m:t>
        </m:r>
      </m:oMath>
      <w:r w:rsidR="0031760A">
        <w:t xml:space="preserve"> across the 20 </w:t>
      </w:r>
      <w:r w:rsidR="00D7371B">
        <w:t>replicates</w:t>
      </w:r>
      <w:r w:rsidR="0031760A">
        <w:t xml:space="preserve"> was </w:t>
      </w:r>
      <w:r w:rsidR="0031760A" w:rsidRPr="00895DC7">
        <w:t>28</w:t>
      </w:r>
      <w:r w:rsidR="00B704BA">
        <w:t>9</w:t>
      </w:r>
      <w:r w:rsidR="00625D95">
        <w:t xml:space="preserve"> </w:t>
      </w:r>
      <w:r w:rsidR="00012D9E">
        <w:t xml:space="preserve">bp </w:t>
      </w:r>
      <w:r w:rsidR="00625D95">
        <w:t>under the geometric setting</w:t>
      </w:r>
      <w:r w:rsidR="0031760A">
        <w:t xml:space="preserve">, which is slightly </w:t>
      </w:r>
      <w:r w:rsidR="00DD4A23">
        <w:t xml:space="preserve">lower </w:t>
      </w:r>
      <w:r w:rsidR="0031760A">
        <w:t xml:space="preserve">than the true </w:t>
      </w:r>
      <m:oMath>
        <m:r>
          <w:rPr>
            <w:rFonts w:ascii="Cambria Math" w:hAnsi="Cambria Math"/>
          </w:rPr>
          <m:t>ϕ</m:t>
        </m:r>
      </m:oMath>
      <w:r w:rsidR="0031760A">
        <w:t xml:space="preserve"> value of 300 </w:t>
      </w:r>
      <w:r w:rsidR="00012D9E">
        <w:t xml:space="preserve">bp </w:t>
      </w:r>
      <w:r w:rsidR="0031760A">
        <w:t xml:space="preserve">used to simulate the gene conversion tracts. </w:t>
      </w:r>
      <w:r w:rsidR="00012D9E">
        <w:t>T</w:t>
      </w:r>
      <w:r w:rsidR="00EA554B">
        <w:t xml:space="preserve">he true value of 300 </w:t>
      </w:r>
      <w:r w:rsidR="00012D9E">
        <w:t xml:space="preserve">bp </w:t>
      </w:r>
      <w:r w:rsidR="00EA554B">
        <w:t xml:space="preserve">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w:t>
      </w:r>
      <w:r w:rsidR="00012D9E">
        <w:t xml:space="preserve">incorrectly </w:t>
      </w:r>
      <w:r w:rsidR="00793E36">
        <w:rPr>
          <w:rFonts w:hint="eastAsia"/>
        </w:rPr>
        <w:t xml:space="preserve">assume a sum of two geometric random variables for </w:t>
      </w:r>
      <w:r w:rsidR="00012D9E">
        <w:t>tract lengths</w:t>
      </w:r>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012D9E">
        <w:t xml:space="preserve"> bp</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rsidR="0031760A">
        <w:t xml:space="preserve"> </w:t>
      </w:r>
      <w:r w:rsidR="000F18B6">
        <w:rPr>
          <w:rFonts w:hint="eastAsia"/>
        </w:rPr>
        <w:t>the true value</w:t>
      </w:r>
      <w:r w:rsidR="00625D95">
        <w:t xml:space="preserve"> of 300</w:t>
      </w:r>
      <w:r w:rsidR="00012D9E">
        <w:t xml:space="preserve"> bp</w:t>
      </w:r>
      <w:r w:rsidR="000F18B6">
        <w:rPr>
          <w:rFonts w:hint="eastAsia"/>
        </w:rPr>
        <w:t xml:space="preserve">. Furthermore, </w:t>
      </w:r>
      <w:r w:rsidR="006F1C18">
        <w:rPr>
          <w:rFonts w:hint="eastAsia"/>
        </w:rPr>
        <w:t xml:space="preserve">none of our 95% bootstrap confidence </w:t>
      </w:r>
      <w:r w:rsidR="00F271A0">
        <w:rPr>
          <w:rFonts w:hint="eastAsia"/>
        </w:rPr>
        <w:t>intervals captured the true value of 300</w:t>
      </w:r>
      <w:r w:rsidR="00012D9E">
        <w:t xml:space="preserve"> bp in this setting</w:t>
      </w:r>
      <w:r w:rsidR="00F271A0">
        <w:rPr>
          <w:rFonts w:hint="eastAsia"/>
        </w:rPr>
        <w:t xml:space="preserve">. </w:t>
      </w:r>
      <w:r w:rsidR="006F1C18">
        <w:rPr>
          <w:rFonts w:hint="eastAsia"/>
        </w:rPr>
        <w:t xml:space="preserve"> </w:t>
      </w:r>
    </w:p>
    <w:p w14:paraId="43EB5D95" w14:textId="77777777" w:rsidR="00877D08" w:rsidRDefault="00877D08" w:rsidP="00877D08">
      <w:r>
        <w:rPr>
          <w:rFonts w:hint="eastAsia"/>
        </w:rPr>
        <w:t xml:space="preserve">Based on the AIC, the </w:t>
      </w:r>
      <w:r>
        <w:t xml:space="preserve">version of the model in which the gene conversion tract </w:t>
      </w:r>
      <w:commentRangeStart w:id="8"/>
      <w:r>
        <w:t xml:space="preserve">length </w:t>
      </w:r>
      <w:r>
        <w:rPr>
          <w:rFonts w:hint="eastAsia"/>
        </w:rPr>
        <w:t>was</w:t>
      </w:r>
      <w:r>
        <w:t xml:space="preserve"> assumed to be geometric was</w:t>
      </w:r>
      <w:r>
        <w:rPr>
          <w:rFonts w:hint="eastAsia"/>
        </w:rPr>
        <w:t xml:space="preserve"> a better fit in all 20 </w:t>
      </w:r>
      <w:r>
        <w:t>replicates</w:t>
      </w:r>
      <w:r>
        <w:rPr>
          <w:rFonts w:hint="eastAsia"/>
        </w:rPr>
        <w:t xml:space="preserve">. The difference in AIC (the AIC </w:t>
      </w:r>
      <w:r>
        <w:t>for the geometric</w:t>
      </w:r>
      <w:r>
        <w:rPr>
          <w:rFonts w:hint="eastAsia"/>
        </w:rPr>
        <w:t xml:space="preserve"> </w:t>
      </w:r>
      <w:r>
        <w:t xml:space="preserve">model </w:t>
      </w:r>
      <w:r>
        <w:rPr>
          <w:rFonts w:hint="eastAsia"/>
        </w:rPr>
        <w:lastRenderedPageBreak/>
        <w:t xml:space="preserve">subtracted from the AIC </w:t>
      </w:r>
      <w:r>
        <w:t xml:space="preserve">for </w:t>
      </w:r>
      <w:commentRangeEnd w:id="8"/>
      <w:r>
        <w:rPr>
          <w:rStyle w:val="CommentReference"/>
        </w:rPr>
        <w:commentReference w:id="8"/>
      </w:r>
      <w:r>
        <w:t>the sum of two geometric random variables</w:t>
      </w:r>
      <w:r>
        <w:rPr>
          <w:rFonts w:hint="eastAsia"/>
        </w:rPr>
        <w:t xml:space="preserve">) ranged from 11 to </w:t>
      </w:r>
      <w:r>
        <w:t>41</w:t>
      </w:r>
      <w:r>
        <w:rPr>
          <w:rFonts w:hint="eastAsia"/>
        </w:rPr>
        <w:t xml:space="preserve"> across the 20 </w:t>
      </w:r>
      <w:r>
        <w:t>replicates.</w:t>
      </w:r>
    </w:p>
    <w:p w14:paraId="7EAB14C9" w14:textId="576142BF" w:rsidR="0031760A" w:rsidRDefault="00877D08" w:rsidP="00B40C7E">
      <w:r>
        <w:rPr>
          <w:noProof/>
        </w:rPr>
        <w:drawing>
          <wp:inline distT="0" distB="0" distL="0" distR="0" wp14:anchorId="494A75A0" wp14:editId="22297968">
            <wp:extent cx="5943600" cy="3396615"/>
            <wp:effectExtent l="0" t="0" r="0" b="0"/>
            <wp:docPr id="2008518302" name="Picture 1" descr="A graph of a gene conve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8302" name="Picture 1" descr="A graph of a gene convers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1F742452" w:rsidR="0031760A" w:rsidRPr="00B77461" w:rsidRDefault="0031760A" w:rsidP="0031760A">
      <w:pPr>
        <w:rPr>
          <w:rFonts w:ascii="Calibri" w:hAnsi="Calibri" w:cs="Calibri"/>
          <w:iCs/>
          <w:szCs w:val="22"/>
        </w:rPr>
      </w:pPr>
      <w:r>
        <w:rPr>
          <w:rFonts w:ascii="Calibri" w:hAnsi="Calibri" w:cs="Calibri"/>
          <w:b/>
          <w:bCs/>
          <w:szCs w:val="22"/>
        </w:rPr>
        <w:t>Fig</w:t>
      </w:r>
      <w:r w:rsidR="00762C6D">
        <w:rPr>
          <w:rFonts w:ascii="Calibri" w:hAnsi="Calibri" w:cs="Calibri"/>
          <w:b/>
          <w:bCs/>
          <w:szCs w:val="22"/>
        </w:rPr>
        <w:t>ure</w:t>
      </w:r>
      <w:r>
        <w:rPr>
          <w:rFonts w:ascii="Calibri" w:hAnsi="Calibri" w:cs="Calibri"/>
          <w:b/>
          <w:bCs/>
          <w:szCs w:val="22"/>
        </w:rPr>
        <w:t xml:space="preserve"> </w:t>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tract lengths across replicates in simulation study.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w:t>
      </w:r>
      <w:r w:rsidR="00F3691D">
        <w:rPr>
          <w:rFonts w:ascii="Calibri" w:hAnsi="Calibri" w:cs="Calibri"/>
          <w:iCs/>
          <w:szCs w:val="22"/>
        </w:rPr>
        <w:t xml:space="preserve">Gene conversion tract lengths </w:t>
      </w:r>
      <w:r w:rsidR="00C74B8B">
        <w:rPr>
          <w:rFonts w:ascii="Calibri" w:hAnsi="Calibri" w:cs="Calibri"/>
          <w:iCs/>
          <w:szCs w:val="22"/>
        </w:rPr>
        <w:t xml:space="preserve">were simulated under a geometric distribution, and analyses were conducted assuming that the tract lengths are geometric (red) or a sum of two geometric random variables (blue). </w:t>
      </w:r>
      <w:r>
        <w:rPr>
          <w:rFonts w:ascii="Calibri" w:hAnsi="Calibri" w:cs="Calibri"/>
          <w:iCs/>
          <w:szCs w:val="22"/>
        </w:rPr>
        <w:t xml:space="preserve">We plot our estimate and 95% bootstrap confidence interval </w:t>
      </w:r>
      <w:r w:rsidR="00C74B8B">
        <w:rPr>
          <w:rFonts w:ascii="Calibri" w:hAnsi="Calibri" w:cs="Calibri"/>
          <w:iCs/>
          <w:szCs w:val="22"/>
        </w:rPr>
        <w:t>under both settings of the model</w:t>
      </w:r>
      <w:r w:rsidR="001A1031">
        <w:rPr>
          <w:rFonts w:ascii="Calibri" w:hAnsi="Calibri" w:cs="Calibri"/>
          <w:iCs/>
          <w:szCs w:val="22"/>
        </w:rPr>
        <w:t xml:space="preserve"> </w:t>
      </w:r>
      <w:r>
        <w:rPr>
          <w:rFonts w:ascii="Calibri" w:hAnsi="Calibri" w:cs="Calibri"/>
          <w:iCs/>
          <w:szCs w:val="22"/>
        </w:rPr>
        <w:t xml:space="preserve">for each </w:t>
      </w:r>
      <w:r w:rsidR="00D7371B">
        <w:rPr>
          <w:rFonts w:ascii="Calibri" w:hAnsi="Calibri" w:cs="Calibri"/>
          <w:iCs/>
          <w:szCs w:val="22"/>
        </w:rPr>
        <w:t>replicate</w:t>
      </w:r>
      <w:r>
        <w:rPr>
          <w:rFonts w:ascii="Calibri" w:hAnsi="Calibri" w:cs="Calibri"/>
          <w:iCs/>
          <w:szCs w:val="22"/>
        </w:rPr>
        <w:t xml:space="preserve"> of the simulation</w:t>
      </w:r>
      <w:r w:rsidR="00C74B8B">
        <w:rPr>
          <w:rFonts w:ascii="Calibri" w:hAnsi="Calibri" w:cs="Calibri"/>
          <w:iCs/>
          <w:szCs w:val="22"/>
        </w:rPr>
        <w:t>.</w:t>
      </w:r>
    </w:p>
    <w:p w14:paraId="48649505" w14:textId="1228118F" w:rsidR="00027CE8" w:rsidRDefault="00664D9C" w:rsidP="006A217F">
      <w:pPr>
        <w:pStyle w:val="Heading2"/>
      </w:pPr>
      <w:r>
        <w:t xml:space="preserve">UK Biobank </w:t>
      </w:r>
      <w:r w:rsidR="00B95476">
        <w:t>analysis</w:t>
      </w:r>
    </w:p>
    <w:p w14:paraId="67FC137D" w14:textId="042F927E" w:rsidR="00B95476" w:rsidRDefault="00344636" w:rsidP="003201C2">
      <w:r>
        <w:t xml:space="preserve">We applied our </w:t>
      </w:r>
      <w:r w:rsidR="00012D9E">
        <w:t xml:space="preserve">estimation method </w:t>
      </w:r>
      <w:r>
        <w:t>to</w:t>
      </w:r>
      <w:r w:rsidR="006A217F">
        <w:t xml:space="preserve"> the</w:t>
      </w:r>
      <w:r w:rsidR="00D90C52">
        <w:t xml:space="preserve"> observed tract</w:t>
      </w:r>
      <w:r w:rsidR="00BA7CFB">
        <w:t xml:space="preserve"> lengths</w:t>
      </w:r>
      <w:r w:rsidR="00D90C52">
        <w:t xml:space="preserve"> detected from the</w:t>
      </w:r>
      <w:r w:rsidR="006A217F">
        <w:t xml:space="preserve"> UK Biobank </w:t>
      </w:r>
      <w:r w:rsidR="00BA7CFB">
        <w:t xml:space="preserve">whole autosome </w:t>
      </w:r>
      <w:r w:rsidR="006A217F">
        <w:t>data</w:t>
      </w:r>
      <w:r w:rsidR="00D90C52">
        <w:t>.</w:t>
      </w:r>
      <w:r w:rsidR="006A217F">
        <w:t xml:space="preserve"> </w:t>
      </w:r>
      <w:r w:rsidR="00D90C52">
        <w:t xml:space="preserve">When assuming that </w:t>
      </w:r>
      <w:r w:rsidR="00012D9E">
        <w:t>the gene conversion tract length</w:t>
      </w:r>
      <w:r w:rsidR="00D90C52">
        <w:t xml:space="preserve"> is geometric, our </w:t>
      </w:r>
      <w:r w:rsidR="00BA7CFB">
        <w:t>model</w:t>
      </w:r>
      <w:r>
        <w:t xml:space="preserve"> </w:t>
      </w:r>
      <w:r w:rsidR="00D90C52">
        <w:t xml:space="preserve">estimated the </w:t>
      </w:r>
      <w:r w:rsidR="00EB4443">
        <w:t>mean gene conversion tract length to be 459 bp (95% CI: [45</w:t>
      </w:r>
      <w:r w:rsidR="00827FC6">
        <w:t>7</w:t>
      </w:r>
      <w:r w:rsidR="00EB4443">
        <w:t>, 46</w:t>
      </w:r>
      <w:r w:rsidR="00F45B0E">
        <w:t>1</w:t>
      </w:r>
      <w:r w:rsidR="00EB4443">
        <w:t xml:space="preserve">]). When assuming that </w:t>
      </w:r>
      <w:r w:rsidR="00EF3002">
        <w:t xml:space="preserve">the gene conversion tract length </w:t>
      </w:r>
      <w:r w:rsidR="00EB4443">
        <w:t xml:space="preserve">is a sum of two geometric </w:t>
      </w:r>
      <w:r w:rsidR="00F45A7E">
        <w:t>random variables</w:t>
      </w:r>
      <w:r w:rsidR="00EB4443">
        <w:t xml:space="preserve">, our </w:t>
      </w:r>
      <w:r w:rsidR="00BA7CFB">
        <w:t>model</w:t>
      </w:r>
      <w:r>
        <w:t xml:space="preserve"> </w:t>
      </w:r>
      <w:r w:rsidR="00EB4443">
        <w:t xml:space="preserve">estimated the mean gene </w:t>
      </w:r>
      <w:r w:rsidR="00EB4443">
        <w:lastRenderedPageBreak/>
        <w:t>conversion tract length to be 6</w:t>
      </w:r>
      <w:r w:rsidR="00031C83">
        <w:t>49</w:t>
      </w:r>
      <w:r w:rsidR="00EB4443">
        <w:t xml:space="preserve"> bp (95% CI: [</w:t>
      </w:r>
      <w:r w:rsidR="00EB4443" w:rsidRPr="00EB4443">
        <w:t>64</w:t>
      </w:r>
      <w:r w:rsidR="006628D1">
        <w:t>7</w:t>
      </w:r>
      <w:r w:rsidR="00EB4443">
        <w:t xml:space="preserve">, </w:t>
      </w:r>
      <w:r w:rsidR="00EB4443" w:rsidRPr="00EB4443">
        <w:t>65</w:t>
      </w:r>
      <w:r w:rsidR="00482ECB">
        <w:t>1</w:t>
      </w:r>
      <w:r w:rsidR="00EB4443">
        <w:t>]).</w:t>
      </w:r>
      <w:r w:rsidR="000C5BB0">
        <w:t xml:space="preserve"> The </w:t>
      </w:r>
      <w:r w:rsidR="00185102">
        <w:t>setting in which</w:t>
      </w:r>
      <w:r w:rsidR="00185102">
        <w:rPr>
          <w:rFonts w:hint="eastAsia"/>
        </w:rPr>
        <w:t xml:space="preserve"> </w:t>
      </w:r>
      <w:r w:rsidR="00EF3002">
        <w:t xml:space="preserve">the gene conversion tract length </w:t>
      </w:r>
      <w:r w:rsidR="00185102">
        <w:rPr>
          <w:rFonts w:hint="eastAsia"/>
        </w:rPr>
        <w:t>was</w:t>
      </w:r>
      <w:r w:rsidR="00185102">
        <w:t xml:space="preserve"> </w:t>
      </w:r>
      <w:r w:rsidR="00EF3002">
        <w:t xml:space="preserve">assumed </w:t>
      </w:r>
      <w:r w:rsidR="00185102">
        <w:t>to be geometric</w:t>
      </w:r>
      <w:r>
        <w:t xml:space="preserve"> had lower AIC, and the difference in </w:t>
      </w:r>
      <w:r w:rsidR="000C5BB0">
        <w:t xml:space="preserve">AIC </w:t>
      </w:r>
      <w:r>
        <w:t xml:space="preserve">between </w:t>
      </w:r>
      <w:r w:rsidR="000C5BB0">
        <w:t xml:space="preserve">the two </w:t>
      </w:r>
      <w:r w:rsidR="00185102">
        <w:t>settings</w:t>
      </w:r>
      <w:r w:rsidR="000C5BB0">
        <w:t xml:space="preserve"> </w:t>
      </w:r>
      <w:r>
        <w:t>was 66,237</w:t>
      </w:r>
      <w:r w:rsidR="000C5BB0">
        <w:t xml:space="preserve">. </w:t>
      </w:r>
    </w:p>
    <w:p w14:paraId="4B755666" w14:textId="157BEA6D" w:rsidR="00956BC1" w:rsidRDefault="00416DC2" w:rsidP="003201C2">
      <w:r>
        <w:t xml:space="preserve">We next </w:t>
      </w:r>
      <w:r w:rsidR="00BA7CFB">
        <w:t>detected</w:t>
      </w:r>
      <w:r>
        <w:t xml:space="preserve"> recombination hotspots on all 22 autosomes</w:t>
      </w:r>
      <w:r w:rsidR="006C3200">
        <w:t>. We found 32</w:t>
      </w:r>
      <w:r w:rsidR="00956BC1">
        <w:t>,</w:t>
      </w:r>
      <w:r w:rsidR="006C3200">
        <w:t>279 recombination hotspots</w:t>
      </w:r>
      <w:r w:rsidR="00956BC1">
        <w:t xml:space="preserve"> on all autosomes, </w:t>
      </w:r>
      <w:r w:rsidR="006C3200">
        <w:t xml:space="preserve">with the </w:t>
      </w:r>
      <w:r w:rsidR="00AC7BA3">
        <w:t>longest</w:t>
      </w:r>
      <w:r w:rsidR="006C3200">
        <w:t xml:space="preserve"> hotspot being 51</w:t>
      </w:r>
      <w:r w:rsidR="00956BC1">
        <w:t>,</w:t>
      </w:r>
      <w:r w:rsidR="006C3200">
        <w:t xml:space="preserve">470 bp on chromosome 13. </w:t>
      </w:r>
      <w:r w:rsidR="003007A5">
        <w:t xml:space="preserve">In </w:t>
      </w:r>
      <w:r w:rsidR="00D216BD">
        <w:t>Supplementary f</w:t>
      </w:r>
      <w:r w:rsidR="003007A5">
        <w:t xml:space="preserve">igure </w:t>
      </w:r>
      <w:r w:rsidR="00D216BD">
        <w:t>1</w:t>
      </w:r>
      <w:r w:rsidR="003007A5">
        <w:t xml:space="preserve">, we plot the </w:t>
      </w:r>
      <w:r w:rsidR="0022484F">
        <w:t xml:space="preserve">recombination hotspots that we found on chromosome </w:t>
      </w:r>
      <w:r w:rsidR="0094371A">
        <w:t>2</w:t>
      </w:r>
      <w:r w:rsidR="0022484F">
        <w:t>1.</w:t>
      </w:r>
      <w:r w:rsidR="00EE7EBA">
        <w:t xml:space="preserve"> </w:t>
      </w:r>
    </w:p>
    <w:p w14:paraId="3697F8C1" w14:textId="7D5B6D18" w:rsidR="008B082B" w:rsidRDefault="0007598A" w:rsidP="003201C2">
      <w:r>
        <w:rPr>
          <w:noProof/>
        </w:rPr>
        <w:drawing>
          <wp:inline distT="0" distB="0" distL="0" distR="0" wp14:anchorId="37752196" wp14:editId="5AB288A2">
            <wp:extent cx="5943600" cy="3396615"/>
            <wp:effectExtent l="0" t="0" r="0" b="0"/>
            <wp:docPr id="283965948" name="Picture 1"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65948" name="Picture 1" descr="A graph of a number of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5729EFB" w14:textId="1AE8C971" w:rsidR="00D81840" w:rsidRPr="00D81840" w:rsidRDefault="00D216BD" w:rsidP="00D81840">
      <w:pPr>
        <w:rPr>
          <w:rFonts w:ascii="Calibri" w:hAnsi="Calibri" w:cs="Calibri"/>
          <w:bCs/>
          <w:iCs/>
          <w:szCs w:val="22"/>
        </w:rPr>
      </w:pPr>
      <w:commentRangeStart w:id="9"/>
      <w:r>
        <w:rPr>
          <w:rFonts w:ascii="Calibri" w:hAnsi="Calibri" w:cs="Calibri"/>
          <w:b/>
          <w:bCs/>
          <w:szCs w:val="22"/>
        </w:rPr>
        <w:t>Supplementary f</w:t>
      </w:r>
      <w:r w:rsidR="00903B55">
        <w:rPr>
          <w:rFonts w:ascii="Calibri" w:hAnsi="Calibri" w:cs="Calibri"/>
          <w:b/>
          <w:bCs/>
          <w:szCs w:val="22"/>
        </w:rPr>
        <w:t xml:space="preserve">igure </w:t>
      </w:r>
      <w:r>
        <w:rPr>
          <w:rFonts w:ascii="Calibri" w:hAnsi="Calibri" w:cs="Calibri"/>
          <w:b/>
          <w:bCs/>
          <w:szCs w:val="22"/>
        </w:rPr>
        <w:t>1</w:t>
      </w:r>
      <w:commentRangeEnd w:id="9"/>
      <w:r>
        <w:rPr>
          <w:rStyle w:val="CommentReference"/>
        </w:rPr>
        <w:commentReference w:id="9"/>
      </w:r>
      <w:r w:rsidR="00903B55">
        <w:rPr>
          <w:rFonts w:ascii="Calibri" w:hAnsi="Calibri" w:cs="Calibri"/>
          <w:b/>
          <w:bCs/>
          <w:szCs w:val="22"/>
        </w:rPr>
        <w:t>.</w:t>
      </w:r>
      <w:r w:rsidR="00903B55">
        <w:rPr>
          <w:rFonts w:ascii="Calibri" w:hAnsi="Calibri" w:cs="Calibri"/>
          <w:b/>
          <w:bCs/>
          <w:iCs/>
          <w:szCs w:val="22"/>
        </w:rPr>
        <w:t xml:space="preserve"> </w:t>
      </w:r>
      <w:r w:rsidR="00EE7EBA">
        <w:rPr>
          <w:rFonts w:ascii="Calibri" w:hAnsi="Calibri" w:cs="Calibri"/>
          <w:b/>
          <w:bCs/>
          <w:iCs/>
          <w:szCs w:val="22"/>
        </w:rPr>
        <w:t xml:space="preserve">Recombination hotspots found </w:t>
      </w:r>
      <w:r w:rsidR="00BA7CFB">
        <w:rPr>
          <w:rFonts w:ascii="Calibri" w:hAnsi="Calibri" w:cs="Calibri"/>
          <w:b/>
          <w:bCs/>
          <w:iCs/>
          <w:szCs w:val="22"/>
        </w:rPr>
        <w:t>o</w:t>
      </w:r>
      <w:r w:rsidR="00EE7EBA">
        <w:rPr>
          <w:rFonts w:ascii="Calibri" w:hAnsi="Calibri" w:cs="Calibri"/>
          <w:b/>
          <w:bCs/>
          <w:iCs/>
          <w:szCs w:val="22"/>
        </w:rPr>
        <w:t xml:space="preserve">n chromosome 21. </w:t>
      </w:r>
      <w:r w:rsidR="00AC7BA3">
        <w:rPr>
          <w:rFonts w:ascii="Calibri" w:hAnsi="Calibri" w:cs="Calibri"/>
          <w:bCs/>
          <w:iCs/>
          <w:szCs w:val="22"/>
        </w:rPr>
        <w:t>H</w:t>
      </w:r>
      <w:r w:rsidR="00D81840" w:rsidRPr="00D81840">
        <w:rPr>
          <w:rFonts w:ascii="Calibri" w:hAnsi="Calibri" w:cs="Calibri"/>
          <w:bCs/>
          <w:iCs/>
          <w:szCs w:val="22"/>
        </w:rPr>
        <w:t xml:space="preserve">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w:t>
      </w:r>
      <w:r w:rsidR="00B90A14">
        <w:rPr>
          <w:rFonts w:ascii="Calibri" w:hAnsi="Calibri" w:cs="Calibri"/>
          <w:bCs/>
          <w:iCs/>
          <w:szCs w:val="22"/>
        </w:rPr>
        <w:t>represent the midpoint</w:t>
      </w:r>
      <w:r w:rsidR="00D81840" w:rsidRPr="00D81840">
        <w:rPr>
          <w:rFonts w:ascii="Calibri" w:hAnsi="Calibri" w:cs="Calibri"/>
          <w:bCs/>
          <w:iCs/>
          <w:szCs w:val="22"/>
        </w:rPr>
        <w:t xml:space="preserve">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w:t>
      </w:r>
      <w:r w:rsidR="00B90A14">
        <w:rPr>
          <w:rFonts w:ascii="Calibri" w:hAnsi="Calibri" w:cs="Calibri"/>
          <w:bCs/>
          <w:iCs/>
          <w:szCs w:val="22"/>
        </w:rPr>
        <w:t xml:space="preserve">the threshold of </w:t>
      </w:r>
      <w:r w:rsidR="00405A2C">
        <w:rPr>
          <w:rFonts w:ascii="Calibri" w:hAnsi="Calibri" w:cs="Calibri"/>
          <w:bCs/>
          <w:iCs/>
          <w:szCs w:val="22"/>
        </w:rPr>
        <w:t>five times the background recombination rate</w:t>
      </w:r>
      <w:r w:rsidR="00B90A14">
        <w:rPr>
          <w:rFonts w:ascii="Calibri" w:hAnsi="Calibri" w:cs="Calibri"/>
          <w:bCs/>
          <w:iCs/>
          <w:szCs w:val="22"/>
        </w:rPr>
        <w:t xml:space="preserve"> for the autosome</w:t>
      </w:r>
      <w:r w:rsidR="00405A2C">
        <w:rPr>
          <w:rFonts w:ascii="Calibri" w:hAnsi="Calibri" w:cs="Calibri"/>
          <w:bCs/>
          <w:iCs/>
          <w:szCs w:val="22"/>
        </w:rPr>
        <w:t xml:space="preserve"> (</w:t>
      </w:r>
      <w:r w:rsidR="00405A2C" w:rsidRPr="00405A2C">
        <w:rPr>
          <w:rFonts w:ascii="Calibri" w:hAnsi="Calibri" w:cs="Calibri"/>
          <w:bCs/>
          <w:iCs/>
          <w:szCs w:val="22"/>
        </w:rPr>
        <w:t>9.8</w:t>
      </w:r>
      <w:r w:rsidR="00405A2C">
        <w:rPr>
          <w:rFonts w:ascii="Calibri" w:hAnsi="Calibri" w:cs="Calibri"/>
          <w:bCs/>
          <w:iCs/>
          <w:szCs w:val="22"/>
        </w:rPr>
        <w:t xml:space="preserve">2 </w:t>
      </w:r>
      <w:proofErr w:type="spellStart"/>
      <w:r w:rsidR="00405A2C">
        <w:rPr>
          <w:rFonts w:ascii="Calibri" w:hAnsi="Calibri" w:cs="Calibri"/>
          <w:bCs/>
          <w:iCs/>
          <w:szCs w:val="22"/>
        </w:rPr>
        <w:t>cM</w:t>
      </w:r>
      <w:proofErr w:type="spellEnd"/>
      <w:r w:rsidR="00405A2C">
        <w:rPr>
          <w:rFonts w:ascii="Calibri" w:hAnsi="Calibri" w:cs="Calibri"/>
          <w:bCs/>
          <w:iCs/>
          <w:szCs w:val="22"/>
        </w:rPr>
        <w:t xml:space="preserve">/Mb). </w:t>
      </w:r>
      <w:r w:rsidR="00EE43FE">
        <w:t xml:space="preserve">If the local recombination rate between two markers </w:t>
      </w:r>
      <w:r w:rsidR="005B2025">
        <w:t>exceeds</w:t>
      </w:r>
      <w:r w:rsidR="00EE43FE">
        <w:t xml:space="preserve"> </w:t>
      </w:r>
      <w:r w:rsidR="00B90A14">
        <w:t>this threshold</w:t>
      </w:r>
      <w:r w:rsidR="00EE43FE">
        <w:t xml:space="preserve">, we classify the region </w:t>
      </w:r>
      <w:r w:rsidR="00D7787F">
        <w:t>spanning</w:t>
      </w:r>
      <w:r w:rsidR="00EE43FE">
        <w:t xml:space="preserve"> these markers as a recombination hotspot.</w:t>
      </w:r>
    </w:p>
    <w:p w14:paraId="0121BE5B" w14:textId="6754CD18" w:rsidR="00275FB1" w:rsidRDefault="00A0641F" w:rsidP="00275FB1">
      <w:r>
        <w:rPr>
          <w:rFonts w:ascii="Calibri" w:hAnsi="Calibri" w:cs="Calibri"/>
          <w:iCs/>
          <w:szCs w:val="22"/>
        </w:rPr>
        <w:lastRenderedPageBreak/>
        <w:t xml:space="preserve">Taking the subset of </w:t>
      </w:r>
      <w:r w:rsidR="00D7787F">
        <w:rPr>
          <w:rFonts w:ascii="Calibri" w:hAnsi="Calibri" w:cs="Calibri"/>
          <w:iCs/>
          <w:szCs w:val="22"/>
        </w:rPr>
        <w:t xml:space="preserve">observed </w:t>
      </w:r>
      <w:r>
        <w:rPr>
          <w:rFonts w:ascii="Calibri" w:hAnsi="Calibri" w:cs="Calibri"/>
          <w:iCs/>
          <w:szCs w:val="22"/>
        </w:rPr>
        <w:t xml:space="preserve">tract lengths in which the corresponding tracts </w:t>
      </w:r>
      <w:r w:rsidR="00F83B0E">
        <w:rPr>
          <w:rFonts w:ascii="Calibri" w:hAnsi="Calibri" w:cs="Calibri"/>
          <w:iCs/>
          <w:szCs w:val="22"/>
        </w:rPr>
        <w:t>overlapped with a</w:t>
      </w:r>
      <w:r w:rsidR="00275FB1">
        <w:rPr>
          <w:rFonts w:ascii="Calibri" w:hAnsi="Calibri" w:cs="Calibri"/>
          <w:iCs/>
          <w:szCs w:val="22"/>
        </w:rPr>
        <w:t xml:space="preserve"> recombination hotspot, we reran the analysis. For these</w:t>
      </w:r>
      <w:r w:rsidR="00D7787F">
        <w:rPr>
          <w:rFonts w:ascii="Calibri" w:hAnsi="Calibri" w:cs="Calibri"/>
          <w:iCs/>
          <w:szCs w:val="22"/>
        </w:rPr>
        <w:t xml:space="preserve"> observed</w:t>
      </w:r>
      <w:r w:rsidR="00275FB1">
        <w:rPr>
          <w:rFonts w:ascii="Calibri" w:hAnsi="Calibri" w:cs="Calibri"/>
          <w:iCs/>
          <w:szCs w:val="22"/>
        </w:rPr>
        <w:t xml:space="preserve"> tract lengths, </w:t>
      </w:r>
      <w:r w:rsidR="00D7787F">
        <w:t xml:space="preserve">when assuming a geometric </w:t>
      </w:r>
      <w:r w:rsidR="003406F1">
        <w:t>gene conversion tract length distribution</w:t>
      </w:r>
      <w:r w:rsidR="00D7787F">
        <w:t xml:space="preserve">, </w:t>
      </w:r>
      <w:r w:rsidR="003406F1">
        <w:t xml:space="preserve">we </w:t>
      </w:r>
      <w:r w:rsidR="00275FB1">
        <w:t xml:space="preserve">estimated the mean gene conversion tract length to be </w:t>
      </w:r>
      <w:r w:rsidR="00ED0040">
        <w:t>418</w:t>
      </w:r>
      <w:r w:rsidR="00A44AD1">
        <w:t xml:space="preserve"> </w:t>
      </w:r>
      <w:r w:rsidR="00275FB1">
        <w:t>bp (95% CI: [</w:t>
      </w:r>
      <w:r w:rsidR="00ED0040">
        <w:t>416</w:t>
      </w:r>
      <w:r w:rsidR="00275FB1">
        <w:t xml:space="preserve">, </w:t>
      </w:r>
      <w:r w:rsidR="00ED0040">
        <w:t>420</w:t>
      </w:r>
      <w:r w:rsidR="00275FB1">
        <w:t xml:space="preserve">]). </w:t>
      </w:r>
    </w:p>
    <w:p w14:paraId="4EA24BB2" w14:textId="2FD5E413" w:rsidR="009D4A76" w:rsidRDefault="006C4D26" w:rsidP="003201C2">
      <w:r>
        <w:t xml:space="preserve">For the </w:t>
      </w:r>
      <w:r w:rsidR="005F7B58">
        <w:t>subset of</w:t>
      </w:r>
      <w:r w:rsidR="00D7787F">
        <w:t xml:space="preserve"> observed</w:t>
      </w:r>
      <w:r w:rsidR="005F7B58">
        <w:t xml:space="preserve"> tract lengths in which </w:t>
      </w:r>
      <w:r w:rsidR="005F7B58">
        <w:rPr>
          <w:rFonts w:ascii="Calibri" w:hAnsi="Calibri" w:cs="Calibri"/>
          <w:iCs/>
          <w:szCs w:val="22"/>
        </w:rPr>
        <w:t xml:space="preserve">the corresponding tracts </w:t>
      </w:r>
      <w:r w:rsidR="007C29B9">
        <w:rPr>
          <w:rFonts w:ascii="Calibri" w:hAnsi="Calibri" w:cs="Calibri"/>
          <w:iCs/>
          <w:szCs w:val="22"/>
        </w:rPr>
        <w:t>did not overlap with a recombination hotspot</w:t>
      </w:r>
      <w:r w:rsidR="005F7B58">
        <w:rPr>
          <w:rFonts w:ascii="Calibri" w:hAnsi="Calibri" w:cs="Calibri"/>
          <w:iCs/>
          <w:szCs w:val="22"/>
        </w:rPr>
        <w:t xml:space="preserve">, </w:t>
      </w:r>
      <w:r w:rsidR="00D7787F">
        <w:rPr>
          <w:rFonts w:ascii="Calibri" w:hAnsi="Calibri" w:cs="Calibri"/>
          <w:iCs/>
          <w:szCs w:val="22"/>
        </w:rPr>
        <w:t xml:space="preserve">our </w:t>
      </w:r>
      <w:r w:rsidR="00D7787F">
        <w:t xml:space="preserve">model, when assuming a geometric </w:t>
      </w:r>
      <w:r w:rsidR="003406F1">
        <w:t>gene conversion tract length distribution</w:t>
      </w:r>
      <w:r w:rsidR="00D7787F">
        <w:t xml:space="preserve">, </w:t>
      </w:r>
      <w:r w:rsidR="005F7B58">
        <w:t xml:space="preserve">estimated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 xml:space="preserve">). </w:t>
      </w:r>
      <w:r w:rsidR="00A34B0A">
        <w:t xml:space="preserve">In both subsets, </w:t>
      </w:r>
      <w:r w:rsidR="00185102">
        <w:t xml:space="preserve">the </w:t>
      </w:r>
      <w:r w:rsidR="00A34B0A">
        <w:t xml:space="preserve">AIC was smaller </w:t>
      </w:r>
      <w:r w:rsidR="00185102">
        <w:t xml:space="preserve">when </w:t>
      </w:r>
      <w:r w:rsidR="003406F1">
        <w:t>the gene conversion tract length</w:t>
      </w:r>
      <w:r w:rsidR="00185102">
        <w:rPr>
          <w:rFonts w:hint="eastAsia"/>
        </w:rPr>
        <w:t xml:space="preserve"> was</w:t>
      </w:r>
      <w:r w:rsidR="00185102">
        <w:t xml:space="preserve"> </w:t>
      </w:r>
      <w:r w:rsidR="003406F1">
        <w:t xml:space="preserve">assumed </w:t>
      </w:r>
      <w:r w:rsidR="00185102">
        <w:t>to be geometric</w:t>
      </w:r>
      <w:r w:rsidR="003406F1">
        <w:t xml:space="preserve"> rather than the sum of two geometric random variables</w:t>
      </w:r>
      <w:r w:rsidR="00185102">
        <w:t xml:space="preserve">. </w:t>
      </w:r>
      <w:r w:rsidR="00A34B0A">
        <w:t xml:space="preserve"> </w:t>
      </w:r>
    </w:p>
    <w:p w14:paraId="30DA0C39" w14:textId="7A2E033F" w:rsidR="00622AE7" w:rsidRDefault="00622AE7" w:rsidP="00622AE7">
      <w:pPr>
        <w:pStyle w:val="Heading1"/>
      </w:pPr>
      <w:r>
        <w:t>Discussion</w:t>
      </w:r>
    </w:p>
    <w:p w14:paraId="21C6FA72" w14:textId="3A04CD8D"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w:t>
      </w:r>
      <w:r w:rsidR="00A23494">
        <w:t>conversions</w:t>
      </w:r>
      <w:r w:rsidR="00501C2C">
        <w:t xml:space="preserve"> from pedigree and sperm-typing data.</w:t>
      </w:r>
      <w:r w:rsidR="00501C2C">
        <w:fldChar w:fldCharType="begin"/>
      </w:r>
      <w:r w:rsidR="00501C2C">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501C2C">
        <w:rPr>
          <w:rFonts w:ascii="Cambria Math" w:hAnsi="Cambria Math" w:cs="Cambria Math"/>
        </w:rPr>
        <w:instrText>∼</w:instrText>
      </w:r>
      <w:r w:rsidR="00501C2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501C2C" w:rsidRPr="00501C2C">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 xml:space="preserve">Sperm-typing studies have been limited by the availability of </w:t>
      </w:r>
      <w:r w:rsidR="00106E70">
        <w:t>appropriate data and by the difficulty in distinguishing genotype errors from allele conversions in this setting</w:t>
      </w:r>
      <w:r w:rsidR="000A00A8">
        <w:t xml:space="preserve">. </w:t>
      </w:r>
      <w:r w:rsidR="008F2D4F">
        <w:t xml:space="preserve">A statistical </w:t>
      </w:r>
      <w:r w:rsidR="004B1EF1">
        <w:t xml:space="preserve">method </w:t>
      </w:r>
      <w:r w:rsidR="00C62BD5">
        <w:t>ha</w:t>
      </w:r>
      <w:r w:rsidR="008F2D4F">
        <w:t>s</w:t>
      </w:r>
      <w:r w:rsidR="00C62BD5">
        <w:t xml:space="preserve"> </w:t>
      </w:r>
      <w:r w:rsidR="007D3DFE">
        <w:t xml:space="preserve">been </w:t>
      </w:r>
      <w:r w:rsidR="00C62BD5">
        <w:t>proposed to infer the length distribution of gene conversion tracts in humans</w:t>
      </w:r>
      <w:r w:rsidR="007D3DFE">
        <w:t>,</w:t>
      </w:r>
      <w:r w:rsidR="00C62BD5">
        <w:fldChar w:fldCharType="begin"/>
      </w:r>
      <w:r w:rsidR="00AE49F1">
        <w:instrText xml:space="preserve"> ADDIN ZOTERO_ITEM CSL_CITATION {"citationID":"EqoNxMmo","properties":{"formattedCitation":"\\super 7,9\\nosupersub{}","plainCitation":"7,9","dontUpdate":true,"noteIndex":0},"citationItems":[{"id":28,"uris":["http://zotero.org/users/14121098/items/8SQWZVTT"],"itemData":{"id":28,"type":"article-journal","abstract":"DNA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C62BD5">
        <w:fldChar w:fldCharType="separate"/>
      </w:r>
      <w:r w:rsidR="00C62BD5" w:rsidRPr="00501C2C">
        <w:rPr>
          <w:rFonts w:ascii="Calibri" w:cs="Calibri"/>
          <w:kern w:val="0"/>
          <w:vertAlign w:val="superscript"/>
        </w:rPr>
        <w:t>9</w:t>
      </w:r>
      <w:r w:rsidR="00C62BD5">
        <w:fldChar w:fldCharType="end"/>
      </w:r>
      <w:r w:rsidR="00C62BD5">
        <w:t xml:space="preserve"> </w:t>
      </w:r>
      <w:r w:rsidR="007D3DFE">
        <w:t>but the</w:t>
      </w:r>
      <w:r w:rsidR="0091504E">
        <w:t xml:space="preserve"> </w:t>
      </w:r>
      <w:r w:rsidR="00DA7859">
        <w:t>small number</w:t>
      </w:r>
      <w:r w:rsidR="0091504E">
        <w:t xml:space="preserve"> of </w:t>
      </w:r>
      <w:r w:rsidR="007D3DFE">
        <w:t>detected</w:t>
      </w:r>
      <w:r w:rsidR="0091504E">
        <w:t xml:space="preserve"> gene conversion tracts </w:t>
      </w:r>
      <w:r w:rsidR="00DA7859">
        <w:t>has made it</w:t>
      </w:r>
      <w:r w:rsidR="0091504E">
        <w:t xml:space="preserve"> difficult to estimate the mean </w:t>
      </w:r>
      <w:r w:rsidR="00447B64">
        <w:t>gene conversion tract length with precision.</w:t>
      </w:r>
    </w:p>
    <w:p w14:paraId="56BBAEB1" w14:textId="7667D5D0" w:rsidR="00213090" w:rsidRDefault="00F2776E" w:rsidP="00446918">
      <w:r>
        <w:t>By applying the multi-individual IBD method to the UK Biobank whole autosome data</w:t>
      </w:r>
      <w:r w:rsidR="0057252E">
        <w:t xml:space="preserve">, we </w:t>
      </w:r>
      <w:r w:rsidR="00A23494">
        <w:t xml:space="preserve">were able to </w:t>
      </w:r>
      <w:r w:rsidR="0057252E">
        <w:t xml:space="preserve">detect gene conversion events across multiple meioses in the ancestral history of </w:t>
      </w:r>
      <w:r w:rsidR="00E158F1">
        <w:t>this</w:t>
      </w:r>
      <w:r>
        <w:t xml:space="preserve">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422A28">
        <w:rPr>
          <w:rFonts w:ascii="Calibri" w:cs="Calibri"/>
          <w:kern w:val="0"/>
          <w:vertAlign w:val="superscript"/>
        </w:rPr>
        <w:t>6</w:t>
      </w:r>
      <w:r>
        <w:fldChar w:fldCharType="end"/>
      </w:r>
      <w:r>
        <w:t xml:space="preserve"> </w:t>
      </w:r>
      <w:r w:rsidR="00CE3587">
        <w:t>Using this method,</w:t>
      </w:r>
      <w:r w:rsidR="00657828">
        <w:t xml:space="preserve"> 5,961,128 gene conversion tracts were detected, which </w:t>
      </w:r>
      <w:r w:rsidR="001A322D">
        <w:t xml:space="preserve">is </w:t>
      </w:r>
      <w:r w:rsidR="00C62BD5">
        <w:t xml:space="preserve">at least </w:t>
      </w:r>
      <w:r w:rsidR="001A322D">
        <w:t xml:space="preserve">several orders of magnitude </w:t>
      </w:r>
      <w:r w:rsidR="001A322D">
        <w:lastRenderedPageBreak/>
        <w:t xml:space="preserve">larger than </w:t>
      </w:r>
      <w:r w:rsidR="00C62BD5">
        <w:t xml:space="preserve">what had been detected </w:t>
      </w:r>
      <w:r w:rsidR="008F2D4F">
        <w:t xml:space="preserve">in humans </w:t>
      </w:r>
      <w:r w:rsidR="00C62BD5">
        <w:t xml:space="preserve">in the past. </w:t>
      </w:r>
      <w:r w:rsidR="00A23494">
        <w:t>In the largest previous human study, o</w:t>
      </w:r>
      <w:r w:rsidR="008F2D4F">
        <w:t>nly</w:t>
      </w:r>
      <w:r w:rsidR="00446918">
        <w:t xml:space="preserve"> around 2,000 gene conversion events were detected from a combination of 7,219 </w:t>
      </w:r>
      <w:r w:rsidR="00FF28F2">
        <w:t>three-generation pedigrees</w:t>
      </w:r>
      <w:r w:rsidR="00446918">
        <w:t xml:space="preserve"> genotyped with a SNP chip and 101 whole-genome sequenced </w:t>
      </w:r>
      <w:r w:rsidR="00FF28F2">
        <w:t>three-generation pedigrees</w:t>
      </w:r>
      <w:r w:rsidR="00446918">
        <w:t>.</w:t>
      </w:r>
      <w:r w:rsidR="002B67D1">
        <w:fldChar w:fldCharType="begin"/>
      </w:r>
      <w:r w:rsidR="002B67D1">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2B67D1" w:rsidRPr="002B67D1">
        <w:rPr>
          <w:rFonts w:ascii="Calibri" w:cs="Calibri"/>
          <w:kern w:val="0"/>
          <w:vertAlign w:val="superscript"/>
        </w:rPr>
        <w:t>5</w:t>
      </w:r>
      <w:r w:rsidR="002B67D1">
        <w:fldChar w:fldCharType="end"/>
      </w:r>
      <w:r w:rsidR="002B67D1">
        <w:t xml:space="preserve"> </w:t>
      </w:r>
    </w:p>
    <w:p w14:paraId="6E04C904" w14:textId="16DE2428" w:rsidR="00D8781C" w:rsidRDefault="000B6C5F" w:rsidP="009D0C9B">
      <w:r>
        <w:t xml:space="preserve">We </w:t>
      </w:r>
      <w:r w:rsidR="00EB2648">
        <w:t>propose</w:t>
      </w:r>
      <w:r w:rsidR="00106E70">
        <w:t>d</w:t>
      </w:r>
      <w:r w:rsidR="00EB2648">
        <w:t xml:space="preserve"> a</w:t>
      </w:r>
      <w:r>
        <w:t xml:space="preserve"> </w:t>
      </w:r>
      <w:r w:rsidR="005536DD">
        <w:t>likelihood-based estimation method</w:t>
      </w:r>
      <w:r w:rsidR="00EB2648">
        <w:t xml:space="preserve">, inspired by a previous </w:t>
      </w:r>
      <w:r w:rsidR="005536DD">
        <w:t xml:space="preserve">method </w:t>
      </w:r>
      <w:r w:rsidR="00EB2648">
        <w:t xml:space="preserve">by </w:t>
      </w:r>
      <w:proofErr w:type="spellStart"/>
      <w:r w:rsidR="00EB2648">
        <w:t>Betran</w:t>
      </w:r>
      <w:proofErr w:type="spellEnd"/>
      <w:r w:rsidR="00EB2648">
        <w:t xml:space="preserve"> et al.,</w:t>
      </w:r>
      <w:r w:rsidR="00EB2648">
        <w:fldChar w:fldCharType="begin"/>
      </w:r>
      <w:r w:rsidR="00AE49F1">
        <w:instrText xml:space="preserve"> ADDIN ZOTERO_ITEM CSL_CITATION {"citationID":"BrL3JPbY","properties":{"formattedCitation":"\\super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B2648">
        <w:fldChar w:fldCharType="separate"/>
      </w:r>
      <w:r w:rsidR="00AE49F1" w:rsidRPr="00AE49F1">
        <w:rPr>
          <w:rFonts w:ascii="Calibri" w:cs="Calibri"/>
          <w:kern w:val="0"/>
          <w:vertAlign w:val="superscript"/>
        </w:rPr>
        <w:t>9</w:t>
      </w:r>
      <w:r w:rsidR="00EB2648">
        <w:fldChar w:fldCharType="end"/>
      </w:r>
      <w:r>
        <w:t xml:space="preserve"> to infer the mean gene conversion tract length </w:t>
      </w:r>
      <w:r w:rsidR="00616C8A">
        <w:t xml:space="preserve">from </w:t>
      </w:r>
      <w:r w:rsidR="00CE3587">
        <w:t>a large number of detected gene conversion tracts</w:t>
      </w:r>
      <w:r w:rsidR="00616C8A">
        <w:t>.</w:t>
      </w:r>
      <w:r w:rsidR="009D0C9B">
        <w:t xml:space="preserve"> In our </w:t>
      </w:r>
      <w:r w:rsidR="005536DD">
        <w:t>method</w:t>
      </w:r>
      <w:r w:rsidR="009D0C9B">
        <w:t xml:space="preserve">, the length distribution of gene conversion tracts can be specified to either be geometric or a sum of two geometric random variables, and it is possible to select the better fitting </w:t>
      </w:r>
      <w:r w:rsidR="005536DD">
        <w:t xml:space="preserve">distribution </w:t>
      </w:r>
      <w:r w:rsidR="009D0C9B">
        <w:t xml:space="preserve">based on AIC.  </w:t>
      </w:r>
    </w:p>
    <w:p w14:paraId="365BA569" w14:textId="7D5FB8E4" w:rsidR="008300D8" w:rsidRDefault="00EB2648" w:rsidP="008300D8">
      <w:r>
        <w:t xml:space="preserve">We </w:t>
      </w:r>
      <w:r w:rsidR="009D0C9B">
        <w:t>used a</w:t>
      </w:r>
      <w:r>
        <w:t xml:space="preserve"> coalescent simulation </w:t>
      </w:r>
      <w:r w:rsidR="009D0C9B">
        <w:t xml:space="preserve">incorporating gene conversion events to validate our </w:t>
      </w:r>
      <w:r w:rsidR="005536DD">
        <w:t>estimation method</w:t>
      </w:r>
      <w:r>
        <w:t>.</w:t>
      </w:r>
      <w:r w:rsidR="008300D8">
        <w:t xml:space="preserve"> We found that our model accurately estimated the mean length when the length distribution of gene conversion tracts was correctly specified to be geometric.</w:t>
      </w:r>
      <w:r w:rsidR="00A41599">
        <w:t xml:space="preserve"> </w:t>
      </w:r>
      <w:r w:rsidR="00121CC2">
        <w:t>Our</w:t>
      </w:r>
      <w:r w:rsidR="00A41599">
        <w:t xml:space="preserve"> model resulted in biased estimates of the mean gene conversion tract length when the length distribution was incorrectly specified</w:t>
      </w:r>
      <w:r w:rsidR="00BC48B7">
        <w:t>.</w:t>
      </w:r>
      <w:r w:rsidR="00FF28F2">
        <w:t xml:space="preserve"> </w:t>
      </w:r>
      <w:r w:rsidR="00121CC2">
        <w:t xml:space="preserve">To assess the robustness of our model to misspecification of the tract length distribution, we ran a separate simulation study. </w:t>
      </w:r>
      <w:r w:rsidR="00403747">
        <w:t>We see from t</w:t>
      </w:r>
      <w:r w:rsidR="00403747" w:rsidRPr="00403747">
        <w:t>his study that the AIC</w:t>
      </w:r>
      <w:r w:rsidR="00403747">
        <w:t xml:space="preserve"> s</w:t>
      </w:r>
      <w:r w:rsidR="00403747" w:rsidRPr="00403747">
        <w:t xml:space="preserve">elected model </w:t>
      </w:r>
      <w:r w:rsidR="007C1893">
        <w:t>results in</w:t>
      </w:r>
      <w:r w:rsidR="00403747" w:rsidRPr="00403747">
        <w:t xml:space="preserve"> relatively unbiased</w:t>
      </w:r>
      <w:r w:rsidR="007C1893">
        <w:t xml:space="preserve"> estimates</w:t>
      </w:r>
      <w:r w:rsidR="00403747" w:rsidRPr="00403747">
        <w:t xml:space="preserve"> across a </w:t>
      </w:r>
      <w:r w:rsidR="00A815AA">
        <w:t>range</w:t>
      </w:r>
      <w:r w:rsidR="00403747" w:rsidRPr="00403747">
        <w:t xml:space="preserve"> of true</w:t>
      </w:r>
      <w:r w:rsidR="00A10934">
        <w:t xml:space="preserve"> </w:t>
      </w:r>
      <w:r w:rsidR="00403747" w:rsidRPr="00403747">
        <w:t>tract length distributions.</w:t>
      </w:r>
    </w:p>
    <w:p w14:paraId="6331B797" w14:textId="0D5EB02B" w:rsidR="007B7060" w:rsidRDefault="00E42A68" w:rsidP="008300D8">
      <w:r>
        <w:t xml:space="preserve">We </w:t>
      </w:r>
      <w:r w:rsidR="00D575AA">
        <w:t xml:space="preserve">fit our </w:t>
      </w:r>
      <w:r w:rsidR="00422A10">
        <w:t xml:space="preserve">model to detected gene conversion tracts from the UK Biobank whole autosome data. We estimated the mean gene conversion tract length to be 459 bp (95% CI: [457, 460]). </w:t>
      </w:r>
      <w:r w:rsidR="00EC6641">
        <w:t xml:space="preserve">The width of our confidence interval is much narrow than that from previous studies, while our estimate is higher than previous estimates for humans. </w:t>
      </w:r>
      <w:proofErr w:type="spellStart"/>
      <w:r w:rsidR="006A795B" w:rsidRPr="00DA5E7B">
        <w:rPr>
          <w:rFonts w:ascii="Calibri" w:cs="Calibri"/>
        </w:rPr>
        <w:t>Hardarson</w:t>
      </w:r>
      <w:proofErr w:type="spellEnd"/>
      <w:r w:rsidR="006A795B">
        <w:t xml:space="preserve"> </w:t>
      </w:r>
      <w:r w:rsidR="00321F75">
        <w:t xml:space="preserve">et al. estimate the mean paternal and maternal gene conversion </w:t>
      </w:r>
      <w:r w:rsidR="00B15670">
        <w:t>tract</w:t>
      </w:r>
      <w:r w:rsidR="00321F75">
        <w:t xml:space="preserve"> length to be 177 bp (95% CI: [</w:t>
      </w:r>
      <w:r w:rsidR="00321F75" w:rsidRPr="00321F75">
        <w:t>61.0</w:t>
      </w:r>
      <w:r w:rsidR="00321F75">
        <w:t xml:space="preserve">, </w:t>
      </w:r>
      <w:r w:rsidR="00321F75" w:rsidRPr="00321F75">
        <w:t>389</w:t>
      </w:r>
      <w:r w:rsidR="00321F75">
        <w:t xml:space="preserve">]) and 41.9 bp (95% CI: [16.4, 2925]) respectively, based on </w:t>
      </w:r>
      <w:r w:rsidR="006A795B">
        <w:t xml:space="preserve">504 gene conversion tracts </w:t>
      </w:r>
      <w:r w:rsidR="002E6C60">
        <w:t xml:space="preserve">(257 paternal and 247 maternal gene conversion tracts) </w:t>
      </w:r>
      <w:r w:rsidR="006A795B">
        <w:t xml:space="preserve">detected </w:t>
      </w:r>
      <w:r w:rsidR="002E6C60">
        <w:t xml:space="preserve">from </w:t>
      </w:r>
      <w:r w:rsidR="006A795B">
        <w:t>sequenced families</w:t>
      </w:r>
      <w:r w:rsidR="00321F75">
        <w:t>.</w:t>
      </w:r>
      <w:r w:rsidR="006A795B">
        <w:fldChar w:fldCharType="begin"/>
      </w:r>
      <w:r w:rsidR="00AE49F1">
        <w:instrText xml:space="preserve"> ADDIN ZOTERO_ITEM CSL_CITATION {"citationID":"ix6t7Kz4","properties":{"formattedCitation":"\\super 5,9\\nosupersub{}","plainCitation":"5,9","dontUpdate":true,"noteIndex":0},"citationItems":[{"id":33,"uris":["http://zotero.org/users/14121098/items/LPEQ4CVT"],"itemData":{"id":33,"type":"article-journal","abstract":"Meiotic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9</w:t>
      </w:r>
      <w:r w:rsidR="006A795B">
        <w:fldChar w:fldCharType="end"/>
      </w:r>
      <w:r w:rsidR="00321F75">
        <w:t xml:space="preserve"> </w:t>
      </w:r>
      <w:r w:rsidR="00334B1E">
        <w:t>Because of the</w:t>
      </w:r>
      <w:r w:rsidR="00EC6641">
        <w:t>ir</w:t>
      </w:r>
      <w:r w:rsidR="00334B1E">
        <w:t xml:space="preserve"> wide confidence intervals</w:t>
      </w:r>
      <w:r w:rsidR="00321F75">
        <w:t xml:space="preserve"> </w:t>
      </w:r>
      <w:r w:rsidR="00334B1E">
        <w:t xml:space="preserve">for the mean </w:t>
      </w:r>
      <w:r w:rsidR="00D60365">
        <w:t xml:space="preserve">tract </w:t>
      </w:r>
      <w:r w:rsidR="00334B1E">
        <w:t>length, our estimate is consistent with their findings.</w:t>
      </w:r>
      <w:r w:rsidR="00BE5DBE">
        <w:t xml:space="preserve"> </w:t>
      </w:r>
      <w:r w:rsidR="00BA28FC">
        <w:t>In contrast</w:t>
      </w:r>
      <w:r w:rsidR="00BE5DBE">
        <w:t xml:space="preserve">, Jeffreys and May estimate the mean length to be in </w:t>
      </w:r>
      <w:r w:rsidR="00BE5DBE">
        <w:lastRenderedPageBreak/>
        <w:t>the range of 55-290 bp based on minimum and maximum possible lengths of detected gene conversion tracts determined from allele converted markers.</w:t>
      </w:r>
      <w:r w:rsidR="00BE5DBE">
        <w:fldChar w:fldCharType="begin"/>
      </w:r>
      <w:r w:rsidR="00BE5DBE">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BE5DBE">
        <w:fldChar w:fldCharType="separate"/>
      </w:r>
      <w:r w:rsidR="00BE5DBE" w:rsidRPr="00DA5E7B">
        <w:rPr>
          <w:rFonts w:ascii="Calibri" w:cs="Calibri"/>
          <w:kern w:val="0"/>
          <w:vertAlign w:val="superscript"/>
        </w:rPr>
        <w:t>4</w:t>
      </w:r>
      <w:r w:rsidR="00BE5DBE">
        <w:fldChar w:fldCharType="end"/>
      </w:r>
      <w:r w:rsidR="00BE5DBE">
        <w:t xml:space="preserve"> Our estimate of 459 bp is not inside this range.</w:t>
      </w:r>
      <w:r w:rsidR="00F538DF">
        <w:t xml:space="preserve"> </w:t>
      </w:r>
    </w:p>
    <w:p w14:paraId="3E09936C" w14:textId="744E6094" w:rsidR="00F538DF" w:rsidRDefault="00F538DF" w:rsidP="00C80EB3">
      <w:r>
        <w:t>It is important to acknowledge that our method omits observed tract lengths greater than 1500 bp</w:t>
      </w:r>
      <w:r w:rsidR="00AE3873">
        <w:t xml:space="preserve">, because longer tracts are likely to be truncated </w:t>
      </w:r>
      <w:r w:rsidR="007B7060">
        <w:t>during the</w:t>
      </w:r>
      <w:r w:rsidR="00AE3873">
        <w:t xml:space="preserve"> detecti</w:t>
      </w:r>
      <w:r w:rsidR="007B7060">
        <w:t>on of</w:t>
      </w:r>
      <w:r w:rsidR="00AE3873">
        <w:t xml:space="preserve"> gene conversion tracts</w:t>
      </w:r>
      <w:r w:rsidR="002E6C60">
        <w:t>. Complex gene conversion events</w:t>
      </w:r>
      <w:r w:rsidR="00AE3873">
        <w:t xml:space="preserve">, which result in </w:t>
      </w:r>
      <w:r w:rsidR="002E6C60">
        <w:t>both allele converted and non</w:t>
      </w:r>
      <w:r w:rsidR="00B15670">
        <w:t>-</w:t>
      </w:r>
      <w:r w:rsidR="002E6C60">
        <w:t>allele converted markers</w:t>
      </w:r>
      <w:r w:rsidR="00AE3873">
        <w:t>, often span more than 1500 bp.</w:t>
      </w:r>
      <w:r w:rsidR="00AE3873">
        <w:fldChar w:fldCharType="begin"/>
      </w:r>
      <w:r w:rsidR="00AE3873">
        <w:instrText xml:space="preserve"> ADDIN ZOTERO_ITEM CSL_CITATION {"citationID":"fCpgNLm1","properties":{"formattedCitation":"\\super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AE3873">
        <w:fldChar w:fldCharType="separate"/>
      </w:r>
      <w:r w:rsidR="00AE3873" w:rsidRPr="00AE3873">
        <w:rPr>
          <w:rFonts w:ascii="Calibri" w:cs="Calibri"/>
          <w:kern w:val="0"/>
          <w:vertAlign w:val="superscript"/>
        </w:rPr>
        <w:t>5</w:t>
      </w:r>
      <w:r w:rsidR="00AE3873">
        <w:fldChar w:fldCharType="end"/>
      </w:r>
      <w:r w:rsidR="00AE3873">
        <w:t xml:space="preserve"> </w:t>
      </w:r>
      <w:proofErr w:type="spellStart"/>
      <w:r w:rsidR="007B7060" w:rsidRPr="00DA5E7B">
        <w:rPr>
          <w:rFonts w:ascii="Calibri" w:cs="Calibri"/>
        </w:rPr>
        <w:t>Hardarson</w:t>
      </w:r>
      <w:proofErr w:type="spellEnd"/>
      <w:r w:rsidR="007B7060">
        <w:t xml:space="preserve"> et al. consider </w:t>
      </w:r>
      <w:r w:rsidR="00B15670">
        <w:t>all the allele converted markers within a complex gene conversion event as a single gene conversion tract when estimating the mean tract length</w:t>
      </w:r>
      <w:r w:rsidR="007B7060">
        <w:t>.</w:t>
      </w:r>
      <w:r w:rsidR="007B7060">
        <w:fldChar w:fldCharType="begin"/>
      </w:r>
      <w:r w:rsidR="007B7060">
        <w:instrText xml:space="preserve"> ADDIN ZOTERO_ITEM CSL_CITATION {"citationID":"YnCAj5az","properties":{"formattedCitation":"\\super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7B7060">
        <w:fldChar w:fldCharType="separate"/>
      </w:r>
      <w:r w:rsidR="007B7060" w:rsidRPr="007B7060">
        <w:rPr>
          <w:rFonts w:ascii="Calibri" w:cs="Calibri"/>
          <w:kern w:val="0"/>
          <w:vertAlign w:val="superscript"/>
        </w:rPr>
        <w:t>7</w:t>
      </w:r>
      <w:r w:rsidR="007B7060">
        <w:fldChar w:fldCharType="end"/>
      </w:r>
      <w:r w:rsidR="007B7060">
        <w:t xml:space="preserve"> If we could </w:t>
      </w:r>
      <w:r w:rsidR="00C80EB3">
        <w:t xml:space="preserve">detect and </w:t>
      </w:r>
      <w:r w:rsidR="00B15670">
        <w:t>include</w:t>
      </w:r>
      <w:r w:rsidR="00C80EB3">
        <w:t xml:space="preserve"> in our analysis</w:t>
      </w:r>
      <w:r w:rsidR="00B15670">
        <w:t xml:space="preserve"> longer tracts</w:t>
      </w:r>
      <w:r w:rsidR="005E290B">
        <w:t>,</w:t>
      </w:r>
      <w:r w:rsidR="00B15670">
        <w:t xml:space="preserve"> such as those resulting</w:t>
      </w:r>
      <w:r w:rsidR="007B7060">
        <w:t xml:space="preserve"> from complex gene conversion events</w:t>
      </w:r>
      <w:r w:rsidR="005E290B">
        <w:t>,</w:t>
      </w:r>
      <w:r w:rsidR="007B7060">
        <w:t xml:space="preserve"> </w:t>
      </w:r>
      <w:r w:rsidR="00C80EB3">
        <w:t>our model may estimate a larger</w:t>
      </w:r>
      <w:r w:rsidR="007B7060">
        <w:t xml:space="preserve"> mean tract length</w:t>
      </w:r>
      <w:r w:rsidR="00C80EB3">
        <w:t>.</w:t>
      </w:r>
    </w:p>
    <w:p w14:paraId="7CCC2A9A" w14:textId="2FA7151B" w:rsidR="00FF28F2" w:rsidRPr="00680B80" w:rsidRDefault="00EE198E" w:rsidP="00D575AA">
      <w:r>
        <w:t xml:space="preserve">We further </w:t>
      </w:r>
      <w:r w:rsidR="002439AA">
        <w:t xml:space="preserve">ran a </w:t>
      </w:r>
      <w:r w:rsidR="00795C0B">
        <w:t xml:space="preserve">stratified analysis based on whether the detected gene conversion tracts from the UK Biobank whole autosome data overlapped with a recombination hotspot, defined to be the region spanning two nearby markers in which the local recombination rate is five times that of the background recombination rate of the autosome. </w:t>
      </w:r>
      <w:r w:rsidR="0057436A">
        <w:t xml:space="preserve">Applying our model on just the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w:t>
      </w:r>
      <w:r w:rsidR="00EC6641">
        <w:t xml:space="preserve">Thus, we found a significant difference in mean tract lengths between hotspots and non-hotspots, with smaller tract lengths in hotspots. This is a preliminary </w:t>
      </w:r>
      <w:proofErr w:type="gramStart"/>
      <w:r w:rsidR="00EC6641">
        <w:t>finding</w:t>
      </w:r>
      <w:proofErr w:type="gramEnd"/>
      <w:r w:rsidR="00EC6641">
        <w:t xml:space="preserve"> and we caution that </w:t>
      </w:r>
      <w:r w:rsidR="001D3658">
        <w:t>th</w:t>
      </w:r>
      <w:r w:rsidR="00EC6641">
        <w:t>e</w:t>
      </w:r>
      <w:r w:rsidR="001D3658">
        <w:t xml:space="preserve"> </w:t>
      </w:r>
      <w:r w:rsidR="006B2B2E">
        <w:t xml:space="preserve">difference </w:t>
      </w:r>
      <w:r w:rsidR="00EC6641">
        <w:t xml:space="preserve">could </w:t>
      </w:r>
      <w:r w:rsidR="006B3BDE">
        <w:t xml:space="preserve">be </w:t>
      </w:r>
      <w:r w:rsidR="001D3658">
        <w:t>attributable</w:t>
      </w:r>
      <w:r w:rsidR="006B3BDE">
        <w:t xml:space="preserve"> to</w:t>
      </w:r>
      <w:r w:rsidR="006B2B2E">
        <w:t xml:space="preserve"> </w:t>
      </w:r>
      <w:r w:rsidR="00EC6641">
        <w:t xml:space="preserve">unknown </w:t>
      </w:r>
      <w:r w:rsidR="001D3658">
        <w:t>technical</w:t>
      </w:r>
      <w:r w:rsidR="006B2B2E">
        <w:t xml:space="preserve"> factors</w:t>
      </w:r>
      <w:r w:rsidR="00AA0F1A">
        <w:t xml:space="preserve">. </w:t>
      </w:r>
      <w:r w:rsidR="001D3658">
        <w:t xml:space="preserve">We recommend further analysis to </w:t>
      </w:r>
      <w:r w:rsidR="003F69CC">
        <w:t>confirm this result.</w:t>
      </w:r>
      <w:r w:rsidR="00EC6641">
        <w:t xml:space="preserve"> </w:t>
      </w:r>
      <w:r w:rsidR="006C3181">
        <w:t>R</w:t>
      </w:r>
      <w:r w:rsidR="00EC6641">
        <w:t xml:space="preserve">ecombination hotspots correlate with other genomic </w:t>
      </w:r>
      <w:r w:rsidR="006C3181">
        <w:t xml:space="preserve">features such as GC </w:t>
      </w:r>
      <w:r w:rsidR="00FF28F2">
        <w:t>rate</w:t>
      </w:r>
      <w:r w:rsidR="00FF28F2">
        <w:fldChar w:fldCharType="begin"/>
      </w:r>
      <w:r w:rsidR="00FF28F2">
        <w:instrText xml:space="preserve"> ADDIN ZOTERO_ITEM CSL_CITATION {"citationID":"RZJaGNSU","properties":{"formattedCitation":"\\super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FF28F2">
        <w:fldChar w:fldCharType="separate"/>
      </w:r>
      <w:r w:rsidR="00FF28F2" w:rsidRPr="00FF28F2">
        <w:rPr>
          <w:rFonts w:ascii="Calibri" w:cs="Calibri"/>
          <w:kern w:val="0"/>
          <w:vertAlign w:val="superscript"/>
        </w:rPr>
        <w:t>17</w:t>
      </w:r>
      <w:r w:rsidR="00FF28F2">
        <w:fldChar w:fldCharType="end"/>
      </w:r>
      <w:r w:rsidR="00FF28F2">
        <w:t>,</w:t>
      </w:r>
      <w:r w:rsidR="00EC6641">
        <w:t xml:space="preserve"> so </w:t>
      </w:r>
      <w:r w:rsidR="006C3181">
        <w:t>the difference, if real,</w:t>
      </w:r>
      <w:r w:rsidR="00EC6641">
        <w:t xml:space="preserve"> may be </w:t>
      </w:r>
      <w:r w:rsidR="006C3181">
        <w:t xml:space="preserve">caused by </w:t>
      </w:r>
      <w:r w:rsidR="00EC6641">
        <w:t>factors other than recombination rate.</w:t>
      </w:r>
    </w:p>
    <w:p w14:paraId="5594A9D3" w14:textId="77777777" w:rsidR="008300D8" w:rsidRDefault="008300D8" w:rsidP="00D575AA">
      <w:bookmarkStart w:id="10" w:name="_Hlk157629171"/>
    </w:p>
    <w:p w14:paraId="345192EA" w14:textId="77777777" w:rsidR="00121CC2" w:rsidRDefault="00121CC2" w:rsidP="00D575AA"/>
    <w:p w14:paraId="1718ED87" w14:textId="5B503CEB" w:rsidR="00C140E7" w:rsidRDefault="00C140E7" w:rsidP="00C140E7">
      <w:pPr>
        <w:pStyle w:val="Heading1"/>
      </w:pPr>
      <w:r>
        <w:lastRenderedPageBreak/>
        <w:t>References</w:t>
      </w:r>
    </w:p>
    <w:p w14:paraId="4428D9AD" w14:textId="77777777" w:rsidR="001D01E1" w:rsidRPr="001D01E1" w:rsidRDefault="002721B3" w:rsidP="001D01E1">
      <w:pPr>
        <w:pStyle w:val="Bibliography"/>
        <w:rPr>
          <w:rFonts w:ascii="Calibri" w:cs="Calibri"/>
        </w:rPr>
      </w:pPr>
      <w:r>
        <w:fldChar w:fldCharType="begin"/>
      </w:r>
      <w:r w:rsidR="000C5294">
        <w:instrText xml:space="preserve"> ADDIN ZOTERO_BIBL {"uncited":[],"omitted":[],"custom":[]} CSL_BIBLIOGRAPHY </w:instrText>
      </w:r>
      <w:r>
        <w:fldChar w:fldCharType="separate"/>
      </w:r>
      <w:r w:rsidR="001D01E1" w:rsidRPr="001D01E1">
        <w:rPr>
          <w:rFonts w:ascii="Calibri" w:cs="Calibri"/>
        </w:rPr>
        <w:t>1.</w:t>
      </w:r>
      <w:r w:rsidR="001D01E1" w:rsidRPr="001D01E1">
        <w:rPr>
          <w:rFonts w:ascii="Calibri" w:cs="Calibri"/>
        </w:rPr>
        <w:tab/>
        <w:t xml:space="preserve">Williams, A. L. </w:t>
      </w:r>
      <w:r w:rsidR="001D01E1" w:rsidRPr="001D01E1">
        <w:rPr>
          <w:rFonts w:ascii="Calibri" w:cs="Calibri"/>
          <w:i/>
          <w:iCs/>
        </w:rPr>
        <w:t>et al.</w:t>
      </w:r>
      <w:r w:rsidR="001D01E1" w:rsidRPr="001D01E1">
        <w:rPr>
          <w:rFonts w:ascii="Calibri" w:cs="Calibri"/>
        </w:rPr>
        <w:t xml:space="preserve"> </w:t>
      </w:r>
      <w:proofErr w:type="gramStart"/>
      <w:r w:rsidR="001D01E1" w:rsidRPr="001D01E1">
        <w:rPr>
          <w:rFonts w:ascii="Calibri" w:cs="Calibri"/>
        </w:rPr>
        <w:t>Non-crossover</w:t>
      </w:r>
      <w:proofErr w:type="gramEnd"/>
      <w:r w:rsidR="001D01E1" w:rsidRPr="001D01E1">
        <w:rPr>
          <w:rFonts w:ascii="Calibri" w:cs="Calibri"/>
        </w:rPr>
        <w:t xml:space="preserve"> gene conversions show strong GC bias and unexpected clustering in humans. </w:t>
      </w:r>
      <w:proofErr w:type="spellStart"/>
      <w:r w:rsidR="001D01E1" w:rsidRPr="001D01E1">
        <w:rPr>
          <w:rFonts w:ascii="Calibri" w:cs="Calibri"/>
          <w:i/>
          <w:iCs/>
        </w:rPr>
        <w:t>eLife</w:t>
      </w:r>
      <w:proofErr w:type="spellEnd"/>
      <w:r w:rsidR="001D01E1" w:rsidRPr="001D01E1">
        <w:rPr>
          <w:rFonts w:ascii="Calibri" w:cs="Calibri"/>
        </w:rPr>
        <w:t xml:space="preserve"> </w:t>
      </w:r>
      <w:r w:rsidR="001D01E1" w:rsidRPr="001D01E1">
        <w:rPr>
          <w:rFonts w:ascii="Calibri" w:cs="Calibri"/>
          <w:b/>
          <w:bCs/>
        </w:rPr>
        <w:t>4</w:t>
      </w:r>
      <w:r w:rsidR="001D01E1" w:rsidRPr="001D01E1">
        <w:rPr>
          <w:rFonts w:ascii="Calibri" w:cs="Calibri"/>
        </w:rPr>
        <w:t>, e04637 (2015).</w:t>
      </w:r>
    </w:p>
    <w:p w14:paraId="6E339109" w14:textId="77777777" w:rsidR="001D01E1" w:rsidRPr="001D01E1" w:rsidRDefault="001D01E1" w:rsidP="001D01E1">
      <w:pPr>
        <w:pStyle w:val="Bibliography"/>
        <w:rPr>
          <w:rFonts w:ascii="Calibri" w:cs="Calibri"/>
        </w:rPr>
      </w:pPr>
      <w:r w:rsidRPr="001D01E1">
        <w:rPr>
          <w:rFonts w:ascii="Calibri" w:cs="Calibri"/>
        </w:rPr>
        <w:t>2.</w:t>
      </w:r>
      <w:r w:rsidRPr="001D01E1">
        <w:rPr>
          <w:rFonts w:ascii="Calibri" w:cs="Calibri"/>
        </w:rPr>
        <w:tab/>
      </w:r>
      <w:proofErr w:type="spellStart"/>
      <w:r w:rsidRPr="001D01E1">
        <w:rPr>
          <w:rFonts w:ascii="Calibri" w:cs="Calibri"/>
        </w:rPr>
        <w:t>McMahill</w:t>
      </w:r>
      <w:proofErr w:type="spellEnd"/>
      <w:r w:rsidRPr="001D01E1">
        <w:rPr>
          <w:rFonts w:ascii="Calibri" w:cs="Calibri"/>
        </w:rPr>
        <w:t xml:space="preserve">, M. S., Sham, C. W. &amp; Bishop, D. K. Synthesis-Dependent Strand Annealing in Meiosis. </w:t>
      </w:r>
      <w:proofErr w:type="spellStart"/>
      <w:r w:rsidRPr="001D01E1">
        <w:rPr>
          <w:rFonts w:ascii="Calibri" w:cs="Calibri"/>
          <w:i/>
          <w:iCs/>
        </w:rPr>
        <w:t>PLoS</w:t>
      </w:r>
      <w:proofErr w:type="spellEnd"/>
      <w:r w:rsidRPr="001D01E1">
        <w:rPr>
          <w:rFonts w:ascii="Calibri" w:cs="Calibri"/>
          <w:i/>
          <w:iCs/>
        </w:rPr>
        <w:t xml:space="preserve"> Biol</w:t>
      </w:r>
      <w:r w:rsidRPr="001D01E1">
        <w:rPr>
          <w:rFonts w:ascii="Calibri" w:cs="Calibri"/>
        </w:rPr>
        <w:t xml:space="preserve"> </w:t>
      </w:r>
      <w:r w:rsidRPr="001D01E1">
        <w:rPr>
          <w:rFonts w:ascii="Calibri" w:cs="Calibri"/>
          <w:b/>
          <w:bCs/>
        </w:rPr>
        <w:t>5</w:t>
      </w:r>
      <w:r w:rsidRPr="001D01E1">
        <w:rPr>
          <w:rFonts w:ascii="Calibri" w:cs="Calibri"/>
        </w:rPr>
        <w:t>, e299 (2007).</w:t>
      </w:r>
    </w:p>
    <w:p w14:paraId="4B4FF6F6" w14:textId="77777777" w:rsidR="001D01E1" w:rsidRPr="001D01E1" w:rsidRDefault="001D01E1" w:rsidP="001D01E1">
      <w:pPr>
        <w:pStyle w:val="Bibliography"/>
        <w:rPr>
          <w:rFonts w:ascii="Calibri" w:cs="Calibri"/>
        </w:rPr>
      </w:pPr>
      <w:r w:rsidRPr="001D01E1">
        <w:rPr>
          <w:rFonts w:ascii="Calibri" w:cs="Calibri"/>
        </w:rPr>
        <w:t>3.</w:t>
      </w:r>
      <w:r w:rsidRPr="001D01E1">
        <w:rPr>
          <w:rFonts w:ascii="Calibri" w:cs="Calibri"/>
        </w:rPr>
        <w:tab/>
      </w:r>
      <w:proofErr w:type="spellStart"/>
      <w:r w:rsidRPr="001D01E1">
        <w:rPr>
          <w:rFonts w:ascii="Calibri" w:cs="Calibri"/>
        </w:rPr>
        <w:t>Odenthal</w:t>
      </w:r>
      <w:proofErr w:type="spellEnd"/>
      <w:r w:rsidRPr="001D01E1">
        <w:rPr>
          <w:rFonts w:ascii="Calibri" w:cs="Calibri"/>
        </w:rPr>
        <w:t xml:space="preserve">-Hesse, L., Berg, I. L., </w:t>
      </w:r>
      <w:proofErr w:type="spellStart"/>
      <w:r w:rsidRPr="001D01E1">
        <w:rPr>
          <w:rFonts w:ascii="Calibri" w:cs="Calibri"/>
        </w:rPr>
        <w:t>Veselis</w:t>
      </w:r>
      <w:proofErr w:type="spellEnd"/>
      <w:r w:rsidRPr="001D01E1">
        <w:rPr>
          <w:rFonts w:ascii="Calibri" w:cs="Calibri"/>
        </w:rPr>
        <w:t xml:space="preserve">, A., Jeffreys, A. J. &amp; May, C. A. Transmission Distortion Affecting Human </w:t>
      </w:r>
      <w:proofErr w:type="spellStart"/>
      <w:r w:rsidRPr="001D01E1">
        <w:rPr>
          <w:rFonts w:ascii="Calibri" w:cs="Calibri"/>
        </w:rPr>
        <w:t>Noncrossover</w:t>
      </w:r>
      <w:proofErr w:type="spellEnd"/>
      <w:r w:rsidRPr="001D01E1">
        <w:rPr>
          <w:rFonts w:ascii="Calibri" w:cs="Calibri"/>
        </w:rPr>
        <w:t xml:space="preserve"> but Not Crossover Recombination: A Hidden Source of Meiotic Drive. </w:t>
      </w:r>
      <w:r w:rsidRPr="001D01E1">
        <w:rPr>
          <w:rFonts w:ascii="Calibri" w:cs="Calibri"/>
          <w:i/>
          <w:iCs/>
        </w:rPr>
        <w:t>PLOS Genetics</w:t>
      </w:r>
      <w:r w:rsidRPr="001D01E1">
        <w:rPr>
          <w:rFonts w:ascii="Calibri" w:cs="Calibri"/>
        </w:rPr>
        <w:t xml:space="preserve"> </w:t>
      </w:r>
      <w:r w:rsidRPr="001D01E1">
        <w:rPr>
          <w:rFonts w:ascii="Calibri" w:cs="Calibri"/>
          <w:b/>
          <w:bCs/>
        </w:rPr>
        <w:t>10</w:t>
      </w:r>
      <w:r w:rsidRPr="001D01E1">
        <w:rPr>
          <w:rFonts w:ascii="Calibri" w:cs="Calibri"/>
        </w:rPr>
        <w:t>, e1004106 (2014).</w:t>
      </w:r>
    </w:p>
    <w:p w14:paraId="55C21C66" w14:textId="77777777" w:rsidR="001D01E1" w:rsidRPr="001D01E1" w:rsidRDefault="001D01E1" w:rsidP="001D01E1">
      <w:pPr>
        <w:pStyle w:val="Bibliography"/>
        <w:rPr>
          <w:rFonts w:ascii="Calibri" w:cs="Calibri"/>
        </w:rPr>
      </w:pPr>
      <w:r w:rsidRPr="001D01E1">
        <w:rPr>
          <w:rFonts w:ascii="Calibri" w:cs="Calibri"/>
        </w:rPr>
        <w:t>4.</w:t>
      </w:r>
      <w:r w:rsidRPr="001D01E1">
        <w:rPr>
          <w:rFonts w:ascii="Calibri" w:cs="Calibri"/>
        </w:rPr>
        <w:tab/>
        <w:t xml:space="preserve">Jeffreys, A. J. &amp; May, C. A. Intense and highly localized gene conversion activity in human meiotic crossover hot spots. </w:t>
      </w:r>
      <w:r w:rsidRPr="001D01E1">
        <w:rPr>
          <w:rFonts w:ascii="Calibri" w:cs="Calibri"/>
          <w:i/>
          <w:iCs/>
        </w:rPr>
        <w:t>Nat Genet</w:t>
      </w:r>
      <w:r w:rsidRPr="001D01E1">
        <w:rPr>
          <w:rFonts w:ascii="Calibri" w:cs="Calibri"/>
        </w:rPr>
        <w:t xml:space="preserve"> </w:t>
      </w:r>
      <w:r w:rsidRPr="001D01E1">
        <w:rPr>
          <w:rFonts w:ascii="Calibri" w:cs="Calibri"/>
          <w:b/>
          <w:bCs/>
        </w:rPr>
        <w:t>36</w:t>
      </w:r>
      <w:r w:rsidRPr="001D01E1">
        <w:rPr>
          <w:rFonts w:ascii="Calibri" w:cs="Calibri"/>
        </w:rPr>
        <w:t>, 151–156 (2004).</w:t>
      </w:r>
    </w:p>
    <w:p w14:paraId="12C85783" w14:textId="77777777" w:rsidR="001D01E1" w:rsidRPr="001D01E1" w:rsidRDefault="001D01E1" w:rsidP="001D01E1">
      <w:pPr>
        <w:pStyle w:val="Bibliography"/>
        <w:rPr>
          <w:rFonts w:ascii="Calibri" w:cs="Calibri"/>
        </w:rPr>
      </w:pPr>
      <w:r w:rsidRPr="001D01E1">
        <w:rPr>
          <w:rFonts w:ascii="Calibri" w:cs="Calibri"/>
        </w:rPr>
        <w:t>5.</w:t>
      </w:r>
      <w:r w:rsidRPr="001D01E1">
        <w:rPr>
          <w:rFonts w:ascii="Calibri" w:cs="Calibri"/>
        </w:rPr>
        <w:tab/>
      </w:r>
      <w:proofErr w:type="spellStart"/>
      <w:r w:rsidRPr="001D01E1">
        <w:rPr>
          <w:rFonts w:ascii="Calibri" w:cs="Calibri"/>
        </w:rPr>
        <w:t>Halldorsson</w:t>
      </w:r>
      <w:proofErr w:type="spellEnd"/>
      <w:r w:rsidRPr="001D01E1">
        <w:rPr>
          <w:rFonts w:ascii="Calibri" w:cs="Calibri"/>
        </w:rPr>
        <w:t xml:space="preserve">, B. V. </w:t>
      </w:r>
      <w:r w:rsidRPr="001D01E1">
        <w:rPr>
          <w:rFonts w:ascii="Calibri" w:cs="Calibri"/>
          <w:i/>
          <w:iCs/>
        </w:rPr>
        <w:t>et al.</w:t>
      </w:r>
      <w:r w:rsidRPr="001D01E1">
        <w:rPr>
          <w:rFonts w:ascii="Calibri" w:cs="Calibri"/>
        </w:rPr>
        <w:t xml:space="preserve"> The rate of meiotic gene conversion varies by sex and age. </w:t>
      </w:r>
      <w:r w:rsidRPr="001D01E1">
        <w:rPr>
          <w:rFonts w:ascii="Calibri" w:cs="Calibri"/>
          <w:i/>
          <w:iCs/>
        </w:rPr>
        <w:t>Nat Genet</w:t>
      </w:r>
      <w:r w:rsidRPr="001D01E1">
        <w:rPr>
          <w:rFonts w:ascii="Calibri" w:cs="Calibri"/>
        </w:rPr>
        <w:t xml:space="preserve"> </w:t>
      </w:r>
      <w:r w:rsidRPr="001D01E1">
        <w:rPr>
          <w:rFonts w:ascii="Calibri" w:cs="Calibri"/>
          <w:b/>
          <w:bCs/>
        </w:rPr>
        <w:t>48</w:t>
      </w:r>
      <w:r w:rsidRPr="001D01E1">
        <w:rPr>
          <w:rFonts w:ascii="Calibri" w:cs="Calibri"/>
        </w:rPr>
        <w:t>, 1377–1384 (2016).</w:t>
      </w:r>
    </w:p>
    <w:p w14:paraId="2AD209FE" w14:textId="77777777" w:rsidR="001D01E1" w:rsidRPr="001D01E1" w:rsidRDefault="001D01E1" w:rsidP="001D01E1">
      <w:pPr>
        <w:pStyle w:val="Bibliography"/>
        <w:rPr>
          <w:rFonts w:ascii="Calibri" w:cs="Calibri"/>
        </w:rPr>
      </w:pPr>
      <w:r w:rsidRPr="001D01E1">
        <w:rPr>
          <w:rFonts w:ascii="Calibri" w:cs="Calibri"/>
        </w:rPr>
        <w:t>6.</w:t>
      </w:r>
      <w:r w:rsidRPr="001D01E1">
        <w:rPr>
          <w:rFonts w:ascii="Calibri" w:cs="Calibri"/>
        </w:rPr>
        <w:tab/>
        <w:t xml:space="preserve">Browning, S. R. &amp; Browning, B. L. Biobank-scale inference of multi-individual identity by descent and gene conversion. </w:t>
      </w:r>
      <w:r w:rsidRPr="001D01E1">
        <w:rPr>
          <w:rFonts w:ascii="Calibri" w:cs="Calibri"/>
          <w:i/>
          <w:iCs/>
        </w:rPr>
        <w:t>The American Journal of Human Genetics</w:t>
      </w:r>
      <w:r w:rsidRPr="001D01E1">
        <w:rPr>
          <w:rFonts w:ascii="Calibri" w:cs="Calibri"/>
        </w:rPr>
        <w:t xml:space="preserve"> </w:t>
      </w:r>
      <w:r w:rsidRPr="001D01E1">
        <w:rPr>
          <w:rFonts w:ascii="Calibri" w:cs="Calibri"/>
          <w:b/>
          <w:bCs/>
        </w:rPr>
        <w:t>111</w:t>
      </w:r>
      <w:r w:rsidRPr="001D01E1">
        <w:rPr>
          <w:rFonts w:ascii="Calibri" w:cs="Calibri"/>
        </w:rPr>
        <w:t>, 691–700 (2024).</w:t>
      </w:r>
    </w:p>
    <w:p w14:paraId="56D6211A" w14:textId="77777777" w:rsidR="001D01E1" w:rsidRPr="001D01E1" w:rsidRDefault="001D01E1" w:rsidP="001D01E1">
      <w:pPr>
        <w:pStyle w:val="Bibliography"/>
        <w:rPr>
          <w:rFonts w:ascii="Calibri" w:cs="Calibri"/>
        </w:rPr>
      </w:pPr>
      <w:r w:rsidRPr="001D01E1">
        <w:rPr>
          <w:rFonts w:ascii="Calibri" w:cs="Calibri"/>
        </w:rPr>
        <w:t>7.</w:t>
      </w:r>
      <w:r w:rsidRPr="001D01E1">
        <w:rPr>
          <w:rFonts w:ascii="Calibri" w:cs="Calibri"/>
        </w:rPr>
        <w:tab/>
      </w:r>
      <w:proofErr w:type="spellStart"/>
      <w:r w:rsidRPr="001D01E1">
        <w:rPr>
          <w:rFonts w:ascii="Calibri" w:cs="Calibri"/>
        </w:rPr>
        <w:t>Hardarson</w:t>
      </w:r>
      <w:proofErr w:type="spellEnd"/>
      <w:r w:rsidRPr="001D01E1">
        <w:rPr>
          <w:rFonts w:ascii="Calibri" w:cs="Calibri"/>
        </w:rPr>
        <w:t xml:space="preserve">, M. T., </w:t>
      </w:r>
      <w:proofErr w:type="spellStart"/>
      <w:r w:rsidRPr="001D01E1">
        <w:rPr>
          <w:rFonts w:ascii="Calibri" w:cs="Calibri"/>
        </w:rPr>
        <w:t>Palsson</w:t>
      </w:r>
      <w:proofErr w:type="spellEnd"/>
      <w:r w:rsidRPr="001D01E1">
        <w:rPr>
          <w:rFonts w:ascii="Calibri" w:cs="Calibri"/>
        </w:rPr>
        <w:t xml:space="preserve">, G. &amp; </w:t>
      </w:r>
      <w:proofErr w:type="spellStart"/>
      <w:r w:rsidRPr="001D01E1">
        <w:rPr>
          <w:rFonts w:ascii="Calibri" w:cs="Calibri"/>
        </w:rPr>
        <w:t>Halldorsson</w:t>
      </w:r>
      <w:proofErr w:type="spellEnd"/>
      <w:r w:rsidRPr="001D01E1">
        <w:rPr>
          <w:rFonts w:ascii="Calibri" w:cs="Calibri"/>
        </w:rPr>
        <w:t xml:space="preserve">, B. V. </w:t>
      </w:r>
      <w:proofErr w:type="spellStart"/>
      <w:r w:rsidRPr="001D01E1">
        <w:rPr>
          <w:rFonts w:ascii="Calibri" w:cs="Calibri"/>
        </w:rPr>
        <w:t>NCOurd</w:t>
      </w:r>
      <w:proofErr w:type="spellEnd"/>
      <w:r w:rsidRPr="001D01E1">
        <w:rPr>
          <w:rFonts w:ascii="Calibri" w:cs="Calibri"/>
        </w:rPr>
        <w:t xml:space="preserve">: modelling length distributions of NCO events and gene conversion tracts. </w:t>
      </w:r>
      <w:r w:rsidRPr="001D01E1">
        <w:rPr>
          <w:rFonts w:ascii="Calibri" w:cs="Calibri"/>
          <w:i/>
          <w:iCs/>
        </w:rPr>
        <w:t>Bioinformatics</w:t>
      </w:r>
      <w:r w:rsidRPr="001D01E1">
        <w:rPr>
          <w:rFonts w:ascii="Calibri" w:cs="Calibri"/>
        </w:rPr>
        <w:t xml:space="preserve"> </w:t>
      </w:r>
      <w:r w:rsidRPr="001D01E1">
        <w:rPr>
          <w:rFonts w:ascii="Calibri" w:cs="Calibri"/>
          <w:b/>
          <w:bCs/>
        </w:rPr>
        <w:t>39</w:t>
      </w:r>
      <w:r w:rsidRPr="001D01E1">
        <w:rPr>
          <w:rFonts w:ascii="Calibri" w:cs="Calibri"/>
        </w:rPr>
        <w:t>, btad485 (2023).</w:t>
      </w:r>
    </w:p>
    <w:p w14:paraId="6FC0B563" w14:textId="77777777" w:rsidR="001D01E1" w:rsidRPr="001D01E1" w:rsidRDefault="001D01E1" w:rsidP="001D01E1">
      <w:pPr>
        <w:pStyle w:val="Bibliography"/>
        <w:rPr>
          <w:rFonts w:ascii="Calibri" w:cs="Calibri"/>
        </w:rPr>
      </w:pPr>
      <w:r w:rsidRPr="001D01E1">
        <w:rPr>
          <w:rFonts w:ascii="Calibri" w:cs="Calibri"/>
        </w:rPr>
        <w:t>8.</w:t>
      </w:r>
      <w:r w:rsidRPr="001D01E1">
        <w:rPr>
          <w:rFonts w:ascii="Calibri" w:cs="Calibri"/>
        </w:rPr>
        <w:tab/>
        <w:t xml:space="preserve">Wall, J. D., Robinson, J. A. &amp; Cox, L. A. High-Resolution Estimates of Crossover and </w:t>
      </w:r>
      <w:proofErr w:type="spellStart"/>
      <w:r w:rsidRPr="001D01E1">
        <w:rPr>
          <w:rFonts w:ascii="Calibri" w:cs="Calibri"/>
        </w:rPr>
        <w:t>Noncrossover</w:t>
      </w:r>
      <w:proofErr w:type="spellEnd"/>
      <w:r w:rsidRPr="001D01E1">
        <w:rPr>
          <w:rFonts w:ascii="Calibri" w:cs="Calibri"/>
        </w:rPr>
        <w:t xml:space="preserve"> Recombination from a Captive Baboon Colony. </w:t>
      </w:r>
      <w:r w:rsidRPr="001D01E1">
        <w:rPr>
          <w:rFonts w:ascii="Calibri" w:cs="Calibri"/>
          <w:i/>
          <w:iCs/>
        </w:rPr>
        <w:t>Genome Biology and Evolution</w:t>
      </w:r>
      <w:r w:rsidRPr="001D01E1">
        <w:rPr>
          <w:rFonts w:ascii="Calibri" w:cs="Calibri"/>
        </w:rPr>
        <w:t xml:space="preserve"> </w:t>
      </w:r>
      <w:r w:rsidRPr="001D01E1">
        <w:rPr>
          <w:rFonts w:ascii="Calibri" w:cs="Calibri"/>
          <w:b/>
          <w:bCs/>
        </w:rPr>
        <w:t>14</w:t>
      </w:r>
      <w:r w:rsidRPr="001D01E1">
        <w:rPr>
          <w:rFonts w:ascii="Calibri" w:cs="Calibri"/>
        </w:rPr>
        <w:t>, evac040 (2022).</w:t>
      </w:r>
    </w:p>
    <w:p w14:paraId="4EFB9A17" w14:textId="77777777" w:rsidR="001D01E1" w:rsidRPr="001D01E1" w:rsidRDefault="001D01E1" w:rsidP="001D01E1">
      <w:pPr>
        <w:pStyle w:val="Bibliography"/>
        <w:rPr>
          <w:rFonts w:ascii="Calibri" w:cs="Calibri"/>
        </w:rPr>
      </w:pPr>
      <w:r w:rsidRPr="001D01E1">
        <w:rPr>
          <w:rFonts w:ascii="Calibri" w:cs="Calibri"/>
        </w:rPr>
        <w:t>9.</w:t>
      </w:r>
      <w:r w:rsidRPr="001D01E1">
        <w:rPr>
          <w:rFonts w:ascii="Calibri" w:cs="Calibri"/>
        </w:rPr>
        <w:tab/>
      </w:r>
      <w:proofErr w:type="spellStart"/>
      <w:r w:rsidRPr="001D01E1">
        <w:rPr>
          <w:rFonts w:ascii="Calibri" w:cs="Calibri"/>
        </w:rPr>
        <w:t>Betran</w:t>
      </w:r>
      <w:proofErr w:type="spellEnd"/>
      <w:r w:rsidRPr="001D01E1">
        <w:rPr>
          <w:rFonts w:ascii="Calibri" w:cs="Calibri"/>
        </w:rPr>
        <w:t xml:space="preserve">, E., Rozas, J., Navarro, A. &amp; </w:t>
      </w:r>
      <w:proofErr w:type="spellStart"/>
      <w:r w:rsidRPr="001D01E1">
        <w:rPr>
          <w:rFonts w:ascii="Calibri" w:cs="Calibri"/>
        </w:rPr>
        <w:t>Barbadilla</w:t>
      </w:r>
      <w:proofErr w:type="spellEnd"/>
      <w:r w:rsidRPr="001D01E1">
        <w:rPr>
          <w:rFonts w:ascii="Calibri" w:cs="Calibri"/>
        </w:rPr>
        <w:t xml:space="preserve">, A. The Estimation of the Number and the Length Distribution of Gene Conversion Tracts from Population DNA Sequence Data. </w:t>
      </w:r>
      <w:r w:rsidRPr="001D01E1">
        <w:rPr>
          <w:rFonts w:ascii="Calibri" w:cs="Calibri"/>
          <w:i/>
          <w:iCs/>
        </w:rPr>
        <w:t>Genetics</w:t>
      </w:r>
      <w:r w:rsidRPr="001D01E1">
        <w:rPr>
          <w:rFonts w:ascii="Calibri" w:cs="Calibri"/>
        </w:rPr>
        <w:t xml:space="preserve"> </w:t>
      </w:r>
      <w:r w:rsidRPr="001D01E1">
        <w:rPr>
          <w:rFonts w:ascii="Calibri" w:cs="Calibri"/>
          <w:b/>
          <w:bCs/>
        </w:rPr>
        <w:t>146</w:t>
      </w:r>
      <w:r w:rsidRPr="001D01E1">
        <w:rPr>
          <w:rFonts w:ascii="Calibri" w:cs="Calibri"/>
        </w:rPr>
        <w:t>, 89–99 (1997).</w:t>
      </w:r>
    </w:p>
    <w:p w14:paraId="25533940" w14:textId="77777777" w:rsidR="001D01E1" w:rsidRPr="001D01E1" w:rsidRDefault="001D01E1" w:rsidP="001D01E1">
      <w:pPr>
        <w:pStyle w:val="Bibliography"/>
        <w:rPr>
          <w:rFonts w:ascii="Calibri" w:cs="Calibri"/>
        </w:rPr>
      </w:pPr>
      <w:r w:rsidRPr="001D01E1">
        <w:rPr>
          <w:rFonts w:ascii="Calibri" w:cs="Calibri"/>
        </w:rPr>
        <w:t>10.</w:t>
      </w:r>
      <w:r w:rsidRPr="001D01E1">
        <w:rPr>
          <w:rFonts w:ascii="Calibri" w:cs="Calibri"/>
        </w:rPr>
        <w:tab/>
      </w:r>
      <w:proofErr w:type="spellStart"/>
      <w:r w:rsidRPr="001D01E1">
        <w:rPr>
          <w:rFonts w:ascii="Calibri" w:cs="Calibri"/>
        </w:rPr>
        <w:t>Halldorsson</w:t>
      </w:r>
      <w:proofErr w:type="spellEnd"/>
      <w:r w:rsidRPr="001D01E1">
        <w:rPr>
          <w:rFonts w:ascii="Calibri" w:cs="Calibri"/>
        </w:rPr>
        <w:t xml:space="preserve">, B. V. </w:t>
      </w:r>
      <w:r w:rsidRPr="001D01E1">
        <w:rPr>
          <w:rFonts w:ascii="Calibri" w:cs="Calibri"/>
          <w:i/>
          <w:iCs/>
        </w:rPr>
        <w:t>et al.</w:t>
      </w:r>
      <w:r w:rsidRPr="001D01E1">
        <w:rPr>
          <w:rFonts w:ascii="Calibri" w:cs="Calibri"/>
        </w:rPr>
        <w:t xml:space="preserve"> The sequences of 150,119 genomes in the UK Biobank. </w:t>
      </w:r>
      <w:r w:rsidRPr="001D01E1">
        <w:rPr>
          <w:rFonts w:ascii="Calibri" w:cs="Calibri"/>
          <w:i/>
          <w:iCs/>
        </w:rPr>
        <w:t>Nature</w:t>
      </w:r>
      <w:r w:rsidRPr="001D01E1">
        <w:rPr>
          <w:rFonts w:ascii="Calibri" w:cs="Calibri"/>
        </w:rPr>
        <w:t xml:space="preserve"> </w:t>
      </w:r>
      <w:r w:rsidRPr="001D01E1">
        <w:rPr>
          <w:rFonts w:ascii="Calibri" w:cs="Calibri"/>
          <w:b/>
          <w:bCs/>
        </w:rPr>
        <w:t>607</w:t>
      </w:r>
      <w:r w:rsidRPr="001D01E1">
        <w:rPr>
          <w:rFonts w:ascii="Calibri" w:cs="Calibri"/>
        </w:rPr>
        <w:t>, 732–740 (2022).</w:t>
      </w:r>
    </w:p>
    <w:p w14:paraId="04C81E60" w14:textId="77777777" w:rsidR="001D01E1" w:rsidRPr="001D01E1" w:rsidRDefault="001D01E1" w:rsidP="001D01E1">
      <w:pPr>
        <w:pStyle w:val="Bibliography"/>
        <w:rPr>
          <w:rFonts w:ascii="Calibri" w:cs="Calibri"/>
        </w:rPr>
      </w:pPr>
      <w:r w:rsidRPr="001D01E1">
        <w:rPr>
          <w:rFonts w:ascii="Calibri" w:cs="Calibri"/>
        </w:rPr>
        <w:lastRenderedPageBreak/>
        <w:t>11.</w:t>
      </w:r>
      <w:r w:rsidRPr="001D01E1">
        <w:rPr>
          <w:rFonts w:ascii="Calibri" w:cs="Calibri"/>
        </w:rPr>
        <w:tab/>
        <w:t xml:space="preserve">Browning, B. L., Tian, X., Zhou, Y. &amp; Browning, S. R. Fast two-stage phasing of large-scale sequence data. </w:t>
      </w:r>
      <w:r w:rsidRPr="001D01E1">
        <w:rPr>
          <w:rFonts w:ascii="Calibri" w:cs="Calibri"/>
          <w:i/>
          <w:iCs/>
        </w:rPr>
        <w:t>The American Journal of Human Genetics</w:t>
      </w:r>
      <w:r w:rsidRPr="001D01E1">
        <w:rPr>
          <w:rFonts w:ascii="Calibri" w:cs="Calibri"/>
        </w:rPr>
        <w:t xml:space="preserve"> </w:t>
      </w:r>
      <w:r w:rsidRPr="001D01E1">
        <w:rPr>
          <w:rFonts w:ascii="Calibri" w:cs="Calibri"/>
          <w:b/>
          <w:bCs/>
        </w:rPr>
        <w:t>108</w:t>
      </w:r>
      <w:r w:rsidRPr="001D01E1">
        <w:rPr>
          <w:rFonts w:ascii="Calibri" w:cs="Calibri"/>
        </w:rPr>
        <w:t>, 1880–1890 (2021).</w:t>
      </w:r>
    </w:p>
    <w:p w14:paraId="0C41FF5A" w14:textId="77777777" w:rsidR="001D01E1" w:rsidRPr="001D01E1" w:rsidRDefault="001D01E1" w:rsidP="001D01E1">
      <w:pPr>
        <w:pStyle w:val="Bibliography"/>
        <w:rPr>
          <w:rFonts w:ascii="Calibri" w:cs="Calibri"/>
        </w:rPr>
      </w:pPr>
      <w:r w:rsidRPr="001D01E1">
        <w:rPr>
          <w:rFonts w:ascii="Calibri" w:cs="Calibri"/>
        </w:rPr>
        <w:t>12.</w:t>
      </w:r>
      <w:r w:rsidRPr="001D01E1">
        <w:rPr>
          <w:rFonts w:ascii="Calibri" w:cs="Calibri"/>
        </w:rPr>
        <w:tab/>
        <w:t xml:space="preserve">Browning, B. L. &amp; Browning, S. R. Statistical phasing of 150,119 sequenced genomes in the UK Biobank. </w:t>
      </w:r>
      <w:r w:rsidRPr="001D01E1">
        <w:rPr>
          <w:rFonts w:ascii="Calibri" w:cs="Calibri"/>
          <w:i/>
          <w:iCs/>
        </w:rPr>
        <w:t>The American Journal of Human Genetics</w:t>
      </w:r>
      <w:r w:rsidRPr="001D01E1">
        <w:rPr>
          <w:rFonts w:ascii="Calibri" w:cs="Calibri"/>
        </w:rPr>
        <w:t xml:space="preserve"> </w:t>
      </w:r>
      <w:r w:rsidRPr="001D01E1">
        <w:rPr>
          <w:rFonts w:ascii="Calibri" w:cs="Calibri"/>
          <w:b/>
          <w:bCs/>
        </w:rPr>
        <w:t>110</w:t>
      </w:r>
      <w:r w:rsidRPr="001D01E1">
        <w:rPr>
          <w:rFonts w:ascii="Calibri" w:cs="Calibri"/>
        </w:rPr>
        <w:t>, 161–165 (2023).</w:t>
      </w:r>
    </w:p>
    <w:p w14:paraId="5AEDD531" w14:textId="77777777" w:rsidR="001D01E1" w:rsidRPr="001D01E1" w:rsidRDefault="001D01E1" w:rsidP="001D01E1">
      <w:pPr>
        <w:pStyle w:val="Bibliography"/>
        <w:rPr>
          <w:rFonts w:ascii="Calibri" w:cs="Calibri"/>
        </w:rPr>
      </w:pPr>
      <w:r w:rsidRPr="001D01E1">
        <w:rPr>
          <w:rFonts w:ascii="Calibri" w:cs="Calibri"/>
        </w:rPr>
        <w:t>13.</w:t>
      </w:r>
      <w:r w:rsidRPr="001D01E1">
        <w:rPr>
          <w:rFonts w:ascii="Calibri" w:cs="Calibri"/>
        </w:rPr>
        <w:tab/>
        <w:t>R Core Team. R: A Language and Environment for Statistical Computing. R Foundation for Statistical Computing (2024).</w:t>
      </w:r>
    </w:p>
    <w:p w14:paraId="7118AD29" w14:textId="77777777" w:rsidR="001D01E1" w:rsidRPr="001D01E1" w:rsidRDefault="001D01E1" w:rsidP="001D01E1">
      <w:pPr>
        <w:pStyle w:val="Bibliography"/>
        <w:rPr>
          <w:rFonts w:ascii="Calibri" w:cs="Calibri"/>
        </w:rPr>
      </w:pPr>
      <w:r w:rsidRPr="001D01E1">
        <w:rPr>
          <w:rFonts w:ascii="Calibri" w:cs="Calibri"/>
        </w:rPr>
        <w:t>14.</w:t>
      </w:r>
      <w:r w:rsidRPr="001D01E1">
        <w:rPr>
          <w:rFonts w:ascii="Calibri" w:cs="Calibri"/>
        </w:rPr>
        <w:tab/>
        <w:t xml:space="preserve">Akaike, H. A new look at the statistical model identification. </w:t>
      </w:r>
      <w:r w:rsidRPr="001D01E1">
        <w:rPr>
          <w:rFonts w:ascii="Calibri" w:cs="Calibri"/>
          <w:i/>
          <w:iCs/>
        </w:rPr>
        <w:t>IEEE Transactions on Automatic Control</w:t>
      </w:r>
      <w:r w:rsidRPr="001D01E1">
        <w:rPr>
          <w:rFonts w:ascii="Calibri" w:cs="Calibri"/>
        </w:rPr>
        <w:t xml:space="preserve"> </w:t>
      </w:r>
      <w:r w:rsidRPr="001D01E1">
        <w:rPr>
          <w:rFonts w:ascii="Calibri" w:cs="Calibri"/>
          <w:b/>
          <w:bCs/>
        </w:rPr>
        <w:t>19</w:t>
      </w:r>
      <w:r w:rsidRPr="001D01E1">
        <w:rPr>
          <w:rFonts w:ascii="Calibri" w:cs="Calibri"/>
        </w:rPr>
        <w:t>, 716–723 (1974).</w:t>
      </w:r>
    </w:p>
    <w:p w14:paraId="5AB80178" w14:textId="77777777" w:rsidR="001D01E1" w:rsidRPr="001D01E1" w:rsidRDefault="001D01E1" w:rsidP="001D01E1">
      <w:pPr>
        <w:pStyle w:val="Bibliography"/>
        <w:rPr>
          <w:rFonts w:ascii="Calibri" w:cs="Calibri"/>
        </w:rPr>
      </w:pPr>
      <w:r w:rsidRPr="001D01E1">
        <w:rPr>
          <w:rFonts w:ascii="Calibri" w:cs="Calibri"/>
        </w:rPr>
        <w:t>15.</w:t>
      </w:r>
      <w:r w:rsidRPr="001D01E1">
        <w:rPr>
          <w:rFonts w:ascii="Calibri" w:cs="Calibri"/>
        </w:rPr>
        <w:tab/>
      </w:r>
      <w:proofErr w:type="spellStart"/>
      <w:r w:rsidRPr="001D01E1">
        <w:rPr>
          <w:rFonts w:ascii="Calibri" w:cs="Calibri"/>
        </w:rPr>
        <w:t>Baumdicker</w:t>
      </w:r>
      <w:proofErr w:type="spellEnd"/>
      <w:r w:rsidRPr="001D01E1">
        <w:rPr>
          <w:rFonts w:ascii="Calibri" w:cs="Calibri"/>
        </w:rPr>
        <w:t xml:space="preserve">, F. </w:t>
      </w:r>
      <w:r w:rsidRPr="001D01E1">
        <w:rPr>
          <w:rFonts w:ascii="Calibri" w:cs="Calibri"/>
          <w:i/>
          <w:iCs/>
        </w:rPr>
        <w:t>et al.</w:t>
      </w:r>
      <w:r w:rsidRPr="001D01E1">
        <w:rPr>
          <w:rFonts w:ascii="Calibri" w:cs="Calibri"/>
        </w:rPr>
        <w:t xml:space="preserve"> Efficient ancestry and mutation simulation with </w:t>
      </w:r>
      <w:proofErr w:type="spellStart"/>
      <w:r w:rsidRPr="001D01E1">
        <w:rPr>
          <w:rFonts w:ascii="Calibri" w:cs="Calibri"/>
        </w:rPr>
        <w:t>msprime</w:t>
      </w:r>
      <w:proofErr w:type="spellEnd"/>
      <w:r w:rsidRPr="001D01E1">
        <w:rPr>
          <w:rFonts w:ascii="Calibri" w:cs="Calibri"/>
        </w:rPr>
        <w:t xml:space="preserve"> 1.0. </w:t>
      </w:r>
      <w:r w:rsidRPr="001D01E1">
        <w:rPr>
          <w:rFonts w:ascii="Calibri" w:cs="Calibri"/>
          <w:i/>
          <w:iCs/>
        </w:rPr>
        <w:t>Genetics</w:t>
      </w:r>
      <w:r w:rsidRPr="001D01E1">
        <w:rPr>
          <w:rFonts w:ascii="Calibri" w:cs="Calibri"/>
        </w:rPr>
        <w:t xml:space="preserve"> </w:t>
      </w:r>
      <w:r w:rsidRPr="001D01E1">
        <w:rPr>
          <w:rFonts w:ascii="Calibri" w:cs="Calibri"/>
          <w:b/>
          <w:bCs/>
        </w:rPr>
        <w:t>220</w:t>
      </w:r>
      <w:r w:rsidRPr="001D01E1">
        <w:rPr>
          <w:rFonts w:ascii="Calibri" w:cs="Calibri"/>
        </w:rPr>
        <w:t>, iyab229 (2022).</w:t>
      </w:r>
    </w:p>
    <w:p w14:paraId="601D30EF" w14:textId="77777777" w:rsidR="001D01E1" w:rsidRPr="001D01E1" w:rsidRDefault="001D01E1" w:rsidP="001D01E1">
      <w:pPr>
        <w:pStyle w:val="Bibliography"/>
        <w:rPr>
          <w:rFonts w:ascii="Calibri" w:cs="Calibri"/>
        </w:rPr>
      </w:pPr>
      <w:r w:rsidRPr="001D01E1">
        <w:rPr>
          <w:rFonts w:ascii="Calibri" w:cs="Calibri"/>
        </w:rPr>
        <w:t>16.</w:t>
      </w:r>
      <w:r w:rsidRPr="001D01E1">
        <w:rPr>
          <w:rFonts w:ascii="Calibri" w:cs="Calibri"/>
        </w:rPr>
        <w:tab/>
      </w:r>
      <w:proofErr w:type="spellStart"/>
      <w:r w:rsidRPr="001D01E1">
        <w:rPr>
          <w:rFonts w:ascii="Calibri" w:cs="Calibri"/>
        </w:rPr>
        <w:t>Halldorsson</w:t>
      </w:r>
      <w:proofErr w:type="spellEnd"/>
      <w:r w:rsidRPr="001D01E1">
        <w:rPr>
          <w:rFonts w:ascii="Calibri" w:cs="Calibri"/>
        </w:rPr>
        <w:t xml:space="preserve">, B. V. </w:t>
      </w:r>
      <w:r w:rsidRPr="001D01E1">
        <w:rPr>
          <w:rFonts w:ascii="Calibri" w:cs="Calibri"/>
          <w:i/>
          <w:iCs/>
        </w:rPr>
        <w:t>et al.</w:t>
      </w:r>
      <w:r w:rsidRPr="001D01E1">
        <w:rPr>
          <w:rFonts w:ascii="Calibri" w:cs="Calibri"/>
        </w:rPr>
        <w:t xml:space="preserve"> Characterizing mutagenic effects of recombination through a sequence-level genetic map. </w:t>
      </w:r>
      <w:r w:rsidRPr="001D01E1">
        <w:rPr>
          <w:rFonts w:ascii="Calibri" w:cs="Calibri"/>
          <w:i/>
          <w:iCs/>
        </w:rPr>
        <w:t>Science</w:t>
      </w:r>
      <w:r w:rsidRPr="001D01E1">
        <w:rPr>
          <w:rFonts w:ascii="Calibri" w:cs="Calibri"/>
        </w:rPr>
        <w:t xml:space="preserve"> </w:t>
      </w:r>
      <w:r w:rsidRPr="001D01E1">
        <w:rPr>
          <w:rFonts w:ascii="Calibri" w:cs="Calibri"/>
          <w:b/>
          <w:bCs/>
        </w:rPr>
        <w:t>363</w:t>
      </w:r>
      <w:r w:rsidRPr="001D01E1">
        <w:rPr>
          <w:rFonts w:ascii="Calibri" w:cs="Calibri"/>
        </w:rPr>
        <w:t>, eaau1043 (2019).</w:t>
      </w:r>
    </w:p>
    <w:p w14:paraId="5AEB2095" w14:textId="77777777" w:rsidR="001D01E1" w:rsidRPr="001D01E1" w:rsidRDefault="001D01E1" w:rsidP="001D01E1">
      <w:pPr>
        <w:pStyle w:val="Bibliography"/>
        <w:rPr>
          <w:rFonts w:ascii="Calibri" w:cs="Calibri"/>
        </w:rPr>
      </w:pPr>
      <w:r w:rsidRPr="001D01E1">
        <w:rPr>
          <w:rFonts w:ascii="Calibri" w:cs="Calibri"/>
        </w:rPr>
        <w:t>17.</w:t>
      </w:r>
      <w:r w:rsidRPr="001D01E1">
        <w:rPr>
          <w:rFonts w:ascii="Calibri" w:cs="Calibri"/>
        </w:rPr>
        <w:tab/>
        <w:t xml:space="preserve">Fullerton, S. M., Bernardo Carvalho, A. &amp; Clark, A. G. Local Rates of Recombination Are Positively Correlated with GC Content in the Human Genome. </w:t>
      </w:r>
      <w:r w:rsidRPr="001D01E1">
        <w:rPr>
          <w:rFonts w:ascii="Calibri" w:cs="Calibri"/>
          <w:i/>
          <w:iCs/>
        </w:rPr>
        <w:t>Molecular Biology and Evolution</w:t>
      </w:r>
      <w:r w:rsidRPr="001D01E1">
        <w:rPr>
          <w:rFonts w:ascii="Calibri" w:cs="Calibri"/>
        </w:rPr>
        <w:t xml:space="preserve"> </w:t>
      </w:r>
      <w:r w:rsidRPr="001D01E1">
        <w:rPr>
          <w:rFonts w:ascii="Calibri" w:cs="Calibri"/>
          <w:b/>
          <w:bCs/>
        </w:rPr>
        <w:t>18</w:t>
      </w:r>
      <w:r w:rsidRPr="001D01E1">
        <w:rPr>
          <w:rFonts w:ascii="Calibri" w:cs="Calibri"/>
        </w:rPr>
        <w:t>, 1139–1142 (2001).</w:t>
      </w:r>
    </w:p>
    <w:p w14:paraId="1FFECF44" w14:textId="042080FE" w:rsidR="00680B80" w:rsidRDefault="002721B3" w:rsidP="00680B80">
      <w:r>
        <w:fldChar w:fldCharType="end"/>
      </w:r>
    </w:p>
    <w:p w14:paraId="658D260F" w14:textId="77777777" w:rsidR="00401460" w:rsidRDefault="00401460" w:rsidP="00680B80">
      <w:pPr>
        <w:pStyle w:val="Heading1"/>
      </w:pPr>
    </w:p>
    <w:p w14:paraId="247FFF9D" w14:textId="77777777" w:rsidR="00064DE5" w:rsidRDefault="00064DE5" w:rsidP="00680B80">
      <w:pPr>
        <w:pStyle w:val="Heading1"/>
      </w:pPr>
    </w:p>
    <w:p w14:paraId="56421D75" w14:textId="77777777" w:rsidR="00290ED1" w:rsidRPr="00290ED1" w:rsidRDefault="00290ED1" w:rsidP="00290ED1"/>
    <w:p w14:paraId="112E0885" w14:textId="4D3BAA0C" w:rsidR="00680B80" w:rsidRDefault="00680B80" w:rsidP="00680B80">
      <w:pPr>
        <w:pStyle w:val="Heading1"/>
      </w:pPr>
      <w:r>
        <w:lastRenderedPageBreak/>
        <w:t>Appendix</w:t>
      </w:r>
    </w:p>
    <w:p w14:paraId="7853FD76" w14:textId="1CA1ECD4" w:rsidR="00560949" w:rsidRPr="005B5C84" w:rsidRDefault="00064DE5" w:rsidP="00560949">
      <w:pPr>
        <w:pStyle w:val="Heading2"/>
      </w:pPr>
      <w:r>
        <w:t>Deriving the</w:t>
      </w:r>
      <w:r w:rsidR="0048537D">
        <w:t xml:space="preserve"> marginal distribution of </w:t>
      </w:r>
      <m:oMath>
        <m:r>
          <m:rPr>
            <m:sty m:val="bi"/>
          </m:rPr>
          <w:rPr>
            <w:rFonts w:ascii="Cambria Math" w:hAnsi="Cambria Math"/>
          </w:rPr>
          <m:t>L</m:t>
        </m:r>
      </m:oMath>
      <w:r w:rsidR="0048537D">
        <w:t xml:space="preserve"> w</w:t>
      </w:r>
      <w:r w:rsidR="00560949">
        <w:t xml:space="preserve">hen </w:t>
      </w:r>
      <m:oMath>
        <m:r>
          <m:rPr>
            <m:sty m:val="bi"/>
          </m:rPr>
          <w:rPr>
            <w:rFonts w:ascii="Cambria Math" w:hAnsi="Cambria Math"/>
          </w:rPr>
          <m:t>N</m:t>
        </m:r>
      </m:oMath>
      <w:r w:rsidR="00560949">
        <w:t xml:space="preserve"> is a sum of two geometric </w:t>
      </w:r>
      <w:r>
        <w:t>r</w:t>
      </w:r>
      <w:r w:rsidR="00F45A7E">
        <w:t>andom variables</w:t>
      </w:r>
    </w:p>
    <w:p w14:paraId="0F28A093" w14:textId="1D9B5D24" w:rsidR="00622F13" w:rsidRPr="00290ED1" w:rsidRDefault="001206C8" w:rsidP="00622F13">
      <w:pPr>
        <w:rPr>
          <w:bCs/>
        </w:rPr>
      </w:pPr>
      <w:r>
        <w:t>We</w:t>
      </w:r>
      <w:r w:rsidR="00622F13">
        <w:t xml:space="preserve"> consider the case in which </w:t>
      </w:r>
      <m:oMath>
        <m:r>
          <w:rPr>
            <w:rFonts w:ascii="Cambria Math" w:hAnsi="Cambria Math"/>
          </w:rPr>
          <m:t>N</m:t>
        </m:r>
      </m:oMath>
      <w:r w:rsidR="00622F13">
        <w:t xml:space="preserve"> is distributed as a sum of two independent and identical</w:t>
      </w:r>
      <w:r w:rsidR="00673610">
        <w:t>ly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290ED1">
        <w:rPr>
          <w:bCs/>
        </w:rPr>
        <w:t>We have,</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0DF6D791" w:rsidR="00477F9B" w:rsidRDefault="00354F71" w:rsidP="0048537D">
      <w:pPr>
        <w:jc w:val="left"/>
      </w:pPr>
      <w:r>
        <w:lastRenderedPageBreak/>
        <w:t>Notice that</w:t>
      </w:r>
      <w:r w:rsidR="0048537D">
        <w:t xml:space="preserve"> </w:t>
      </w:r>
      <w:r>
        <w:t xml:space="preserve">unlike </w:t>
      </w:r>
      <w:r w:rsidR="00290ED1">
        <w:t xml:space="preserve">the case where </w:t>
      </w:r>
      <m:oMath>
        <m:r>
          <w:rPr>
            <w:rFonts w:ascii="Cambria Math" w:hAnsi="Cambria Math"/>
          </w:rPr>
          <m:t>N</m:t>
        </m:r>
      </m:oMath>
      <w:r w:rsidR="00290ED1">
        <w:t xml:space="preserve"> is geometric</w:t>
      </w:r>
      <w:r>
        <w:t xml:space="preserve">,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7A1EF4C1" w:rsidR="0048537D" w:rsidRDefault="00354F71" w:rsidP="0048537D">
      <w:pPr>
        <w:jc w:val="left"/>
      </w:pPr>
      <w:r>
        <w:t xml:space="preserve">Similarly to </w:t>
      </w:r>
      <w:r w:rsidR="00290ED1">
        <w:t xml:space="preserve">the case where </w:t>
      </w:r>
      <m:oMath>
        <m:r>
          <w:rPr>
            <w:rFonts w:ascii="Cambria Math" w:hAnsi="Cambria Math"/>
          </w:rPr>
          <m:t>N</m:t>
        </m:r>
      </m:oMath>
      <w:r w:rsidR="00290ED1">
        <w:t xml:space="preserve"> is geometric</w:t>
      </w:r>
      <w:r>
        <w:t xml:space="preserv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gene conversion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Estimating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156895">
        <w:t xml:space="preserve"> for each observed tract </w:t>
      </w:r>
      <m:oMath>
        <m:r>
          <w:rPr>
            <w:rFonts w:ascii="Cambria Math" w:hAnsi="Cambria Math"/>
          </w:rPr>
          <m:t>j</m:t>
        </m:r>
      </m:oMath>
      <w:r w:rsidR="0048537D">
        <w:t>)</w:t>
      </w:r>
      <w:r w:rsidR="0048537D">
        <w:rPr>
          <w:rFonts w:hint="eastAsia"/>
        </w:rPr>
        <w:t xml:space="preserve">. </w:t>
      </w:r>
      <w:r w:rsidR="00290ED1">
        <w:t>We have,</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10"/>
    </w:p>
    <w:p w14:paraId="6F5A37F6" w14:textId="1596443A" w:rsidR="004B726B" w:rsidRDefault="004B726B" w:rsidP="004B726B">
      <w:pPr>
        <w:pStyle w:val="Heading2"/>
      </w:pPr>
      <w:r>
        <w:t xml:space="preserve">Simulation </w:t>
      </w:r>
      <w:r w:rsidR="00015635">
        <w:t xml:space="preserve">study </w:t>
      </w:r>
      <w:r>
        <w:t>to assess the robustness of the model</w:t>
      </w:r>
    </w:p>
    <w:p w14:paraId="4CBC5F08" w14:textId="28527E14" w:rsidR="00015635" w:rsidRDefault="004B726B" w:rsidP="004B726B">
      <w:r>
        <w:t xml:space="preserve">We ran a simulation study to assess how well our model can estimate the mean tract length </w:t>
      </w:r>
      <m:oMath>
        <m:r>
          <w:rPr>
            <w:rFonts w:ascii="Cambria Math" w:hAnsi="Cambria Math"/>
          </w:rPr>
          <m:t>ϕ</m:t>
        </m:r>
      </m:oMath>
      <w:r>
        <w:t xml:space="preserve"> </w:t>
      </w:r>
      <w:r w:rsidR="000E4510">
        <w:t xml:space="preserve">when we </w:t>
      </w:r>
      <w:r w:rsidR="00C37318">
        <w:t>mis</w:t>
      </w:r>
      <w:r w:rsidR="000E4510">
        <w:t xml:space="preserve">specify the length distribution of gene conversion tracts. Recall that in </w:t>
      </w:r>
      <w:r w:rsidR="000B513F">
        <w:t>our mode</w:t>
      </w:r>
      <w:r w:rsidR="000E4510">
        <w:t xml:space="preserve">l, we allow this distribution to be geometric or a sum of two geometric random variables. </w:t>
      </w:r>
    </w:p>
    <w:p w14:paraId="7FF3EB61" w14:textId="2BA2F769"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r w:rsidR="00650F75">
        <w:t xml:space="preserve"> (</w:t>
      </w:r>
      <w:r w:rsidR="00F12D80">
        <w:t>Supplementary f</w:t>
      </w:r>
      <w:r w:rsidR="00650F75">
        <w:t>igure 2)</w:t>
      </w:r>
      <w:r w:rsidR="00015635">
        <w:t>:</w:t>
      </w:r>
    </w:p>
    <w:p w14:paraId="0EE49509" w14:textId="35DC97C9" w:rsidR="00015635" w:rsidRDefault="00015635" w:rsidP="00015635">
      <w:pPr>
        <w:pStyle w:val="ListParagraph"/>
        <w:numPr>
          <w:ilvl w:val="0"/>
          <w:numId w:val="17"/>
        </w:numPr>
      </w:pPr>
      <w:r>
        <w:t>Geometric distribution with mean 300</w:t>
      </w:r>
    </w:p>
    <w:p w14:paraId="39305350" w14:textId="2CD9B2DD" w:rsidR="00015635" w:rsidRDefault="00015635" w:rsidP="00015635">
      <w:pPr>
        <w:pStyle w:val="ListParagraph"/>
        <w:numPr>
          <w:ilvl w:val="0"/>
          <w:numId w:val="17"/>
        </w:numPr>
      </w:pPr>
      <w:r>
        <w:t>Sum of two geometric random variables, each with mean 150</w:t>
      </w:r>
    </w:p>
    <w:p w14:paraId="21CC177A" w14:textId="64299CA4" w:rsidR="00D7443B" w:rsidRDefault="00D7443B" w:rsidP="00D7443B">
      <w:pPr>
        <w:pStyle w:val="ListParagraph"/>
        <w:numPr>
          <w:ilvl w:val="0"/>
          <w:numId w:val="17"/>
        </w:numPr>
      </w:pPr>
      <w:r>
        <w:t>Sum of three geometric random variables, each with mean 100</w:t>
      </w:r>
    </w:p>
    <w:p w14:paraId="5746135E" w14:textId="351D5C52" w:rsidR="004A4128" w:rsidRDefault="00F80458" w:rsidP="004A4128">
      <w:pPr>
        <w:pStyle w:val="ListParagraph"/>
        <w:numPr>
          <w:ilvl w:val="0"/>
          <w:numId w:val="17"/>
        </w:numPr>
      </w:pPr>
      <w:r>
        <w:t>Discrete u</w:t>
      </w:r>
      <w:r w:rsidR="00015635">
        <w:t>niform distribution with support from 1 to 599</w:t>
      </w:r>
    </w:p>
    <w:p w14:paraId="3DBAEB2D" w14:textId="726BF637" w:rsidR="00605398" w:rsidRDefault="00A67149" w:rsidP="00605398">
      <w:r>
        <w:rPr>
          <w:noProof/>
        </w:rPr>
        <w:lastRenderedPageBreak/>
        <w:drawing>
          <wp:inline distT="0" distB="0" distL="0" distR="0" wp14:anchorId="32D1A16E" wp14:editId="4029E455">
            <wp:extent cx="5943600" cy="4245610"/>
            <wp:effectExtent l="0" t="0" r="0" b="0"/>
            <wp:docPr id="1801293580" name="Picture 1"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3580" name="Picture 1" descr="A graph with lines and lines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7F46A6DA" w:rsidR="00B93D04" w:rsidRPr="00B93D04" w:rsidRDefault="00483804" w:rsidP="004B726B">
      <w:pPr>
        <w:rPr>
          <w:rFonts w:ascii="Calibri" w:hAnsi="Calibri" w:cs="Calibri"/>
          <w:iCs/>
          <w:szCs w:val="22"/>
        </w:rPr>
      </w:pPr>
      <w:commentRangeStart w:id="11"/>
      <w:r>
        <w:rPr>
          <w:rFonts w:ascii="Calibri" w:hAnsi="Calibri" w:cs="Calibri"/>
          <w:b/>
          <w:bCs/>
          <w:szCs w:val="22"/>
        </w:rPr>
        <w:t>Supplementary</w:t>
      </w:r>
      <w:r>
        <w:rPr>
          <w:rFonts w:ascii="Calibri" w:hAnsi="Calibri" w:cs="Calibri"/>
          <w:b/>
          <w:bCs/>
          <w:szCs w:val="22"/>
        </w:rPr>
        <w:t xml:space="preserve"> f</w:t>
      </w:r>
      <w:r w:rsidR="00B93D04">
        <w:rPr>
          <w:rFonts w:ascii="Calibri" w:hAnsi="Calibri" w:cs="Calibri"/>
          <w:b/>
          <w:bCs/>
          <w:szCs w:val="22"/>
        </w:rPr>
        <w:t>igure 2</w:t>
      </w:r>
      <w:commentRangeEnd w:id="11"/>
      <w:r w:rsidR="00F12D80">
        <w:rPr>
          <w:rStyle w:val="CommentReference"/>
        </w:rPr>
        <w:commentReference w:id="11"/>
      </w:r>
      <w:r w:rsidR="00B93D04">
        <w:rPr>
          <w:rFonts w:ascii="Calibri" w:hAnsi="Calibri" w:cs="Calibri"/>
          <w:b/>
          <w:bCs/>
          <w:szCs w:val="22"/>
        </w:rPr>
        <w:t>.</w:t>
      </w:r>
      <w:r w:rsidR="00B93D04">
        <w:rPr>
          <w:rFonts w:ascii="Calibri" w:hAnsi="Calibri" w:cs="Calibri"/>
          <w:b/>
          <w:bCs/>
          <w:iCs/>
          <w:szCs w:val="22"/>
        </w:rPr>
        <w:t xml:space="preserve"> </w:t>
      </w:r>
      <w:r w:rsidR="00F80458">
        <w:rPr>
          <w:rFonts w:ascii="Calibri" w:hAnsi="Calibri" w:cs="Calibri"/>
          <w:b/>
          <w:bCs/>
          <w:iCs/>
          <w:szCs w:val="22"/>
        </w:rPr>
        <w:t>Probability distribution functions</w:t>
      </w:r>
      <w:r w:rsidR="00B93D04">
        <w:rPr>
          <w:rFonts w:ascii="Calibri" w:hAnsi="Calibri" w:cs="Calibri"/>
          <w:b/>
          <w:bCs/>
          <w:iCs/>
          <w:szCs w:val="22"/>
        </w:rPr>
        <w:t xml:space="preserve"> of the four distributions used to simulate gene conversion tract lengths. </w:t>
      </w:r>
      <w:r w:rsidR="00B93D04">
        <w:rPr>
          <w:rFonts w:ascii="Calibri" w:hAnsi="Calibri" w:cs="Calibri"/>
          <w:iCs/>
          <w:szCs w:val="22"/>
        </w:rPr>
        <w:t xml:space="preserve">We plot the density of the geometric distribution, the sum of two geometric random variables, </w:t>
      </w:r>
      <w:r w:rsidR="00601CAE">
        <w:rPr>
          <w:rFonts w:ascii="Calibri" w:hAnsi="Calibri" w:cs="Calibri"/>
          <w:iCs/>
          <w:szCs w:val="22"/>
        </w:rPr>
        <w:t>the sum of three geometric random variables</w:t>
      </w:r>
      <w:r w:rsidR="00B93D04">
        <w:rPr>
          <w:rFonts w:ascii="Calibri" w:hAnsi="Calibri" w:cs="Calibri"/>
          <w:iCs/>
          <w:szCs w:val="22"/>
        </w:rPr>
        <w:t xml:space="preserve">, and the uniform distribution </w:t>
      </w:r>
      <w:r w:rsidR="00ED10E6">
        <w:rPr>
          <w:rFonts w:ascii="Calibri" w:hAnsi="Calibri" w:cs="Calibri"/>
          <w:iCs/>
          <w:szCs w:val="22"/>
        </w:rPr>
        <w:t>that we draw the</w:t>
      </w:r>
      <w:r w:rsidR="00B93D04">
        <w:rPr>
          <w:rFonts w:ascii="Calibri" w:hAnsi="Calibri" w:cs="Calibri"/>
          <w:iCs/>
          <w:szCs w:val="22"/>
        </w:rPr>
        <w:t xml:space="preserve"> gene conversion tract lengths </w:t>
      </w:r>
      <w:r w:rsidR="00ED10E6">
        <w:rPr>
          <w:rFonts w:ascii="Calibri" w:hAnsi="Calibri" w:cs="Calibri"/>
          <w:iCs/>
          <w:szCs w:val="22"/>
        </w:rPr>
        <w:t xml:space="preserve">from </w:t>
      </w:r>
      <w:r w:rsidR="00B93D04">
        <w:rPr>
          <w:rFonts w:ascii="Calibri" w:hAnsi="Calibri" w:cs="Calibri"/>
          <w:iCs/>
          <w:szCs w:val="22"/>
        </w:rPr>
        <w:t>in the simulation study.</w:t>
      </w:r>
    </w:p>
    <w:p w14:paraId="6ABCF09F" w14:textId="4ADF24C0" w:rsidR="00CD4805" w:rsidRDefault="00015635" w:rsidP="00CD4805">
      <w:r>
        <w:t xml:space="preserve">All four distributions have mean 300. We simulate the observed tract lengths by simulating gene conversion tracts on individuals from the </w:t>
      </w:r>
      <w:r w:rsidR="00635CD4">
        <w:t xml:space="preserve">coalescent simulation (see the section, </w:t>
      </w:r>
      <w:r w:rsidR="00635CD4" w:rsidRPr="00635CD4">
        <w:t>Simulation</w:t>
      </w:r>
      <w:r w:rsidR="004E0187">
        <w:t xml:space="preserve"> study</w:t>
      </w:r>
      <w:r w:rsidR="00635CD4">
        <w:t xml:space="preserve">). Recall that in each replicate of </w:t>
      </w:r>
      <w:r w:rsidR="00A543FA">
        <w:t>the coalescent simulation</w:t>
      </w:r>
      <w:r w:rsidR="00635CD4">
        <w:t xml:space="preserve">, </w:t>
      </w:r>
      <w:r w:rsidR="00635CD4" w:rsidRPr="00635CD4">
        <w:t xml:space="preserve">we simulated genotype data for 125,000 individuals </w:t>
      </w:r>
      <w:r w:rsidR="00635CD4">
        <w:t>within</w:t>
      </w:r>
      <w:r w:rsidR="00635CD4" w:rsidRPr="00635CD4">
        <w:t xml:space="preserve"> a 10 Mb region.</w:t>
      </w:r>
      <w:r w:rsidR="00635CD4">
        <w:t xml:space="preserve"> </w:t>
      </w:r>
      <w:r w:rsidR="0072327B">
        <w:t>To simulate the observed tract lengths,</w:t>
      </w:r>
      <w:r w:rsidR="006454B1">
        <w:t xml:space="preserve"> we only use the genotype data from the first replicat</w:t>
      </w:r>
      <w:r w:rsidR="00A543FA">
        <w:t>e</w:t>
      </w:r>
      <w:r w:rsidR="0072327B">
        <w:t xml:space="preserve"> of the coalescent simulation</w:t>
      </w:r>
      <w:r w:rsidR="006454B1">
        <w:t xml:space="preserve">. </w:t>
      </w:r>
      <w:r w:rsidR="00CD4805">
        <w:t xml:space="preserve">To simulate one set of observed tract lengths, we first sample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D4805">
        <w:t xml:space="preserve"> individuals with replacement from the </w:t>
      </w:r>
      <w:r w:rsidR="00CD4805" w:rsidRPr="00635CD4">
        <w:t>125,000</w:t>
      </w:r>
      <w:r w:rsidR="00CD4805">
        <w:t xml:space="preserve"> individuals. For each resampled individual, we follow these steps:</w:t>
      </w:r>
    </w:p>
    <w:p w14:paraId="48BC4EBE" w14:textId="77777777" w:rsidR="000850D1" w:rsidRDefault="00635CD4" w:rsidP="0072154C">
      <w:pPr>
        <w:pStyle w:val="ListParagraph"/>
        <w:numPr>
          <w:ilvl w:val="0"/>
          <w:numId w:val="18"/>
        </w:numPr>
      </w:pPr>
      <w:r>
        <w:lastRenderedPageBreak/>
        <w:t xml:space="preserve">We </w:t>
      </w:r>
      <w:r w:rsidR="000850D1">
        <w:t>r</w:t>
      </w:r>
      <w:r w:rsidR="000850D1" w:rsidRPr="000850D1">
        <w:t>andomly select a starting position for the gene conversion tract, chosen uniformly across the 10 Mb region.</w:t>
      </w:r>
    </w:p>
    <w:p w14:paraId="00772800" w14:textId="374C3F5E" w:rsidR="001436EC" w:rsidRDefault="000850D1" w:rsidP="0072154C">
      <w:pPr>
        <w:pStyle w:val="ListParagraph"/>
        <w:numPr>
          <w:ilvl w:val="0"/>
          <w:numId w:val="18"/>
        </w:numPr>
      </w:pPr>
      <w:r>
        <w:t>We</w:t>
      </w:r>
      <w:r w:rsidRPr="000850D1">
        <w:t xml:space="preserve"> </w:t>
      </w:r>
      <w:r w:rsidR="00CD0EFA">
        <w:t xml:space="preserve">draw the length of the gene conversion tract from </w:t>
      </w:r>
      <w:r w:rsidR="00D570C7">
        <w:t xml:space="preserve">one of the </w:t>
      </w:r>
      <w:r>
        <w:t>four specified distributions.</w:t>
      </w:r>
    </w:p>
    <w:p w14:paraId="7B54E13E" w14:textId="12D1B310" w:rsidR="000850D1" w:rsidRDefault="000850D1" w:rsidP="0072154C">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rsidR="00BF0394">
        <w:t>.</w:t>
      </w:r>
    </w:p>
    <w:p w14:paraId="7B93350A" w14:textId="13840F11" w:rsidR="001A7AF7" w:rsidRDefault="00E31AF1" w:rsidP="00E31AF1">
      <w:r>
        <w:t xml:space="preserve">This procedure results in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w:t>
      </w:r>
      <w:r w:rsidR="00D65A0F">
        <w:t xml:space="preserve">, </w:t>
      </w:r>
      <w:r>
        <w:t>some of which may be length zero</w:t>
      </w:r>
      <w:r w:rsidR="004F52E1" w:rsidRPr="004F52E1">
        <w:rPr>
          <w:rFonts w:ascii="-webkit-standard" w:hAnsi="-webkit-standard"/>
          <w:color w:val="000000"/>
          <w:sz w:val="27"/>
          <w:szCs w:val="27"/>
        </w:rPr>
        <w:t xml:space="preserve"> </w:t>
      </w:r>
      <w:r w:rsidR="004F52E1" w:rsidRPr="004F52E1">
        <w:t>due to the absence of heterozygous markers within the simulated gene conversion tracts</w:t>
      </w:r>
      <w:r>
        <w:t xml:space="preserve">. For each of the four distributions listed earlier, we repeated this procedure </w:t>
      </w:r>
      <w:r w:rsidR="00ED10E6">
        <w:t>100</w:t>
      </w:r>
      <w:r>
        <w:t xml:space="preserve"> times to obtain </w:t>
      </w:r>
      <w:r w:rsidR="00ED10E6">
        <w:t>100</w:t>
      </w:r>
      <w:r>
        <w:t xml:space="preserve"> sets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Then, we fit </w:t>
      </w:r>
      <w:r w:rsidR="00ED10E6">
        <w:t>our model under both settings</w:t>
      </w:r>
      <w:r>
        <w:t xml:space="preserve"> </w:t>
      </w:r>
      <w:r w:rsidR="00CF104B">
        <w:t xml:space="preserve">for </w:t>
      </w:r>
      <m:oMath>
        <m:r>
          <w:rPr>
            <w:rFonts w:ascii="Cambria Math" w:hAnsi="Cambria Math"/>
          </w:rPr>
          <m:t>N</m:t>
        </m:r>
      </m:oMath>
      <w:r w:rsidR="00CF104B">
        <w:t xml:space="preserve"> </w:t>
      </w:r>
      <w:r w:rsidR="00C76C8B">
        <w:t>(</w:t>
      </w:r>
      <w:r w:rsidR="00CF104B">
        <w:t>geometric and sum of two geometric random variables</w:t>
      </w:r>
      <w:r w:rsidR="00C76C8B">
        <w:t>), to each set of observed tract lengths</w:t>
      </w:r>
      <w:r w:rsidR="004F52E1">
        <w:t xml:space="preserve"> (after </w:t>
      </w:r>
      <w:r w:rsidR="00CF104B">
        <w:t>retaining tract lengths</w:t>
      </w:r>
      <w:r w:rsidR="004F52E1">
        <w:t xml:space="preserve"> between 2 and 1500 bp). </w:t>
      </w:r>
      <w:r w:rsidR="00CF104B">
        <w:t xml:space="preserve">For each set of observed tract lengths, we </w:t>
      </w:r>
      <w:r w:rsidR="00C76C8B">
        <w:t>obtain</w:t>
      </w:r>
      <w:r w:rsidR="00CF104B">
        <w:t xml:space="preserve">ed </w:t>
      </w:r>
      <w:r w:rsidR="00C76C8B">
        <w:t>both a point estimate and a 95%</w:t>
      </w:r>
      <w:r w:rsidR="00ED10E6">
        <w:t xml:space="preserve"> bootstrap</w:t>
      </w:r>
      <w:r w:rsidR="00C76C8B">
        <w:t xml:space="preserve"> confidence interval </w:t>
      </w:r>
      <w:r w:rsidR="00ED10E6">
        <w:t>for</w:t>
      </w:r>
      <w:r w:rsidR="00C76C8B">
        <w:t xml:space="preserve"> </w:t>
      </w:r>
      <m:oMath>
        <m:r>
          <w:rPr>
            <w:rFonts w:ascii="Cambria Math" w:hAnsi="Cambria Math"/>
          </w:rPr>
          <m:t>ϕ</m:t>
        </m:r>
      </m:oMath>
      <w:r w:rsidR="00C76C8B">
        <w:t xml:space="preserve">. </w:t>
      </w:r>
      <w:r w:rsidR="00F3045D">
        <w:t>The</w:t>
      </w:r>
      <w:r w:rsidR="00C76C8B">
        <w:t xml:space="preserve"> </w:t>
      </w:r>
      <w:r w:rsidR="00F3045D">
        <w:t xml:space="preserve">empirical bias of our estimates </w:t>
      </w:r>
      <w:r w:rsidR="00CF104B">
        <w:t xml:space="preserve">under each setting of </w:t>
      </w:r>
      <m:oMath>
        <m:r>
          <w:rPr>
            <w:rFonts w:ascii="Cambria Math" w:hAnsi="Cambria Math"/>
          </w:rPr>
          <m:t>N</m:t>
        </m:r>
      </m:oMath>
      <w:r w:rsidR="00CF104B">
        <w:t xml:space="preserve"> is shown</w:t>
      </w:r>
      <w:r w:rsidR="00C76C8B">
        <w:t xml:space="preserve"> in Table 1. </w:t>
      </w:r>
      <w:r w:rsidR="00F3045D">
        <w:t>Under the AIC</w:t>
      </w:r>
      <w:r w:rsidR="00650F75">
        <w:t>-</w:t>
      </w:r>
      <w:r w:rsidR="00F3045D">
        <w:t xml:space="preserve">selected setting, we use the estimate from the </w:t>
      </w:r>
      <w:r w:rsidR="00CF104B">
        <w:t xml:space="preserve">setting of </w:t>
      </w:r>
      <m:oMath>
        <m:r>
          <w:rPr>
            <w:rFonts w:ascii="Cambria Math" w:hAnsi="Cambria Math"/>
          </w:rPr>
          <m:t>N</m:t>
        </m:r>
      </m:oMath>
      <w:r w:rsidR="00F3045D">
        <w:t xml:space="preserve"> with the smaller AIC value in each of the </w:t>
      </w:r>
      <w:r w:rsidR="00CF104B">
        <w:t>100 sets</w:t>
      </w:r>
      <w:r w:rsidR="00CD4805">
        <w:t>.</w:t>
      </w:r>
      <w:r w:rsidR="001A2EBD">
        <w:t xml:space="preserve">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355"/>
      </w:tblGrid>
      <w:tr w:rsidR="00623358" w:rsidRPr="00094F5D" w14:paraId="0371631B" w14:textId="77777777" w:rsidTr="00B60326">
        <w:tc>
          <w:tcPr>
            <w:tcW w:w="2335" w:type="dxa"/>
            <w:vMerge w:val="restart"/>
          </w:tcPr>
          <w:p w14:paraId="5EE5F4C1" w14:textId="77777777" w:rsidR="00623358" w:rsidRPr="00094F5D" w:rsidRDefault="00623358" w:rsidP="00623358"/>
        </w:tc>
        <w:tc>
          <w:tcPr>
            <w:tcW w:w="5130" w:type="dxa"/>
            <w:gridSpan w:val="3"/>
          </w:tcPr>
          <w:p w14:paraId="36EB7EEF" w14:textId="466FAEFA" w:rsidR="00623358" w:rsidRPr="00094F5D" w:rsidRDefault="00623358" w:rsidP="00623358">
            <w:pPr>
              <w:jc w:val="center"/>
            </w:pPr>
            <w:r w:rsidRPr="00094F5D">
              <w:rPr>
                <w:rFonts w:hint="eastAsia"/>
                <w:lang w:eastAsia="ja-JP"/>
              </w:rPr>
              <w:t>Bias</w:t>
            </w:r>
            <w:r w:rsidR="001C2288">
              <w:rPr>
                <w:lang w:eastAsia="ja-JP"/>
              </w:rPr>
              <w:t xml:space="preserve"> (SE)</w:t>
            </w:r>
          </w:p>
        </w:tc>
      </w:tr>
      <w:tr w:rsidR="00623358" w:rsidRPr="00094F5D" w14:paraId="695CCC52" w14:textId="77777777" w:rsidTr="00B60326">
        <w:tc>
          <w:tcPr>
            <w:tcW w:w="2335" w:type="dxa"/>
            <w:vMerge/>
          </w:tcPr>
          <w:p w14:paraId="2FF3B2D7" w14:textId="77777777" w:rsidR="00623358" w:rsidRPr="00094F5D" w:rsidRDefault="00623358" w:rsidP="00623358"/>
        </w:tc>
        <w:tc>
          <w:tcPr>
            <w:tcW w:w="1530" w:type="dxa"/>
          </w:tcPr>
          <w:p w14:paraId="3320A624" w14:textId="0A6FE8E6" w:rsidR="00623358" w:rsidRPr="00094F5D" w:rsidRDefault="00623358" w:rsidP="00623358">
            <w:r w:rsidRPr="00094F5D">
              <w:rPr>
                <w:rFonts w:hint="eastAsia"/>
                <w:lang w:eastAsia="ja-JP"/>
              </w:rPr>
              <w:t>Geometric</w:t>
            </w:r>
            <w:r w:rsidR="00BF0394">
              <w:rPr>
                <w:rFonts w:ascii="Cambria Math" w:hAnsi="Cambria Math"/>
                <w:i/>
              </w:rPr>
              <w:t xml:space="preserve"> </w:t>
            </w:r>
            <m:oMath>
              <m:r>
                <w:rPr>
                  <w:rFonts w:ascii="Cambria Math" w:hAnsi="Cambria Math"/>
                </w:rPr>
                <m:t>N</m:t>
              </m:r>
            </m:oMath>
          </w:p>
        </w:tc>
        <w:tc>
          <w:tcPr>
            <w:tcW w:w="2245" w:type="dxa"/>
          </w:tcPr>
          <w:p w14:paraId="06928A39" w14:textId="645E22F4" w:rsidR="00623358" w:rsidRPr="00094F5D" w:rsidRDefault="00623358" w:rsidP="00623358">
            <w:r w:rsidRPr="00094F5D">
              <w:rPr>
                <w:rFonts w:hint="eastAsia"/>
                <w:lang w:eastAsia="ja-JP"/>
              </w:rPr>
              <w:t>Sum of geometric</w:t>
            </w:r>
            <w:r w:rsidR="00BF0394">
              <w:rPr>
                <w:rFonts w:ascii="Cambria Math" w:hAnsi="Cambria Math"/>
                <w:i/>
              </w:rPr>
              <w:t xml:space="preserve"> </w:t>
            </w:r>
            <m:oMath>
              <m:r>
                <w:rPr>
                  <w:rFonts w:ascii="Cambria Math" w:hAnsi="Cambria Math"/>
                </w:rPr>
                <m:t>N</m:t>
              </m:r>
            </m:oMath>
          </w:p>
        </w:tc>
        <w:tc>
          <w:tcPr>
            <w:tcW w:w="135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B60326">
        <w:tc>
          <w:tcPr>
            <w:tcW w:w="2335" w:type="dxa"/>
          </w:tcPr>
          <w:p w14:paraId="28174CE4" w14:textId="77777777" w:rsidR="00623358" w:rsidRPr="00094F5D" w:rsidRDefault="00623358" w:rsidP="00623358">
            <w:r w:rsidRPr="00094F5D">
              <w:rPr>
                <w:rFonts w:hint="eastAsia"/>
                <w:lang w:eastAsia="ja-JP"/>
              </w:rPr>
              <w:t>Geometric</w:t>
            </w:r>
          </w:p>
        </w:tc>
        <w:tc>
          <w:tcPr>
            <w:tcW w:w="1530" w:type="dxa"/>
          </w:tcPr>
          <w:p w14:paraId="20ED9E46" w14:textId="0155990B" w:rsidR="00623358" w:rsidRPr="00094F5D" w:rsidRDefault="00032167" w:rsidP="00032167">
            <w:pPr>
              <w:jc w:val="center"/>
            </w:pPr>
            <w:r w:rsidRPr="00032167">
              <w:t>-1</w:t>
            </w:r>
            <w:r w:rsidR="007E54CD">
              <w:t>5.6 (6.7)</w:t>
            </w:r>
          </w:p>
        </w:tc>
        <w:tc>
          <w:tcPr>
            <w:tcW w:w="2245" w:type="dxa"/>
          </w:tcPr>
          <w:p w14:paraId="56DD95EE" w14:textId="402A134E" w:rsidR="00623358" w:rsidRPr="00094F5D" w:rsidRDefault="00D41EB8" w:rsidP="00D41EB8">
            <w:pPr>
              <w:jc w:val="center"/>
            </w:pPr>
            <w:r w:rsidRPr="00D41EB8">
              <w:t>11</w:t>
            </w:r>
            <w:r w:rsidR="007E54CD">
              <w:t>4.4 (9.0)</w:t>
            </w:r>
          </w:p>
        </w:tc>
        <w:tc>
          <w:tcPr>
            <w:tcW w:w="1355" w:type="dxa"/>
          </w:tcPr>
          <w:p w14:paraId="0DCDB5A3" w14:textId="5281489F" w:rsidR="00623358" w:rsidRPr="00094F5D" w:rsidRDefault="001A7AF7" w:rsidP="001A7AF7">
            <w:pPr>
              <w:jc w:val="center"/>
            </w:pPr>
            <w:r>
              <w:t>-</w:t>
            </w:r>
            <w:r w:rsidR="00530794">
              <w:t>14.3 (16.1)</w:t>
            </w:r>
          </w:p>
        </w:tc>
      </w:tr>
      <w:tr w:rsidR="00623358" w:rsidRPr="00094F5D" w14:paraId="27E63E4F" w14:textId="77777777" w:rsidTr="00B60326">
        <w:tc>
          <w:tcPr>
            <w:tcW w:w="2335" w:type="dxa"/>
          </w:tcPr>
          <w:p w14:paraId="3CBE5B7F" w14:textId="6A19A5E5" w:rsidR="00623358" w:rsidRPr="00094F5D" w:rsidRDefault="00623358" w:rsidP="00623358">
            <w:r w:rsidRPr="00094F5D">
              <w:rPr>
                <w:rFonts w:hint="eastAsia"/>
                <w:lang w:eastAsia="ja-JP"/>
              </w:rPr>
              <w:t>Sum of</w:t>
            </w:r>
            <w:r w:rsidR="00B60326">
              <w:rPr>
                <w:lang w:eastAsia="ja-JP"/>
              </w:rPr>
              <w:t xml:space="preserve"> two</w:t>
            </w:r>
            <w:r w:rsidRPr="00094F5D">
              <w:rPr>
                <w:rFonts w:hint="eastAsia"/>
                <w:lang w:eastAsia="ja-JP"/>
              </w:rPr>
              <w:t xml:space="preserve"> geometric</w:t>
            </w:r>
          </w:p>
        </w:tc>
        <w:tc>
          <w:tcPr>
            <w:tcW w:w="1530" w:type="dxa"/>
          </w:tcPr>
          <w:p w14:paraId="6DC8EA4E" w14:textId="52B467FA" w:rsidR="00623358" w:rsidRPr="00094F5D" w:rsidRDefault="00032167" w:rsidP="00623358">
            <w:pPr>
              <w:jc w:val="center"/>
            </w:pPr>
            <w:r w:rsidRPr="00032167">
              <w:t>-10</w:t>
            </w:r>
            <w:r w:rsidR="007E54CD">
              <w:t>2.0 (4.2)</w:t>
            </w:r>
          </w:p>
        </w:tc>
        <w:tc>
          <w:tcPr>
            <w:tcW w:w="2245" w:type="dxa"/>
          </w:tcPr>
          <w:p w14:paraId="4FD1A400" w14:textId="4D0C077D" w:rsidR="00623358" w:rsidRPr="00094F5D" w:rsidRDefault="00D41EB8" w:rsidP="00D41EB8">
            <w:pPr>
              <w:jc w:val="center"/>
            </w:pPr>
            <w:r w:rsidRPr="00D41EB8">
              <w:t>-</w:t>
            </w:r>
            <w:r w:rsidR="007E54CD">
              <w:t>7.9 (5.9)</w:t>
            </w:r>
          </w:p>
        </w:tc>
        <w:tc>
          <w:tcPr>
            <w:tcW w:w="1355" w:type="dxa"/>
          </w:tcPr>
          <w:p w14:paraId="388D82F8" w14:textId="3D98DF25" w:rsidR="00623358" w:rsidRPr="00094F5D" w:rsidRDefault="001A7AF7" w:rsidP="001A7AF7">
            <w:pPr>
              <w:jc w:val="center"/>
            </w:pPr>
            <w:r w:rsidRPr="001A7AF7">
              <w:t>-</w:t>
            </w:r>
            <w:r w:rsidR="00530794">
              <w:t>17.4 (29.3)</w:t>
            </w:r>
          </w:p>
        </w:tc>
      </w:tr>
      <w:tr w:rsidR="00623358" w:rsidRPr="00094F5D" w14:paraId="14701DCD" w14:textId="77777777" w:rsidTr="00B60326">
        <w:tc>
          <w:tcPr>
            <w:tcW w:w="2335" w:type="dxa"/>
          </w:tcPr>
          <w:p w14:paraId="46F12AD9" w14:textId="126B95E6" w:rsidR="00623358" w:rsidRPr="00094F5D" w:rsidRDefault="00B60326" w:rsidP="00623358">
            <w:r>
              <w:rPr>
                <w:lang w:eastAsia="ja-JP"/>
              </w:rPr>
              <w:t>Sum of three geometric</w:t>
            </w:r>
          </w:p>
        </w:tc>
        <w:tc>
          <w:tcPr>
            <w:tcW w:w="1530" w:type="dxa"/>
          </w:tcPr>
          <w:p w14:paraId="2D05B1FB" w14:textId="35855DA6" w:rsidR="00623358" w:rsidRPr="00094F5D" w:rsidRDefault="00032167" w:rsidP="00032167">
            <w:pPr>
              <w:jc w:val="center"/>
            </w:pPr>
            <w:r w:rsidRPr="00032167">
              <w:t>-132.</w:t>
            </w:r>
            <w:r w:rsidR="00B60326">
              <w:t>7</w:t>
            </w:r>
            <w:r w:rsidR="007E54CD">
              <w:t xml:space="preserve"> (3.9)</w:t>
            </w:r>
          </w:p>
        </w:tc>
        <w:tc>
          <w:tcPr>
            <w:tcW w:w="2245" w:type="dxa"/>
          </w:tcPr>
          <w:p w14:paraId="4E89BA48" w14:textId="1EA72CCC" w:rsidR="00623358" w:rsidRPr="00094F5D" w:rsidRDefault="00D41EB8" w:rsidP="00D41EB8">
            <w:pPr>
              <w:jc w:val="center"/>
            </w:pPr>
            <w:r w:rsidRPr="00D41EB8">
              <w:t>-5</w:t>
            </w:r>
            <w:r w:rsidR="00B60326">
              <w:t>3.1</w:t>
            </w:r>
            <w:r w:rsidR="007E54CD">
              <w:t xml:space="preserve"> (5.6)</w:t>
            </w:r>
          </w:p>
        </w:tc>
        <w:tc>
          <w:tcPr>
            <w:tcW w:w="1355" w:type="dxa"/>
          </w:tcPr>
          <w:p w14:paraId="14BC3CAB" w14:textId="04EA338C" w:rsidR="00623358" w:rsidRPr="00094F5D" w:rsidRDefault="001A7AF7" w:rsidP="001A7AF7">
            <w:pPr>
              <w:jc w:val="center"/>
            </w:pPr>
            <w:r w:rsidRPr="001A7AF7">
              <w:t>-5</w:t>
            </w:r>
            <w:r w:rsidR="00B60326">
              <w:t>3.1</w:t>
            </w:r>
            <w:r w:rsidR="00530794">
              <w:t xml:space="preserve"> (5.6)</w:t>
            </w:r>
          </w:p>
        </w:tc>
      </w:tr>
      <w:tr w:rsidR="00623358" w:rsidRPr="00094F5D" w14:paraId="29C54BE5" w14:textId="77777777" w:rsidTr="00B60326">
        <w:tc>
          <w:tcPr>
            <w:tcW w:w="2335" w:type="dxa"/>
          </w:tcPr>
          <w:p w14:paraId="2C34055C" w14:textId="77777777" w:rsidR="00623358" w:rsidRPr="00094F5D" w:rsidRDefault="00623358" w:rsidP="00623358">
            <w:r w:rsidRPr="00094F5D">
              <w:rPr>
                <w:rFonts w:hint="eastAsia"/>
                <w:lang w:eastAsia="ja-JP"/>
              </w:rPr>
              <w:t>Uniform</w:t>
            </w:r>
          </w:p>
        </w:tc>
        <w:tc>
          <w:tcPr>
            <w:tcW w:w="1530" w:type="dxa"/>
          </w:tcPr>
          <w:p w14:paraId="62BE63A0" w14:textId="556A7315" w:rsidR="00623358" w:rsidRPr="00094F5D" w:rsidRDefault="00032167" w:rsidP="00032167">
            <w:pPr>
              <w:jc w:val="center"/>
            </w:pPr>
            <w:r w:rsidRPr="00032167">
              <w:t>-143.</w:t>
            </w:r>
            <w:r w:rsidR="00B60326">
              <w:t>0</w:t>
            </w:r>
            <w:r w:rsidR="007E54CD">
              <w:t xml:space="preserve"> (3.1)</w:t>
            </w:r>
          </w:p>
        </w:tc>
        <w:tc>
          <w:tcPr>
            <w:tcW w:w="2245" w:type="dxa"/>
          </w:tcPr>
          <w:p w14:paraId="3D00DCB9" w14:textId="110E4E98" w:rsidR="00623358" w:rsidRPr="00094F5D" w:rsidRDefault="00D41EB8" w:rsidP="00D41EB8">
            <w:pPr>
              <w:jc w:val="center"/>
            </w:pPr>
            <w:r w:rsidRPr="00D41EB8">
              <w:t>-</w:t>
            </w:r>
            <w:r w:rsidR="00B60326">
              <w:t>69.9</w:t>
            </w:r>
            <w:r w:rsidR="007E54CD">
              <w:t xml:space="preserve"> (4.3)</w:t>
            </w:r>
          </w:p>
        </w:tc>
        <w:tc>
          <w:tcPr>
            <w:tcW w:w="1355" w:type="dxa"/>
          </w:tcPr>
          <w:p w14:paraId="652078C0" w14:textId="7556E308" w:rsidR="00623358" w:rsidRPr="00094F5D" w:rsidRDefault="00623358" w:rsidP="001A7AF7">
            <w:pPr>
              <w:jc w:val="center"/>
            </w:pPr>
            <w:r w:rsidRPr="00C334C2">
              <w:t>-</w:t>
            </w:r>
            <w:r w:rsidR="00B60326">
              <w:t>69.9</w:t>
            </w:r>
            <w:r w:rsidR="00530794">
              <w:t xml:space="preserve"> (4.3)</w:t>
            </w:r>
          </w:p>
        </w:tc>
      </w:tr>
    </w:tbl>
    <w:p w14:paraId="5C15871C" w14:textId="0D37FB2E" w:rsidR="00015635" w:rsidRDefault="00015635" w:rsidP="004B726B"/>
    <w:p w14:paraId="03E4C86E" w14:textId="77777777" w:rsidR="001A7AF7" w:rsidRDefault="001A7AF7" w:rsidP="004B726B"/>
    <w:p w14:paraId="1DB6E3D0" w14:textId="77777777" w:rsidR="00BF0394" w:rsidRDefault="00BF0394" w:rsidP="001A7AF7">
      <w:pPr>
        <w:rPr>
          <w:rFonts w:ascii="Calibri" w:hAnsi="Calibri" w:cs="Calibri"/>
          <w:b/>
          <w:bCs/>
          <w:szCs w:val="22"/>
        </w:rPr>
      </w:pPr>
    </w:p>
    <w:p w14:paraId="09D5F3EE" w14:textId="77777777" w:rsidR="00BF0394" w:rsidRDefault="00BF0394" w:rsidP="001A7AF7">
      <w:pPr>
        <w:rPr>
          <w:rFonts w:ascii="Calibri" w:hAnsi="Calibri" w:cs="Calibri"/>
          <w:b/>
          <w:bCs/>
          <w:szCs w:val="22"/>
        </w:rPr>
      </w:pPr>
    </w:p>
    <w:p w14:paraId="0370E24F" w14:textId="77777777" w:rsidR="00BF0394" w:rsidRDefault="00BF0394" w:rsidP="001A7AF7">
      <w:pPr>
        <w:rPr>
          <w:rFonts w:ascii="Calibri" w:hAnsi="Calibri" w:cs="Calibri"/>
          <w:b/>
          <w:bCs/>
          <w:szCs w:val="22"/>
        </w:rPr>
      </w:pPr>
    </w:p>
    <w:p w14:paraId="018DE801" w14:textId="2F7DB198" w:rsidR="001A7AF7" w:rsidRDefault="001A7AF7" w:rsidP="001A7AF7">
      <w:pPr>
        <w:rPr>
          <w:rFonts w:ascii="Calibri" w:hAnsi="Calibri" w:cs="Calibri"/>
          <w:iCs/>
          <w:szCs w:val="22"/>
        </w:rPr>
      </w:pPr>
      <w:commentRangeStart w:id="12"/>
      <w:r>
        <w:rPr>
          <w:rFonts w:ascii="Calibri" w:hAnsi="Calibri" w:cs="Calibri"/>
          <w:b/>
          <w:bCs/>
          <w:szCs w:val="22"/>
        </w:rPr>
        <w:t xml:space="preserve">Table </w:t>
      </w:r>
      <w:commentRangeEnd w:id="12"/>
      <w:r w:rsidR="00F26E5C">
        <w:rPr>
          <w:rStyle w:val="CommentReference"/>
        </w:rPr>
        <w:commentReference w:id="12"/>
      </w:r>
      <w:r>
        <w:rPr>
          <w:rFonts w:ascii="Calibri" w:hAnsi="Calibri" w:cs="Calibri"/>
          <w:b/>
          <w:bCs/>
          <w:szCs w:val="22"/>
        </w:rPr>
        <w:t>1.</w:t>
      </w:r>
      <w:r>
        <w:rPr>
          <w:rFonts w:ascii="Calibri" w:hAnsi="Calibri" w:cs="Calibri"/>
          <w:b/>
          <w:bCs/>
          <w:iCs/>
          <w:szCs w:val="22"/>
        </w:rPr>
        <w:t xml:space="preserve"> Bias </w:t>
      </w:r>
      <w:r w:rsidR="00530794">
        <w:rPr>
          <w:rFonts w:ascii="Calibri" w:hAnsi="Calibri" w:cs="Calibri"/>
          <w:b/>
          <w:bCs/>
          <w:iCs/>
          <w:szCs w:val="22"/>
        </w:rPr>
        <w:t xml:space="preserve">and standard error </w:t>
      </w:r>
      <w:r>
        <w:rPr>
          <w:rFonts w:ascii="Calibri" w:hAnsi="Calibri" w:cs="Calibri"/>
          <w:b/>
          <w:bCs/>
          <w:iCs/>
          <w:szCs w:val="22"/>
        </w:rPr>
        <w:t xml:space="preserve">from simulation study to assess robustness. </w:t>
      </w:r>
      <w:r>
        <w:rPr>
          <w:rFonts w:ascii="Calibri" w:hAnsi="Calibri" w:cs="Calibri"/>
          <w:iCs/>
          <w:szCs w:val="22"/>
        </w:rPr>
        <w:t>We report the empirical bias</w:t>
      </w:r>
      <w:r w:rsidR="00530794">
        <w:rPr>
          <w:rFonts w:ascii="Calibri" w:hAnsi="Calibri" w:cs="Calibri"/>
          <w:iCs/>
          <w:szCs w:val="22"/>
        </w:rPr>
        <w:t xml:space="preserve"> and standard error (in parentheses)</w:t>
      </w:r>
      <w:r>
        <w:rPr>
          <w:rFonts w:ascii="Calibri" w:hAnsi="Calibri" w:cs="Calibri"/>
          <w:iCs/>
          <w:szCs w:val="22"/>
        </w:rPr>
        <w:t xml:space="preserve"> of our estimates across </w:t>
      </w:r>
      <w:r w:rsidR="00BF0394">
        <w:rPr>
          <w:rFonts w:ascii="Calibri" w:hAnsi="Calibri" w:cs="Calibri"/>
          <w:iCs/>
          <w:szCs w:val="22"/>
        </w:rPr>
        <w:t>100</w:t>
      </w:r>
      <w:r>
        <w:rPr>
          <w:rFonts w:ascii="Calibri" w:hAnsi="Calibri" w:cs="Calibri"/>
          <w:iCs/>
          <w:szCs w:val="22"/>
        </w:rPr>
        <w:t xml:space="preserve"> replicates for each distribution used to simulate the </w:t>
      </w:r>
      <w:r>
        <w:rPr>
          <w:rFonts w:ascii="Calibri" w:hAnsi="Calibri" w:cs="Calibri"/>
          <w:iCs/>
          <w:szCs w:val="22"/>
        </w:rPr>
        <w:lastRenderedPageBreak/>
        <w:t xml:space="preserve">gene conversion tract lengths and for each </w:t>
      </w:r>
      <w:r w:rsidR="00BF0394">
        <w:rPr>
          <w:rFonts w:ascii="Calibri" w:hAnsi="Calibri" w:cs="Calibri"/>
          <w:iCs/>
          <w:szCs w:val="22"/>
        </w:rPr>
        <w:t xml:space="preserve">setting of </w:t>
      </w:r>
      <m:oMath>
        <m:r>
          <w:rPr>
            <w:rFonts w:ascii="Cambria Math" w:hAnsi="Cambria Math"/>
          </w:rPr>
          <m:t>N</m:t>
        </m:r>
      </m:oMath>
      <w:r>
        <w:rPr>
          <w:rFonts w:ascii="Calibri" w:hAnsi="Calibri" w:cs="Calibri"/>
          <w:iCs/>
          <w:szCs w:val="22"/>
        </w:rPr>
        <w:t>. Under the AIC</w:t>
      </w:r>
      <w:r w:rsidR="00650F75">
        <w:rPr>
          <w:rFonts w:ascii="Calibri" w:hAnsi="Calibri" w:cs="Calibri"/>
          <w:iCs/>
          <w:szCs w:val="22"/>
        </w:rPr>
        <w:t>-</w:t>
      </w:r>
      <w:r>
        <w:rPr>
          <w:rFonts w:ascii="Calibri" w:hAnsi="Calibri" w:cs="Calibri"/>
          <w:iCs/>
          <w:szCs w:val="22"/>
        </w:rPr>
        <w:t xml:space="preserve">selected setting, </w:t>
      </w:r>
      <w:r>
        <w:t xml:space="preserve">we use the estimate from the model with the smaller AIC value in each of the </w:t>
      </w:r>
      <w:r w:rsidR="00BF0394">
        <w:t>100</w:t>
      </w:r>
      <w:r>
        <w:t xml:space="preserve"> replicates.</w:t>
      </w:r>
    </w:p>
    <w:p w14:paraId="6E5EE29C" w14:textId="1E840D40" w:rsidR="001A7AF7" w:rsidRDefault="001A7AF7" w:rsidP="001A7AF7">
      <w:pPr>
        <w:rPr>
          <w:rFonts w:ascii="Calibri" w:hAnsi="Calibri" w:cs="Calibri"/>
          <w:iCs/>
          <w:szCs w:val="22"/>
        </w:rPr>
      </w:pPr>
      <w:r>
        <w:rPr>
          <w:rFonts w:ascii="Calibri" w:hAnsi="Calibri" w:cs="Calibri"/>
          <w:iCs/>
          <w:szCs w:val="22"/>
        </w:rPr>
        <w:t xml:space="preserve">We also calculated the coverage of our 95% </w:t>
      </w:r>
      <w:r w:rsidR="00BF0394">
        <w:rPr>
          <w:rFonts w:ascii="Calibri" w:hAnsi="Calibri" w:cs="Calibri"/>
          <w:iCs/>
          <w:szCs w:val="22"/>
        </w:rPr>
        <w:t xml:space="preserve">bootstrap </w:t>
      </w:r>
      <w:r>
        <w:rPr>
          <w:rFonts w:ascii="Calibri" w:hAnsi="Calibri" w:cs="Calibri"/>
          <w:iCs/>
          <w:szCs w:val="22"/>
        </w:rPr>
        <w:t>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 xml:space="preserve">mean of 300 in </w:t>
      </w:r>
      <w:r w:rsidR="008D19CD">
        <w:rPr>
          <w:rFonts w:ascii="Calibri" w:hAnsi="Calibri" w:cs="Calibri"/>
          <w:iCs/>
          <w:szCs w:val="22"/>
        </w:rPr>
        <w:t>34</w:t>
      </w:r>
      <w:r w:rsidR="006F04A9">
        <w:rPr>
          <w:rFonts w:ascii="Calibri" w:hAnsi="Calibri" w:cs="Calibri"/>
          <w:iCs/>
          <w:szCs w:val="22"/>
        </w:rPr>
        <w:t xml:space="preserve"> out of the </w:t>
      </w:r>
      <w:r w:rsidR="008D19CD">
        <w:rPr>
          <w:rFonts w:ascii="Calibri" w:hAnsi="Calibri" w:cs="Calibri"/>
          <w:iCs/>
          <w:szCs w:val="22"/>
        </w:rPr>
        <w:t>100</w:t>
      </w:r>
      <w:r w:rsidR="006F04A9">
        <w:rPr>
          <w:rFonts w:ascii="Calibri" w:hAnsi="Calibri" w:cs="Calibri"/>
          <w:iCs/>
          <w:szCs w:val="22"/>
        </w:rPr>
        <w:t xml:space="preserve"> replicates. </w:t>
      </w:r>
      <w:r w:rsidR="00650F75">
        <w:rPr>
          <w:rFonts w:ascii="Calibri" w:hAnsi="Calibri" w:cs="Calibri"/>
          <w:iCs/>
          <w:szCs w:val="22"/>
        </w:rPr>
        <w:t>W</w:t>
      </w:r>
      <w:r w:rsidR="001C285B">
        <w:rPr>
          <w:rFonts w:ascii="Calibri" w:hAnsi="Calibri" w:cs="Calibri"/>
          <w:iCs/>
          <w:szCs w:val="22"/>
        </w:rPr>
        <w:t xml:space="preserve">hen the gene conversion tracts were simulated from a sum of two geometric random variables,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 xml:space="preserve">to be this distribution in our model, our 95% confidence intervals covered the true mean of 300 in </w:t>
      </w:r>
      <w:r w:rsidR="008D19CD">
        <w:rPr>
          <w:rFonts w:ascii="Calibri" w:hAnsi="Calibri" w:cs="Calibri"/>
          <w:iCs/>
          <w:szCs w:val="22"/>
        </w:rPr>
        <w:t>79</w:t>
      </w:r>
      <w:r w:rsidR="001C285B">
        <w:rPr>
          <w:rFonts w:ascii="Calibri" w:hAnsi="Calibri" w:cs="Calibri"/>
          <w:iCs/>
          <w:szCs w:val="22"/>
        </w:rPr>
        <w:t xml:space="preserve"> out of the </w:t>
      </w:r>
      <w:r w:rsidR="008D19CD">
        <w:rPr>
          <w:rFonts w:ascii="Calibri" w:hAnsi="Calibri" w:cs="Calibri"/>
          <w:iCs/>
          <w:szCs w:val="22"/>
        </w:rPr>
        <w:t>100</w:t>
      </w:r>
      <w:r w:rsidR="001C285B">
        <w:rPr>
          <w:rFonts w:ascii="Calibri" w:hAnsi="Calibri" w:cs="Calibri"/>
          <w:iCs/>
          <w:szCs w:val="22"/>
        </w:rPr>
        <w:t xml:space="preserve"> replicates</w:t>
      </w:r>
      <w:r w:rsidR="008D19CD">
        <w:rPr>
          <w:rFonts w:ascii="Calibri" w:hAnsi="Calibri" w:cs="Calibri"/>
          <w:iCs/>
          <w:szCs w:val="22"/>
        </w:rPr>
        <w:t xml:space="preserve">. </w:t>
      </w:r>
      <w:r w:rsidR="00FB45C7">
        <w:rPr>
          <w:rFonts w:ascii="Calibri" w:hAnsi="Calibri" w:cs="Calibri"/>
          <w:iCs/>
          <w:szCs w:val="22"/>
        </w:rPr>
        <w:t xml:space="preserve">When we simulated the gene conversion tract lengths from </w:t>
      </w:r>
      <w:r w:rsidR="00BF0394">
        <w:rPr>
          <w:rFonts w:ascii="Calibri" w:hAnsi="Calibri" w:cs="Calibri"/>
          <w:iCs/>
          <w:szCs w:val="22"/>
        </w:rPr>
        <w:t>the remaining two distributions</w:t>
      </w:r>
      <w:r w:rsidR="00FB45C7">
        <w:rPr>
          <w:rFonts w:ascii="Calibri" w:hAnsi="Calibri" w:cs="Calibri"/>
          <w:iCs/>
          <w:szCs w:val="22"/>
        </w:rPr>
        <w:t xml:space="preserve">, the coverage was 0% </w:t>
      </w:r>
      <w:r w:rsidR="00BF0394">
        <w:rPr>
          <w:rFonts w:ascii="Calibri" w:hAnsi="Calibri" w:cs="Calibri"/>
          <w:iCs/>
          <w:szCs w:val="22"/>
        </w:rPr>
        <w:t>under</w:t>
      </w:r>
      <w:r w:rsidR="00FB45C7">
        <w:rPr>
          <w:rFonts w:ascii="Calibri" w:hAnsi="Calibri" w:cs="Calibri"/>
          <w:iCs/>
          <w:szCs w:val="22"/>
        </w:rPr>
        <w:t xml:space="preserve"> </w:t>
      </w:r>
      <w:r w:rsidR="00F561DE">
        <w:rPr>
          <w:rFonts w:ascii="Calibri" w:hAnsi="Calibri" w:cs="Calibri"/>
          <w:iCs/>
          <w:szCs w:val="22"/>
        </w:rPr>
        <w:t>both settings of the model.</w:t>
      </w:r>
    </w:p>
    <w:p w14:paraId="3AADC196" w14:textId="77777777" w:rsidR="0026574C" w:rsidRDefault="0026574C" w:rsidP="001A7AF7">
      <w:pPr>
        <w:rPr>
          <w:rFonts w:ascii="Calibri" w:hAnsi="Calibri" w:cs="Calibri"/>
          <w:iCs/>
          <w:szCs w:val="22"/>
        </w:rPr>
      </w:pPr>
    </w:p>
    <w:p w14:paraId="2F5A0C51" w14:textId="77777777" w:rsidR="0026574C" w:rsidRDefault="0026574C" w:rsidP="001A7AF7">
      <w:pPr>
        <w:rPr>
          <w:rFonts w:ascii="Calibri" w:hAnsi="Calibri" w:cs="Calibri"/>
          <w:iCs/>
          <w:szCs w:val="22"/>
        </w:rPr>
      </w:pPr>
    </w:p>
    <w:p w14:paraId="4A944999" w14:textId="77777777" w:rsidR="0026574C" w:rsidRDefault="0026574C" w:rsidP="001A7AF7">
      <w:pPr>
        <w:rPr>
          <w:rFonts w:ascii="Calibri" w:hAnsi="Calibri" w:cs="Calibri"/>
          <w:iCs/>
          <w:szCs w:val="22"/>
        </w:rPr>
      </w:pPr>
    </w:p>
    <w:p w14:paraId="173B2767" w14:textId="77777777" w:rsidR="0026574C" w:rsidRDefault="0026574C" w:rsidP="001A7AF7">
      <w:pPr>
        <w:rPr>
          <w:rFonts w:ascii="Calibri" w:hAnsi="Calibri" w:cs="Calibri"/>
          <w:iCs/>
          <w:szCs w:val="22"/>
        </w:rPr>
      </w:pPr>
    </w:p>
    <w:p w14:paraId="2E71DA9C" w14:textId="77777777" w:rsidR="0026574C" w:rsidRDefault="0026574C" w:rsidP="001A7AF7">
      <w:pPr>
        <w:rPr>
          <w:rFonts w:ascii="Calibri" w:hAnsi="Calibri" w:cs="Calibri"/>
          <w:iCs/>
          <w:szCs w:val="22"/>
        </w:rPr>
      </w:pPr>
    </w:p>
    <w:p w14:paraId="053AC35B" w14:textId="77777777" w:rsidR="0026574C" w:rsidRDefault="0026574C" w:rsidP="001A7AF7">
      <w:pPr>
        <w:rPr>
          <w:rFonts w:ascii="Calibri" w:hAnsi="Calibri" w:cs="Calibri"/>
          <w:iCs/>
          <w:szCs w:val="22"/>
        </w:rPr>
      </w:pPr>
    </w:p>
    <w:p w14:paraId="6CA181C9" w14:textId="77777777" w:rsidR="0026574C" w:rsidRDefault="0026574C" w:rsidP="001A7AF7">
      <w:pPr>
        <w:rPr>
          <w:rFonts w:ascii="Calibri" w:hAnsi="Calibri" w:cs="Calibri"/>
          <w:iCs/>
          <w:szCs w:val="22"/>
        </w:rPr>
      </w:pPr>
    </w:p>
    <w:p w14:paraId="67F144EB" w14:textId="77777777" w:rsidR="00064DE5" w:rsidRDefault="00064DE5" w:rsidP="001A7AF7">
      <w:pPr>
        <w:rPr>
          <w:rFonts w:ascii="Calibri" w:hAnsi="Calibri" w:cs="Calibri"/>
          <w:iCs/>
          <w:szCs w:val="22"/>
        </w:rPr>
      </w:pPr>
    </w:p>
    <w:p w14:paraId="410FB84B" w14:textId="77777777" w:rsidR="00064DE5" w:rsidRDefault="00064DE5" w:rsidP="001A7AF7">
      <w:pPr>
        <w:rPr>
          <w:rFonts w:ascii="Calibri" w:hAnsi="Calibri" w:cs="Calibri"/>
          <w:iCs/>
          <w:szCs w:val="22"/>
        </w:rPr>
      </w:pPr>
    </w:p>
    <w:p w14:paraId="568A2236" w14:textId="77777777" w:rsidR="0026574C" w:rsidRPr="001A7AF7" w:rsidRDefault="0026574C" w:rsidP="001A7AF7">
      <w:pPr>
        <w:rPr>
          <w:rFonts w:ascii="Calibri" w:hAnsi="Calibri" w:cs="Calibri"/>
          <w:iCs/>
          <w:szCs w:val="22"/>
        </w:rPr>
      </w:pPr>
    </w:p>
    <w:sectPr w:rsidR="0026574C"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haron Browning" w:date="2024-11-22T15:31:00Z" w:initials="SB">
    <w:p w14:paraId="2B94E8D3" w14:textId="77777777" w:rsidR="00877D08" w:rsidRDefault="00877D08" w:rsidP="00877D08">
      <w:pPr>
        <w:pStyle w:val="CommentText"/>
      </w:pPr>
      <w:r>
        <w:rPr>
          <w:rStyle w:val="CommentReference"/>
        </w:rPr>
        <w:annotationRef/>
      </w:r>
      <w:r>
        <w:t>As much as possible, I recommend saving the mathematical notation for the mathematical equations in the methods section, and using words in the results unless it could be confusing/imprecise.</w:t>
      </w:r>
    </w:p>
  </w:comment>
  <w:comment w:id="9" w:author="Nobu Masaki" w:date="2024-11-20T15:01:00Z" w:initials="NM">
    <w:p w14:paraId="320C8DB4" w14:textId="77777777" w:rsidR="00264311" w:rsidRDefault="00264311" w:rsidP="00F55A41">
      <w:pPr>
        <w:jc w:val="left"/>
      </w:pPr>
      <w:r>
        <w:rPr>
          <w:rStyle w:val="CommentReference"/>
        </w:rPr>
        <w:annotationRef/>
      </w:r>
      <w:r>
        <w:rPr>
          <w:sz w:val="20"/>
          <w:szCs w:val="20"/>
        </w:rPr>
        <w:t>Move this later.</w:t>
      </w:r>
    </w:p>
  </w:comment>
  <w:comment w:id="11" w:author="Nobu Masaki" w:date="2024-12-03T18:19:00Z" w:initials="NM">
    <w:p w14:paraId="7BB535FA" w14:textId="77777777" w:rsidR="00F12D80" w:rsidRDefault="00F12D80" w:rsidP="00F12D80">
      <w:pPr>
        <w:jc w:val="left"/>
      </w:pPr>
      <w:r>
        <w:rPr>
          <w:rStyle w:val="CommentReference"/>
        </w:rPr>
        <w:annotationRef/>
      </w:r>
      <w:r>
        <w:rPr>
          <w:color w:val="000000"/>
          <w:sz w:val="20"/>
          <w:szCs w:val="20"/>
        </w:rPr>
        <w:t>Move this later</w:t>
      </w:r>
    </w:p>
  </w:comment>
  <w:comment w:id="12" w:author="sguy" w:date="2024-10-25T10:36:00Z" w:initials="s">
    <w:p w14:paraId="308B6128" w14:textId="01618B2F" w:rsidR="00264311" w:rsidRDefault="00264311">
      <w:pPr>
        <w:pStyle w:val="CommentText"/>
      </w:pPr>
      <w:r>
        <w:rPr>
          <w:rStyle w:val="CommentReference"/>
        </w:rPr>
        <w:annotationRef/>
      </w:r>
      <w:r>
        <w:t>It would be helpful to include standard errors in the table, or if they are small to state in the legend e.g. all standard errors are less than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4E8D3" w15:done="0"/>
  <w15:commentEx w15:paraId="320C8DB4" w15:done="0"/>
  <w15:commentEx w15:paraId="7BB535FA" w15:done="0"/>
  <w15:commentEx w15:paraId="308B6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F46BB4" w16cex:dateUtc="2024-11-20T23:01:00Z"/>
  <w16cex:commentExtensible w16cex:durableId="02200A2D" w16cex:dateUtc="2024-12-04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4E8D3" w16cid:durableId="2AEB2253"/>
  <w16cid:commentId w16cid:paraId="320C8DB4" w16cid:durableId="38F46BB4"/>
  <w16cid:commentId w16cid:paraId="7BB535FA" w16cid:durableId="02200A2D"/>
  <w16cid:commentId w16cid:paraId="308B6128" w16cid:durableId="2AC5F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1305B" w14:textId="77777777" w:rsidR="00EF077E" w:rsidRDefault="00EF077E" w:rsidP="00EE1442">
      <w:pPr>
        <w:spacing w:after="0" w:line="240" w:lineRule="auto"/>
      </w:pPr>
      <w:r>
        <w:separator/>
      </w:r>
    </w:p>
  </w:endnote>
  <w:endnote w:type="continuationSeparator" w:id="0">
    <w:p w14:paraId="040F6AD9" w14:textId="77777777" w:rsidR="00EF077E" w:rsidRDefault="00EF077E"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A5E58" w14:textId="77777777" w:rsidR="00EF077E" w:rsidRDefault="00EF077E" w:rsidP="00EE1442">
      <w:pPr>
        <w:spacing w:after="0" w:line="240" w:lineRule="auto"/>
      </w:pPr>
      <w:r>
        <w:separator/>
      </w:r>
    </w:p>
  </w:footnote>
  <w:footnote w:type="continuationSeparator" w:id="0">
    <w:p w14:paraId="481809F2" w14:textId="77777777" w:rsidR="00EF077E" w:rsidRDefault="00EF077E"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Browning">
    <w15:presenceInfo w15:providerId="Windows Live" w15:userId="73edea2c6c5edba6"/>
  </w15:person>
  <w15:person w15:author="Nobu Masaki">
    <w15:presenceInfo w15:providerId="AD" w15:userId="S::masakin@uw.edu::6e6cedf7-9a73-4b4b-960d-d1e818d10b17"/>
  </w15:person>
  <w15:person w15:author="sguy">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607ED"/>
    <w:rsid w:val="00060941"/>
    <w:rsid w:val="00060CB5"/>
    <w:rsid w:val="00060F0A"/>
    <w:rsid w:val="0006115D"/>
    <w:rsid w:val="00061322"/>
    <w:rsid w:val="0006170B"/>
    <w:rsid w:val="0006187D"/>
    <w:rsid w:val="00061FFB"/>
    <w:rsid w:val="0006265C"/>
    <w:rsid w:val="0006344D"/>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1D"/>
    <w:rsid w:val="000A4001"/>
    <w:rsid w:val="000A40B6"/>
    <w:rsid w:val="000A53B5"/>
    <w:rsid w:val="000A65D5"/>
    <w:rsid w:val="000A6E88"/>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3EAC"/>
    <w:rsid w:val="000E4510"/>
    <w:rsid w:val="000E477C"/>
    <w:rsid w:val="000E63B9"/>
    <w:rsid w:val="000E7211"/>
    <w:rsid w:val="000E7DD0"/>
    <w:rsid w:val="000F00AC"/>
    <w:rsid w:val="000F15E1"/>
    <w:rsid w:val="000F18B6"/>
    <w:rsid w:val="000F1DDE"/>
    <w:rsid w:val="000F2294"/>
    <w:rsid w:val="000F3199"/>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EBA"/>
    <w:rsid w:val="00121B1F"/>
    <w:rsid w:val="00121CC2"/>
    <w:rsid w:val="001225D1"/>
    <w:rsid w:val="00122615"/>
    <w:rsid w:val="001228B7"/>
    <w:rsid w:val="00122BFA"/>
    <w:rsid w:val="00122E61"/>
    <w:rsid w:val="00124E82"/>
    <w:rsid w:val="001250A1"/>
    <w:rsid w:val="00125EE0"/>
    <w:rsid w:val="001262F0"/>
    <w:rsid w:val="00126868"/>
    <w:rsid w:val="00126B7C"/>
    <w:rsid w:val="00127EC0"/>
    <w:rsid w:val="00130D99"/>
    <w:rsid w:val="00130DBC"/>
    <w:rsid w:val="00131691"/>
    <w:rsid w:val="00131FB5"/>
    <w:rsid w:val="00132013"/>
    <w:rsid w:val="00133F4E"/>
    <w:rsid w:val="0013449C"/>
    <w:rsid w:val="001344E6"/>
    <w:rsid w:val="00134671"/>
    <w:rsid w:val="001358B6"/>
    <w:rsid w:val="00135A97"/>
    <w:rsid w:val="00136A11"/>
    <w:rsid w:val="00137441"/>
    <w:rsid w:val="00140F95"/>
    <w:rsid w:val="00140FF4"/>
    <w:rsid w:val="001416C0"/>
    <w:rsid w:val="001418A3"/>
    <w:rsid w:val="00142732"/>
    <w:rsid w:val="001428DD"/>
    <w:rsid w:val="00142C6C"/>
    <w:rsid w:val="0014327A"/>
    <w:rsid w:val="001432CE"/>
    <w:rsid w:val="00143402"/>
    <w:rsid w:val="001436EC"/>
    <w:rsid w:val="00143BB3"/>
    <w:rsid w:val="00145083"/>
    <w:rsid w:val="00145F2A"/>
    <w:rsid w:val="0014639D"/>
    <w:rsid w:val="00146853"/>
    <w:rsid w:val="00147434"/>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392A"/>
    <w:rsid w:val="00193969"/>
    <w:rsid w:val="00193C52"/>
    <w:rsid w:val="0019459F"/>
    <w:rsid w:val="00195058"/>
    <w:rsid w:val="00195850"/>
    <w:rsid w:val="00196EFA"/>
    <w:rsid w:val="0019713D"/>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B39"/>
    <w:rsid w:val="001F1FD9"/>
    <w:rsid w:val="001F245D"/>
    <w:rsid w:val="001F3064"/>
    <w:rsid w:val="001F33BD"/>
    <w:rsid w:val="001F3C6E"/>
    <w:rsid w:val="001F4B9D"/>
    <w:rsid w:val="001F4BC4"/>
    <w:rsid w:val="001F4D03"/>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F9"/>
    <w:rsid w:val="002207CC"/>
    <w:rsid w:val="00220B2D"/>
    <w:rsid w:val="002214FA"/>
    <w:rsid w:val="002219E2"/>
    <w:rsid w:val="0022213D"/>
    <w:rsid w:val="002224CD"/>
    <w:rsid w:val="002227AE"/>
    <w:rsid w:val="002229EC"/>
    <w:rsid w:val="00222ADB"/>
    <w:rsid w:val="00222B23"/>
    <w:rsid w:val="002234B6"/>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DDE"/>
    <w:rsid w:val="00252C43"/>
    <w:rsid w:val="00253385"/>
    <w:rsid w:val="002537AC"/>
    <w:rsid w:val="00254DBA"/>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353D"/>
    <w:rsid w:val="002838CE"/>
    <w:rsid w:val="002843DF"/>
    <w:rsid w:val="00284EF1"/>
    <w:rsid w:val="00284F95"/>
    <w:rsid w:val="00285CF5"/>
    <w:rsid w:val="0028640E"/>
    <w:rsid w:val="00286AA6"/>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A78D3"/>
    <w:rsid w:val="002A7923"/>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598"/>
    <w:rsid w:val="002C68AB"/>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63D4"/>
    <w:rsid w:val="002E671E"/>
    <w:rsid w:val="002E678E"/>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658"/>
    <w:rsid w:val="00372EDB"/>
    <w:rsid w:val="00373338"/>
    <w:rsid w:val="0037398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97A8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11F0"/>
    <w:rsid w:val="00471842"/>
    <w:rsid w:val="00471F2E"/>
    <w:rsid w:val="004720FF"/>
    <w:rsid w:val="004723CC"/>
    <w:rsid w:val="004729BE"/>
    <w:rsid w:val="00472E5D"/>
    <w:rsid w:val="00472F77"/>
    <w:rsid w:val="004730BA"/>
    <w:rsid w:val="00473C9D"/>
    <w:rsid w:val="00473D6D"/>
    <w:rsid w:val="004749EC"/>
    <w:rsid w:val="0047532E"/>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3D5"/>
    <w:rsid w:val="0048667E"/>
    <w:rsid w:val="00486E9E"/>
    <w:rsid w:val="004874F4"/>
    <w:rsid w:val="0048754B"/>
    <w:rsid w:val="00487735"/>
    <w:rsid w:val="00487BB5"/>
    <w:rsid w:val="00487D7C"/>
    <w:rsid w:val="004902D4"/>
    <w:rsid w:val="00490807"/>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B4A"/>
    <w:rsid w:val="004A2BF9"/>
    <w:rsid w:val="004A378F"/>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5294"/>
    <w:rsid w:val="004B6824"/>
    <w:rsid w:val="004B7192"/>
    <w:rsid w:val="004B726B"/>
    <w:rsid w:val="004B73A5"/>
    <w:rsid w:val="004B74EB"/>
    <w:rsid w:val="004B758F"/>
    <w:rsid w:val="004B75E5"/>
    <w:rsid w:val="004B7997"/>
    <w:rsid w:val="004C0104"/>
    <w:rsid w:val="004C0912"/>
    <w:rsid w:val="004C0B2E"/>
    <w:rsid w:val="004C0D3F"/>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A67"/>
    <w:rsid w:val="004F0119"/>
    <w:rsid w:val="004F02E2"/>
    <w:rsid w:val="004F07EF"/>
    <w:rsid w:val="004F0985"/>
    <w:rsid w:val="004F12B4"/>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ECE"/>
    <w:rsid w:val="005241D7"/>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252E"/>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C13"/>
    <w:rsid w:val="005B31DC"/>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120D"/>
    <w:rsid w:val="005D121B"/>
    <w:rsid w:val="005D1C91"/>
    <w:rsid w:val="005D2054"/>
    <w:rsid w:val="005D23D1"/>
    <w:rsid w:val="005D2B44"/>
    <w:rsid w:val="005D334A"/>
    <w:rsid w:val="005D3A98"/>
    <w:rsid w:val="005D3B17"/>
    <w:rsid w:val="005D3DED"/>
    <w:rsid w:val="005D4060"/>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4A8"/>
    <w:rsid w:val="005E27AC"/>
    <w:rsid w:val="005E27E0"/>
    <w:rsid w:val="005E290B"/>
    <w:rsid w:val="005E367F"/>
    <w:rsid w:val="005E473B"/>
    <w:rsid w:val="005E4FFA"/>
    <w:rsid w:val="005E5F9D"/>
    <w:rsid w:val="005E6484"/>
    <w:rsid w:val="005E71FB"/>
    <w:rsid w:val="005E7673"/>
    <w:rsid w:val="005E78A6"/>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3DE"/>
    <w:rsid w:val="005F6857"/>
    <w:rsid w:val="005F6B01"/>
    <w:rsid w:val="005F6F37"/>
    <w:rsid w:val="005F7B58"/>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94E"/>
    <w:rsid w:val="00617FC3"/>
    <w:rsid w:val="0062022F"/>
    <w:rsid w:val="00620D87"/>
    <w:rsid w:val="00620E8F"/>
    <w:rsid w:val="006213CE"/>
    <w:rsid w:val="0062160D"/>
    <w:rsid w:val="00621931"/>
    <w:rsid w:val="00622436"/>
    <w:rsid w:val="0062270A"/>
    <w:rsid w:val="00622AB6"/>
    <w:rsid w:val="00622AE7"/>
    <w:rsid w:val="00622C35"/>
    <w:rsid w:val="00622F13"/>
    <w:rsid w:val="00622F27"/>
    <w:rsid w:val="006232DA"/>
    <w:rsid w:val="00623358"/>
    <w:rsid w:val="00623914"/>
    <w:rsid w:val="00623A95"/>
    <w:rsid w:val="00623FE8"/>
    <w:rsid w:val="0062412D"/>
    <w:rsid w:val="0062580C"/>
    <w:rsid w:val="00625D95"/>
    <w:rsid w:val="00626DC2"/>
    <w:rsid w:val="00626E94"/>
    <w:rsid w:val="00627FDA"/>
    <w:rsid w:val="006308AA"/>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EC6"/>
    <w:rsid w:val="00684112"/>
    <w:rsid w:val="0068475D"/>
    <w:rsid w:val="00684815"/>
    <w:rsid w:val="006849BA"/>
    <w:rsid w:val="006850D5"/>
    <w:rsid w:val="006857B8"/>
    <w:rsid w:val="00685B6E"/>
    <w:rsid w:val="006867D9"/>
    <w:rsid w:val="00687203"/>
    <w:rsid w:val="0068791B"/>
    <w:rsid w:val="00690265"/>
    <w:rsid w:val="006912F0"/>
    <w:rsid w:val="006915AB"/>
    <w:rsid w:val="006916AD"/>
    <w:rsid w:val="006919F0"/>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50"/>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34C9"/>
    <w:rsid w:val="00733609"/>
    <w:rsid w:val="0073399F"/>
    <w:rsid w:val="00733E3A"/>
    <w:rsid w:val="007349EB"/>
    <w:rsid w:val="00734EEB"/>
    <w:rsid w:val="00735284"/>
    <w:rsid w:val="00735728"/>
    <w:rsid w:val="00735A9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4197"/>
    <w:rsid w:val="00754BF8"/>
    <w:rsid w:val="00754CF1"/>
    <w:rsid w:val="00754E78"/>
    <w:rsid w:val="0075510D"/>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3C5"/>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4CD"/>
    <w:rsid w:val="007E5CFA"/>
    <w:rsid w:val="007E689B"/>
    <w:rsid w:val="007E6A05"/>
    <w:rsid w:val="007E7227"/>
    <w:rsid w:val="007E7DD7"/>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72A7"/>
    <w:rsid w:val="00817581"/>
    <w:rsid w:val="00817616"/>
    <w:rsid w:val="008177A1"/>
    <w:rsid w:val="00817833"/>
    <w:rsid w:val="00817F4D"/>
    <w:rsid w:val="00821294"/>
    <w:rsid w:val="008212B1"/>
    <w:rsid w:val="0082180D"/>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276"/>
    <w:rsid w:val="00866C7F"/>
    <w:rsid w:val="008702F0"/>
    <w:rsid w:val="008709A9"/>
    <w:rsid w:val="008718FA"/>
    <w:rsid w:val="00871EC6"/>
    <w:rsid w:val="008720B2"/>
    <w:rsid w:val="008722C7"/>
    <w:rsid w:val="00872C3E"/>
    <w:rsid w:val="00872DF3"/>
    <w:rsid w:val="008734E8"/>
    <w:rsid w:val="00873A1D"/>
    <w:rsid w:val="00874125"/>
    <w:rsid w:val="00874555"/>
    <w:rsid w:val="00874846"/>
    <w:rsid w:val="008749D8"/>
    <w:rsid w:val="008752B2"/>
    <w:rsid w:val="00875638"/>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F19"/>
    <w:rsid w:val="00932E13"/>
    <w:rsid w:val="0093333A"/>
    <w:rsid w:val="009333B9"/>
    <w:rsid w:val="0093392D"/>
    <w:rsid w:val="00933C98"/>
    <w:rsid w:val="009344A4"/>
    <w:rsid w:val="00935399"/>
    <w:rsid w:val="00935748"/>
    <w:rsid w:val="00935A62"/>
    <w:rsid w:val="00935BA1"/>
    <w:rsid w:val="00935CE9"/>
    <w:rsid w:val="00936459"/>
    <w:rsid w:val="009369AE"/>
    <w:rsid w:val="00936DEA"/>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87D47"/>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E00A6"/>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607"/>
    <w:rsid w:val="00A246FF"/>
    <w:rsid w:val="00A24AF8"/>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97A"/>
    <w:rsid w:val="00A51BA5"/>
    <w:rsid w:val="00A51BE7"/>
    <w:rsid w:val="00A52228"/>
    <w:rsid w:val="00A53098"/>
    <w:rsid w:val="00A539EA"/>
    <w:rsid w:val="00A53D7D"/>
    <w:rsid w:val="00A541E6"/>
    <w:rsid w:val="00A543FA"/>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0AA3"/>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56C1"/>
    <w:rsid w:val="00AA6419"/>
    <w:rsid w:val="00AA686D"/>
    <w:rsid w:val="00AA71F6"/>
    <w:rsid w:val="00AA7CCE"/>
    <w:rsid w:val="00AB007A"/>
    <w:rsid w:val="00AB0D5D"/>
    <w:rsid w:val="00AB0F3A"/>
    <w:rsid w:val="00AB1E8D"/>
    <w:rsid w:val="00AB3498"/>
    <w:rsid w:val="00AB38B7"/>
    <w:rsid w:val="00AB3AA8"/>
    <w:rsid w:val="00AB3F84"/>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4D"/>
    <w:rsid w:val="00AC7964"/>
    <w:rsid w:val="00AC7BA3"/>
    <w:rsid w:val="00AD2EAB"/>
    <w:rsid w:val="00AD309F"/>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BFD"/>
    <w:rsid w:val="00AE6765"/>
    <w:rsid w:val="00AE69AA"/>
    <w:rsid w:val="00AE6B39"/>
    <w:rsid w:val="00AE75EA"/>
    <w:rsid w:val="00AE7997"/>
    <w:rsid w:val="00AE7E6D"/>
    <w:rsid w:val="00AF0305"/>
    <w:rsid w:val="00AF03D7"/>
    <w:rsid w:val="00AF043A"/>
    <w:rsid w:val="00AF05D5"/>
    <w:rsid w:val="00AF0851"/>
    <w:rsid w:val="00AF1031"/>
    <w:rsid w:val="00AF11F1"/>
    <w:rsid w:val="00AF1AEF"/>
    <w:rsid w:val="00AF21E1"/>
    <w:rsid w:val="00AF2942"/>
    <w:rsid w:val="00AF2D17"/>
    <w:rsid w:val="00AF3040"/>
    <w:rsid w:val="00AF3113"/>
    <w:rsid w:val="00AF31C7"/>
    <w:rsid w:val="00AF3560"/>
    <w:rsid w:val="00AF3D76"/>
    <w:rsid w:val="00AF3E46"/>
    <w:rsid w:val="00AF5408"/>
    <w:rsid w:val="00AF5496"/>
    <w:rsid w:val="00AF5FBC"/>
    <w:rsid w:val="00AF607E"/>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905"/>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326"/>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7048A"/>
    <w:rsid w:val="00B704BA"/>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61E6"/>
    <w:rsid w:val="00B86A51"/>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F37"/>
    <w:rsid w:val="00B95476"/>
    <w:rsid w:val="00B9552F"/>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33C"/>
    <w:rsid w:val="00BD5623"/>
    <w:rsid w:val="00BD5C04"/>
    <w:rsid w:val="00BD5FB7"/>
    <w:rsid w:val="00BD637F"/>
    <w:rsid w:val="00BD6B30"/>
    <w:rsid w:val="00BD6CB0"/>
    <w:rsid w:val="00BD71C1"/>
    <w:rsid w:val="00BD7B01"/>
    <w:rsid w:val="00BE07CE"/>
    <w:rsid w:val="00BE0CE9"/>
    <w:rsid w:val="00BE0D41"/>
    <w:rsid w:val="00BE1099"/>
    <w:rsid w:val="00BE153D"/>
    <w:rsid w:val="00BE1FE5"/>
    <w:rsid w:val="00BE2709"/>
    <w:rsid w:val="00BE2890"/>
    <w:rsid w:val="00BE37B9"/>
    <w:rsid w:val="00BE38D8"/>
    <w:rsid w:val="00BE4235"/>
    <w:rsid w:val="00BE4E65"/>
    <w:rsid w:val="00BE52A6"/>
    <w:rsid w:val="00BE5DBE"/>
    <w:rsid w:val="00BE6DEB"/>
    <w:rsid w:val="00BE70C1"/>
    <w:rsid w:val="00BE73C9"/>
    <w:rsid w:val="00BE7B9F"/>
    <w:rsid w:val="00BF0394"/>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E32"/>
    <w:rsid w:val="00C3682E"/>
    <w:rsid w:val="00C36AE1"/>
    <w:rsid w:val="00C37318"/>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5FF"/>
    <w:rsid w:val="00C77A18"/>
    <w:rsid w:val="00C80118"/>
    <w:rsid w:val="00C8078B"/>
    <w:rsid w:val="00C80EB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84C"/>
    <w:rsid w:val="00C95D59"/>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5A1"/>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39A"/>
    <w:rsid w:val="00D22BC1"/>
    <w:rsid w:val="00D22C25"/>
    <w:rsid w:val="00D22D7D"/>
    <w:rsid w:val="00D22FC9"/>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0C7"/>
    <w:rsid w:val="00D571A7"/>
    <w:rsid w:val="00D575AA"/>
    <w:rsid w:val="00D57C5A"/>
    <w:rsid w:val="00D60365"/>
    <w:rsid w:val="00D60F7C"/>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EDE"/>
    <w:rsid w:val="00DC4659"/>
    <w:rsid w:val="00DC4B3B"/>
    <w:rsid w:val="00DC4C0D"/>
    <w:rsid w:val="00DC509B"/>
    <w:rsid w:val="00DC56B0"/>
    <w:rsid w:val="00DC58AA"/>
    <w:rsid w:val="00DC6C92"/>
    <w:rsid w:val="00DC6D13"/>
    <w:rsid w:val="00DC6EC2"/>
    <w:rsid w:val="00DC6FB6"/>
    <w:rsid w:val="00DC7167"/>
    <w:rsid w:val="00DD0126"/>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2239"/>
    <w:rsid w:val="00E12534"/>
    <w:rsid w:val="00E12566"/>
    <w:rsid w:val="00E145F6"/>
    <w:rsid w:val="00E155F6"/>
    <w:rsid w:val="00E15720"/>
    <w:rsid w:val="00E158F1"/>
    <w:rsid w:val="00E16496"/>
    <w:rsid w:val="00E165EA"/>
    <w:rsid w:val="00E16BC3"/>
    <w:rsid w:val="00E16C3E"/>
    <w:rsid w:val="00E16CA0"/>
    <w:rsid w:val="00E17534"/>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6EE"/>
    <w:rsid w:val="00E737A2"/>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1971"/>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FB2"/>
    <w:rsid w:val="00EC34D6"/>
    <w:rsid w:val="00EC3A95"/>
    <w:rsid w:val="00EC418E"/>
    <w:rsid w:val="00EC41BE"/>
    <w:rsid w:val="00EC4442"/>
    <w:rsid w:val="00EC44F4"/>
    <w:rsid w:val="00EC4AB4"/>
    <w:rsid w:val="00EC51CA"/>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41F0"/>
    <w:rsid w:val="00EE41FC"/>
    <w:rsid w:val="00EE43A9"/>
    <w:rsid w:val="00EE43FE"/>
    <w:rsid w:val="00EE4728"/>
    <w:rsid w:val="00EE482F"/>
    <w:rsid w:val="00EE54D4"/>
    <w:rsid w:val="00EE6713"/>
    <w:rsid w:val="00EE6915"/>
    <w:rsid w:val="00EE70EA"/>
    <w:rsid w:val="00EE7EBA"/>
    <w:rsid w:val="00EF077E"/>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659"/>
    <w:rsid w:val="00F317AA"/>
    <w:rsid w:val="00F31C65"/>
    <w:rsid w:val="00F31E1A"/>
    <w:rsid w:val="00F321DE"/>
    <w:rsid w:val="00F329AA"/>
    <w:rsid w:val="00F32EA1"/>
    <w:rsid w:val="00F334E5"/>
    <w:rsid w:val="00F3356C"/>
    <w:rsid w:val="00F33A77"/>
    <w:rsid w:val="00F3421D"/>
    <w:rsid w:val="00F34F27"/>
    <w:rsid w:val="00F35058"/>
    <w:rsid w:val="00F35BA8"/>
    <w:rsid w:val="00F35FD2"/>
    <w:rsid w:val="00F360DF"/>
    <w:rsid w:val="00F36499"/>
    <w:rsid w:val="00F3691D"/>
    <w:rsid w:val="00F36BF8"/>
    <w:rsid w:val="00F36E00"/>
    <w:rsid w:val="00F36F46"/>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923"/>
    <w:rsid w:val="00F66D09"/>
    <w:rsid w:val="00F67435"/>
    <w:rsid w:val="00F710F7"/>
    <w:rsid w:val="00F7161A"/>
    <w:rsid w:val="00F7200D"/>
    <w:rsid w:val="00F724A4"/>
    <w:rsid w:val="00F72995"/>
    <w:rsid w:val="00F731B6"/>
    <w:rsid w:val="00F73543"/>
    <w:rsid w:val="00F73CD5"/>
    <w:rsid w:val="00F73EA3"/>
    <w:rsid w:val="00F73FA1"/>
    <w:rsid w:val="00F7436E"/>
    <w:rsid w:val="00F74480"/>
    <w:rsid w:val="00F74A0D"/>
    <w:rsid w:val="00F74D13"/>
    <w:rsid w:val="00F74D93"/>
    <w:rsid w:val="00F7593F"/>
    <w:rsid w:val="00F7612F"/>
    <w:rsid w:val="00F76D56"/>
    <w:rsid w:val="00F773E8"/>
    <w:rsid w:val="00F8005D"/>
    <w:rsid w:val="00F801FC"/>
    <w:rsid w:val="00F802AF"/>
    <w:rsid w:val="00F80458"/>
    <w:rsid w:val="00F813E4"/>
    <w:rsid w:val="00F816D9"/>
    <w:rsid w:val="00F82089"/>
    <w:rsid w:val="00F822F7"/>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315"/>
    <w:rsid w:val="00FD1AA1"/>
    <w:rsid w:val="00FD2342"/>
    <w:rsid w:val="00FD32B4"/>
    <w:rsid w:val="00FD3AF3"/>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6F47"/>
    <w:rsid w:val="00FE7052"/>
    <w:rsid w:val="00FE7CAA"/>
    <w:rsid w:val="00FF05DD"/>
    <w:rsid w:val="00FF074E"/>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26</Pages>
  <Words>20640</Words>
  <Characters>117650</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39</cp:revision>
  <dcterms:created xsi:type="dcterms:W3CDTF">2024-11-29T01:07:00Z</dcterms:created>
  <dcterms:modified xsi:type="dcterms:W3CDTF">2024-12-04T02:43:00Z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id="tQlRNYKw"/&gt;&lt;style id="http://www.zotero.org/styles/nature" hasBibliography="1" bibliographyStyleHasBeenSet="1"/&gt;&lt;prefs&gt;&lt;pref name="fieldType" value="Field"/&gt;&lt;/prefs&gt;&lt;/data&gt;</vt:lpwstr>
  </property>
</Properties>
</file>