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C67B" w14:textId="77777777" w:rsidR="00632CF9" w:rsidRDefault="00632CF9" w:rsidP="00632CF9">
      <w:pPr>
        <w:jc w:val="center"/>
        <w:rPr>
          <w:rFonts w:ascii="Calibri" w:hAnsi="Calibri" w:cs="Calibri"/>
          <w:b/>
          <w:bCs/>
          <w:sz w:val="28"/>
          <w:szCs w:val="28"/>
          <w:lang w:val="en-US"/>
        </w:rPr>
      </w:pPr>
      <w:r w:rsidRPr="004308A8">
        <w:rPr>
          <w:rFonts w:ascii="Calibri" w:hAnsi="Calibri" w:cs="Calibri"/>
          <w:b/>
          <w:bCs/>
          <w:sz w:val="28"/>
          <w:szCs w:val="28"/>
        </w:rPr>
        <w:t>Lab 8: Deployment View &amp; Quality Attribute Analysis (ATAM)</w:t>
      </w:r>
    </w:p>
    <w:sdt>
      <w:sdtPr>
        <w:id w:val="1277375953"/>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39CFF232" w14:textId="6A0AECE2" w:rsidR="004308A8" w:rsidRDefault="004308A8" w:rsidP="004308A8">
          <w:pPr>
            <w:pStyle w:val="TOCHeading"/>
            <w:jc w:val="center"/>
          </w:pPr>
          <w:r>
            <w:t>Contents</w:t>
          </w:r>
        </w:p>
        <w:p w14:paraId="18204D4B" w14:textId="6335699E" w:rsidR="004308A8" w:rsidRDefault="004308A8">
          <w:pPr>
            <w:pStyle w:val="TOC1"/>
            <w:tabs>
              <w:tab w:val="left" w:pos="480"/>
              <w:tab w:val="right" w:leader="dot" w:pos="9016"/>
            </w:tabs>
            <w:rPr>
              <w:noProof/>
            </w:rPr>
          </w:pPr>
          <w:r>
            <w:fldChar w:fldCharType="begin"/>
          </w:r>
          <w:r>
            <w:instrText xml:space="preserve"> TOC \o "1-3" \h \z \u </w:instrText>
          </w:r>
          <w:r>
            <w:fldChar w:fldCharType="separate"/>
          </w:r>
          <w:hyperlink w:anchor="_Toc221350688" w:history="1">
            <w:r w:rsidRPr="00BF53A7">
              <w:rPr>
                <w:rStyle w:val="Hyperlink"/>
                <w:rFonts w:ascii="Calibri" w:hAnsi="Calibri" w:cs="Calibri"/>
                <w:b/>
                <w:bCs/>
                <w:noProof/>
              </w:rPr>
              <w:t>1.</w:t>
            </w:r>
            <w:r>
              <w:rPr>
                <w:noProof/>
              </w:rPr>
              <w:tab/>
            </w:r>
            <w:r w:rsidRPr="00BF53A7">
              <w:rPr>
                <w:rStyle w:val="Hyperlink"/>
                <w:rFonts w:ascii="Calibri" w:hAnsi="Calibri" w:cs="Calibri"/>
                <w:b/>
                <w:bCs/>
                <w:noProof/>
              </w:rPr>
              <w:t>Cover Page</w:t>
            </w:r>
            <w:r>
              <w:rPr>
                <w:noProof/>
                <w:webHidden/>
              </w:rPr>
              <w:tab/>
            </w:r>
            <w:r>
              <w:rPr>
                <w:noProof/>
                <w:webHidden/>
              </w:rPr>
              <w:fldChar w:fldCharType="begin"/>
            </w:r>
            <w:r>
              <w:rPr>
                <w:noProof/>
                <w:webHidden/>
              </w:rPr>
              <w:instrText xml:space="preserve"> PAGEREF _Toc221350688 \h </w:instrText>
            </w:r>
            <w:r>
              <w:rPr>
                <w:noProof/>
                <w:webHidden/>
              </w:rPr>
            </w:r>
            <w:r>
              <w:rPr>
                <w:noProof/>
                <w:webHidden/>
              </w:rPr>
              <w:fldChar w:fldCharType="separate"/>
            </w:r>
            <w:r>
              <w:rPr>
                <w:noProof/>
                <w:webHidden/>
              </w:rPr>
              <w:t>1</w:t>
            </w:r>
            <w:r>
              <w:rPr>
                <w:noProof/>
                <w:webHidden/>
              </w:rPr>
              <w:fldChar w:fldCharType="end"/>
            </w:r>
          </w:hyperlink>
        </w:p>
        <w:p w14:paraId="2A41E527" w14:textId="0FFE7922" w:rsidR="004308A8" w:rsidRDefault="004308A8">
          <w:pPr>
            <w:pStyle w:val="TOC1"/>
            <w:tabs>
              <w:tab w:val="left" w:pos="480"/>
              <w:tab w:val="right" w:leader="dot" w:pos="9016"/>
            </w:tabs>
            <w:rPr>
              <w:noProof/>
            </w:rPr>
          </w:pPr>
          <w:hyperlink w:anchor="_Toc221350689" w:history="1">
            <w:r w:rsidRPr="00BF53A7">
              <w:rPr>
                <w:rStyle w:val="Hyperlink"/>
                <w:rFonts w:ascii="Calibri" w:hAnsi="Calibri" w:cs="Calibri"/>
                <w:b/>
                <w:bCs/>
                <w:noProof/>
              </w:rPr>
              <w:t>2.</w:t>
            </w:r>
            <w:r>
              <w:rPr>
                <w:noProof/>
              </w:rPr>
              <w:tab/>
            </w:r>
            <w:r w:rsidRPr="00BF53A7">
              <w:rPr>
                <w:rStyle w:val="Hyperlink"/>
                <w:rFonts w:ascii="Calibri" w:hAnsi="Calibri" w:cs="Calibri"/>
                <w:b/>
                <w:bCs/>
                <w:noProof/>
              </w:rPr>
              <w:t>Abstract / Summary</w:t>
            </w:r>
            <w:r>
              <w:rPr>
                <w:noProof/>
                <w:webHidden/>
              </w:rPr>
              <w:tab/>
            </w:r>
            <w:r>
              <w:rPr>
                <w:noProof/>
                <w:webHidden/>
              </w:rPr>
              <w:fldChar w:fldCharType="begin"/>
            </w:r>
            <w:r>
              <w:rPr>
                <w:noProof/>
                <w:webHidden/>
              </w:rPr>
              <w:instrText xml:space="preserve"> PAGEREF _Toc221350689 \h </w:instrText>
            </w:r>
            <w:r>
              <w:rPr>
                <w:noProof/>
                <w:webHidden/>
              </w:rPr>
            </w:r>
            <w:r>
              <w:rPr>
                <w:noProof/>
                <w:webHidden/>
              </w:rPr>
              <w:fldChar w:fldCharType="separate"/>
            </w:r>
            <w:r>
              <w:rPr>
                <w:noProof/>
                <w:webHidden/>
              </w:rPr>
              <w:t>1</w:t>
            </w:r>
            <w:r>
              <w:rPr>
                <w:noProof/>
                <w:webHidden/>
              </w:rPr>
              <w:fldChar w:fldCharType="end"/>
            </w:r>
          </w:hyperlink>
        </w:p>
        <w:p w14:paraId="3D00D7C5" w14:textId="4C9C1785" w:rsidR="004308A8" w:rsidRDefault="004308A8">
          <w:pPr>
            <w:pStyle w:val="TOC1"/>
            <w:tabs>
              <w:tab w:val="left" w:pos="480"/>
              <w:tab w:val="right" w:leader="dot" w:pos="9016"/>
            </w:tabs>
            <w:rPr>
              <w:noProof/>
            </w:rPr>
          </w:pPr>
          <w:hyperlink w:anchor="_Toc221350690" w:history="1">
            <w:r w:rsidRPr="00BF53A7">
              <w:rPr>
                <w:rStyle w:val="Hyperlink"/>
                <w:rFonts w:ascii="Calibri" w:hAnsi="Calibri" w:cs="Calibri"/>
                <w:b/>
                <w:bCs/>
                <w:noProof/>
              </w:rPr>
              <w:t>3.</w:t>
            </w:r>
            <w:r>
              <w:rPr>
                <w:noProof/>
              </w:rPr>
              <w:tab/>
            </w:r>
            <w:r w:rsidRPr="00BF53A7">
              <w:rPr>
                <w:rStyle w:val="Hyperlink"/>
                <w:rFonts w:ascii="Calibri" w:hAnsi="Calibri" w:cs="Calibri"/>
                <w:b/>
                <w:bCs/>
                <w:noProof/>
              </w:rPr>
              <w:t>Lab-Specific Section: Deployment View &amp; Quality Attribute Analysis (ATAM)</w:t>
            </w:r>
            <w:r>
              <w:rPr>
                <w:noProof/>
                <w:webHidden/>
              </w:rPr>
              <w:tab/>
            </w:r>
            <w:r>
              <w:rPr>
                <w:noProof/>
                <w:webHidden/>
              </w:rPr>
              <w:fldChar w:fldCharType="begin"/>
            </w:r>
            <w:r>
              <w:rPr>
                <w:noProof/>
                <w:webHidden/>
              </w:rPr>
              <w:instrText xml:space="preserve"> PAGEREF _Toc221350690 \h </w:instrText>
            </w:r>
            <w:r>
              <w:rPr>
                <w:noProof/>
                <w:webHidden/>
              </w:rPr>
            </w:r>
            <w:r>
              <w:rPr>
                <w:noProof/>
                <w:webHidden/>
              </w:rPr>
              <w:fldChar w:fldCharType="separate"/>
            </w:r>
            <w:r>
              <w:rPr>
                <w:noProof/>
                <w:webHidden/>
              </w:rPr>
              <w:t>1</w:t>
            </w:r>
            <w:r>
              <w:rPr>
                <w:noProof/>
                <w:webHidden/>
              </w:rPr>
              <w:fldChar w:fldCharType="end"/>
            </w:r>
          </w:hyperlink>
        </w:p>
        <w:p w14:paraId="646268CC" w14:textId="60C7209B" w:rsidR="004308A8" w:rsidRPr="004308A8" w:rsidRDefault="004308A8">
          <w:pPr>
            <w:pStyle w:val="TOC2"/>
            <w:tabs>
              <w:tab w:val="left" w:pos="960"/>
              <w:tab w:val="right" w:leader="dot" w:pos="9016"/>
            </w:tabs>
            <w:rPr>
              <w:noProof/>
            </w:rPr>
          </w:pPr>
          <w:hyperlink w:anchor="_Toc221350691" w:history="1">
            <w:r w:rsidRPr="004308A8">
              <w:rPr>
                <w:rStyle w:val="Hyperlink"/>
                <w:rFonts w:ascii="Calibri" w:hAnsi="Calibri" w:cs="Calibri"/>
                <w:noProof/>
              </w:rPr>
              <w:t>3.1</w:t>
            </w:r>
            <w:r w:rsidRPr="004308A8">
              <w:rPr>
                <w:noProof/>
              </w:rPr>
              <w:tab/>
            </w:r>
            <w:r w:rsidRPr="004308A8">
              <w:rPr>
                <w:rStyle w:val="Hyperlink"/>
                <w:rFonts w:ascii="Calibri" w:hAnsi="Calibri" w:cs="Calibri"/>
                <w:noProof/>
              </w:rPr>
              <w:t>Document 1: UML Deployment Diagram</w:t>
            </w:r>
            <w:r w:rsidRPr="004308A8">
              <w:rPr>
                <w:noProof/>
                <w:webHidden/>
              </w:rPr>
              <w:tab/>
            </w:r>
            <w:r w:rsidRPr="004308A8">
              <w:rPr>
                <w:noProof/>
                <w:webHidden/>
              </w:rPr>
              <w:fldChar w:fldCharType="begin"/>
            </w:r>
            <w:r w:rsidRPr="004308A8">
              <w:rPr>
                <w:noProof/>
                <w:webHidden/>
              </w:rPr>
              <w:instrText xml:space="preserve"> PAGEREF _Toc221350691 \h </w:instrText>
            </w:r>
            <w:r w:rsidRPr="004308A8">
              <w:rPr>
                <w:noProof/>
                <w:webHidden/>
              </w:rPr>
            </w:r>
            <w:r w:rsidRPr="004308A8">
              <w:rPr>
                <w:noProof/>
                <w:webHidden/>
              </w:rPr>
              <w:fldChar w:fldCharType="separate"/>
            </w:r>
            <w:r w:rsidRPr="004308A8">
              <w:rPr>
                <w:noProof/>
                <w:webHidden/>
              </w:rPr>
              <w:t>1</w:t>
            </w:r>
            <w:r w:rsidRPr="004308A8">
              <w:rPr>
                <w:noProof/>
                <w:webHidden/>
              </w:rPr>
              <w:fldChar w:fldCharType="end"/>
            </w:r>
          </w:hyperlink>
        </w:p>
        <w:p w14:paraId="2E5B37D9" w14:textId="340C25B9" w:rsidR="004308A8" w:rsidRPr="004308A8" w:rsidRDefault="004308A8">
          <w:pPr>
            <w:pStyle w:val="TOC2"/>
            <w:tabs>
              <w:tab w:val="left" w:pos="960"/>
              <w:tab w:val="right" w:leader="dot" w:pos="9016"/>
            </w:tabs>
            <w:rPr>
              <w:noProof/>
            </w:rPr>
          </w:pPr>
          <w:hyperlink w:anchor="_Toc221350692" w:history="1">
            <w:r w:rsidRPr="004308A8">
              <w:rPr>
                <w:rStyle w:val="Hyperlink"/>
                <w:rFonts w:ascii="Calibri" w:hAnsi="Calibri" w:cs="Calibri"/>
                <w:noProof/>
              </w:rPr>
              <w:t>3.2</w:t>
            </w:r>
            <w:r w:rsidRPr="004308A8">
              <w:rPr>
                <w:noProof/>
              </w:rPr>
              <w:tab/>
            </w:r>
            <w:r w:rsidRPr="004308A8">
              <w:rPr>
                <w:rStyle w:val="Hyperlink"/>
                <w:rFonts w:ascii="Calibri" w:hAnsi="Calibri" w:cs="Calibri"/>
                <w:noProof/>
              </w:rPr>
              <w:t>Document 2: Hardware and Software Nodes Specification</w:t>
            </w:r>
            <w:r w:rsidRPr="004308A8">
              <w:rPr>
                <w:noProof/>
                <w:webHidden/>
              </w:rPr>
              <w:tab/>
            </w:r>
            <w:r w:rsidRPr="004308A8">
              <w:rPr>
                <w:noProof/>
                <w:webHidden/>
              </w:rPr>
              <w:fldChar w:fldCharType="begin"/>
            </w:r>
            <w:r w:rsidRPr="004308A8">
              <w:rPr>
                <w:noProof/>
                <w:webHidden/>
              </w:rPr>
              <w:instrText xml:space="preserve"> PAGEREF _Toc221350692 \h </w:instrText>
            </w:r>
            <w:r w:rsidRPr="004308A8">
              <w:rPr>
                <w:noProof/>
                <w:webHidden/>
              </w:rPr>
            </w:r>
            <w:r w:rsidRPr="004308A8">
              <w:rPr>
                <w:noProof/>
                <w:webHidden/>
              </w:rPr>
              <w:fldChar w:fldCharType="separate"/>
            </w:r>
            <w:r w:rsidRPr="004308A8">
              <w:rPr>
                <w:noProof/>
                <w:webHidden/>
              </w:rPr>
              <w:t>3</w:t>
            </w:r>
            <w:r w:rsidRPr="004308A8">
              <w:rPr>
                <w:noProof/>
                <w:webHidden/>
              </w:rPr>
              <w:fldChar w:fldCharType="end"/>
            </w:r>
          </w:hyperlink>
        </w:p>
        <w:p w14:paraId="7C7A3C39" w14:textId="6E303543" w:rsidR="004308A8" w:rsidRPr="004308A8" w:rsidRDefault="004308A8">
          <w:pPr>
            <w:pStyle w:val="TOC2"/>
            <w:tabs>
              <w:tab w:val="left" w:pos="960"/>
              <w:tab w:val="right" w:leader="dot" w:pos="9016"/>
            </w:tabs>
            <w:rPr>
              <w:noProof/>
            </w:rPr>
          </w:pPr>
          <w:hyperlink w:anchor="_Toc221350693" w:history="1">
            <w:r w:rsidRPr="004308A8">
              <w:rPr>
                <w:rStyle w:val="Hyperlink"/>
                <w:rFonts w:ascii="Calibri" w:hAnsi="Calibri" w:cs="Calibri"/>
                <w:noProof/>
              </w:rPr>
              <w:t>3.3</w:t>
            </w:r>
            <w:r w:rsidRPr="004308A8">
              <w:rPr>
                <w:noProof/>
              </w:rPr>
              <w:tab/>
            </w:r>
            <w:r w:rsidRPr="004308A8">
              <w:rPr>
                <w:rStyle w:val="Hyperlink"/>
                <w:rFonts w:ascii="Calibri" w:hAnsi="Calibri" w:cs="Calibri"/>
                <w:noProof/>
              </w:rPr>
              <w:t>Document 3: Communication Paths and Protocols</w:t>
            </w:r>
            <w:r w:rsidRPr="004308A8">
              <w:rPr>
                <w:noProof/>
                <w:webHidden/>
              </w:rPr>
              <w:tab/>
            </w:r>
            <w:r w:rsidRPr="004308A8">
              <w:rPr>
                <w:noProof/>
                <w:webHidden/>
              </w:rPr>
              <w:fldChar w:fldCharType="begin"/>
            </w:r>
            <w:r w:rsidRPr="004308A8">
              <w:rPr>
                <w:noProof/>
                <w:webHidden/>
              </w:rPr>
              <w:instrText xml:space="preserve"> PAGEREF _Toc221350693 \h </w:instrText>
            </w:r>
            <w:r w:rsidRPr="004308A8">
              <w:rPr>
                <w:noProof/>
                <w:webHidden/>
              </w:rPr>
            </w:r>
            <w:r w:rsidRPr="004308A8">
              <w:rPr>
                <w:noProof/>
                <w:webHidden/>
              </w:rPr>
              <w:fldChar w:fldCharType="separate"/>
            </w:r>
            <w:r w:rsidRPr="004308A8">
              <w:rPr>
                <w:noProof/>
                <w:webHidden/>
              </w:rPr>
              <w:t>3</w:t>
            </w:r>
            <w:r w:rsidRPr="004308A8">
              <w:rPr>
                <w:noProof/>
                <w:webHidden/>
              </w:rPr>
              <w:fldChar w:fldCharType="end"/>
            </w:r>
          </w:hyperlink>
        </w:p>
        <w:p w14:paraId="78653FFA" w14:textId="0216DAC5" w:rsidR="004308A8" w:rsidRPr="004308A8" w:rsidRDefault="004308A8">
          <w:pPr>
            <w:pStyle w:val="TOC2"/>
            <w:tabs>
              <w:tab w:val="left" w:pos="960"/>
              <w:tab w:val="right" w:leader="dot" w:pos="9016"/>
            </w:tabs>
            <w:rPr>
              <w:noProof/>
            </w:rPr>
          </w:pPr>
          <w:hyperlink w:anchor="_Toc221350694" w:history="1">
            <w:r w:rsidRPr="004308A8">
              <w:rPr>
                <w:rStyle w:val="Hyperlink"/>
                <w:rFonts w:ascii="Calibri" w:hAnsi="Calibri" w:cs="Calibri"/>
                <w:noProof/>
              </w:rPr>
              <w:t>3.4</w:t>
            </w:r>
            <w:r w:rsidRPr="004308A8">
              <w:rPr>
                <w:noProof/>
              </w:rPr>
              <w:tab/>
            </w:r>
            <w:r w:rsidRPr="004308A8">
              <w:rPr>
                <w:rStyle w:val="Hyperlink"/>
                <w:rFonts w:ascii="Calibri" w:hAnsi="Calibri" w:cs="Calibri"/>
                <w:noProof/>
              </w:rPr>
              <w:t>Document 4: ATAM Analysis Table</w:t>
            </w:r>
            <w:r w:rsidRPr="004308A8">
              <w:rPr>
                <w:noProof/>
                <w:webHidden/>
              </w:rPr>
              <w:tab/>
            </w:r>
            <w:r w:rsidRPr="004308A8">
              <w:rPr>
                <w:noProof/>
                <w:webHidden/>
              </w:rPr>
              <w:fldChar w:fldCharType="begin"/>
            </w:r>
            <w:r w:rsidRPr="004308A8">
              <w:rPr>
                <w:noProof/>
                <w:webHidden/>
              </w:rPr>
              <w:instrText xml:space="preserve"> PAGEREF _Toc221350694 \h </w:instrText>
            </w:r>
            <w:r w:rsidRPr="004308A8">
              <w:rPr>
                <w:noProof/>
                <w:webHidden/>
              </w:rPr>
            </w:r>
            <w:r w:rsidRPr="004308A8">
              <w:rPr>
                <w:noProof/>
                <w:webHidden/>
              </w:rPr>
              <w:fldChar w:fldCharType="separate"/>
            </w:r>
            <w:r w:rsidRPr="004308A8">
              <w:rPr>
                <w:noProof/>
                <w:webHidden/>
              </w:rPr>
              <w:t>4</w:t>
            </w:r>
            <w:r w:rsidRPr="004308A8">
              <w:rPr>
                <w:noProof/>
                <w:webHidden/>
              </w:rPr>
              <w:fldChar w:fldCharType="end"/>
            </w:r>
          </w:hyperlink>
        </w:p>
        <w:p w14:paraId="5F5461F7" w14:textId="6653FB74" w:rsidR="004308A8" w:rsidRDefault="004308A8">
          <w:pPr>
            <w:pStyle w:val="TOC1"/>
            <w:tabs>
              <w:tab w:val="left" w:pos="480"/>
              <w:tab w:val="right" w:leader="dot" w:pos="9016"/>
            </w:tabs>
            <w:rPr>
              <w:noProof/>
            </w:rPr>
          </w:pPr>
          <w:hyperlink w:anchor="_Toc221350695" w:history="1">
            <w:r w:rsidRPr="00BF53A7">
              <w:rPr>
                <w:rStyle w:val="Hyperlink"/>
                <w:rFonts w:ascii="Calibri" w:hAnsi="Calibri" w:cs="Calibri"/>
                <w:b/>
                <w:bCs/>
                <w:noProof/>
              </w:rPr>
              <w:t>4.</w:t>
            </w:r>
            <w:r>
              <w:rPr>
                <w:noProof/>
              </w:rPr>
              <w:tab/>
            </w:r>
            <w:r w:rsidRPr="00BF53A7">
              <w:rPr>
                <w:rStyle w:val="Hyperlink"/>
                <w:rFonts w:ascii="Calibri" w:hAnsi="Calibri" w:cs="Calibri"/>
                <w:b/>
                <w:bCs/>
                <w:noProof/>
              </w:rPr>
              <w:t>Conclusion &amp; Reflection</w:t>
            </w:r>
            <w:r>
              <w:rPr>
                <w:noProof/>
                <w:webHidden/>
              </w:rPr>
              <w:tab/>
            </w:r>
            <w:r>
              <w:rPr>
                <w:noProof/>
                <w:webHidden/>
              </w:rPr>
              <w:fldChar w:fldCharType="begin"/>
            </w:r>
            <w:r>
              <w:rPr>
                <w:noProof/>
                <w:webHidden/>
              </w:rPr>
              <w:instrText xml:space="preserve"> PAGEREF _Toc221350695 \h </w:instrText>
            </w:r>
            <w:r>
              <w:rPr>
                <w:noProof/>
                <w:webHidden/>
              </w:rPr>
            </w:r>
            <w:r>
              <w:rPr>
                <w:noProof/>
                <w:webHidden/>
              </w:rPr>
              <w:fldChar w:fldCharType="separate"/>
            </w:r>
            <w:r>
              <w:rPr>
                <w:noProof/>
                <w:webHidden/>
              </w:rPr>
              <w:t>5</w:t>
            </w:r>
            <w:r>
              <w:rPr>
                <w:noProof/>
                <w:webHidden/>
              </w:rPr>
              <w:fldChar w:fldCharType="end"/>
            </w:r>
          </w:hyperlink>
        </w:p>
        <w:p w14:paraId="798B344A" w14:textId="3EE2808F" w:rsidR="004308A8" w:rsidRDefault="004308A8">
          <w:r>
            <w:rPr>
              <w:b/>
              <w:bCs/>
              <w:noProof/>
            </w:rPr>
            <w:fldChar w:fldCharType="end"/>
          </w:r>
        </w:p>
      </w:sdtContent>
    </w:sdt>
    <w:p w14:paraId="2595D916" w14:textId="77777777" w:rsidR="004308A8" w:rsidRPr="004308A8" w:rsidRDefault="004308A8" w:rsidP="00632CF9">
      <w:pPr>
        <w:jc w:val="center"/>
        <w:rPr>
          <w:rFonts w:ascii="Calibri" w:hAnsi="Calibri" w:cs="Calibri"/>
          <w:b/>
          <w:bCs/>
          <w:sz w:val="28"/>
          <w:szCs w:val="28"/>
          <w:lang w:val="en-US"/>
        </w:rPr>
      </w:pPr>
    </w:p>
    <w:p w14:paraId="664BEA09" w14:textId="77777777" w:rsidR="00346F1A" w:rsidRPr="004308A8" w:rsidRDefault="00346F1A" w:rsidP="00346F1A">
      <w:pPr>
        <w:pStyle w:val="Heading1"/>
        <w:numPr>
          <w:ilvl w:val="0"/>
          <w:numId w:val="1"/>
        </w:numPr>
        <w:rPr>
          <w:rFonts w:ascii="Calibri" w:hAnsi="Calibri" w:cs="Calibri"/>
          <w:b/>
          <w:bCs/>
          <w:color w:val="000000" w:themeColor="text1"/>
          <w:sz w:val="24"/>
          <w:szCs w:val="24"/>
        </w:rPr>
      </w:pPr>
      <w:bookmarkStart w:id="0" w:name="_Toc220276670"/>
      <w:bookmarkStart w:id="1" w:name="_Toc221350688"/>
      <w:r w:rsidRPr="004308A8">
        <w:rPr>
          <w:rFonts w:ascii="Calibri" w:hAnsi="Calibri" w:cs="Calibri"/>
          <w:b/>
          <w:bCs/>
          <w:color w:val="000000" w:themeColor="text1"/>
          <w:sz w:val="24"/>
          <w:szCs w:val="24"/>
        </w:rPr>
        <w:t>Cover Page</w:t>
      </w:r>
      <w:bookmarkEnd w:id="0"/>
      <w:bookmarkEnd w:id="1"/>
      <w:r w:rsidRPr="004308A8">
        <w:rPr>
          <w:rFonts w:ascii="Calibri" w:hAnsi="Calibri" w:cs="Calibri"/>
          <w:b/>
          <w:bCs/>
          <w:color w:val="000000" w:themeColor="text1"/>
          <w:sz w:val="24"/>
          <w:szCs w:val="24"/>
        </w:rPr>
        <w:t xml:space="preserve"> </w:t>
      </w:r>
    </w:p>
    <w:p w14:paraId="095E38C9" w14:textId="77777777" w:rsidR="00346F1A" w:rsidRPr="004308A8" w:rsidRDefault="00346F1A" w:rsidP="00346F1A">
      <w:pPr>
        <w:spacing w:after="0"/>
        <w:ind w:left="360" w:firstLine="720"/>
        <w:rPr>
          <w:rFonts w:ascii="Calibri" w:hAnsi="Calibri" w:cs="Calibri"/>
          <w:b/>
          <w:bCs/>
        </w:rPr>
      </w:pPr>
      <w:r w:rsidRPr="004308A8">
        <w:rPr>
          <w:rFonts w:ascii="Calibri" w:hAnsi="Calibri" w:cs="Calibri"/>
        </w:rPr>
        <w:t xml:space="preserve">• </w:t>
      </w:r>
      <w:r w:rsidRPr="004308A8">
        <w:rPr>
          <w:rFonts w:ascii="Calibri" w:hAnsi="Calibri" w:cs="Calibri"/>
          <w:b/>
          <w:bCs/>
        </w:rPr>
        <w:t>Title</w:t>
      </w:r>
      <w:r w:rsidRPr="004308A8">
        <w:rPr>
          <w:rFonts w:ascii="Calibri" w:hAnsi="Calibri" w:cs="Calibri"/>
        </w:rPr>
        <w:t>: Event-Driven Architecture (EDA) &amp; Integration</w:t>
      </w:r>
    </w:p>
    <w:p w14:paraId="7EB51E81" w14:textId="77777777" w:rsidR="00346F1A" w:rsidRPr="004308A8" w:rsidRDefault="00346F1A" w:rsidP="00346F1A">
      <w:pPr>
        <w:pStyle w:val="ListParagraph"/>
        <w:spacing w:after="0"/>
        <w:ind w:left="1080"/>
        <w:rPr>
          <w:rFonts w:ascii="Calibri" w:hAnsi="Calibri" w:cs="Calibri"/>
        </w:rPr>
      </w:pPr>
      <w:r w:rsidRPr="004308A8">
        <w:rPr>
          <w:rFonts w:ascii="Calibri" w:hAnsi="Calibri" w:cs="Calibri"/>
        </w:rPr>
        <w:t xml:space="preserve"> • </w:t>
      </w:r>
      <w:r w:rsidRPr="004308A8">
        <w:rPr>
          <w:rFonts w:ascii="Calibri" w:hAnsi="Calibri" w:cs="Calibri"/>
          <w:b/>
          <w:bCs/>
        </w:rPr>
        <w:t>Course</w:t>
      </w:r>
      <w:r w:rsidRPr="004308A8">
        <w:rPr>
          <w:rFonts w:ascii="Calibri" w:hAnsi="Calibri" w:cs="Calibri"/>
        </w:rPr>
        <w:t xml:space="preserve"> </w:t>
      </w:r>
      <w:r w:rsidRPr="004308A8">
        <w:rPr>
          <w:rFonts w:ascii="Calibri" w:hAnsi="Calibri" w:cs="Calibri"/>
          <w:b/>
          <w:bCs/>
        </w:rPr>
        <w:t>Info</w:t>
      </w:r>
      <w:r w:rsidRPr="004308A8">
        <w:rPr>
          <w:rFonts w:ascii="Calibri" w:hAnsi="Calibri" w:cs="Calibri"/>
        </w:rPr>
        <w:t xml:space="preserve">: Software Architecture </w:t>
      </w:r>
    </w:p>
    <w:p w14:paraId="05603081" w14:textId="77777777" w:rsidR="00346F1A" w:rsidRPr="004308A8" w:rsidRDefault="00346F1A" w:rsidP="00346F1A">
      <w:pPr>
        <w:pStyle w:val="ListParagraph"/>
        <w:spacing w:after="0"/>
        <w:ind w:left="1080"/>
        <w:rPr>
          <w:rFonts w:ascii="Calibri" w:hAnsi="Calibri" w:cs="Calibri"/>
        </w:rPr>
      </w:pPr>
      <w:r w:rsidRPr="004308A8">
        <w:rPr>
          <w:rFonts w:ascii="Calibri" w:hAnsi="Calibri" w:cs="Calibri"/>
        </w:rPr>
        <w:t xml:space="preserve">• </w:t>
      </w:r>
      <w:r w:rsidRPr="004308A8">
        <w:rPr>
          <w:rFonts w:ascii="Calibri" w:hAnsi="Calibri" w:cs="Calibri"/>
          <w:b/>
          <w:bCs/>
        </w:rPr>
        <w:t>Student</w:t>
      </w:r>
      <w:r w:rsidRPr="004308A8">
        <w:rPr>
          <w:rFonts w:ascii="Calibri" w:hAnsi="Calibri" w:cs="Calibri"/>
        </w:rPr>
        <w:t xml:space="preserve"> </w:t>
      </w:r>
      <w:r w:rsidRPr="004308A8">
        <w:rPr>
          <w:rFonts w:ascii="Calibri" w:hAnsi="Calibri" w:cs="Calibri"/>
          <w:b/>
          <w:bCs/>
        </w:rPr>
        <w:t>Details</w:t>
      </w:r>
      <w:r w:rsidRPr="004308A8">
        <w:rPr>
          <w:rFonts w:ascii="Calibri" w:hAnsi="Calibri" w:cs="Calibri"/>
        </w:rPr>
        <w:t>: [NGUYEN QUE BAC], [23010574]; [HOANG TUAN KIET], [23010517]; [DO BAO LONG], [23010561]</w:t>
      </w:r>
    </w:p>
    <w:p w14:paraId="56317F3B" w14:textId="328DF7BE" w:rsidR="00346F1A" w:rsidRPr="004308A8" w:rsidRDefault="00346F1A" w:rsidP="00C61F2F">
      <w:pPr>
        <w:pStyle w:val="ListParagraph"/>
        <w:ind w:left="1080"/>
        <w:rPr>
          <w:rFonts w:ascii="Calibri" w:hAnsi="Calibri" w:cs="Calibri"/>
        </w:rPr>
      </w:pPr>
      <w:r w:rsidRPr="004308A8">
        <w:rPr>
          <w:rFonts w:ascii="Calibri" w:hAnsi="Calibri" w:cs="Calibri"/>
        </w:rPr>
        <w:t xml:space="preserve">• </w:t>
      </w:r>
      <w:r w:rsidRPr="004308A8">
        <w:rPr>
          <w:rFonts w:ascii="Calibri" w:hAnsi="Calibri" w:cs="Calibri"/>
          <w:b/>
          <w:bCs/>
        </w:rPr>
        <w:t>Date</w:t>
      </w:r>
      <w:r w:rsidRPr="004308A8">
        <w:rPr>
          <w:rFonts w:ascii="Calibri" w:hAnsi="Calibri" w:cs="Calibri"/>
        </w:rPr>
        <w:t xml:space="preserve">: </w:t>
      </w:r>
      <w:r w:rsidR="00896842" w:rsidRPr="004308A8">
        <w:rPr>
          <w:rFonts w:ascii="Calibri" w:hAnsi="Calibri" w:cs="Calibri"/>
          <w:lang w:val="en"/>
        </w:rPr>
        <w:t>February</w:t>
      </w:r>
      <w:r w:rsidR="00896842" w:rsidRPr="004308A8">
        <w:rPr>
          <w:rFonts w:ascii="Calibri" w:hAnsi="Calibri" w:cs="Calibri"/>
        </w:rPr>
        <w:t xml:space="preserve"> 01</w:t>
      </w:r>
      <w:r w:rsidRPr="004308A8">
        <w:rPr>
          <w:rFonts w:ascii="Calibri" w:hAnsi="Calibri" w:cs="Calibri"/>
        </w:rPr>
        <w:t>, 2026</w:t>
      </w:r>
    </w:p>
    <w:p w14:paraId="68709A59" w14:textId="77777777" w:rsidR="00C61F2F" w:rsidRPr="004308A8" w:rsidRDefault="00C61F2F" w:rsidP="00C61F2F">
      <w:pPr>
        <w:pStyle w:val="Heading1"/>
        <w:numPr>
          <w:ilvl w:val="0"/>
          <w:numId w:val="1"/>
        </w:numPr>
        <w:spacing w:before="0"/>
        <w:rPr>
          <w:rStyle w:val="Heading1Char"/>
          <w:rFonts w:ascii="Calibri" w:hAnsi="Calibri" w:cs="Calibri"/>
          <w:b/>
          <w:bCs/>
          <w:color w:val="000000" w:themeColor="text1"/>
          <w:sz w:val="24"/>
          <w:szCs w:val="24"/>
        </w:rPr>
      </w:pPr>
      <w:bookmarkStart w:id="2" w:name="_Toc220276671"/>
      <w:bookmarkStart w:id="3" w:name="_Toc221350689"/>
      <w:r w:rsidRPr="004308A8">
        <w:rPr>
          <w:rStyle w:val="Heading1Char"/>
          <w:rFonts w:ascii="Calibri" w:hAnsi="Calibri" w:cs="Calibri"/>
          <w:b/>
          <w:bCs/>
          <w:color w:val="000000" w:themeColor="text1"/>
          <w:sz w:val="24"/>
          <w:szCs w:val="24"/>
        </w:rPr>
        <w:t>Abstract / Summary</w:t>
      </w:r>
      <w:bookmarkEnd w:id="2"/>
      <w:bookmarkEnd w:id="3"/>
    </w:p>
    <w:p w14:paraId="5118A771" w14:textId="21475CB5" w:rsidR="00C61F2F" w:rsidRPr="004308A8" w:rsidRDefault="00B80E53" w:rsidP="00B80E53">
      <w:pPr>
        <w:ind w:left="340"/>
        <w:rPr>
          <w:rFonts w:ascii="Calibri" w:hAnsi="Calibri" w:cs="Calibri"/>
        </w:rPr>
      </w:pPr>
      <w:r w:rsidRPr="004308A8">
        <w:rPr>
          <w:rFonts w:ascii="Calibri" w:hAnsi="Calibri" w:cs="Calibri"/>
        </w:rPr>
        <w:t>This report details the architectural transformation of the Cinema Management System, evolving from a traditional Monolithic Laravel application to a decoupled, event-driven microservices-oriented structure. The primary focus of this evolution was to enhance the system's ability to handle high-traffic events, such as major movie releases, and to ensure that background tasks like sending booking confirmations do not impact the core ticket purchasing flow. By implementing an API Gateway for centralized request routing and a RabbitMQ Message Broker for asynchronous notifications, we have successfully isolated the Movie and Booking logic from the Notification service. This final report evaluates the physical deployment via UML diagrams and utilizes the ATAM (Architecture Trade-off Analysis Method) to verify that the cinema system now meets critical quality attributes, specifically Scalability for peak booking times and Availability through robust fault isolation.</w:t>
      </w:r>
    </w:p>
    <w:p w14:paraId="3C15FC7D" w14:textId="10BB21D7" w:rsidR="009D05A4" w:rsidRPr="004308A8" w:rsidRDefault="009D05A4" w:rsidP="009D05A4">
      <w:pPr>
        <w:pStyle w:val="Heading1"/>
        <w:numPr>
          <w:ilvl w:val="0"/>
          <w:numId w:val="1"/>
        </w:numPr>
        <w:spacing w:before="120"/>
        <w:rPr>
          <w:rFonts w:ascii="Calibri" w:hAnsi="Calibri" w:cs="Calibri"/>
          <w:b/>
          <w:bCs/>
          <w:color w:val="000000" w:themeColor="text1"/>
          <w:sz w:val="24"/>
          <w:szCs w:val="24"/>
        </w:rPr>
      </w:pPr>
      <w:bookmarkStart w:id="4" w:name="_Toc220276672"/>
      <w:bookmarkStart w:id="5" w:name="_Toc221350690"/>
      <w:r w:rsidRPr="004308A8">
        <w:rPr>
          <w:rFonts w:ascii="Calibri" w:hAnsi="Calibri" w:cs="Calibri"/>
          <w:b/>
          <w:bCs/>
          <w:color w:val="000000" w:themeColor="text1"/>
          <w:sz w:val="24"/>
          <w:szCs w:val="24"/>
        </w:rPr>
        <w:lastRenderedPageBreak/>
        <w:t xml:space="preserve">Lab-Specific Section: </w:t>
      </w:r>
      <w:bookmarkEnd w:id="4"/>
      <w:r w:rsidRPr="004308A8">
        <w:rPr>
          <w:rFonts w:ascii="Calibri" w:hAnsi="Calibri" w:cs="Calibri"/>
          <w:b/>
          <w:bCs/>
          <w:color w:val="000000" w:themeColor="text1"/>
          <w:sz w:val="24"/>
          <w:szCs w:val="24"/>
        </w:rPr>
        <w:t>Deployment View &amp; Quality Attribute Analysis (ATAM)</w:t>
      </w:r>
      <w:bookmarkEnd w:id="5"/>
    </w:p>
    <w:p w14:paraId="527F3066" w14:textId="32370012" w:rsidR="00817156" w:rsidRPr="004308A8" w:rsidRDefault="00817156" w:rsidP="004308A8">
      <w:pPr>
        <w:pStyle w:val="Heading2"/>
      </w:pPr>
      <w:bookmarkStart w:id="6" w:name="_Toc221350691"/>
      <w:r w:rsidRPr="004308A8">
        <w:t xml:space="preserve">Document 1: </w:t>
      </w:r>
      <w:r w:rsidR="00A026BF" w:rsidRPr="004308A8">
        <w:t>UML Deployment Diagram</w:t>
      </w:r>
      <w:bookmarkEnd w:id="6"/>
    </w:p>
    <w:p w14:paraId="28FA8BCB" w14:textId="261F9919" w:rsidR="00A026BF" w:rsidRPr="004308A8" w:rsidRDefault="0054273A" w:rsidP="00D63B9E">
      <w:pPr>
        <w:spacing w:after="0"/>
        <w:ind w:left="340"/>
        <w:rPr>
          <w:rFonts w:ascii="Calibri" w:hAnsi="Calibri" w:cs="Calibri"/>
        </w:rPr>
      </w:pPr>
      <w:r w:rsidRPr="004308A8">
        <w:rPr>
          <w:rFonts w:ascii="Calibri" w:hAnsi="Calibri" w:cs="Calibri"/>
        </w:rPr>
        <w:t>The UML Deployment Diagram visualizes the physical distribution of the Cinema Management System’s software artifacts across various execution environments. It illustrates how the Laravel-based services, the API Gateway, and the RabbitMQ message broker are mapped onto physical or virtual nodes to achieve scalability and fault isolation.</w:t>
      </w:r>
    </w:p>
    <w:p w14:paraId="0DF084F1" w14:textId="392168D6" w:rsidR="004F69F7" w:rsidRPr="004308A8" w:rsidRDefault="004F69F7" w:rsidP="00D63B9E">
      <w:pPr>
        <w:spacing w:after="0"/>
        <w:ind w:left="340"/>
        <w:jc w:val="center"/>
        <w:rPr>
          <w:rFonts w:ascii="Calibri" w:hAnsi="Calibri" w:cs="Calibri"/>
        </w:rPr>
      </w:pPr>
      <w:r w:rsidRPr="004308A8">
        <w:rPr>
          <w:rFonts w:ascii="Calibri" w:hAnsi="Calibri" w:cs="Calibri"/>
          <w:noProof/>
        </w:rPr>
        <w:drawing>
          <wp:inline distT="0" distB="0" distL="0" distR="0" wp14:anchorId="51BF9D1A" wp14:editId="179E9538">
            <wp:extent cx="3573554" cy="3545840"/>
            <wp:effectExtent l="0" t="0" r="8255" b="0"/>
            <wp:docPr id="1366595109" name="Hình ảnh 1" descr="Ảnh có chứa văn bản, biểu đồ,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5109" name="Hình ảnh 1" descr="Ảnh có chứa văn bản, biểu đồ, ảnh chụp màn hình, Phông chữ&#10;&#10;Nội dung do AI tạo ra có thể không chính xác."/>
                    <pic:cNvPicPr/>
                  </pic:nvPicPr>
                  <pic:blipFill>
                    <a:blip r:embed="rId6">
                      <a:extLst>
                        <a:ext uri="{28A0092B-C50C-407E-A947-70E740481C1C}">
                          <a14:useLocalDpi xmlns:a14="http://schemas.microsoft.com/office/drawing/2010/main" val="0"/>
                        </a:ext>
                      </a:extLst>
                    </a:blip>
                    <a:stretch>
                      <a:fillRect/>
                    </a:stretch>
                  </pic:blipFill>
                  <pic:spPr>
                    <a:xfrm>
                      <a:off x="0" y="0"/>
                      <a:ext cx="3585493" cy="3557687"/>
                    </a:xfrm>
                    <a:prstGeom prst="rect">
                      <a:avLst/>
                    </a:prstGeom>
                  </pic:spPr>
                </pic:pic>
              </a:graphicData>
            </a:graphic>
          </wp:inline>
        </w:drawing>
      </w:r>
    </w:p>
    <w:p w14:paraId="1D964D1F" w14:textId="38E52C36" w:rsidR="00B62592" w:rsidRPr="004308A8" w:rsidRDefault="00B62592" w:rsidP="00D63B9E">
      <w:pPr>
        <w:spacing w:after="0"/>
        <w:ind w:left="340"/>
        <w:jc w:val="center"/>
        <w:rPr>
          <w:rFonts w:ascii="Calibri" w:hAnsi="Calibri" w:cs="Calibri"/>
          <w:b/>
          <w:bCs/>
          <w:i/>
          <w:iCs/>
          <w:sz w:val="20"/>
          <w:szCs w:val="20"/>
        </w:rPr>
      </w:pPr>
      <w:r w:rsidRPr="004308A8">
        <w:rPr>
          <w:rFonts w:ascii="Calibri" w:hAnsi="Calibri" w:cs="Calibri"/>
          <w:b/>
          <w:bCs/>
          <w:i/>
          <w:iCs/>
          <w:sz w:val="20"/>
          <w:szCs w:val="20"/>
        </w:rPr>
        <w:t>Figure 1: UML Deployment Diagram for Cinema Management System.</w:t>
      </w:r>
    </w:p>
    <w:p w14:paraId="48F91C4A" w14:textId="77777777" w:rsidR="00D63B9E" w:rsidRPr="004308A8" w:rsidRDefault="00D63B9E" w:rsidP="00D63B9E">
      <w:pPr>
        <w:spacing w:after="0"/>
        <w:ind w:left="340"/>
        <w:rPr>
          <w:rFonts w:ascii="Calibri" w:hAnsi="Calibri" w:cs="Calibri"/>
          <w:b/>
          <w:bCs/>
        </w:rPr>
      </w:pPr>
      <w:r w:rsidRPr="004308A8">
        <w:rPr>
          <w:rFonts w:ascii="Calibri" w:hAnsi="Calibri" w:cs="Calibri"/>
          <w:b/>
          <w:bCs/>
        </w:rPr>
        <w:t>Node and Artifact Descriptions:</w:t>
      </w:r>
    </w:p>
    <w:p w14:paraId="17BF1515" w14:textId="77777777" w:rsidR="00D63B9E" w:rsidRPr="004308A8" w:rsidRDefault="00D63B9E" w:rsidP="00D63B9E">
      <w:pPr>
        <w:numPr>
          <w:ilvl w:val="0"/>
          <w:numId w:val="3"/>
        </w:numPr>
        <w:spacing w:after="0"/>
        <w:ind w:left="340"/>
        <w:rPr>
          <w:rFonts w:ascii="Calibri" w:hAnsi="Calibri" w:cs="Calibri"/>
        </w:rPr>
      </w:pPr>
      <w:r w:rsidRPr="004308A8">
        <w:rPr>
          <w:rFonts w:ascii="Calibri" w:hAnsi="Calibri" w:cs="Calibri"/>
          <w:b/>
          <w:bCs/>
        </w:rPr>
        <w:t>Client Device:</w:t>
      </w:r>
      <w:r w:rsidRPr="004308A8">
        <w:rPr>
          <w:rFonts w:ascii="Calibri" w:hAnsi="Calibri" w:cs="Calibri"/>
        </w:rPr>
        <w:t xml:space="preserve"> Represents the end-user's hardware (e.g., Laptop, Smartphone) accessing the cinema platform. The primary artifact here is the </w:t>
      </w:r>
      <w:r w:rsidRPr="004308A8">
        <w:rPr>
          <w:rFonts w:ascii="Calibri" w:hAnsi="Calibri" w:cs="Calibri"/>
          <w:b/>
          <w:bCs/>
        </w:rPr>
        <w:t>Web Browser</w:t>
      </w:r>
      <w:r w:rsidRPr="004308A8">
        <w:rPr>
          <w:rFonts w:ascii="Calibri" w:hAnsi="Calibri" w:cs="Calibri"/>
        </w:rPr>
        <w:t>, which renders the HTML/JavaScript interface.</w:t>
      </w:r>
    </w:p>
    <w:p w14:paraId="18988413" w14:textId="77777777" w:rsidR="00D63B9E" w:rsidRPr="004308A8" w:rsidRDefault="00D63B9E" w:rsidP="00D63B9E">
      <w:pPr>
        <w:numPr>
          <w:ilvl w:val="0"/>
          <w:numId w:val="3"/>
        </w:numPr>
        <w:spacing w:after="0"/>
        <w:ind w:left="340"/>
        <w:rPr>
          <w:rFonts w:ascii="Calibri" w:hAnsi="Calibri" w:cs="Calibri"/>
        </w:rPr>
      </w:pPr>
      <w:r w:rsidRPr="004308A8">
        <w:rPr>
          <w:rFonts w:ascii="Calibri" w:hAnsi="Calibri" w:cs="Calibri"/>
          <w:b/>
          <w:bCs/>
        </w:rPr>
        <w:t>Edge Network (Gateway Server):</w:t>
      </w:r>
      <w:r w:rsidRPr="004308A8">
        <w:rPr>
          <w:rFonts w:ascii="Calibri" w:hAnsi="Calibri" w:cs="Calibri"/>
        </w:rPr>
        <w:t xml:space="preserve"> A dedicated server node hosting the API Gateway (Port 5000). It serves as the single entry point for all external traffic, managing request routing to the internal cinema services and providing an additional layer of security.</w:t>
      </w:r>
    </w:p>
    <w:p w14:paraId="2E0F7E48" w14:textId="77777777" w:rsidR="00D63B9E" w:rsidRPr="004308A8" w:rsidRDefault="00D63B9E" w:rsidP="00D63B9E">
      <w:pPr>
        <w:numPr>
          <w:ilvl w:val="0"/>
          <w:numId w:val="3"/>
        </w:numPr>
        <w:spacing w:after="0"/>
        <w:ind w:left="340"/>
        <w:rPr>
          <w:rFonts w:ascii="Calibri" w:hAnsi="Calibri" w:cs="Calibri"/>
        </w:rPr>
      </w:pPr>
      <w:r w:rsidRPr="004308A8">
        <w:rPr>
          <w:rFonts w:ascii="Calibri" w:hAnsi="Calibri" w:cs="Calibri"/>
          <w:b/>
          <w:bCs/>
        </w:rPr>
        <w:t>Application Cluster:</w:t>
      </w:r>
      <w:r w:rsidRPr="004308A8">
        <w:rPr>
          <w:rFonts w:ascii="Calibri" w:hAnsi="Calibri" w:cs="Calibri"/>
        </w:rPr>
        <w:t xml:space="preserve"> The core execution environment where the business logic resides. It hosts multiple Laravel-based services:</w:t>
      </w:r>
    </w:p>
    <w:p w14:paraId="236C5E89" w14:textId="77777777" w:rsidR="00D63B9E" w:rsidRPr="004308A8" w:rsidRDefault="00D63B9E" w:rsidP="00D63B9E">
      <w:pPr>
        <w:numPr>
          <w:ilvl w:val="1"/>
          <w:numId w:val="3"/>
        </w:numPr>
        <w:spacing w:after="0"/>
        <w:ind w:left="340"/>
        <w:rPr>
          <w:rFonts w:ascii="Calibri" w:hAnsi="Calibri" w:cs="Calibri"/>
        </w:rPr>
      </w:pPr>
      <w:r w:rsidRPr="004308A8">
        <w:rPr>
          <w:rFonts w:ascii="Calibri" w:hAnsi="Calibri" w:cs="Calibri"/>
          <w:b/>
          <w:bCs/>
        </w:rPr>
        <w:t>Movie Service Artifact:</w:t>
      </w:r>
      <w:r w:rsidRPr="004308A8">
        <w:rPr>
          <w:rFonts w:ascii="Calibri" w:hAnsi="Calibri" w:cs="Calibri"/>
        </w:rPr>
        <w:t xml:space="preserve"> Manages movie catalogs, cinema locations, and showtimes (Port 5001).</w:t>
      </w:r>
    </w:p>
    <w:p w14:paraId="0F736119" w14:textId="77777777" w:rsidR="00D63B9E" w:rsidRPr="004308A8" w:rsidRDefault="00D63B9E" w:rsidP="00D63B9E">
      <w:pPr>
        <w:numPr>
          <w:ilvl w:val="1"/>
          <w:numId w:val="3"/>
        </w:numPr>
        <w:spacing w:after="0"/>
        <w:ind w:left="340"/>
        <w:rPr>
          <w:rFonts w:ascii="Calibri" w:hAnsi="Calibri" w:cs="Calibri"/>
        </w:rPr>
      </w:pPr>
      <w:r w:rsidRPr="004308A8">
        <w:rPr>
          <w:rFonts w:ascii="Calibri" w:hAnsi="Calibri" w:cs="Calibri"/>
          <w:b/>
          <w:bCs/>
        </w:rPr>
        <w:t>Booking Service Artifact:</w:t>
      </w:r>
      <w:r w:rsidRPr="004308A8">
        <w:rPr>
          <w:rFonts w:ascii="Calibri" w:hAnsi="Calibri" w:cs="Calibri"/>
        </w:rPr>
        <w:t xml:space="preserve"> Handles seat selection, ticket pricing, and reservation logic.</w:t>
      </w:r>
    </w:p>
    <w:p w14:paraId="5860BFD1" w14:textId="77777777" w:rsidR="00D63B9E" w:rsidRPr="004308A8" w:rsidRDefault="00D63B9E" w:rsidP="00D63B9E">
      <w:pPr>
        <w:numPr>
          <w:ilvl w:val="0"/>
          <w:numId w:val="3"/>
        </w:numPr>
        <w:spacing w:after="0"/>
        <w:ind w:left="340"/>
        <w:rPr>
          <w:rFonts w:ascii="Calibri" w:hAnsi="Calibri" w:cs="Calibri"/>
        </w:rPr>
      </w:pPr>
      <w:r w:rsidRPr="004308A8">
        <w:rPr>
          <w:rFonts w:ascii="Calibri" w:hAnsi="Calibri" w:cs="Calibri"/>
          <w:b/>
          <w:bCs/>
        </w:rPr>
        <w:t>Messaging Server (Docker Container):</w:t>
      </w:r>
      <w:r w:rsidRPr="004308A8">
        <w:rPr>
          <w:rFonts w:ascii="Calibri" w:hAnsi="Calibri" w:cs="Calibri"/>
        </w:rPr>
        <w:t xml:space="preserve"> A virtualized node running the RabbitMQ Broker (Port 5672). This node is the backbone of the system's Event-Driven Architecture (EDA), allowing the Booking Service to publish events asynchronously.</w:t>
      </w:r>
    </w:p>
    <w:p w14:paraId="12AB968F" w14:textId="77777777" w:rsidR="00D63B9E" w:rsidRPr="004308A8" w:rsidRDefault="00D63B9E" w:rsidP="00D63B9E">
      <w:pPr>
        <w:numPr>
          <w:ilvl w:val="0"/>
          <w:numId w:val="3"/>
        </w:numPr>
        <w:spacing w:after="0"/>
        <w:ind w:left="340"/>
        <w:rPr>
          <w:rFonts w:ascii="Calibri" w:hAnsi="Calibri" w:cs="Calibri"/>
        </w:rPr>
      </w:pPr>
      <w:r w:rsidRPr="004308A8">
        <w:rPr>
          <w:rFonts w:ascii="Calibri" w:hAnsi="Calibri" w:cs="Calibri"/>
          <w:b/>
          <w:bCs/>
        </w:rPr>
        <w:lastRenderedPageBreak/>
        <w:t>Notification Node (Worker):</w:t>
      </w:r>
      <w:r w:rsidRPr="004308A8">
        <w:rPr>
          <w:rFonts w:ascii="Calibri" w:hAnsi="Calibri" w:cs="Calibri"/>
        </w:rPr>
        <w:t xml:space="preserve"> A background execution environment running the worker.php script. This artifact acts as a consumer that processes messages from RabbitMQ to send booking confirmations or alerts without blocking the main user flow.</w:t>
      </w:r>
    </w:p>
    <w:p w14:paraId="5BBBB96C" w14:textId="77777777" w:rsidR="00D63B9E" w:rsidRPr="004308A8" w:rsidRDefault="00D63B9E" w:rsidP="00D63B9E">
      <w:pPr>
        <w:spacing w:after="0"/>
        <w:ind w:left="340"/>
        <w:rPr>
          <w:rFonts w:ascii="Calibri" w:hAnsi="Calibri" w:cs="Calibri"/>
          <w:b/>
          <w:bCs/>
        </w:rPr>
      </w:pPr>
      <w:r w:rsidRPr="004308A8">
        <w:rPr>
          <w:rFonts w:ascii="Calibri" w:hAnsi="Calibri" w:cs="Calibri"/>
          <w:b/>
          <w:bCs/>
        </w:rPr>
        <w:t>Communication Paths and Protocols:</w:t>
      </w:r>
    </w:p>
    <w:p w14:paraId="4BC55D65" w14:textId="02626950" w:rsidR="00D63B9E" w:rsidRPr="004308A8" w:rsidRDefault="00D63B9E" w:rsidP="00D63B9E">
      <w:pPr>
        <w:numPr>
          <w:ilvl w:val="0"/>
          <w:numId w:val="4"/>
        </w:numPr>
        <w:spacing w:after="0"/>
        <w:ind w:left="340"/>
        <w:rPr>
          <w:rFonts w:ascii="Calibri" w:hAnsi="Calibri" w:cs="Calibri"/>
        </w:rPr>
      </w:pPr>
      <w:r w:rsidRPr="004308A8">
        <w:rPr>
          <w:rFonts w:ascii="Calibri" w:hAnsi="Calibri" w:cs="Calibri"/>
          <w:b/>
          <w:bCs/>
        </w:rPr>
        <w:t xml:space="preserve">Client </w:t>
      </w:r>
      <w:r w:rsidR="00A84948" w:rsidRPr="004308A8">
        <w:rPr>
          <w:rFonts w:ascii="Calibri" w:hAnsi="Calibri" w:cs="Calibri"/>
          <w:b/>
          <w:bCs/>
        </w:rPr>
        <w:sym w:font="Wingdings" w:char="F0DF"/>
      </w:r>
      <w:r w:rsidR="00A84948" w:rsidRPr="004308A8">
        <w:rPr>
          <w:rFonts w:ascii="Calibri" w:hAnsi="Calibri" w:cs="Calibri"/>
          <w:b/>
          <w:bCs/>
        </w:rPr>
        <w:sym w:font="Wingdings" w:char="F0E0"/>
      </w:r>
      <w:r w:rsidR="00A84948" w:rsidRPr="004308A8">
        <w:rPr>
          <w:rFonts w:ascii="Calibri" w:hAnsi="Calibri" w:cs="Calibri"/>
          <w:b/>
          <w:bCs/>
        </w:rPr>
        <w:t xml:space="preserve"> </w:t>
      </w:r>
      <w:r w:rsidRPr="004308A8">
        <w:rPr>
          <w:rFonts w:ascii="Calibri" w:hAnsi="Calibri" w:cs="Calibri"/>
          <w:b/>
          <w:bCs/>
        </w:rPr>
        <w:t>Edge Network</w:t>
      </w:r>
      <w:r w:rsidRPr="004308A8">
        <w:rPr>
          <w:rFonts w:ascii="Calibri" w:hAnsi="Calibri" w:cs="Calibri"/>
        </w:rPr>
        <w:t>: Utilizes HTTP/HTTPS for secure web communication over the public internet.</w:t>
      </w:r>
    </w:p>
    <w:p w14:paraId="6D9CBA83" w14:textId="00EDB99D" w:rsidR="00D63B9E" w:rsidRPr="004308A8" w:rsidRDefault="00D63B9E" w:rsidP="00D63B9E">
      <w:pPr>
        <w:numPr>
          <w:ilvl w:val="0"/>
          <w:numId w:val="4"/>
        </w:numPr>
        <w:spacing w:after="0"/>
        <w:ind w:left="340"/>
        <w:rPr>
          <w:rFonts w:ascii="Calibri" w:hAnsi="Calibri" w:cs="Calibri"/>
        </w:rPr>
      </w:pPr>
      <w:r w:rsidRPr="004308A8">
        <w:rPr>
          <w:rFonts w:ascii="Calibri" w:hAnsi="Calibri" w:cs="Calibri"/>
          <w:b/>
          <w:bCs/>
        </w:rPr>
        <w:t xml:space="preserve">Edge Network </w:t>
      </w:r>
      <w:r w:rsidR="00734472" w:rsidRPr="004308A8">
        <w:rPr>
          <w:rFonts w:ascii="Calibri" w:hAnsi="Calibri" w:cs="Calibri"/>
          <w:b/>
          <w:bCs/>
        </w:rPr>
        <w:sym w:font="Wingdings" w:char="F0E0"/>
      </w:r>
      <w:r w:rsidR="00734472" w:rsidRPr="004308A8">
        <w:rPr>
          <w:rFonts w:ascii="Calibri" w:hAnsi="Calibri" w:cs="Calibri"/>
          <w:b/>
          <w:bCs/>
        </w:rPr>
        <w:t xml:space="preserve"> </w:t>
      </w:r>
      <w:r w:rsidRPr="004308A8">
        <w:rPr>
          <w:rFonts w:ascii="Calibri" w:hAnsi="Calibri" w:cs="Calibri"/>
          <w:b/>
          <w:bCs/>
        </w:rPr>
        <w:t>Application Cluster:</w:t>
      </w:r>
      <w:r w:rsidRPr="004308A8">
        <w:rPr>
          <w:rFonts w:ascii="Calibri" w:hAnsi="Calibri" w:cs="Calibri"/>
        </w:rPr>
        <w:t xml:space="preserve"> Uses Internal HTTP/REST for high-speed routing between the gateway and the cinema services.</w:t>
      </w:r>
    </w:p>
    <w:p w14:paraId="30AC3717" w14:textId="14D0D312" w:rsidR="00D63B9E" w:rsidRPr="004308A8" w:rsidRDefault="00D63B9E" w:rsidP="00D63B9E">
      <w:pPr>
        <w:numPr>
          <w:ilvl w:val="0"/>
          <w:numId w:val="4"/>
        </w:numPr>
        <w:spacing w:after="0"/>
        <w:ind w:left="340"/>
        <w:rPr>
          <w:rFonts w:ascii="Calibri" w:hAnsi="Calibri" w:cs="Calibri"/>
        </w:rPr>
      </w:pPr>
      <w:r w:rsidRPr="004308A8">
        <w:rPr>
          <w:rFonts w:ascii="Calibri" w:hAnsi="Calibri" w:cs="Calibri"/>
          <w:b/>
          <w:bCs/>
        </w:rPr>
        <w:t xml:space="preserve">Application Cluster </w:t>
      </w:r>
      <w:r w:rsidR="00734472" w:rsidRPr="004308A8">
        <w:rPr>
          <w:rFonts w:ascii="Calibri" w:hAnsi="Calibri" w:cs="Calibri"/>
          <w:b/>
          <w:bCs/>
        </w:rPr>
        <w:sym w:font="Wingdings" w:char="F0E0"/>
      </w:r>
      <w:r w:rsidR="00734472" w:rsidRPr="004308A8">
        <w:rPr>
          <w:rFonts w:ascii="Calibri" w:hAnsi="Calibri" w:cs="Calibri"/>
          <w:b/>
          <w:bCs/>
        </w:rPr>
        <w:t xml:space="preserve"> </w:t>
      </w:r>
      <w:r w:rsidRPr="004308A8">
        <w:rPr>
          <w:rFonts w:ascii="Calibri" w:hAnsi="Calibri" w:cs="Calibri"/>
          <w:b/>
          <w:bCs/>
        </w:rPr>
        <w:t>Messaging Server:</w:t>
      </w:r>
      <w:r w:rsidRPr="004308A8">
        <w:rPr>
          <w:rFonts w:ascii="Calibri" w:hAnsi="Calibri" w:cs="Calibri"/>
        </w:rPr>
        <w:t xml:space="preserve"> Employs the AMQP protocol to push event messages (e.g., Ticket_Booked) to the broker.</w:t>
      </w:r>
    </w:p>
    <w:p w14:paraId="0B17DDB9" w14:textId="68220F70" w:rsidR="00EA1244" w:rsidRPr="004308A8" w:rsidRDefault="00D63B9E" w:rsidP="00EA1244">
      <w:pPr>
        <w:numPr>
          <w:ilvl w:val="0"/>
          <w:numId w:val="4"/>
        </w:numPr>
        <w:spacing w:after="0"/>
        <w:ind w:left="340"/>
        <w:rPr>
          <w:rFonts w:ascii="Calibri" w:hAnsi="Calibri" w:cs="Calibri"/>
        </w:rPr>
      </w:pPr>
      <w:r w:rsidRPr="004308A8">
        <w:rPr>
          <w:rFonts w:ascii="Calibri" w:hAnsi="Calibri" w:cs="Calibri"/>
          <w:b/>
          <w:bCs/>
        </w:rPr>
        <w:t xml:space="preserve">Messaging Server </w:t>
      </w:r>
      <w:r w:rsidR="00734472" w:rsidRPr="004308A8">
        <w:rPr>
          <w:rFonts w:ascii="Calibri" w:hAnsi="Calibri" w:cs="Calibri"/>
          <w:b/>
          <w:bCs/>
        </w:rPr>
        <w:sym w:font="Wingdings" w:char="F0DF"/>
      </w:r>
      <w:r w:rsidR="00734472" w:rsidRPr="004308A8">
        <w:rPr>
          <w:rFonts w:ascii="Calibri" w:hAnsi="Calibri" w:cs="Calibri"/>
          <w:b/>
          <w:bCs/>
        </w:rPr>
        <w:sym w:font="Wingdings" w:char="F0E0"/>
      </w:r>
      <w:r w:rsidRPr="004308A8">
        <w:rPr>
          <w:rFonts w:ascii="Calibri" w:hAnsi="Calibri" w:cs="Calibri"/>
          <w:b/>
          <w:bCs/>
        </w:rPr>
        <w:t xml:space="preserve"> Notification Node:</w:t>
      </w:r>
      <w:r w:rsidRPr="004308A8">
        <w:rPr>
          <w:rFonts w:ascii="Calibri" w:hAnsi="Calibri" w:cs="Calibri"/>
        </w:rPr>
        <w:t xml:space="preserve"> Uses AMQP for reliable message delivery from the queue to the background worker.</w:t>
      </w:r>
    </w:p>
    <w:p w14:paraId="2F37BFE6" w14:textId="0A60CC9F" w:rsidR="00734472" w:rsidRPr="004308A8" w:rsidRDefault="00EA1244" w:rsidP="004308A8">
      <w:pPr>
        <w:pStyle w:val="Heading2"/>
      </w:pPr>
      <w:bookmarkStart w:id="7" w:name="_Toc221350692"/>
      <w:r w:rsidRPr="004308A8">
        <w:t xml:space="preserve">Document 2: </w:t>
      </w:r>
      <w:r w:rsidR="00B56653" w:rsidRPr="004308A8">
        <w:t>Hardware and Software Nodes Specification</w:t>
      </w:r>
      <w:bookmarkEnd w:id="7"/>
    </w:p>
    <w:p w14:paraId="656A48E2" w14:textId="77777777" w:rsidR="0060407C" w:rsidRPr="004308A8" w:rsidRDefault="0060407C" w:rsidP="00923AEA">
      <w:pPr>
        <w:pStyle w:val="NormalWeb"/>
        <w:spacing w:before="0" w:beforeAutospacing="0" w:after="120" w:afterAutospacing="0"/>
        <w:rPr>
          <w:rFonts w:ascii="Calibri" w:hAnsi="Calibri" w:cs="Calibri"/>
        </w:rPr>
      </w:pPr>
      <w:r w:rsidRPr="004308A8">
        <w:rPr>
          <w:rFonts w:ascii="Calibri" w:hAnsi="Calibri" w:cs="Calibri"/>
        </w:rPr>
        <w:t>In this monolithic phase, the Cinema Management System is organized into a Three-Tier Layered Architecture. This structure ensures a separation of concerns within a single codebase.</w:t>
      </w:r>
    </w:p>
    <w:tbl>
      <w:tblPr>
        <w:tblStyle w:val="TableGrid"/>
        <w:tblW w:w="0" w:type="auto"/>
        <w:tblLook w:val="04A0" w:firstRow="1" w:lastRow="0" w:firstColumn="1" w:lastColumn="0" w:noHBand="0" w:noVBand="1"/>
      </w:tblPr>
      <w:tblGrid>
        <w:gridCol w:w="3005"/>
        <w:gridCol w:w="3005"/>
        <w:gridCol w:w="3006"/>
      </w:tblGrid>
      <w:tr w:rsidR="00923AEA" w:rsidRPr="004308A8" w14:paraId="49F0B325" w14:textId="77777777" w:rsidTr="00923AEA">
        <w:tc>
          <w:tcPr>
            <w:tcW w:w="3005" w:type="dxa"/>
          </w:tcPr>
          <w:p w14:paraId="177908B6" w14:textId="1D46C60E" w:rsidR="00923AEA" w:rsidRPr="004308A8" w:rsidRDefault="004F59F5" w:rsidP="0060407C">
            <w:pPr>
              <w:rPr>
                <w:rFonts w:ascii="Calibri" w:hAnsi="Calibri" w:cs="Calibri"/>
                <w:b/>
                <w:bCs/>
              </w:rPr>
            </w:pPr>
            <w:r w:rsidRPr="004308A8">
              <w:rPr>
                <w:rFonts w:ascii="Calibri" w:hAnsi="Calibri" w:cs="Calibri"/>
                <w:b/>
                <w:bCs/>
              </w:rPr>
              <w:t>Layer</w:t>
            </w:r>
          </w:p>
        </w:tc>
        <w:tc>
          <w:tcPr>
            <w:tcW w:w="3005" w:type="dxa"/>
          </w:tcPr>
          <w:p w14:paraId="194FEC9C" w14:textId="13B7C94E" w:rsidR="00923AEA" w:rsidRPr="004308A8" w:rsidRDefault="004F59F5" w:rsidP="0060407C">
            <w:pPr>
              <w:rPr>
                <w:rFonts w:ascii="Calibri" w:hAnsi="Calibri" w:cs="Calibri"/>
                <w:b/>
                <w:bCs/>
              </w:rPr>
            </w:pPr>
            <w:r w:rsidRPr="004308A8">
              <w:rPr>
                <w:rFonts w:ascii="Calibri" w:hAnsi="Calibri" w:cs="Calibri"/>
                <w:b/>
                <w:bCs/>
              </w:rPr>
              <w:t>Responsibility</w:t>
            </w:r>
          </w:p>
        </w:tc>
        <w:tc>
          <w:tcPr>
            <w:tcW w:w="3006" w:type="dxa"/>
          </w:tcPr>
          <w:p w14:paraId="2A34E2E2" w14:textId="47405644" w:rsidR="00923AEA" w:rsidRPr="004308A8" w:rsidRDefault="004F59F5" w:rsidP="0060407C">
            <w:pPr>
              <w:rPr>
                <w:rFonts w:ascii="Calibri" w:hAnsi="Calibri" w:cs="Calibri"/>
                <w:b/>
                <w:bCs/>
              </w:rPr>
            </w:pPr>
            <w:r w:rsidRPr="004308A8">
              <w:rPr>
                <w:rFonts w:ascii="Calibri" w:hAnsi="Calibri" w:cs="Calibri"/>
                <w:b/>
                <w:bCs/>
              </w:rPr>
              <w:t>Key Components / Artifacts</w:t>
            </w:r>
          </w:p>
        </w:tc>
      </w:tr>
      <w:tr w:rsidR="00923AEA" w:rsidRPr="004308A8" w14:paraId="0CCDE6DF" w14:textId="77777777" w:rsidTr="00923AEA">
        <w:tc>
          <w:tcPr>
            <w:tcW w:w="3005" w:type="dxa"/>
          </w:tcPr>
          <w:p w14:paraId="32157160" w14:textId="26E48D11" w:rsidR="00923AEA" w:rsidRPr="004308A8" w:rsidRDefault="004F59F5" w:rsidP="00A91388">
            <w:pPr>
              <w:spacing w:before="480"/>
              <w:rPr>
                <w:rFonts w:ascii="Calibri" w:hAnsi="Calibri" w:cs="Calibri"/>
              </w:rPr>
            </w:pPr>
            <w:r w:rsidRPr="004308A8">
              <w:rPr>
                <w:rFonts w:ascii="Calibri" w:hAnsi="Calibri" w:cs="Calibri"/>
              </w:rPr>
              <w:t>Presentation Layer</w:t>
            </w:r>
          </w:p>
        </w:tc>
        <w:tc>
          <w:tcPr>
            <w:tcW w:w="3005" w:type="dxa"/>
          </w:tcPr>
          <w:p w14:paraId="7BAB4F08" w14:textId="6BC56FE6" w:rsidR="00923AEA" w:rsidRPr="004308A8" w:rsidRDefault="00112145" w:rsidP="0060407C">
            <w:pPr>
              <w:rPr>
                <w:rFonts w:ascii="Calibri" w:hAnsi="Calibri" w:cs="Calibri"/>
              </w:rPr>
            </w:pPr>
            <w:r w:rsidRPr="004308A8">
              <w:rPr>
                <w:rFonts w:ascii="Calibri" w:hAnsi="Calibri" w:cs="Calibri"/>
              </w:rPr>
              <w:t>Handles the user interface and captures user inputs for movie browsing and ticket booking.</w:t>
            </w:r>
          </w:p>
        </w:tc>
        <w:tc>
          <w:tcPr>
            <w:tcW w:w="3006" w:type="dxa"/>
          </w:tcPr>
          <w:p w14:paraId="7603D9F8" w14:textId="32378B60" w:rsidR="00923AEA" w:rsidRPr="004308A8" w:rsidRDefault="00112145" w:rsidP="0060407C">
            <w:pPr>
              <w:rPr>
                <w:rFonts w:ascii="Calibri" w:hAnsi="Calibri" w:cs="Calibri"/>
              </w:rPr>
            </w:pPr>
            <w:r w:rsidRPr="004308A8">
              <w:rPr>
                <w:rFonts w:ascii="Calibri" w:hAnsi="Calibri" w:cs="Calibri"/>
              </w:rPr>
              <w:t>movie.blade.php, booking.blade.php, CSS/JS files.</w:t>
            </w:r>
          </w:p>
        </w:tc>
      </w:tr>
      <w:tr w:rsidR="00923AEA" w:rsidRPr="004308A8" w14:paraId="38335DA8" w14:textId="77777777" w:rsidTr="00923AEA">
        <w:tc>
          <w:tcPr>
            <w:tcW w:w="3005" w:type="dxa"/>
          </w:tcPr>
          <w:p w14:paraId="521EC284" w14:textId="27E9BCD0" w:rsidR="00923AEA" w:rsidRPr="004308A8" w:rsidRDefault="004F59F5" w:rsidP="00A91388">
            <w:pPr>
              <w:spacing w:before="480"/>
              <w:rPr>
                <w:rFonts w:ascii="Calibri" w:hAnsi="Calibri" w:cs="Calibri"/>
              </w:rPr>
            </w:pPr>
            <w:r w:rsidRPr="004308A8">
              <w:rPr>
                <w:rFonts w:ascii="Calibri" w:hAnsi="Calibri" w:cs="Calibri"/>
              </w:rPr>
              <w:t>Business Logic Layer</w:t>
            </w:r>
          </w:p>
        </w:tc>
        <w:tc>
          <w:tcPr>
            <w:tcW w:w="3005" w:type="dxa"/>
          </w:tcPr>
          <w:p w14:paraId="01192310" w14:textId="3A7C691E" w:rsidR="00923AEA" w:rsidRPr="004308A8" w:rsidRDefault="00112145" w:rsidP="0060407C">
            <w:pPr>
              <w:rPr>
                <w:rFonts w:ascii="Calibri" w:hAnsi="Calibri" w:cs="Calibri"/>
              </w:rPr>
            </w:pPr>
            <w:r w:rsidRPr="004308A8">
              <w:rPr>
                <w:rFonts w:ascii="Calibri" w:hAnsi="Calibri" w:cs="Calibri"/>
              </w:rPr>
              <w:t>Processes core cinema rules, such as calculating ticket prices, verifying seat availability, and managing showtimes.</w:t>
            </w:r>
          </w:p>
        </w:tc>
        <w:tc>
          <w:tcPr>
            <w:tcW w:w="3006" w:type="dxa"/>
          </w:tcPr>
          <w:p w14:paraId="3C62DFE0" w14:textId="22742A6C" w:rsidR="00923AEA" w:rsidRPr="004308A8" w:rsidRDefault="00112145" w:rsidP="0060407C">
            <w:pPr>
              <w:rPr>
                <w:rFonts w:ascii="Calibri" w:hAnsi="Calibri" w:cs="Calibri"/>
              </w:rPr>
            </w:pPr>
            <w:r w:rsidRPr="004308A8">
              <w:rPr>
                <w:rFonts w:ascii="Calibri" w:hAnsi="Calibri" w:cs="Calibri"/>
              </w:rPr>
              <w:t>MovieController.php, BookingController.php.</w:t>
            </w:r>
          </w:p>
        </w:tc>
      </w:tr>
      <w:tr w:rsidR="00923AEA" w:rsidRPr="004308A8" w14:paraId="7DCB6D12" w14:textId="77777777" w:rsidTr="00923AEA">
        <w:tc>
          <w:tcPr>
            <w:tcW w:w="3005" w:type="dxa"/>
          </w:tcPr>
          <w:p w14:paraId="259CCDB3" w14:textId="45774653" w:rsidR="00923AEA" w:rsidRPr="004308A8" w:rsidRDefault="004F59F5" w:rsidP="00A91388">
            <w:pPr>
              <w:spacing w:before="480"/>
              <w:rPr>
                <w:rFonts w:ascii="Calibri" w:hAnsi="Calibri" w:cs="Calibri"/>
              </w:rPr>
            </w:pPr>
            <w:r w:rsidRPr="004308A8">
              <w:rPr>
                <w:rFonts w:ascii="Calibri" w:hAnsi="Calibri" w:cs="Calibri"/>
              </w:rPr>
              <w:t>Data Access Layer</w:t>
            </w:r>
          </w:p>
        </w:tc>
        <w:tc>
          <w:tcPr>
            <w:tcW w:w="3005" w:type="dxa"/>
          </w:tcPr>
          <w:p w14:paraId="0B8C1370" w14:textId="60A7B279" w:rsidR="00923AEA" w:rsidRPr="004308A8" w:rsidRDefault="00112145" w:rsidP="0060407C">
            <w:pPr>
              <w:rPr>
                <w:rFonts w:ascii="Calibri" w:hAnsi="Calibri" w:cs="Calibri"/>
              </w:rPr>
            </w:pPr>
            <w:r w:rsidRPr="004308A8">
              <w:rPr>
                <w:rFonts w:ascii="Calibri" w:hAnsi="Calibri" w:cs="Calibri"/>
              </w:rPr>
              <w:t>Manages direct interaction with the database, performing CRUD operations on movie and reservation data.</w:t>
            </w:r>
          </w:p>
        </w:tc>
        <w:tc>
          <w:tcPr>
            <w:tcW w:w="3006" w:type="dxa"/>
          </w:tcPr>
          <w:p w14:paraId="17D26723" w14:textId="4D20A8E0" w:rsidR="00923AEA" w:rsidRPr="004308A8" w:rsidRDefault="00A91388" w:rsidP="0060407C">
            <w:pPr>
              <w:rPr>
                <w:rFonts w:ascii="Calibri" w:hAnsi="Calibri" w:cs="Calibri"/>
              </w:rPr>
            </w:pPr>
            <w:r w:rsidRPr="004308A8">
              <w:rPr>
                <w:rFonts w:ascii="Calibri" w:hAnsi="Calibri" w:cs="Calibri"/>
              </w:rPr>
              <w:t>Movie.php (Model), Booking.php (Model), MySQL Database.</w:t>
            </w:r>
          </w:p>
        </w:tc>
      </w:tr>
    </w:tbl>
    <w:p w14:paraId="4E3918AF" w14:textId="77777777" w:rsidR="005F1780" w:rsidRPr="004308A8" w:rsidRDefault="005F1780" w:rsidP="005F1780">
      <w:pPr>
        <w:spacing w:after="0"/>
        <w:rPr>
          <w:rFonts w:ascii="Calibri" w:hAnsi="Calibri" w:cs="Calibri"/>
          <w:b/>
          <w:bCs/>
        </w:rPr>
      </w:pPr>
      <w:r w:rsidRPr="004308A8">
        <w:rPr>
          <w:rFonts w:ascii="Calibri" w:hAnsi="Calibri" w:cs="Calibri"/>
          <w:b/>
          <w:bCs/>
        </w:rPr>
        <w:t>Implementation Details:</w:t>
      </w:r>
    </w:p>
    <w:p w14:paraId="7F74D1DB" w14:textId="77777777" w:rsidR="005F1780" w:rsidRPr="004308A8" w:rsidRDefault="005F1780" w:rsidP="005F1780">
      <w:pPr>
        <w:numPr>
          <w:ilvl w:val="0"/>
          <w:numId w:val="5"/>
        </w:numPr>
        <w:spacing w:after="0"/>
        <w:rPr>
          <w:rFonts w:ascii="Calibri" w:hAnsi="Calibri" w:cs="Calibri"/>
        </w:rPr>
      </w:pPr>
      <w:r w:rsidRPr="004308A8">
        <w:rPr>
          <w:rFonts w:ascii="Calibri" w:hAnsi="Calibri" w:cs="Calibri"/>
          <w:b/>
          <w:bCs/>
        </w:rPr>
        <w:t>Tight Coupling:</w:t>
      </w:r>
      <w:r w:rsidRPr="004308A8">
        <w:rPr>
          <w:rFonts w:ascii="Calibri" w:hAnsi="Calibri" w:cs="Calibri"/>
        </w:rPr>
        <w:t xml:space="preserve"> All layers reside within the same Laravel project directory. The Controller directly calls the Model, and the View is tightly bound to the Controller's output.</w:t>
      </w:r>
    </w:p>
    <w:p w14:paraId="3FA3A80F" w14:textId="77777777" w:rsidR="005F1780" w:rsidRPr="004308A8" w:rsidRDefault="005F1780" w:rsidP="005F1780">
      <w:pPr>
        <w:numPr>
          <w:ilvl w:val="0"/>
          <w:numId w:val="5"/>
        </w:numPr>
        <w:spacing w:after="0"/>
        <w:rPr>
          <w:rFonts w:ascii="Calibri" w:hAnsi="Calibri" w:cs="Calibri"/>
        </w:rPr>
      </w:pPr>
      <w:r w:rsidRPr="004308A8">
        <w:rPr>
          <w:rFonts w:ascii="Calibri" w:hAnsi="Calibri" w:cs="Calibri"/>
          <w:b/>
          <w:bCs/>
        </w:rPr>
        <w:t>Synchronous Processing:</w:t>
      </w:r>
      <w:r w:rsidRPr="004308A8">
        <w:rPr>
          <w:rFonts w:ascii="Calibri" w:hAnsi="Calibri" w:cs="Calibri"/>
        </w:rPr>
        <w:t xml:space="preserve"> Every action, including sending booking confirmation emails, is performed synchronously. For instance, a user must wait for the email server to respond before the "Booking Successful" page is fully rendered.</w:t>
      </w:r>
    </w:p>
    <w:p w14:paraId="047317B4" w14:textId="77777777" w:rsidR="005F1780" w:rsidRPr="004308A8" w:rsidRDefault="005F1780" w:rsidP="005F1780">
      <w:pPr>
        <w:numPr>
          <w:ilvl w:val="0"/>
          <w:numId w:val="5"/>
        </w:numPr>
        <w:spacing w:after="0"/>
        <w:rPr>
          <w:rFonts w:ascii="Calibri" w:hAnsi="Calibri" w:cs="Calibri"/>
        </w:rPr>
      </w:pPr>
      <w:r w:rsidRPr="004308A8">
        <w:rPr>
          <w:rFonts w:ascii="Calibri" w:hAnsi="Calibri" w:cs="Calibri"/>
          <w:b/>
          <w:bCs/>
        </w:rPr>
        <w:t>Single Database:</w:t>
      </w:r>
      <w:r w:rsidRPr="004308A8">
        <w:rPr>
          <w:rFonts w:ascii="Calibri" w:hAnsi="Calibri" w:cs="Calibri"/>
        </w:rPr>
        <w:t xml:space="preserve"> All cinema-related data is stored in a single schema, where tables for movies, users, and bookings are interlinked via foreign keys.</w:t>
      </w:r>
    </w:p>
    <w:p w14:paraId="5856672A" w14:textId="0FB3E303" w:rsidR="002F31D7" w:rsidRPr="004308A8" w:rsidRDefault="002F31D7" w:rsidP="004308A8">
      <w:pPr>
        <w:pStyle w:val="Heading2"/>
      </w:pPr>
      <w:bookmarkStart w:id="8" w:name="_Toc221350693"/>
      <w:r w:rsidRPr="004308A8">
        <w:lastRenderedPageBreak/>
        <w:t xml:space="preserve">Document 3: </w:t>
      </w:r>
      <w:r w:rsidR="00472D62" w:rsidRPr="004308A8">
        <w:t>Communication Paths and Protocols</w:t>
      </w:r>
      <w:bookmarkEnd w:id="8"/>
    </w:p>
    <w:p w14:paraId="6B6E3D9C" w14:textId="77777777" w:rsidR="00472D62" w:rsidRPr="004308A8" w:rsidRDefault="00472D62" w:rsidP="00472D62">
      <w:pPr>
        <w:rPr>
          <w:rFonts w:ascii="Calibri" w:hAnsi="Calibri" w:cs="Calibri"/>
        </w:rPr>
      </w:pPr>
      <w:r w:rsidRPr="004308A8">
        <w:rPr>
          <w:rFonts w:ascii="Calibri" w:hAnsi="Calibri" w:cs="Calibri"/>
        </w:rPr>
        <w:t>To ensure seamless interaction between the distributed physical nodes of the Cinema Management System, the following communication protocols are implemented:</w:t>
      </w:r>
    </w:p>
    <w:p w14:paraId="7F3E7AF6" w14:textId="77777777" w:rsidR="00472D62" w:rsidRPr="004308A8" w:rsidRDefault="00472D62" w:rsidP="00472D62">
      <w:pPr>
        <w:numPr>
          <w:ilvl w:val="0"/>
          <w:numId w:val="6"/>
        </w:numPr>
        <w:spacing w:after="0"/>
        <w:ind w:left="714" w:hanging="357"/>
        <w:rPr>
          <w:rFonts w:ascii="Calibri" w:hAnsi="Calibri" w:cs="Calibri"/>
        </w:rPr>
      </w:pPr>
      <w:r w:rsidRPr="004308A8">
        <w:rPr>
          <w:rFonts w:ascii="Calibri" w:hAnsi="Calibri" w:cs="Calibri"/>
          <w:b/>
          <w:bCs/>
        </w:rPr>
        <w:t>HTTP/HTTPS (Public Internet</w:t>
      </w:r>
      <w:r w:rsidRPr="004308A8">
        <w:rPr>
          <w:rFonts w:ascii="Calibri" w:hAnsi="Calibri" w:cs="Calibri"/>
        </w:rPr>
        <w:t>): Used for the communication between the Client Device (User's Browser) and the Edge Network (API Gateway). This ensures that users can securely browse movies and select seats using standard web protocols.</w:t>
      </w:r>
    </w:p>
    <w:p w14:paraId="1B0021C9" w14:textId="77777777" w:rsidR="00472D62" w:rsidRPr="004308A8" w:rsidRDefault="00472D62" w:rsidP="00472D62">
      <w:pPr>
        <w:numPr>
          <w:ilvl w:val="0"/>
          <w:numId w:val="6"/>
        </w:numPr>
        <w:spacing w:after="0"/>
        <w:ind w:left="714" w:hanging="357"/>
        <w:rPr>
          <w:rFonts w:ascii="Calibri" w:hAnsi="Calibri" w:cs="Calibri"/>
        </w:rPr>
      </w:pPr>
      <w:r w:rsidRPr="004308A8">
        <w:rPr>
          <w:rFonts w:ascii="Calibri" w:hAnsi="Calibri" w:cs="Calibri"/>
          <w:b/>
          <w:bCs/>
        </w:rPr>
        <w:t>Internal HTTP/REST (Private Network):</w:t>
      </w:r>
      <w:r w:rsidRPr="004308A8">
        <w:rPr>
          <w:rFonts w:ascii="Calibri" w:hAnsi="Calibri" w:cs="Calibri"/>
        </w:rPr>
        <w:t xml:space="preserve"> The API Gateway communicates with the Application Cluster (Movie and Booking Services) through high-speed internal RESTful calls. This path handles the routing of requests such as GET /movies or POST /bookings.</w:t>
      </w:r>
    </w:p>
    <w:p w14:paraId="6F1CDD94" w14:textId="77777777" w:rsidR="00472D62" w:rsidRPr="004308A8" w:rsidRDefault="00472D62" w:rsidP="00472D62">
      <w:pPr>
        <w:numPr>
          <w:ilvl w:val="0"/>
          <w:numId w:val="6"/>
        </w:numPr>
        <w:spacing w:after="0"/>
        <w:ind w:left="714" w:hanging="357"/>
        <w:rPr>
          <w:rFonts w:ascii="Calibri" w:hAnsi="Calibri" w:cs="Calibri"/>
        </w:rPr>
      </w:pPr>
      <w:r w:rsidRPr="004308A8">
        <w:rPr>
          <w:rFonts w:ascii="Calibri" w:hAnsi="Calibri" w:cs="Calibri"/>
          <w:b/>
          <w:bCs/>
        </w:rPr>
        <w:t>AMQP Protocol (Asynchronous Messaging):</w:t>
      </w:r>
      <w:r w:rsidRPr="004308A8">
        <w:rPr>
          <w:rFonts w:ascii="Calibri" w:hAnsi="Calibri" w:cs="Calibri"/>
        </w:rPr>
        <w:t xml:space="preserve"> This is a critical path for our Event-Driven Architecture. When a ticket is successfully booked, the Booking Service publishes an event to the Messaging Server (RabbitMQ) via the AMQP protocol. This allows the booking flow to complete instantly without waiting for the notification to be sent.</w:t>
      </w:r>
    </w:p>
    <w:p w14:paraId="416D747F" w14:textId="77777777" w:rsidR="00472D62" w:rsidRPr="004308A8" w:rsidRDefault="00472D62" w:rsidP="00472D62">
      <w:pPr>
        <w:numPr>
          <w:ilvl w:val="0"/>
          <w:numId w:val="6"/>
        </w:numPr>
        <w:spacing w:after="0"/>
        <w:ind w:left="714" w:hanging="357"/>
        <w:rPr>
          <w:rFonts w:ascii="Calibri" w:hAnsi="Calibri" w:cs="Calibri"/>
        </w:rPr>
      </w:pPr>
      <w:r w:rsidRPr="004308A8">
        <w:rPr>
          <w:rFonts w:ascii="Calibri" w:hAnsi="Calibri" w:cs="Calibri"/>
          <w:b/>
          <w:bCs/>
        </w:rPr>
        <w:t>AMQP (Message Consumption):</w:t>
      </w:r>
      <w:r w:rsidRPr="004308A8">
        <w:rPr>
          <w:rFonts w:ascii="Calibri" w:hAnsi="Calibri" w:cs="Calibri"/>
        </w:rPr>
        <w:t xml:space="preserve"> The Notification Node (worker.php) maintains a persistent connection with the RabbitMQ Broker using AMQP to consume and process events from the queue in the background.</w:t>
      </w:r>
    </w:p>
    <w:p w14:paraId="1F1AFE2F" w14:textId="77777777" w:rsidR="00472D62" w:rsidRPr="004308A8" w:rsidRDefault="00472D62" w:rsidP="00472D62">
      <w:pPr>
        <w:numPr>
          <w:ilvl w:val="0"/>
          <w:numId w:val="6"/>
        </w:numPr>
        <w:spacing w:after="0"/>
        <w:ind w:left="714" w:hanging="357"/>
        <w:rPr>
          <w:rFonts w:ascii="Calibri" w:hAnsi="Calibri" w:cs="Calibri"/>
        </w:rPr>
      </w:pPr>
      <w:r w:rsidRPr="004308A8">
        <w:rPr>
          <w:rFonts w:ascii="Calibri" w:hAnsi="Calibri" w:cs="Calibri"/>
          <w:b/>
          <w:bCs/>
        </w:rPr>
        <w:t>MySQL Protocol:</w:t>
      </w:r>
      <w:r w:rsidRPr="004308A8">
        <w:rPr>
          <w:rFonts w:ascii="Calibri" w:hAnsi="Calibri" w:cs="Calibri"/>
        </w:rPr>
        <w:t xml:space="preserve"> The </w:t>
      </w:r>
      <w:r w:rsidRPr="004308A8">
        <w:rPr>
          <w:rFonts w:ascii="Calibri" w:hAnsi="Calibri" w:cs="Calibri"/>
          <w:b/>
          <w:bCs/>
        </w:rPr>
        <w:t xml:space="preserve">Application </w:t>
      </w:r>
      <w:r w:rsidRPr="004308A8">
        <w:rPr>
          <w:rFonts w:ascii="Calibri" w:hAnsi="Calibri" w:cs="Calibri"/>
        </w:rPr>
        <w:t>Cluster nodes connect to the Database Server using the standard MySQL protocol to perform data persistence for movie schedules, seat availability, and transaction records.</w:t>
      </w:r>
    </w:p>
    <w:p w14:paraId="0020BA7C" w14:textId="77777777" w:rsidR="00847BF5" w:rsidRPr="004308A8" w:rsidRDefault="00847BF5" w:rsidP="00847BF5">
      <w:pPr>
        <w:spacing w:after="0"/>
        <w:rPr>
          <w:rFonts w:ascii="Calibri" w:hAnsi="Calibri" w:cs="Calibri"/>
        </w:rPr>
      </w:pPr>
    </w:p>
    <w:p w14:paraId="3907BD0B" w14:textId="11049F88" w:rsidR="00611110" w:rsidRPr="004308A8" w:rsidRDefault="00611110" w:rsidP="004308A8">
      <w:pPr>
        <w:pStyle w:val="Heading2"/>
      </w:pPr>
      <w:bookmarkStart w:id="9" w:name="_Toc221350694"/>
      <w:r w:rsidRPr="004308A8">
        <w:t xml:space="preserve">Document 4: </w:t>
      </w:r>
      <w:r w:rsidR="0055540A" w:rsidRPr="004308A8">
        <w:t>ATAM Analysis Table</w:t>
      </w:r>
      <w:bookmarkEnd w:id="9"/>
    </w:p>
    <w:p w14:paraId="27566F28" w14:textId="2AE0D07B" w:rsidR="0055540A" w:rsidRPr="004308A8" w:rsidRDefault="0059394C" w:rsidP="0055540A">
      <w:pPr>
        <w:rPr>
          <w:rFonts w:ascii="Calibri" w:hAnsi="Calibri" w:cs="Calibri"/>
        </w:rPr>
      </w:pPr>
      <w:r w:rsidRPr="004308A8">
        <w:rPr>
          <w:rFonts w:ascii="Calibri" w:hAnsi="Calibri" w:cs="Calibri"/>
        </w:rPr>
        <w:t>The table below evaluates and compares the Monolithic (Layered) architecture and the Microservices (EDA) architecture based on two critical quality attribute scenarios for the Cinema Management System.</w:t>
      </w:r>
    </w:p>
    <w:tbl>
      <w:tblPr>
        <w:tblStyle w:val="TableGrid"/>
        <w:tblW w:w="0" w:type="auto"/>
        <w:tblLook w:val="04A0" w:firstRow="1" w:lastRow="0" w:firstColumn="1" w:lastColumn="0" w:noHBand="0" w:noVBand="1"/>
      </w:tblPr>
      <w:tblGrid>
        <w:gridCol w:w="2254"/>
        <w:gridCol w:w="2254"/>
        <w:gridCol w:w="2254"/>
        <w:gridCol w:w="2254"/>
      </w:tblGrid>
      <w:tr w:rsidR="0059394C" w:rsidRPr="004308A8" w14:paraId="542236A8" w14:textId="77777777" w:rsidTr="0059394C">
        <w:tc>
          <w:tcPr>
            <w:tcW w:w="2254" w:type="dxa"/>
          </w:tcPr>
          <w:p w14:paraId="5091D892" w14:textId="73F601E2" w:rsidR="0059394C" w:rsidRPr="004308A8" w:rsidRDefault="0059394C" w:rsidP="0055540A">
            <w:pPr>
              <w:rPr>
                <w:rFonts w:ascii="Calibri" w:hAnsi="Calibri" w:cs="Calibri"/>
                <w:b/>
                <w:bCs/>
              </w:rPr>
            </w:pPr>
            <w:r w:rsidRPr="004308A8">
              <w:rPr>
                <w:rFonts w:ascii="Calibri" w:hAnsi="Calibri" w:cs="Calibri"/>
                <w:b/>
                <w:bCs/>
              </w:rPr>
              <w:t>Quality Attribute</w:t>
            </w:r>
          </w:p>
        </w:tc>
        <w:tc>
          <w:tcPr>
            <w:tcW w:w="2254" w:type="dxa"/>
          </w:tcPr>
          <w:p w14:paraId="062E349B" w14:textId="68DAB626" w:rsidR="0059394C" w:rsidRPr="004308A8" w:rsidRDefault="000254FE" w:rsidP="0055540A">
            <w:pPr>
              <w:rPr>
                <w:rFonts w:ascii="Calibri" w:hAnsi="Calibri" w:cs="Calibri"/>
                <w:b/>
                <w:bCs/>
              </w:rPr>
            </w:pPr>
            <w:r w:rsidRPr="004308A8">
              <w:rPr>
                <w:rFonts w:ascii="Calibri" w:hAnsi="Calibri" w:cs="Calibri"/>
                <w:b/>
                <w:bCs/>
              </w:rPr>
              <w:t>Scenario</w:t>
            </w:r>
          </w:p>
        </w:tc>
        <w:tc>
          <w:tcPr>
            <w:tcW w:w="2254" w:type="dxa"/>
          </w:tcPr>
          <w:p w14:paraId="35A4D070" w14:textId="4DA21F19" w:rsidR="0059394C" w:rsidRPr="004308A8" w:rsidRDefault="000254FE" w:rsidP="0055540A">
            <w:pPr>
              <w:rPr>
                <w:rFonts w:ascii="Calibri" w:hAnsi="Calibri" w:cs="Calibri"/>
                <w:b/>
                <w:bCs/>
              </w:rPr>
            </w:pPr>
            <w:r w:rsidRPr="004308A8">
              <w:rPr>
                <w:rFonts w:ascii="Calibri" w:hAnsi="Calibri" w:cs="Calibri"/>
                <w:b/>
                <w:bCs/>
              </w:rPr>
              <w:t>Monolithic (Layered) Approach</w:t>
            </w:r>
          </w:p>
        </w:tc>
        <w:tc>
          <w:tcPr>
            <w:tcW w:w="2254" w:type="dxa"/>
          </w:tcPr>
          <w:p w14:paraId="0EDD2006" w14:textId="0FB31856" w:rsidR="0059394C" w:rsidRPr="004308A8" w:rsidRDefault="000254FE" w:rsidP="0055540A">
            <w:pPr>
              <w:rPr>
                <w:rFonts w:ascii="Calibri" w:hAnsi="Calibri" w:cs="Calibri"/>
                <w:b/>
                <w:bCs/>
              </w:rPr>
            </w:pPr>
            <w:r w:rsidRPr="004308A8">
              <w:rPr>
                <w:rFonts w:ascii="Calibri" w:hAnsi="Calibri" w:cs="Calibri"/>
                <w:b/>
                <w:bCs/>
              </w:rPr>
              <w:t>Microservices (EDA) Approach</w:t>
            </w:r>
          </w:p>
        </w:tc>
      </w:tr>
      <w:tr w:rsidR="0059394C" w:rsidRPr="004308A8" w14:paraId="6B984147" w14:textId="77777777" w:rsidTr="0059394C">
        <w:tc>
          <w:tcPr>
            <w:tcW w:w="2254" w:type="dxa"/>
          </w:tcPr>
          <w:p w14:paraId="3F97B8E0" w14:textId="79AF74E2" w:rsidR="0059394C" w:rsidRPr="004308A8" w:rsidRDefault="0059394C" w:rsidP="0055540A">
            <w:pPr>
              <w:rPr>
                <w:rFonts w:ascii="Calibri" w:hAnsi="Calibri" w:cs="Calibri"/>
              </w:rPr>
            </w:pPr>
            <w:r w:rsidRPr="004308A8">
              <w:rPr>
                <w:rFonts w:ascii="Calibri" w:hAnsi="Calibri" w:cs="Calibri"/>
              </w:rPr>
              <w:t>Scalability (SS1)</w:t>
            </w:r>
          </w:p>
        </w:tc>
        <w:tc>
          <w:tcPr>
            <w:tcW w:w="2254" w:type="dxa"/>
          </w:tcPr>
          <w:p w14:paraId="3A9C4E27" w14:textId="682BDE00" w:rsidR="0059394C" w:rsidRPr="004308A8" w:rsidRDefault="000254FE" w:rsidP="0055540A">
            <w:pPr>
              <w:rPr>
                <w:rFonts w:ascii="Calibri" w:hAnsi="Calibri" w:cs="Calibri"/>
              </w:rPr>
            </w:pPr>
            <w:r w:rsidRPr="004308A8">
              <w:rPr>
                <w:rFonts w:ascii="Calibri" w:hAnsi="Calibri" w:cs="Calibri"/>
              </w:rPr>
              <w:t>High traffic during a blockbuster movie release (e.g., 10,000 users booking tickets simultaneously).</w:t>
            </w:r>
          </w:p>
        </w:tc>
        <w:tc>
          <w:tcPr>
            <w:tcW w:w="2254" w:type="dxa"/>
          </w:tcPr>
          <w:p w14:paraId="196F13C6" w14:textId="0FB41CED" w:rsidR="0059394C" w:rsidRPr="004308A8" w:rsidRDefault="009F6889" w:rsidP="0055540A">
            <w:pPr>
              <w:rPr>
                <w:rFonts w:ascii="Calibri" w:hAnsi="Calibri" w:cs="Calibri"/>
              </w:rPr>
            </w:pPr>
            <w:r w:rsidRPr="004308A8">
              <w:rPr>
                <w:rFonts w:ascii="Calibri" w:hAnsi="Calibri" w:cs="Calibri"/>
              </w:rPr>
              <w:t>To handle the load, the entire monolith must be replicated. This wastes resources on idle modules (like User Profile or Admin) just to scale the Booking function.</w:t>
            </w:r>
          </w:p>
        </w:tc>
        <w:tc>
          <w:tcPr>
            <w:tcW w:w="2254" w:type="dxa"/>
          </w:tcPr>
          <w:p w14:paraId="55565218" w14:textId="0342A65C" w:rsidR="0059394C" w:rsidRPr="004308A8" w:rsidRDefault="009F6889" w:rsidP="0055540A">
            <w:pPr>
              <w:rPr>
                <w:rFonts w:ascii="Calibri" w:hAnsi="Calibri" w:cs="Calibri"/>
              </w:rPr>
            </w:pPr>
            <w:r w:rsidRPr="004308A8">
              <w:rPr>
                <w:rFonts w:ascii="Calibri" w:hAnsi="Calibri" w:cs="Calibri"/>
              </w:rPr>
              <w:t>We can independently scale only the Booking Service and Movie Service containers. This optimizes resource usage and handles peak booking traffic more efficiently.</w:t>
            </w:r>
          </w:p>
        </w:tc>
      </w:tr>
      <w:tr w:rsidR="0059394C" w:rsidRPr="004308A8" w14:paraId="126DD0B4" w14:textId="77777777" w:rsidTr="0059394C">
        <w:tc>
          <w:tcPr>
            <w:tcW w:w="2254" w:type="dxa"/>
          </w:tcPr>
          <w:p w14:paraId="4B0D2379" w14:textId="67298D1B" w:rsidR="0059394C" w:rsidRPr="004308A8" w:rsidRDefault="0059394C" w:rsidP="0055540A">
            <w:pPr>
              <w:rPr>
                <w:rFonts w:ascii="Calibri" w:hAnsi="Calibri" w:cs="Calibri"/>
              </w:rPr>
            </w:pPr>
            <w:r w:rsidRPr="004308A8">
              <w:rPr>
                <w:rFonts w:ascii="Calibri" w:hAnsi="Calibri" w:cs="Calibri"/>
              </w:rPr>
              <w:t>Availability (AS1)</w:t>
            </w:r>
          </w:p>
        </w:tc>
        <w:tc>
          <w:tcPr>
            <w:tcW w:w="2254" w:type="dxa"/>
          </w:tcPr>
          <w:p w14:paraId="5216BB56" w14:textId="0D71E387" w:rsidR="0059394C" w:rsidRPr="004308A8" w:rsidRDefault="000254FE" w:rsidP="0055540A">
            <w:pPr>
              <w:rPr>
                <w:rFonts w:ascii="Calibri" w:hAnsi="Calibri" w:cs="Calibri"/>
              </w:rPr>
            </w:pPr>
            <w:r w:rsidRPr="004308A8">
              <w:rPr>
                <w:rFonts w:ascii="Calibri" w:hAnsi="Calibri" w:cs="Calibri"/>
              </w:rPr>
              <w:t xml:space="preserve">The Notification Service (email server) fails or slows </w:t>
            </w:r>
            <w:r w:rsidRPr="004308A8">
              <w:rPr>
                <w:rFonts w:ascii="Calibri" w:hAnsi="Calibri" w:cs="Calibri"/>
              </w:rPr>
              <w:lastRenderedPageBreak/>
              <w:t>down during the checkout process.</w:t>
            </w:r>
          </w:p>
        </w:tc>
        <w:tc>
          <w:tcPr>
            <w:tcW w:w="2254" w:type="dxa"/>
          </w:tcPr>
          <w:p w14:paraId="4D1DBF0A" w14:textId="4E95FB02" w:rsidR="0059394C" w:rsidRPr="004308A8" w:rsidRDefault="009F6889" w:rsidP="0055540A">
            <w:pPr>
              <w:rPr>
                <w:rFonts w:ascii="Calibri" w:hAnsi="Calibri" w:cs="Calibri"/>
              </w:rPr>
            </w:pPr>
            <w:r w:rsidRPr="004308A8">
              <w:rPr>
                <w:rFonts w:ascii="Calibri" w:hAnsi="Calibri" w:cs="Calibri"/>
              </w:rPr>
              <w:lastRenderedPageBreak/>
              <w:t xml:space="preserve">Since the process is synchronous, the entire transaction </w:t>
            </w:r>
            <w:r w:rsidRPr="004308A8">
              <w:rPr>
                <w:rFonts w:ascii="Calibri" w:hAnsi="Calibri" w:cs="Calibri"/>
              </w:rPr>
              <w:lastRenderedPageBreak/>
              <w:t>might hang or fail. The user cannot see the "Success" page because the system is stuck trying to send an email.</w:t>
            </w:r>
          </w:p>
        </w:tc>
        <w:tc>
          <w:tcPr>
            <w:tcW w:w="2254" w:type="dxa"/>
          </w:tcPr>
          <w:p w14:paraId="0936B296" w14:textId="1A0F78F7" w:rsidR="0059394C" w:rsidRPr="004308A8" w:rsidRDefault="009F6889" w:rsidP="0055540A">
            <w:pPr>
              <w:rPr>
                <w:rFonts w:ascii="Calibri" w:hAnsi="Calibri" w:cs="Calibri"/>
              </w:rPr>
            </w:pPr>
            <w:r w:rsidRPr="004308A8">
              <w:rPr>
                <w:rFonts w:ascii="Calibri" w:hAnsi="Calibri" w:cs="Calibri"/>
              </w:rPr>
              <w:lastRenderedPageBreak/>
              <w:t xml:space="preserve">RabbitMQ acts as a buffer. The Booking Service completes </w:t>
            </w:r>
            <w:r w:rsidRPr="004308A8">
              <w:rPr>
                <w:rFonts w:ascii="Calibri" w:hAnsi="Calibri" w:cs="Calibri"/>
              </w:rPr>
              <w:lastRenderedPageBreak/>
              <w:t>the ticket sale and places an event in the queue. The system remains 100% available for bookings even if the Notification service is down.</w:t>
            </w:r>
          </w:p>
        </w:tc>
      </w:tr>
    </w:tbl>
    <w:p w14:paraId="783BDE25" w14:textId="77777777" w:rsidR="0059394C" w:rsidRPr="004308A8" w:rsidRDefault="0059394C" w:rsidP="0055540A">
      <w:pPr>
        <w:rPr>
          <w:rFonts w:ascii="Calibri" w:hAnsi="Calibri" w:cs="Calibri"/>
        </w:rPr>
      </w:pPr>
    </w:p>
    <w:p w14:paraId="657CE02E" w14:textId="17AF33A1" w:rsidR="00FE5FD6" w:rsidRPr="004308A8" w:rsidRDefault="00FE5FD6" w:rsidP="00FE5FD6">
      <w:pPr>
        <w:pStyle w:val="Heading1"/>
        <w:numPr>
          <w:ilvl w:val="0"/>
          <w:numId w:val="1"/>
        </w:numPr>
        <w:spacing w:before="120" w:after="0"/>
        <w:ind w:left="357" w:hanging="357"/>
        <w:rPr>
          <w:rFonts w:ascii="Calibri" w:hAnsi="Calibri" w:cs="Calibri"/>
          <w:b/>
          <w:bCs/>
          <w:color w:val="auto"/>
          <w:sz w:val="24"/>
          <w:szCs w:val="24"/>
        </w:rPr>
      </w:pPr>
      <w:bookmarkStart w:id="10" w:name="_Toc220276677"/>
      <w:bookmarkStart w:id="11" w:name="_Toc221350695"/>
      <w:r w:rsidRPr="004308A8">
        <w:rPr>
          <w:rFonts w:ascii="Calibri" w:hAnsi="Calibri" w:cs="Calibri"/>
          <w:b/>
          <w:bCs/>
          <w:color w:val="auto"/>
          <w:sz w:val="24"/>
          <w:szCs w:val="24"/>
        </w:rPr>
        <w:t>Conclusion &amp; Reflection</w:t>
      </w:r>
      <w:bookmarkEnd w:id="10"/>
      <w:bookmarkEnd w:id="11"/>
    </w:p>
    <w:p w14:paraId="3AE1B472" w14:textId="49C6C638" w:rsidR="00A0739E" w:rsidRPr="004308A8" w:rsidRDefault="00566DC5" w:rsidP="0055540A">
      <w:pPr>
        <w:rPr>
          <w:rFonts w:ascii="Calibri" w:hAnsi="Calibri" w:cs="Calibri"/>
        </w:rPr>
      </w:pPr>
      <w:r w:rsidRPr="004308A8">
        <w:rPr>
          <w:rFonts w:ascii="Calibri" w:hAnsi="Calibri" w:cs="Calibri"/>
        </w:rPr>
        <w:t>The completion of this 8-lab series marks a successful architectural transformation of the Cinema Management System from a rigid Monolithic structure into a resilient, Event-Driven Microservices ecosystem. Through this journey, we have made a critical architectural trade-off by sacrificing the simplicity of a single-codebase development for the superior scalability and availability required by a modern cinema platform. While the initial Monolith was easier to manage, it created bottlenecks during high-traffic movie releases and lacked fault isolation. By implementing an API Gateway to centralize request routing and integrating a RabbitMQ Message Broker for asynchronous notifications, we have ensured that the core booking flow remains uninterrupted even if background services fail. This transition, although increasing operational complexity through the use of Docker and distributed services, provides a robust foundation that can independently scale specific business capabilities. Ultimately, this project has demonstrated that a well-evaluated architecture, guided by quality attribute analysis like ATAM, is essential for building software that is not only functional but also adaptable to real-world performance demands.</w:t>
      </w:r>
    </w:p>
    <w:p w14:paraId="2695C9F2" w14:textId="77777777" w:rsidR="00472D62" w:rsidRPr="004308A8" w:rsidRDefault="00472D62" w:rsidP="00472D62">
      <w:pPr>
        <w:rPr>
          <w:rFonts w:ascii="Calibri" w:hAnsi="Calibri" w:cs="Calibri"/>
        </w:rPr>
      </w:pPr>
    </w:p>
    <w:p w14:paraId="3D0E94E9" w14:textId="77777777" w:rsidR="005F1780" w:rsidRPr="004308A8" w:rsidRDefault="005F1780" w:rsidP="005F1780">
      <w:pPr>
        <w:spacing w:after="0"/>
        <w:rPr>
          <w:rFonts w:ascii="Calibri" w:hAnsi="Calibri" w:cs="Calibri"/>
        </w:rPr>
      </w:pPr>
    </w:p>
    <w:p w14:paraId="4B12DD30" w14:textId="77777777" w:rsidR="005F1780" w:rsidRPr="004308A8" w:rsidRDefault="005F1780" w:rsidP="0060407C">
      <w:pPr>
        <w:rPr>
          <w:rFonts w:ascii="Calibri" w:hAnsi="Calibri" w:cs="Calibri"/>
        </w:rPr>
      </w:pPr>
    </w:p>
    <w:p w14:paraId="537AE9AC" w14:textId="77777777" w:rsidR="00EA1244" w:rsidRPr="004308A8" w:rsidRDefault="00EA1244" w:rsidP="00EA1244">
      <w:pPr>
        <w:spacing w:after="0"/>
        <w:rPr>
          <w:rFonts w:ascii="Calibri" w:hAnsi="Calibri" w:cs="Calibri"/>
        </w:rPr>
      </w:pPr>
    </w:p>
    <w:p w14:paraId="6D2E78DE" w14:textId="77777777" w:rsidR="00F31403" w:rsidRPr="004308A8" w:rsidRDefault="00F31403" w:rsidP="00F31403">
      <w:pPr>
        <w:rPr>
          <w:rFonts w:ascii="Calibri" w:hAnsi="Calibri" w:cs="Calibri"/>
          <w:sz w:val="20"/>
          <w:szCs w:val="20"/>
        </w:rPr>
      </w:pPr>
    </w:p>
    <w:p w14:paraId="0F1088C3" w14:textId="77777777" w:rsidR="009D05A4" w:rsidRPr="004308A8" w:rsidRDefault="009D05A4" w:rsidP="009D05A4">
      <w:pPr>
        <w:rPr>
          <w:rFonts w:ascii="Calibri" w:hAnsi="Calibri" w:cs="Calibri"/>
        </w:rPr>
      </w:pPr>
    </w:p>
    <w:p w14:paraId="07E074EF" w14:textId="77777777" w:rsidR="00B80E53" w:rsidRPr="004308A8" w:rsidRDefault="00B80E53" w:rsidP="00B80E53">
      <w:pPr>
        <w:ind w:left="340"/>
        <w:rPr>
          <w:rFonts w:ascii="Calibri" w:hAnsi="Calibri" w:cs="Calibri"/>
        </w:rPr>
      </w:pPr>
    </w:p>
    <w:p w14:paraId="61A251D2" w14:textId="77777777" w:rsidR="00896842" w:rsidRPr="004308A8" w:rsidRDefault="00896842" w:rsidP="00896842">
      <w:pPr>
        <w:rPr>
          <w:rFonts w:ascii="Calibri" w:hAnsi="Calibri" w:cs="Calibri"/>
        </w:rPr>
      </w:pPr>
    </w:p>
    <w:p w14:paraId="295A5D8B" w14:textId="77777777" w:rsidR="00777E4B" w:rsidRDefault="00777E4B" w:rsidP="00632CF9">
      <w:pPr>
        <w:rPr>
          <w:rFonts w:ascii="Calibri" w:hAnsi="Calibri" w:cs="Calibri"/>
          <w:b/>
          <w:bCs/>
          <w:lang w:val="en-US"/>
        </w:rPr>
      </w:pPr>
    </w:p>
    <w:p w14:paraId="1AB2B7AD" w14:textId="77777777" w:rsidR="004308A8" w:rsidRPr="004308A8" w:rsidRDefault="004308A8" w:rsidP="00632CF9">
      <w:pPr>
        <w:rPr>
          <w:rFonts w:ascii="Calibri" w:hAnsi="Calibri" w:cs="Calibri"/>
          <w:b/>
          <w:bCs/>
          <w:lang w:val="en-US"/>
        </w:rPr>
      </w:pPr>
    </w:p>
    <w:sectPr w:rsidR="004308A8" w:rsidRPr="00430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E99"/>
    <w:multiLevelType w:val="multilevel"/>
    <w:tmpl w:val="973EB2B4"/>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2666F8"/>
    <w:multiLevelType w:val="multilevel"/>
    <w:tmpl w:val="E5AC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41968"/>
    <w:multiLevelType w:val="multilevel"/>
    <w:tmpl w:val="ACB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84A8F"/>
    <w:multiLevelType w:val="multilevel"/>
    <w:tmpl w:val="20C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81160"/>
    <w:multiLevelType w:val="multilevel"/>
    <w:tmpl w:val="B330A44E"/>
    <w:lvl w:ilvl="0">
      <w:start w:val="1"/>
      <w:numFmt w:val="decimal"/>
      <w:lvlText w:val="%1."/>
      <w:lvlJc w:val="left"/>
      <w:pPr>
        <w:ind w:left="720" w:hanging="360"/>
      </w:pPr>
      <w:rPr>
        <w:rFonts w:hint="default"/>
      </w:rPr>
    </w:lvl>
    <w:lvl w:ilvl="1">
      <w:start w:val="1"/>
      <w:numFmt w:val="decimal"/>
      <w:pStyle w:val="Heading2"/>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7F36AA7"/>
    <w:multiLevelType w:val="multilevel"/>
    <w:tmpl w:val="B74E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09143">
    <w:abstractNumId w:val="4"/>
  </w:num>
  <w:num w:numId="2" w16cid:durableId="1865898996">
    <w:abstractNumId w:val="0"/>
  </w:num>
  <w:num w:numId="3" w16cid:durableId="1215779234">
    <w:abstractNumId w:val="5"/>
  </w:num>
  <w:num w:numId="4" w16cid:durableId="1518957818">
    <w:abstractNumId w:val="1"/>
  </w:num>
  <w:num w:numId="5" w16cid:durableId="396783226">
    <w:abstractNumId w:val="2"/>
  </w:num>
  <w:num w:numId="6" w16cid:durableId="63723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4B"/>
    <w:rsid w:val="000254FE"/>
    <w:rsid w:val="000E07AF"/>
    <w:rsid w:val="00112145"/>
    <w:rsid w:val="002F31D7"/>
    <w:rsid w:val="00346F1A"/>
    <w:rsid w:val="004308A8"/>
    <w:rsid w:val="004401AA"/>
    <w:rsid w:val="00472D62"/>
    <w:rsid w:val="004F59F5"/>
    <w:rsid w:val="004F69F7"/>
    <w:rsid w:val="0054273A"/>
    <w:rsid w:val="0055540A"/>
    <w:rsid w:val="00566DC5"/>
    <w:rsid w:val="0059394C"/>
    <w:rsid w:val="005F1780"/>
    <w:rsid w:val="0060407C"/>
    <w:rsid w:val="00611110"/>
    <w:rsid w:val="00632CF9"/>
    <w:rsid w:val="00734472"/>
    <w:rsid w:val="00777E4B"/>
    <w:rsid w:val="007C2263"/>
    <w:rsid w:val="00817156"/>
    <w:rsid w:val="00847BF5"/>
    <w:rsid w:val="00896842"/>
    <w:rsid w:val="00923AEA"/>
    <w:rsid w:val="009D05A4"/>
    <w:rsid w:val="009F6889"/>
    <w:rsid w:val="00A026BF"/>
    <w:rsid w:val="00A0739E"/>
    <w:rsid w:val="00A84948"/>
    <w:rsid w:val="00A91388"/>
    <w:rsid w:val="00B56653"/>
    <w:rsid w:val="00B62592"/>
    <w:rsid w:val="00B80E53"/>
    <w:rsid w:val="00C61F2F"/>
    <w:rsid w:val="00D63B9E"/>
    <w:rsid w:val="00EA1244"/>
    <w:rsid w:val="00F31403"/>
    <w:rsid w:val="00FE5F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C386"/>
  <w15:chartTrackingRefBased/>
  <w15:docId w15:val="{C0920FBF-7217-414F-9200-86C45311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8A8"/>
    <w:pPr>
      <w:keepNext/>
      <w:keepLines/>
      <w:numPr>
        <w:ilvl w:val="1"/>
        <w:numId w:val="1"/>
      </w:numPr>
      <w:spacing w:before="160" w:after="80"/>
      <w:outlineLvl w:val="1"/>
    </w:pPr>
    <w:rPr>
      <w:rFonts w:ascii="Calibri" w:eastAsiaTheme="majorEastAsia" w:hAnsi="Calibri" w:cs="Calibri"/>
      <w:color w:val="000000" w:themeColor="text1"/>
    </w:rPr>
  </w:style>
  <w:style w:type="paragraph" w:styleId="Heading3">
    <w:name w:val="heading 3"/>
    <w:basedOn w:val="Normal"/>
    <w:next w:val="Normal"/>
    <w:link w:val="Heading3Char"/>
    <w:uiPriority w:val="9"/>
    <w:semiHidden/>
    <w:unhideWhenUsed/>
    <w:qFormat/>
    <w:rsid w:val="00777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8A8"/>
    <w:rPr>
      <w:rFonts w:ascii="Calibri" w:eastAsiaTheme="majorEastAsia" w:hAnsi="Calibri" w:cs="Calibri"/>
      <w:color w:val="000000" w:themeColor="text1"/>
    </w:rPr>
  </w:style>
  <w:style w:type="character" w:customStyle="1" w:styleId="Heading3Char">
    <w:name w:val="Heading 3 Char"/>
    <w:basedOn w:val="DefaultParagraphFont"/>
    <w:link w:val="Heading3"/>
    <w:uiPriority w:val="9"/>
    <w:semiHidden/>
    <w:rsid w:val="00777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4B"/>
    <w:rPr>
      <w:rFonts w:eastAsiaTheme="majorEastAsia" w:cstheme="majorBidi"/>
      <w:color w:val="272727" w:themeColor="text1" w:themeTint="D8"/>
    </w:rPr>
  </w:style>
  <w:style w:type="paragraph" w:styleId="Title">
    <w:name w:val="Title"/>
    <w:basedOn w:val="Normal"/>
    <w:next w:val="Normal"/>
    <w:link w:val="TitleChar"/>
    <w:uiPriority w:val="10"/>
    <w:qFormat/>
    <w:rsid w:val="00777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4B"/>
    <w:pPr>
      <w:spacing w:before="160"/>
      <w:jc w:val="center"/>
    </w:pPr>
    <w:rPr>
      <w:i/>
      <w:iCs/>
      <w:color w:val="404040" w:themeColor="text1" w:themeTint="BF"/>
    </w:rPr>
  </w:style>
  <w:style w:type="character" w:customStyle="1" w:styleId="QuoteChar">
    <w:name w:val="Quote Char"/>
    <w:basedOn w:val="DefaultParagraphFont"/>
    <w:link w:val="Quote"/>
    <w:uiPriority w:val="29"/>
    <w:rsid w:val="00777E4B"/>
    <w:rPr>
      <w:i/>
      <w:iCs/>
      <w:color w:val="404040" w:themeColor="text1" w:themeTint="BF"/>
    </w:rPr>
  </w:style>
  <w:style w:type="paragraph" w:styleId="ListParagraph">
    <w:name w:val="List Paragraph"/>
    <w:basedOn w:val="Normal"/>
    <w:uiPriority w:val="34"/>
    <w:qFormat/>
    <w:rsid w:val="00777E4B"/>
    <w:pPr>
      <w:ind w:left="720"/>
      <w:contextualSpacing/>
    </w:pPr>
  </w:style>
  <w:style w:type="character" w:styleId="IntenseEmphasis">
    <w:name w:val="Intense Emphasis"/>
    <w:basedOn w:val="DefaultParagraphFont"/>
    <w:uiPriority w:val="21"/>
    <w:qFormat/>
    <w:rsid w:val="00777E4B"/>
    <w:rPr>
      <w:i/>
      <w:iCs/>
      <w:color w:val="0F4761" w:themeColor="accent1" w:themeShade="BF"/>
    </w:rPr>
  </w:style>
  <w:style w:type="paragraph" w:styleId="IntenseQuote">
    <w:name w:val="Intense Quote"/>
    <w:basedOn w:val="Normal"/>
    <w:next w:val="Normal"/>
    <w:link w:val="IntenseQuoteChar"/>
    <w:uiPriority w:val="30"/>
    <w:qFormat/>
    <w:rsid w:val="00777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E4B"/>
    <w:rPr>
      <w:i/>
      <w:iCs/>
      <w:color w:val="0F4761" w:themeColor="accent1" w:themeShade="BF"/>
    </w:rPr>
  </w:style>
  <w:style w:type="character" w:styleId="IntenseReference">
    <w:name w:val="Intense Reference"/>
    <w:basedOn w:val="DefaultParagraphFont"/>
    <w:uiPriority w:val="32"/>
    <w:qFormat/>
    <w:rsid w:val="00777E4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96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6842"/>
    <w:rPr>
      <w:rFonts w:ascii="Consolas" w:hAnsi="Consolas"/>
      <w:sz w:val="20"/>
      <w:szCs w:val="20"/>
    </w:rPr>
  </w:style>
  <w:style w:type="paragraph" w:styleId="NormalWeb">
    <w:name w:val="Normal (Web)"/>
    <w:basedOn w:val="Normal"/>
    <w:uiPriority w:val="99"/>
    <w:semiHidden/>
    <w:unhideWhenUsed/>
    <w:rsid w:val="0060407C"/>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styleId="TableGrid">
    <w:name w:val="Table Grid"/>
    <w:basedOn w:val="TableNormal"/>
    <w:uiPriority w:val="39"/>
    <w:rsid w:val="00923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08A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308A8"/>
    <w:pPr>
      <w:spacing w:after="100"/>
    </w:pPr>
  </w:style>
  <w:style w:type="paragraph" w:styleId="TOC2">
    <w:name w:val="toc 2"/>
    <w:basedOn w:val="Normal"/>
    <w:next w:val="Normal"/>
    <w:autoRedefine/>
    <w:uiPriority w:val="39"/>
    <w:unhideWhenUsed/>
    <w:rsid w:val="004308A8"/>
    <w:pPr>
      <w:spacing w:after="100"/>
      <w:ind w:left="240"/>
    </w:pPr>
  </w:style>
  <w:style w:type="character" w:styleId="Hyperlink">
    <w:name w:val="Hyperlink"/>
    <w:basedOn w:val="DefaultParagraphFont"/>
    <w:uiPriority w:val="99"/>
    <w:unhideWhenUsed/>
    <w:rsid w:val="004308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F7B7D-81E3-4473-8D8E-03219037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1462</Words>
  <Characters>8340</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Kiệt Hoàng</dc:creator>
  <cp:keywords/>
  <dc:description/>
  <cp:lastModifiedBy>Nguyen Que Bac</cp:lastModifiedBy>
  <cp:revision>2</cp:revision>
  <dcterms:created xsi:type="dcterms:W3CDTF">2026-02-07T02:58:00Z</dcterms:created>
  <dcterms:modified xsi:type="dcterms:W3CDTF">2026-02-07T02:58:00Z</dcterms:modified>
</cp:coreProperties>
</file>