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Yu Gothic" w:cs="Yu Gothic" w:eastAsia="Yu Gothic" w:hAnsi="Yu Gothic"/>
          <w:b/>
          <w:bCs/>
          <w:color w:val="1F5FBF"/>
          <w:sz w:val="16"/>
          <w:szCs w:val="16"/>
        </w:rPr>
        <w:t xml:space="preserve">医療情報部 ご検討用</w:t>
      </w:r>
    </w:p>
    <w:p>
      <w:pPr>
        <w:pBdr>
          <w:bottom w:val="single" w:color="1F5FBF" w:sz="18" w:space="6"/>
        </w:pBdr>
        <w:spacing w:after="60"/>
      </w:pPr>
      <w:r>
        <w:rPr>
          <w:rFonts w:ascii="Yu Gothic" w:cs="Yu Gothic" w:eastAsia="Yu Gothic" w:hAnsi="Yu Gothic"/>
          <w:b/>
          <w:bCs/>
          <w:color w:val="16202E"/>
          <w:sz w:val="36"/>
          <w:szCs w:val="36"/>
        </w:rPr>
        <w:t xml:space="preserve">Lu-177治療患者スケジューラ 導入提案書</w:t>
      </w:r>
    </w:p>
    <w:p>
      <w:pPr>
        <w:spacing w:after="120" w:line="288"/>
      </w:pPr>
      <w:r>
        <w:rPr>
          <w:rFonts w:ascii="Yu Gothic" w:cs="Yu Gothic" w:eastAsia="Yu Gothic" w:hAnsi="Yu Gothic"/>
          <w:color w:val="55647C"/>
          <w:sz w:val="18"/>
          <w:szCs w:val="18"/>
        </w:rPr>
        <w:t xml:space="preserve">提出先：医療情報部　／　申請部署：〔核医学科／◯◯科〕　／　作成日：〔　年　月　日〕</w:t>
      </w:r>
    </w:p>
    <w:tbl>
      <w:tblPr>
        <w:tblW w:type="dxa" w:w="9026"/>
        <w:tblBorders>
          <w:top w:val="single" w:color="E2E9F1" w:sz="4"/>
          <w:left w:val="single" w:color="E2E9F1" w:sz="4"/>
          <w:bottom w:val="single" w:color="E2E9F1" w:sz="4"/>
          <w:right w:val="single" w:color="E2E9F1" w:sz="4"/>
          <w:insideH w:val="single" w:color="E2E9F1" w:sz="4"/>
          <w:insideV w:val="single" w:color="E2E9F1" w:sz="4"/>
        </w:tblBorders>
      </w:tblPr>
      <w:tblGrid>
        <w:gridCol w:w="9026"/>
      </w:tblGrid>
      <w:tr>
        <w:tc>
          <w:tcPr>
            <w:tcW w:type="dxa" w:w="9026"/>
            <w:shd w:fill="EEF4FF" w:color="auto" w:val="clear"/>
            <w:tcMar>
              <w:top w:type="dxa" w:w="100"/>
              <w:left w:type="dxa" w:w="140"/>
              <w:bottom w:type="dxa" w:w="100"/>
              <w:right w:type="dxa" w:w="140"/>
            </w:tcMar>
          </w:tcPr>
          <w:p>
            <w:pPr>
              <w:spacing w:after="0" w:line="276"/>
            </w:pPr>
            <w:r>
              <w:rPr>
                <w:rFonts w:ascii="Yu Gothic" w:cs="Yu Gothic" w:eastAsia="Yu Gothic" w:hAnsi="Yu Gothic"/>
                <w:b/>
                <w:bCs/>
              </w:rPr>
              <w:t xml:space="preserve">本提案の要旨：</w:t>
            </w:r>
            <w:r>
              <w:rPr>
                <w:rFonts w:ascii="Yu Gothic" w:cs="Yu Gothic" w:eastAsia="Yu Gothic" w:hAnsi="Yu Gothic"/>
              </w:rPr>
              <w:t xml:space="preserve">本ツールを「個人が作った非公式アプリ」ではなく、</w:t>
            </w:r>
            <w:r>
              <w:rPr>
                <w:rFonts w:ascii="Yu Gothic" w:cs="Yu Gothic" w:eastAsia="Yu Gothic" w:hAnsi="Yu Gothic"/>
                <w:b/>
                <w:bCs/>
              </w:rPr>
              <w:t xml:space="preserve">〔部署名〕が管理主体となる院内公式の部門ツール</w:t>
            </w:r>
            <w:r>
              <w:rPr>
                <w:rFonts w:ascii="Yu Gothic" w:cs="Yu Gothic" w:eastAsia="Yu Gothic" w:hAnsi="Yu Gothic"/>
              </w:rPr>
              <w:t xml:space="preserve">として、責任体制・セキュリティ・保守継続の枠組みを整えたうえで正式導入いただきたく提案します。ご指摘いただいた「責任の所在」「セキュリティ」「管理者不在時の継続性」の3点に、以下のとおり対応します。</w:t>
            </w:r>
          </w:p>
        </w:tc>
      </w:tr>
    </w:tbl>
    <w:p>
      <w:pPr>
        <w:spacing w:after="60"/>
      </w:pPr>
    </w:p>
    <w:p>
      <w:pPr>
        <w:pStyle w:val="Heading1"/>
        <w:pBdr>
          <w:bottom w:val="single" w:color="CDD8E4" w:sz="6" w:space="4"/>
        </w:pBdr>
        <w:spacing w:after="140" w:before="280"/>
      </w:pPr>
      <w:r>
        <w:rPr>
          <w:rFonts w:ascii="Yu Gothic" w:cs="Yu Gothic" w:eastAsia="Yu Gothic" w:hAnsi="Yu Gothic"/>
          <w:b/>
          <w:bCs/>
          <w:color w:val="16202E"/>
          <w:sz w:val="26"/>
          <w:szCs w:val="26"/>
        </w:rPr>
        <w:t xml:space="preserve">1. 目的と背景（患者安全の向上）</w:t>
      </w:r>
    </w:p>
    <w:p>
      <w:pPr>
        <w:spacing w:after="120" w:line="288"/>
      </w:pPr>
      <w:r>
        <w:rPr>
          <w:rFonts w:ascii="Yu Gothic" w:cs="Yu Gothic" w:eastAsia="Yu Gothic" w:hAnsi="Yu Gothic"/>
        </w:rPr>
        <w:t xml:space="preserve">ルタテラ（Lu-177 dotatate）・プルヴィクト（Lu-177 PSMA-617）の治療は、</w:t>
      </w:r>
      <w:r>
        <w:rPr>
          <w:rFonts w:ascii="Yu Gothic" w:cs="Yu Gothic" w:eastAsia="Yu Gothic" w:hAnsi="Yu Gothic"/>
          <w:b/>
          <w:bCs/>
        </w:rPr>
        <w:t xml:space="preserve">薬剤の発注締切・治療間隔・病床（RI病室）の重複・祝日による非入荷</w:t>
      </w:r>
      <w:r>
        <w:rPr>
          <w:rFonts w:ascii="Yu Gothic" w:cs="Yu Gothic" w:eastAsia="Yu Gothic" w:hAnsi="Yu Gothic"/>
        </w:rPr>
        <w:t xml:space="preserve">など、手作業では見落としやすい制約が多く、予約ミスは治療遅延や薬剤ロスに直結します。本ツールはこれらを自動でチェックし、</w:t>
      </w:r>
      <w:r>
        <w:rPr>
          <w:rFonts w:ascii="Yu Gothic" w:cs="Yu Gothic" w:eastAsia="Yu Gothic" w:hAnsi="Yu Gothic"/>
          <w:b/>
          <w:bCs/>
        </w:rPr>
        <w:t xml:space="preserve">発注締切超過・日程重複・過去日</w:t>
      </w:r>
      <w:r>
        <w:rPr>
          <w:rFonts w:ascii="Yu Gothic" w:cs="Yu Gothic" w:eastAsia="Yu Gothic" w:hAnsi="Yu Gothic"/>
        </w:rPr>
        <w:t xml:space="preserve">の予約を防止します。現在の紙・表計算での管理に比べ、</w:t>
      </w:r>
      <w:r>
        <w:rPr>
          <w:rFonts w:ascii="Yu Gothic" w:cs="Yu Gothic" w:eastAsia="Yu Gothic" w:hAnsi="Yu Gothic"/>
          <w:b/>
          <w:bCs/>
        </w:rPr>
        <w:t xml:space="preserve">ヒューマンエラーの低減＝患者安全の向上</w:t>
      </w:r>
      <w:r>
        <w:rPr>
          <w:rFonts w:ascii="Yu Gothic" w:cs="Yu Gothic" w:eastAsia="Yu Gothic" w:hAnsi="Yu Gothic"/>
        </w:rPr>
        <w:t xml:space="preserve">を目的とします。</w:t>
      </w:r>
    </w:p>
    <w:p>
      <w:pPr>
        <w:pStyle w:val="Heading1"/>
        <w:pBdr>
          <w:bottom w:val="single" w:color="CDD8E4" w:sz="6" w:space="4"/>
        </w:pBdr>
        <w:spacing w:after="140" w:before="280"/>
      </w:pPr>
      <w:r>
        <w:rPr>
          <w:rFonts w:ascii="Yu Gothic" w:cs="Yu Gothic" w:eastAsia="Yu Gothic" w:hAnsi="Yu Gothic"/>
          <w:b/>
          <w:bCs/>
          <w:color w:val="16202E"/>
          <w:sz w:val="26"/>
          <w:szCs w:val="26"/>
        </w:rPr>
        <w:t xml:space="preserve">2. アプリ概要</w:t>
      </w:r>
    </w:p>
    <w:tbl>
      <w:tblPr>
        <w:tblW w:type="dxa" w:w="9026"/>
        <w:tblBorders>
          <w:top w:val="single" w:color="D6DEE8" w:sz="4"/>
          <w:left w:val="single" w:color="D6DEE8" w:sz="4"/>
          <w:bottom w:val="single" w:color="D6DEE8" w:sz="4"/>
          <w:right w:val="single" w:color="D6DEE8" w:sz="4"/>
          <w:insideH w:val="single" w:color="D6DEE8" w:sz="4"/>
          <w:insideV w:val="single" w:color="D6DEE8" w:sz="4"/>
        </w:tblBorders>
      </w:tblPr>
      <w:tblGrid>
        <w:gridCol w:w="2200"/>
        <w:gridCol w:w="6826"/>
      </w:tblGrid>
      <w:tr>
        <w:trPr>
          <w:cantSplit/>
        </w:trPr>
        <w:tc>
          <w:tcPr>
            <w:tcW w:type="dxa" w:w="2200"/>
            <w:shd w:fill="EEF3F9" w:color="auto" w:val="clear"/>
            <w:tcMar>
              <w:top w:type="dxa" w:w="60"/>
              <w:left w:type="dxa" w:w="110"/>
              <w:bottom w:type="dxa" w:w="60"/>
              <w:right w:type="dxa" w:w="110"/>
            </w:tcMar>
          </w:tcPr>
          <w:p>
            <w:pPr>
              <w:spacing w:after="0" w:line="264"/>
            </w:pPr>
            <w:r>
              <w:rPr>
                <w:rFonts w:ascii="Yu Gothic" w:cs="Yu Gothic" w:eastAsia="Yu Gothic" w:hAnsi="Yu Gothic"/>
                <w:b/>
                <w:bCs/>
              </w:rPr>
              <w:t xml:space="preserve">種別</w:t>
            </w:r>
          </w:p>
        </w:tc>
        <w:tc>
          <w:tcPr>
            <w:tcW w:type="dxa" w:w="6826"/>
            <w:tcMar>
              <w:top w:type="dxa" w:w="60"/>
              <w:left w:type="dxa" w:w="110"/>
              <w:bottom w:type="dxa" w:w="60"/>
              <w:right w:type="dxa" w:w="110"/>
            </w:tcMar>
          </w:tcPr>
          <w:p>
            <w:pPr>
              <w:spacing w:after="0" w:line="264"/>
            </w:pPr>
            <w:r>
              <w:rPr>
                <w:rFonts w:ascii="Yu Gothic" w:cs="Yu Gothic" w:eastAsia="Yu Gothic" w:hAnsi="Yu Gothic"/>
              </w:rPr>
              <w:t xml:space="preserve">Windows デスクトップアプリ（64bit/x64）。RI室が使用する指定端末（ネット端末）に設置して使用（ユーザー単位でインストール・管理者権限不要）。</w:t>
            </w:r>
          </w:p>
        </w:tc>
      </w:tr>
      <w:tr>
        <w:trPr>
          <w:cantSplit/>
        </w:trPr>
        <w:tc>
          <w:tcPr>
            <w:tcW w:type="dxa" w:w="2200"/>
            <w:shd w:fill="EEF3F9" w:color="auto" w:val="clear"/>
            <w:tcMar>
              <w:top w:type="dxa" w:w="60"/>
              <w:left w:type="dxa" w:w="110"/>
              <w:bottom w:type="dxa" w:w="60"/>
              <w:right w:type="dxa" w:w="110"/>
            </w:tcMar>
          </w:tcPr>
          <w:p>
            <w:pPr>
              <w:spacing w:after="0" w:line="264"/>
            </w:pPr>
            <w:r>
              <w:rPr>
                <w:rFonts w:ascii="Yu Gothic" w:cs="Yu Gothic" w:eastAsia="Yu Gothic" w:hAnsi="Yu Gothic"/>
                <w:b/>
                <w:bCs/>
              </w:rPr>
              <w:t xml:space="preserve">取扱データ</w:t>
            </w:r>
          </w:p>
        </w:tc>
        <w:tc>
          <w:tcPr>
            <w:tcW w:type="dxa" w:w="6826"/>
            <w:tcMar>
              <w:top w:type="dxa" w:w="60"/>
              <w:left w:type="dxa" w:w="110"/>
              <w:bottom w:type="dxa" w:w="60"/>
              <w:right w:type="dxa" w:w="110"/>
            </w:tcMar>
          </w:tcPr>
          <w:p>
            <w:pPr>
              <w:spacing w:after="0" w:line="264"/>
            </w:pPr>
            <w:r>
              <w:rPr>
                <w:rFonts w:ascii="Yu Gothic" w:cs="Yu Gothic" w:eastAsia="Yu Gothic" w:hAnsi="Yu Gothic"/>
              </w:rPr>
              <w:t xml:space="preserve">患者氏名・治療種別・入院/治療/退院日・ステータス・メモ（＝患者の治療予定情報）。</w:t>
            </w:r>
          </w:p>
        </w:tc>
      </w:tr>
      <w:tr>
        <w:trPr>
          <w:cantSplit/>
        </w:trPr>
        <w:tc>
          <w:tcPr>
            <w:tcW w:type="dxa" w:w="2200"/>
            <w:shd w:fill="EEF3F9" w:color="auto" w:val="clear"/>
            <w:tcMar>
              <w:top w:type="dxa" w:w="60"/>
              <w:left w:type="dxa" w:w="110"/>
              <w:bottom w:type="dxa" w:w="60"/>
              <w:right w:type="dxa" w:w="110"/>
            </w:tcMar>
          </w:tcPr>
          <w:p>
            <w:pPr>
              <w:spacing w:after="0" w:line="264"/>
            </w:pPr>
            <w:r>
              <w:rPr>
                <w:rFonts w:ascii="Yu Gothic" w:cs="Yu Gothic" w:eastAsia="Yu Gothic" w:hAnsi="Yu Gothic"/>
                <w:b/>
                <w:bCs/>
              </w:rPr>
              <w:t xml:space="preserve">ネットワーク</w:t>
            </w:r>
          </w:p>
        </w:tc>
        <w:tc>
          <w:tcPr>
            <w:tcW w:type="dxa" w:w="6826"/>
            <w:tcMar>
              <w:top w:type="dxa" w:w="60"/>
              <w:left w:type="dxa" w:w="110"/>
              <w:bottom w:type="dxa" w:w="60"/>
              <w:right w:type="dxa" w:w="110"/>
            </w:tcMar>
          </w:tcPr>
          <w:p>
            <w:pPr>
              <w:spacing w:after="0" w:line="264"/>
            </w:pPr>
            <w:r>
              <w:rPr>
                <w:rFonts w:ascii="Yu Gothic" w:cs="Yu Gothic" w:eastAsia="Yu Gothic" w:hAnsi="Yu Gothic"/>
                <w:b/>
                <w:bCs/>
                <w:color w:val="0A6B4B"/>
              </w:rPr>
              <w:t xml:space="preserve">院外へ一切通信しません</w:t>
            </w:r>
            <w:r>
              <w:rPr>
                <w:rFonts w:ascii="Yu Gothic" w:cs="Yu Gothic" w:eastAsia="Yu Gothic" w:hAnsi="Yu Gothic"/>
              </w:rPr>
              <w:t xml:space="preserve">（インターネット送信・クラウド保存なし）。完全オンプレミス動作。</w:t>
            </w:r>
          </w:p>
        </w:tc>
      </w:tr>
      <w:tr>
        <w:trPr>
          <w:cantSplit/>
        </w:trPr>
        <w:tc>
          <w:tcPr>
            <w:tcW w:type="dxa" w:w="2200"/>
            <w:shd w:fill="EEF3F9" w:color="auto" w:val="clear"/>
            <w:tcMar>
              <w:top w:type="dxa" w:w="60"/>
              <w:left w:type="dxa" w:w="110"/>
              <w:bottom w:type="dxa" w:w="60"/>
              <w:right w:type="dxa" w:w="110"/>
            </w:tcMar>
          </w:tcPr>
          <w:p>
            <w:pPr>
              <w:spacing w:after="0" w:line="264"/>
            </w:pPr>
            <w:r>
              <w:rPr>
                <w:rFonts w:ascii="Yu Gothic" w:cs="Yu Gothic" w:eastAsia="Yu Gothic" w:hAnsi="Yu Gothic"/>
                <w:b/>
                <w:bCs/>
              </w:rPr>
              <w:t xml:space="preserve">データ保存</w:t>
            </w:r>
          </w:p>
        </w:tc>
        <w:tc>
          <w:tcPr>
            <w:tcW w:type="dxa" w:w="6826"/>
            <w:tcMar>
              <w:top w:type="dxa" w:w="60"/>
              <w:left w:type="dxa" w:w="110"/>
              <w:bottom w:type="dxa" w:w="60"/>
              <w:right w:type="dxa" w:w="110"/>
            </w:tcMar>
          </w:tcPr>
          <w:p>
            <w:pPr>
              <w:spacing w:after="0" w:line="264"/>
            </w:pPr>
            <w:r>
              <w:rPr>
                <w:rFonts w:ascii="Yu Gothic" w:cs="Yu Gothic" w:eastAsia="Yu Gothic" w:hAnsi="Yu Gothic"/>
              </w:rPr>
              <w:t xml:space="preserve">暗号化データベース（SQLite＋SQLCipher）。指定した保存先フォルダに保存。</w:t>
            </w:r>
          </w:p>
        </w:tc>
      </w:tr>
      <w:tr>
        <w:trPr>
          <w:cantSplit/>
        </w:trPr>
        <w:tc>
          <w:tcPr>
            <w:tcW w:type="dxa" w:w="2200"/>
            <w:shd w:fill="EEF3F9" w:color="auto" w:val="clear"/>
            <w:tcMar>
              <w:top w:type="dxa" w:w="60"/>
              <w:left w:type="dxa" w:w="110"/>
              <w:bottom w:type="dxa" w:w="60"/>
              <w:right w:type="dxa" w:w="110"/>
            </w:tcMar>
          </w:tcPr>
          <w:p>
            <w:pPr>
              <w:spacing w:after="0" w:line="264"/>
            </w:pPr>
            <w:r>
              <w:rPr>
                <w:rFonts w:ascii="Yu Gothic" w:cs="Yu Gothic" w:eastAsia="Yu Gothic" w:hAnsi="Yu Gothic"/>
                <w:b/>
                <w:bCs/>
              </w:rPr>
              <w:t xml:space="preserve">ソースコード</w:t>
            </w:r>
          </w:p>
        </w:tc>
        <w:tc>
          <w:tcPr>
            <w:tcW w:type="dxa" w:w="6826"/>
            <w:tcMar>
              <w:top w:type="dxa" w:w="60"/>
              <w:left w:type="dxa" w:w="110"/>
              <w:bottom w:type="dxa" w:w="60"/>
              <w:right w:type="dxa" w:w="110"/>
            </w:tcMar>
          </w:tcPr>
          <w:p>
            <w:pPr>
              <w:spacing w:after="0" w:line="264"/>
            </w:pPr>
            <w:r>
              <w:rPr>
                <w:rFonts w:ascii="Yu Gothic" w:cs="Yu Gothic" w:eastAsia="Yu Gothic" w:hAnsi="Yu Gothic"/>
              </w:rPr>
              <w:t xml:space="preserve">全公開（社内/GitHub）。第三者によるレビュー・再ビルドが可能。</w:t>
            </w:r>
          </w:p>
        </w:tc>
      </w:tr>
      <w:tr>
        <w:trPr>
          <w:cantSplit/>
        </w:trPr>
        <w:tc>
          <w:tcPr>
            <w:tcW w:type="dxa" w:w="2200"/>
            <w:shd w:fill="EEF3F9" w:color="auto" w:val="clear"/>
            <w:tcMar>
              <w:top w:type="dxa" w:w="60"/>
              <w:left w:type="dxa" w:w="110"/>
              <w:bottom w:type="dxa" w:w="60"/>
              <w:right w:type="dxa" w:w="110"/>
            </w:tcMar>
          </w:tcPr>
          <w:p>
            <w:pPr>
              <w:spacing w:after="0" w:line="264"/>
            </w:pPr>
            <w:r>
              <w:rPr>
                <w:rFonts w:ascii="Yu Gothic" w:cs="Yu Gothic" w:eastAsia="Yu Gothic" w:hAnsi="Yu Gothic"/>
                <w:b/>
                <w:bCs/>
              </w:rPr>
              <w:t xml:space="preserve">医療機器該当性</w:t>
            </w:r>
          </w:p>
        </w:tc>
        <w:tc>
          <w:tcPr>
            <w:tcW w:type="dxa" w:w="6826"/>
            <w:tcMar>
              <w:top w:type="dxa" w:w="60"/>
              <w:left w:type="dxa" w:w="110"/>
              <w:bottom w:type="dxa" w:w="60"/>
              <w:right w:type="dxa" w:w="110"/>
            </w:tcMar>
          </w:tcPr>
          <w:p>
            <w:pPr>
              <w:spacing w:after="0" w:line="264"/>
            </w:pPr>
            <w:r>
              <w:rPr>
                <w:rFonts w:ascii="Yu Gothic" w:cs="Yu Gothic" w:eastAsia="Yu Gothic" w:hAnsi="Yu Gothic"/>
              </w:rPr>
              <w:t xml:space="preserve">診断・治療の判断を行わない予定管理ツールのため、通常は薬機法上の医療機器に非該当（貴部で最終確認をお願いします）。</w:t>
            </w:r>
          </w:p>
        </w:tc>
      </w:tr>
    </w:tbl>
    <w:p>
      <w:pPr>
        <w:spacing w:after="60"/>
      </w:pPr>
    </w:p>
    <w:p>
      <w:pPr>
        <w:pStyle w:val="Heading1"/>
        <w:pBdr>
          <w:bottom w:val="single" w:color="CDD8E4" w:sz="6" w:space="4"/>
        </w:pBdr>
        <w:spacing w:after="140" w:before="280"/>
      </w:pPr>
      <w:r>
        <w:rPr>
          <w:rFonts w:ascii="Yu Gothic" w:cs="Yu Gothic" w:eastAsia="Yu Gothic" w:hAnsi="Yu Gothic"/>
          <w:b/>
          <w:bCs/>
          <w:color w:val="16202E"/>
          <w:sz w:val="26"/>
          <w:szCs w:val="26"/>
        </w:rPr>
        <w:t xml:space="preserve">3. 指摘①への対応 ― 責任の所在の明確化</w:t>
      </w:r>
    </w:p>
    <w:p>
      <w:pPr>
        <w:pStyle w:val="ListParagraph"/>
        <w:numPr>
          <w:ilvl w:val="0"/>
          <w:numId w:val="1"/>
        </w:numPr>
        <w:spacing w:after="60" w:line="288"/>
      </w:pPr>
      <w:r>
        <w:rPr>
          <w:rFonts w:ascii="Yu Gothic" w:cs="Yu Gothic" w:eastAsia="Yu Gothic" w:hAnsi="Yu Gothic"/>
          <w:b/>
          <w:bCs/>
        </w:rPr>
        <w:t xml:space="preserve">施設への帰属：</w:t>
      </w:r>
      <w:r>
        <w:rPr>
          <w:rFonts w:ascii="Yu Gothic" w:cs="Yu Gothic" w:eastAsia="Yu Gothic" w:hAnsi="Yu Gothic"/>
        </w:rPr>
        <w:t xml:space="preserve">ソースコード一式を〔病院名〕へ譲渡し、院の資産として管理いただきます（特定個人の所有物にしません）。</w:t>
      </w:r>
    </w:p>
    <w:p>
      <w:pPr>
        <w:pStyle w:val="ListParagraph"/>
        <w:numPr>
          <w:ilvl w:val="0"/>
          <w:numId w:val="1"/>
        </w:numPr>
        <w:spacing w:after="60" w:line="288"/>
      </w:pPr>
      <w:r>
        <w:rPr>
          <w:rFonts w:ascii="Yu Gothic" w:cs="Yu Gothic" w:eastAsia="Yu Gothic" w:hAnsi="Yu Gothic"/>
          <w:b/>
          <w:bCs/>
        </w:rPr>
        <w:t xml:space="preserve">管理主体と責任者の明文化：</w:t>
      </w:r>
      <w:r>
        <w:rPr>
          <w:rFonts w:ascii="Yu Gothic" w:cs="Yu Gothic" w:eastAsia="Yu Gothic" w:hAnsi="Yu Gothic"/>
        </w:rPr>
        <w:t xml:space="preserve">管理主体＝〔部署名〕、責任者〔氏名〕・副責任者〔氏名〕の二名体制とします。</w:t>
      </w:r>
    </w:p>
    <w:p>
      <w:pPr>
        <w:pStyle w:val="ListParagraph"/>
        <w:numPr>
          <w:ilvl w:val="0"/>
          <w:numId w:val="1"/>
        </w:numPr>
        <w:spacing w:after="60" w:line="288"/>
      </w:pPr>
      <w:r>
        <w:rPr>
          <w:rFonts w:ascii="Yu Gothic" w:cs="Yu Gothic" w:eastAsia="Yu Gothic" w:hAnsi="Yu Gothic"/>
          <w:b/>
          <w:bCs/>
        </w:rPr>
        <w:t xml:space="preserve">正式承認プロセス：</w:t>
      </w:r>
      <w:r>
        <w:rPr>
          <w:rFonts w:ascii="Yu Gothic" w:cs="Yu Gothic" w:eastAsia="Yu Gothic" w:hAnsi="Yu Gothic"/>
        </w:rPr>
        <w:t xml:space="preserve">本提案書をもって〔医療情報委員会／医療安全管理委員会〕にお諮りいただき、組織としての承認を得たうえで運用します。</w:t>
      </w:r>
    </w:p>
    <w:p>
      <w:pPr>
        <w:pStyle w:val="ListParagraph"/>
        <w:numPr>
          <w:ilvl w:val="0"/>
          <w:numId w:val="1"/>
        </w:numPr>
        <w:spacing w:after="60" w:line="288"/>
      </w:pPr>
      <w:r>
        <w:rPr>
          <w:rFonts w:ascii="Yu Gothic" w:cs="Yu Gothic" w:eastAsia="Yu Gothic" w:hAnsi="Yu Gothic"/>
          <w:b/>
          <w:bCs/>
        </w:rPr>
        <w:t xml:space="preserve">運用規程の整備：</w:t>
      </w:r>
      <w:r>
        <w:rPr>
          <w:rFonts w:ascii="Yu Gothic" w:cs="Yu Gothic" w:eastAsia="Yu Gothic" w:hAnsi="Yu Gothic"/>
        </w:rPr>
        <w:t xml:space="preserve">利用者・利用目的・データ取扱い・保守手順を規程化し、貴部の管理下に置きます。</w:t>
      </w:r>
    </w:p>
    <w:p>
      <w:pPr>
        <w:pStyle w:val="Heading1"/>
        <w:pBdr>
          <w:bottom w:val="single" w:color="CDD8E4" w:sz="6" w:space="4"/>
        </w:pBdr>
        <w:spacing w:after="140" w:before="280"/>
      </w:pPr>
      <w:r>
        <w:rPr>
          <w:rFonts w:ascii="Yu Gothic" w:cs="Yu Gothic" w:eastAsia="Yu Gothic" w:hAnsi="Yu Gothic"/>
          <w:b/>
          <w:bCs/>
          <w:color w:val="16202E"/>
          <w:sz w:val="26"/>
          <w:szCs w:val="26"/>
        </w:rPr>
        <w:t xml:space="preserve">4. 指摘②への対応 ― セキュリティ</w:t>
      </w:r>
    </w:p>
    <w:tbl>
      <w:tblPr>
        <w:tblW w:type="dxa" w:w="9026"/>
        <w:tblBorders>
          <w:top w:val="single" w:color="D6DEE8" w:sz="4"/>
          <w:left w:val="single" w:color="D6DEE8" w:sz="4"/>
          <w:bottom w:val="single" w:color="D6DEE8" w:sz="4"/>
          <w:right w:val="single" w:color="D6DEE8" w:sz="4"/>
          <w:insideH w:val="single" w:color="D6DEE8" w:sz="4"/>
          <w:insideV w:val="single" w:color="D6DEE8" w:sz="4"/>
        </w:tblBorders>
      </w:tblPr>
      <w:tblGrid>
        <w:gridCol w:w="2200"/>
        <w:gridCol w:w="6826"/>
      </w:tblGrid>
      <w:tr>
        <w:trPr>
          <w:cantSplit/>
        </w:trPr>
        <w:tc>
          <w:tcPr>
            <w:tcW w:type="dxa" w:w="2200"/>
            <w:shd w:fill="EEF3F9" w:color="auto" w:val="clear"/>
            <w:tcMar>
              <w:top w:type="dxa" w:w="60"/>
              <w:left w:type="dxa" w:w="110"/>
              <w:bottom w:type="dxa" w:w="60"/>
              <w:right w:type="dxa" w:w="110"/>
            </w:tcMar>
          </w:tcPr>
          <w:p>
            <w:pPr>
              <w:spacing w:after="0" w:line="264"/>
            </w:pPr>
            <w:r>
              <w:rPr>
                <w:rFonts w:ascii="Yu Gothic" w:cs="Yu Gothic" w:eastAsia="Yu Gothic" w:hAnsi="Yu Gothic"/>
                <w:b/>
                <w:bCs/>
              </w:rPr>
              <w:t xml:space="preserve">観点</w:t>
            </w:r>
          </w:p>
        </w:tc>
        <w:tc>
          <w:tcPr>
            <w:tcW w:type="dxa" w:w="6826"/>
            <w:shd w:fill="EEF3F9" w:color="auto" w:val="clear"/>
            <w:tcMar>
              <w:top w:type="dxa" w:w="60"/>
              <w:left w:type="dxa" w:w="110"/>
              <w:bottom w:type="dxa" w:w="60"/>
              <w:right w:type="dxa" w:w="110"/>
            </w:tcMar>
          </w:tcPr>
          <w:p>
            <w:pPr>
              <w:spacing w:after="0" w:line="264"/>
            </w:pPr>
            <w:r>
              <w:rPr>
                <w:rFonts w:ascii="Yu Gothic" w:cs="Yu Gothic" w:eastAsia="Yu Gothic" w:hAnsi="Yu Gothic"/>
                <w:b/>
                <w:bCs/>
              </w:rPr>
              <w:t xml:space="preserve">対策</w:t>
            </w:r>
          </w:p>
        </w:tc>
      </w:tr>
      <w:tr>
        <w:trPr>
          <w:cantSplit/>
        </w:trPr>
        <w:tc>
          <w:tcPr>
            <w:tcW w:type="dxa" w:w="2200"/>
            <w:tcMar>
              <w:top w:type="dxa" w:w="60"/>
              <w:left w:type="dxa" w:w="110"/>
              <w:bottom w:type="dxa" w:w="60"/>
              <w:right w:type="dxa" w:w="110"/>
            </w:tcMar>
          </w:tcPr>
          <w:p>
            <w:pPr>
              <w:spacing w:after="0" w:line="264"/>
            </w:pPr>
            <w:r>
              <w:rPr>
                <w:rFonts w:ascii="Yu Gothic" w:cs="Yu Gothic" w:eastAsia="Yu Gothic" w:hAnsi="Yu Gothic"/>
              </w:rPr>
              <w:t xml:space="preserve">外部流出</w:t>
            </w:r>
          </w:p>
        </w:tc>
        <w:tc>
          <w:tcPr>
            <w:tcW w:type="dxa" w:w="6826"/>
            <w:tcMar>
              <w:top w:type="dxa" w:w="60"/>
              <w:left w:type="dxa" w:w="110"/>
              <w:bottom w:type="dxa" w:w="60"/>
              <w:right w:type="dxa" w:w="110"/>
            </w:tcMar>
          </w:tcPr>
          <w:p>
            <w:pPr>
              <w:spacing w:after="0" w:line="264"/>
            </w:pPr>
            <w:r>
              <w:rPr>
                <w:rFonts w:ascii="Yu Gothic" w:cs="Yu Gothic" w:eastAsia="Yu Gothic" w:hAnsi="Yu Gothic"/>
                <w:b/>
                <w:bCs/>
                <w:color w:val="0A6B4B"/>
              </w:rPr>
              <w:t xml:space="preserve">院外通信なし</w:t>
            </w:r>
            <w:r>
              <w:rPr>
                <w:rFonts w:ascii="Yu Gothic" w:cs="Yu Gothic" w:eastAsia="Yu Gothic" w:hAnsi="Yu Gothic"/>
              </w:rPr>
              <w:t xml:space="preserve">＋保存データはAES-256で暗号化（SQLCipher、鍵はパスワードから PBKDF2 600,000回で導出）。パスワードを知る利用者のみ復号可能。</w:t>
            </w:r>
          </w:p>
        </w:tc>
      </w:tr>
      <w:tr>
        <w:trPr>
          <w:cantSplit/>
        </w:trPr>
        <w:tc>
          <w:tcPr>
            <w:tcW w:type="dxa" w:w="2200"/>
            <w:tcMar>
              <w:top w:type="dxa" w:w="60"/>
              <w:left w:type="dxa" w:w="110"/>
              <w:bottom w:type="dxa" w:w="60"/>
              <w:right w:type="dxa" w:w="110"/>
            </w:tcMar>
          </w:tcPr>
          <w:p>
            <w:pPr>
              <w:spacing w:after="0" w:line="264"/>
            </w:pPr>
            <w:r>
              <w:rPr>
                <w:rFonts w:ascii="Yu Gothic" w:cs="Yu Gothic" w:eastAsia="Yu Gothic" w:hAnsi="Yu Gothic"/>
              </w:rPr>
              <w:t xml:space="preserve">保存場所</w:t>
            </w:r>
          </w:p>
        </w:tc>
        <w:tc>
          <w:tcPr>
            <w:tcW w:type="dxa" w:w="6826"/>
            <w:tcMar>
              <w:top w:type="dxa" w:w="60"/>
              <w:left w:type="dxa" w:w="110"/>
              <w:bottom w:type="dxa" w:w="60"/>
              <w:right w:type="dxa" w:w="110"/>
            </w:tcMar>
          </w:tcPr>
          <w:p>
            <w:pPr>
              <w:spacing w:after="0" w:line="264"/>
            </w:pPr>
            <w:r>
              <w:rPr>
                <w:rFonts w:ascii="Yu Gothic" w:cs="Yu Gothic" w:eastAsia="Yu Gothic" w:hAnsi="Yu Gothic"/>
                <w:b/>
                <w:bCs/>
              </w:rPr>
              <w:t xml:space="preserve">貴部管理の正規ファイルサーバー</w:t>
            </w:r>
            <w:r>
              <w:rPr>
                <w:rFonts w:ascii="Yu Gothic" w:cs="Yu Gothic" w:eastAsia="Yu Gothic" w:hAnsi="Yu Gothic"/>
              </w:rPr>
              <w:t xml:space="preserve">に保存し、フォルダのアクセス権限（ACL）でルタテラWGメンバーのみに限定。定期バックアップも貴部運用に準拠。</w:t>
            </w:r>
          </w:p>
        </w:tc>
      </w:tr>
      <w:tr>
        <w:trPr>
          <w:cantSplit/>
        </w:trPr>
        <w:tc>
          <w:tcPr>
            <w:tcW w:type="dxa" w:w="2200"/>
            <w:tcMar>
              <w:top w:type="dxa" w:w="60"/>
              <w:left w:type="dxa" w:w="110"/>
              <w:bottom w:type="dxa" w:w="60"/>
              <w:right w:type="dxa" w:w="110"/>
            </w:tcMar>
          </w:tcPr>
          <w:p>
            <w:pPr>
              <w:spacing w:after="0" w:line="264"/>
            </w:pPr>
            <w:r>
              <w:rPr>
                <w:rFonts w:ascii="Yu Gothic" w:cs="Yu Gothic" w:eastAsia="Yu Gothic" w:hAnsi="Yu Gothic"/>
              </w:rPr>
              <w:t xml:space="preserve">端末紛失</w:t>
            </w:r>
          </w:p>
        </w:tc>
        <w:tc>
          <w:tcPr>
            <w:tcW w:type="dxa" w:w="6826"/>
            <w:tcMar>
              <w:top w:type="dxa" w:w="60"/>
              <w:left w:type="dxa" w:w="110"/>
              <w:bottom w:type="dxa" w:w="60"/>
              <w:right w:type="dxa" w:w="110"/>
            </w:tcMar>
          </w:tcPr>
          <w:p>
            <w:pPr>
              <w:spacing w:after="0" w:line="264"/>
            </w:pPr>
            <w:r>
              <w:rPr>
                <w:rFonts w:ascii="Yu Gothic" w:cs="Yu Gothic" w:eastAsia="Yu Gothic" w:hAnsi="Yu Gothic"/>
              </w:rPr>
              <w:t xml:space="preserve">患者データは共有サーバー側に保存し、</w:t>
            </w:r>
            <w:r>
              <w:rPr>
                <w:rFonts w:ascii="Yu Gothic" w:cs="Yu Gothic" w:eastAsia="Yu Gothic" w:hAnsi="Yu Gothic"/>
                <w:b/>
                <w:bCs/>
              </w:rPr>
              <w:t xml:space="preserve">端末内に平文の患者情報を残しません</w:t>
            </w:r>
            <w:r>
              <w:rPr>
                <w:rFonts w:ascii="Yu Gothic" w:cs="Yu Gothic" w:eastAsia="Yu Gothic" w:hAnsi="Yu Gothic"/>
              </w:rPr>
              <w:t xml:space="preserve">。アプリは15分無操作で自動ロック。</w:t>
            </w:r>
          </w:p>
        </w:tc>
      </w:tr>
      <w:tr>
        <w:trPr>
          <w:cantSplit/>
        </w:trPr>
        <w:tc>
          <w:tcPr>
            <w:tcW w:type="dxa" w:w="2200"/>
            <w:tcMar>
              <w:top w:type="dxa" w:w="60"/>
              <w:left w:type="dxa" w:w="110"/>
              <w:bottom w:type="dxa" w:w="60"/>
              <w:right w:type="dxa" w:w="110"/>
            </w:tcMar>
          </w:tcPr>
          <w:p>
            <w:pPr>
              <w:spacing w:after="0" w:line="264"/>
            </w:pPr>
            <w:r>
              <w:rPr>
                <w:rFonts w:ascii="Yu Gothic" w:cs="Yu Gothic" w:eastAsia="Yu Gothic" w:hAnsi="Yu Gothic"/>
              </w:rPr>
              <w:t xml:space="preserve">不正利用</w:t>
            </w:r>
          </w:p>
        </w:tc>
        <w:tc>
          <w:tcPr>
            <w:tcW w:type="dxa" w:w="6826"/>
            <w:tcMar>
              <w:top w:type="dxa" w:w="60"/>
              <w:left w:type="dxa" w:w="110"/>
              <w:bottom w:type="dxa" w:w="60"/>
              <w:right w:type="dxa" w:w="110"/>
            </w:tcMar>
          </w:tcPr>
          <w:p>
            <w:pPr>
              <w:spacing w:after="0" w:line="264"/>
            </w:pPr>
            <w:r>
              <w:rPr>
                <w:rFonts w:ascii="Yu Gothic" w:cs="Yu Gothic" w:eastAsia="Yu Gothic" w:hAnsi="Yu Gothic"/>
              </w:rPr>
              <w:t xml:space="preserve">起動時パスワード（ロック解除）に加え、</w:t>
            </w:r>
            <w:r>
              <w:rPr>
                <w:rFonts w:ascii="Yu Gothic" w:cs="Yu Gothic" w:eastAsia="Yu Gothic" w:hAnsi="Yu Gothic"/>
                <w:b/>
                <w:bCs/>
              </w:rPr>
              <w:t xml:space="preserve">共有パスワードの変更は管理者パスワードでのみ可能</w:t>
            </w:r>
            <w:r>
              <w:rPr>
                <w:rFonts w:ascii="Yu Gothic" w:cs="Yu Gothic" w:eastAsia="Yu Gothic" w:hAnsi="Yu Gothic"/>
              </w:rPr>
              <w:t xml:space="preserve">（一般利用者は変更不可）。</w:t>
            </w:r>
          </w:p>
        </w:tc>
      </w:tr>
      <w:tr>
        <w:trPr>
          <w:cantSplit/>
        </w:trPr>
        <w:tc>
          <w:tcPr>
            <w:tcW w:type="dxa" w:w="2200"/>
            <w:tcMar>
              <w:top w:type="dxa" w:w="60"/>
              <w:left w:type="dxa" w:w="110"/>
              <w:bottom w:type="dxa" w:w="60"/>
              <w:right w:type="dxa" w:w="110"/>
            </w:tcMar>
          </w:tcPr>
          <w:p>
            <w:pPr>
              <w:spacing w:after="0" w:line="264"/>
            </w:pPr>
            <w:r>
              <w:rPr>
                <w:rFonts w:ascii="Yu Gothic" w:cs="Yu Gothic" w:eastAsia="Yu Gothic" w:hAnsi="Yu Gothic"/>
              </w:rPr>
              <w:t xml:space="preserve">透明性</w:t>
            </w:r>
          </w:p>
        </w:tc>
        <w:tc>
          <w:tcPr>
            <w:tcW w:type="dxa" w:w="6826"/>
            <w:tcMar>
              <w:top w:type="dxa" w:w="60"/>
              <w:left w:type="dxa" w:w="110"/>
              <w:bottom w:type="dxa" w:w="60"/>
              <w:right w:type="dxa" w:w="110"/>
            </w:tcMar>
          </w:tcPr>
          <w:p>
            <w:pPr>
              <w:spacing w:after="0" w:line="264"/>
            </w:pPr>
            <w:r>
              <w:rPr>
                <w:rFonts w:ascii="Yu Gothic" w:cs="Yu Gothic" w:eastAsia="Yu Gothic" w:hAnsi="Yu Gothic"/>
              </w:rPr>
              <w:t xml:space="preserve">ソースコードを貴部にてレビュー可能。挙動を隠しません。</w:t>
            </w:r>
          </w:p>
        </w:tc>
      </w:tr>
      <w:tr>
        <w:trPr>
          <w:cantSplit/>
        </w:trPr>
        <w:tc>
          <w:tcPr>
            <w:tcW w:type="dxa" w:w="2200"/>
            <w:tcMar>
              <w:top w:type="dxa" w:w="60"/>
              <w:left w:type="dxa" w:w="110"/>
              <w:bottom w:type="dxa" w:w="60"/>
              <w:right w:type="dxa" w:w="110"/>
            </w:tcMar>
          </w:tcPr>
          <w:p>
            <w:pPr>
              <w:spacing w:after="0" w:line="264"/>
            </w:pPr>
            <w:r>
              <w:rPr>
                <w:rFonts w:ascii="Yu Gothic" w:cs="Yu Gothic" w:eastAsia="Yu Gothic" w:hAnsi="Yu Gothic"/>
              </w:rPr>
              <w:t xml:space="preserve">操作履歴（監査ログ）</w:t>
            </w:r>
          </w:p>
        </w:tc>
        <w:tc>
          <w:tcPr>
            <w:tcW w:type="dxa" w:w="6826"/>
            <w:tcMar>
              <w:top w:type="dxa" w:w="60"/>
              <w:left w:type="dxa" w:w="110"/>
              <w:bottom w:type="dxa" w:w="60"/>
              <w:right w:type="dxa" w:w="110"/>
            </w:tcMar>
          </w:tcPr>
          <w:p>
            <w:pPr>
              <w:spacing w:after="0" w:line="264"/>
            </w:pPr>
            <w:r>
              <w:rPr>
                <w:rFonts w:ascii="Yu Gothic" w:cs="Yu Gothic" w:eastAsia="Yu Gothic" w:hAnsi="Yu Gothic"/>
                <w:b/>
                <w:bCs/>
                <w:color w:val="0A6B4B"/>
              </w:rPr>
              <w:t xml:space="preserve">実装済み</w:t>
            </w:r>
            <w:r>
              <w:rPr>
                <w:rFonts w:ascii="Yu Gothic" w:cs="Yu Gothic" w:eastAsia="Yu Gothic" w:hAnsi="Yu Gothic"/>
              </w:rPr>
              <w:t xml:space="preserve">。利用者名（氏名）の入力を必須とし、「誰が・いつ・何をしたか」を自動記録します。記録は追記専用（改ざん・削除不可）で、暗号化データベース内に保存。CSV書き出しにも対応します。</w:t>
            </w:r>
          </w:p>
        </w:tc>
      </w:tr>
    </w:tbl>
    <w:p>
      <w:pPr>
        <w:spacing w:after="60"/>
      </w:pPr>
    </w:p>
    <w:tbl>
      <w:tblPr>
        <w:tblW w:type="dxa" w:w="9026"/>
        <w:tblBorders>
          <w:top w:val="single" w:color="E2E9F1" w:sz="4"/>
          <w:left w:val="single" w:color="E2E9F1" w:sz="4"/>
          <w:bottom w:val="single" w:color="E2E9F1" w:sz="4"/>
          <w:right w:val="single" w:color="E2E9F1" w:sz="4"/>
          <w:insideH w:val="single" w:color="E2E9F1" w:sz="4"/>
          <w:insideV w:val="single" w:color="E2E9F1" w:sz="4"/>
        </w:tblBorders>
      </w:tblPr>
      <w:tblGrid>
        <w:gridCol w:w="9026"/>
      </w:tblGrid>
      <w:tr>
        <w:tc>
          <w:tcPr>
            <w:tcW w:type="dxa" w:w="9026"/>
            <w:shd w:fill="EAFAF3" w:color="auto" w:val="clear"/>
            <w:tcMar>
              <w:top w:type="dxa" w:w="100"/>
              <w:left w:type="dxa" w:w="140"/>
              <w:bottom w:type="dxa" w:w="100"/>
              <w:right w:type="dxa" w:w="140"/>
            </w:tcMar>
          </w:tcPr>
          <w:p>
            <w:pPr>
              <w:spacing w:after="60" w:line="276"/>
            </w:pPr>
            <w:r>
              <w:rPr>
                <w:rFonts w:ascii="Yu Gothic" w:cs="Yu Gothic" w:eastAsia="Yu Gothic" w:hAnsi="Yu Gothic"/>
                <w:b/>
                <w:bCs/>
                <w:color w:val="0A6B4B"/>
              </w:rPr>
              <w:t xml:space="preserve">操作履歴（監査ログ）機能 ― 実装済み</w:t>
            </w:r>
          </w:p>
          <w:p>
            <w:pPr>
              <w:spacing w:after="60" w:line="276"/>
            </w:pPr>
            <w:r>
              <w:rPr>
                <w:rFonts w:ascii="Yu Gothic" w:cs="Yu Gothic" w:eastAsia="Yu Gothic" w:hAnsi="Yu Gothic"/>
              </w:rPr>
              <w:t xml:space="preserve">ご指摘の「責任の所在」と「透明性」に直接対応するため、監査ログを標準機能として搭載しました。</w:t>
            </w:r>
          </w:p>
          <w:p>
            <w:pPr>
              <w:spacing w:after="60" w:line="276"/>
            </w:pPr>
            <w:r>
              <w:rPr>
                <w:rFonts w:ascii="Yu Gothic" w:cs="Yu Gothic" w:eastAsia="Yu Gothic" w:hAnsi="Yu Gothic"/>
                <w:b/>
                <w:bCs/>
              </w:rPr>
              <w:t xml:space="preserve">・利用者の特定：</w:t>
            </w:r>
            <w:r>
              <w:rPr>
                <w:rFonts w:ascii="Yu Gothic" w:cs="Yu Gothic" w:eastAsia="Yu Gothic" w:hAnsi="Yu Gothic"/>
              </w:rPr>
              <w:t xml:space="preserve">起動時に利用者名（氏名）の入力を必須化。以降の全操作が氏名付きで記録されます。</w:t>
            </w:r>
          </w:p>
          <w:p>
            <w:pPr>
              <w:spacing w:after="60" w:line="276"/>
            </w:pPr>
            <w:r>
              <w:rPr>
                <w:rFonts w:ascii="Yu Gothic" w:cs="Yu Gothic" w:eastAsia="Yu Gothic" w:hAnsi="Yu Gothic"/>
                <w:b/>
                <w:bCs/>
              </w:rPr>
              <w:t xml:space="preserve">・記録対象：</w:t>
            </w:r>
            <w:r>
              <w:rPr>
                <w:rFonts w:ascii="Yu Gothic" w:cs="Yu Gothic" w:eastAsia="Yu Gothic" w:hAnsi="Yu Gothic"/>
              </w:rPr>
              <w:t xml:space="preserve">ロック解除／ロック、患者の追加・削除、治療サイクルの変更、管理者・共有パスワードの設定・変更。</w:t>
            </w:r>
          </w:p>
          <w:p>
            <w:pPr>
              <w:spacing w:after="60" w:line="276"/>
            </w:pPr>
            <w:r>
              <w:rPr>
                <w:rFonts w:ascii="Yu Gothic" w:cs="Yu Gothic" w:eastAsia="Yu Gothic" w:hAnsi="Yu Gothic"/>
                <w:b/>
                <w:bCs/>
              </w:rPr>
              <w:t xml:space="preserve">・改ざん防止：</w:t>
            </w:r>
            <w:r>
              <w:rPr>
                <w:rFonts w:ascii="Yu Gothic" w:cs="Yu Gothic" w:eastAsia="Yu Gothic" w:hAnsi="Yu Gothic"/>
              </w:rPr>
              <w:t xml:space="preserve">記録は追記専用（アプリ上に編集・削除の手段を設けていません）。暗号化DB内に保存します。</w:t>
            </w:r>
          </w:p>
          <w:p>
            <w:pPr>
              <w:spacing w:after="0" w:line="276"/>
            </w:pPr>
            <w:r>
              <w:rPr>
                <w:rFonts w:ascii="Yu Gothic" w:cs="Yu Gothic" w:eastAsia="Yu Gothic" w:hAnsi="Yu Gothic"/>
                <w:b/>
                <w:bCs/>
              </w:rPr>
              <w:t xml:space="preserve">・監査対応：</w:t>
            </w:r>
            <w:r>
              <w:rPr>
                <w:rFonts w:ascii="Yu Gothic" w:cs="Yu Gothic" w:eastAsia="Yu Gothic" w:hAnsi="Yu Gothic"/>
              </w:rPr>
              <w:t xml:space="preserve">アプリ上で最新の履歴を一覧でき、全件をCSVで書き出して監査・報告に提出できます。</w:t>
            </w:r>
          </w:p>
        </w:tc>
      </w:tr>
    </w:tbl>
    <w:p>
      <w:pPr>
        <w:spacing w:after="60"/>
      </w:pPr>
    </w:p>
    <w:tbl>
      <w:tblPr>
        <w:tblW w:type="dxa" w:w="9026"/>
        <w:tblBorders>
          <w:top w:val="single" w:color="E2E9F1" w:sz="4"/>
          <w:left w:val="single" w:color="E2E9F1" w:sz="4"/>
          <w:bottom w:val="single" w:color="E2E9F1" w:sz="4"/>
          <w:right w:val="single" w:color="E2E9F1" w:sz="4"/>
          <w:insideH w:val="single" w:color="E2E9F1" w:sz="4"/>
          <w:insideV w:val="single" w:color="E2E9F1" w:sz="4"/>
        </w:tblBorders>
      </w:tblPr>
      <w:tblGrid>
        <w:gridCol w:w="9026"/>
      </w:tblGrid>
      <w:tr>
        <w:tc>
          <w:tcPr>
            <w:tcW w:type="dxa" w:w="9026"/>
            <w:shd w:fill="FFF7EA" w:color="auto" w:val="clear"/>
            <w:tcMar>
              <w:top w:type="dxa" w:w="100"/>
              <w:left w:type="dxa" w:w="140"/>
              <w:bottom w:type="dxa" w:w="100"/>
              <w:right w:type="dxa" w:w="140"/>
            </w:tcMar>
          </w:tcPr>
          <w:p>
            <w:pPr>
              <w:spacing w:after="0" w:line="276"/>
            </w:pPr>
            <w:r>
              <w:rPr>
                <w:rFonts w:ascii="Yu Gothic" w:cs="Yu Gothic" w:eastAsia="Yu Gothic" w:hAnsi="Yu Gothic"/>
                <w:b/>
                <w:bCs/>
              </w:rPr>
              <w:t xml:space="preserve">ご相談事項：</w:t>
            </w:r>
            <w:r>
              <w:rPr>
                <w:rFonts w:ascii="Yu Gothic" w:cs="Yu Gothic" w:eastAsia="Yu Gothic" w:hAnsi="Yu Gothic"/>
              </w:rPr>
              <w:t xml:space="preserve">患者氏名を扱うため、保存先は貴部管理のファイルサーバーをお借りできるようご検討ください。アクセス権限・バックアップを貴部運用下に置くことで、機微情報の管理責任を明確化できます。</w:t>
            </w:r>
          </w:p>
        </w:tc>
      </w:tr>
    </w:tbl>
    <w:p>
      <w:pPr>
        <w:spacing w:after="60"/>
      </w:pPr>
    </w:p>
    <w:p>
      <w:pPr>
        <w:pStyle w:val="Heading1"/>
        <w:pBdr>
          <w:bottom w:val="single" w:color="CDD8E4" w:sz="6" w:space="4"/>
        </w:pBdr>
        <w:spacing w:after="140" w:before="280"/>
      </w:pPr>
      <w:r>
        <w:rPr>
          <w:rFonts w:ascii="Yu Gothic" w:cs="Yu Gothic" w:eastAsia="Yu Gothic" w:hAnsi="Yu Gothic"/>
          <w:b/>
          <w:bCs/>
          <w:color w:val="16202E"/>
          <w:sz w:val="26"/>
          <w:szCs w:val="26"/>
        </w:rPr>
        <w:t xml:space="preserve">5. 指摘③への対応 ― 管理者不在時の継続性（属人化の排除）</w:t>
      </w:r>
    </w:p>
    <w:p>
      <w:pPr>
        <w:pStyle w:val="ListParagraph"/>
        <w:numPr>
          <w:ilvl w:val="0"/>
          <w:numId w:val="1"/>
        </w:numPr>
        <w:spacing w:after="60" w:line="288"/>
      </w:pPr>
      <w:r>
        <w:rPr>
          <w:rFonts w:ascii="Yu Gothic" w:cs="Yu Gothic" w:eastAsia="Yu Gothic" w:hAnsi="Yu Gothic"/>
          <w:b/>
          <w:bCs/>
        </w:rPr>
        <w:t xml:space="preserve">ソース公開＋手順書：</w:t>
      </w:r>
      <w:r>
        <w:rPr>
          <w:rFonts w:ascii="Yu Gothic" w:cs="Yu Gothic" w:eastAsia="Yu Gothic" w:hAnsi="Yu Gothic"/>
        </w:rPr>
        <w:t xml:space="preserve">ビルド・配布手順を文書化しており、担当者が交代しても他の技術者が再ビルド・保守可能です（特定個人に依存しません）。</w:t>
      </w:r>
    </w:p>
    <w:p>
      <w:pPr>
        <w:pStyle w:val="ListParagraph"/>
        <w:numPr>
          <w:ilvl w:val="0"/>
          <w:numId w:val="1"/>
        </w:numPr>
        <w:spacing w:after="60" w:line="288"/>
      </w:pPr>
      <w:r>
        <w:rPr>
          <w:rFonts w:ascii="Yu Gothic" w:cs="Yu Gothic" w:eastAsia="Yu Gothic" w:hAnsi="Yu Gothic"/>
          <w:b/>
          <w:bCs/>
        </w:rPr>
        <w:t xml:space="preserve">技術情報の納品：</w:t>
      </w:r>
      <w:r>
        <w:rPr>
          <w:rFonts w:ascii="Yu Gothic" w:cs="Yu Gothic" w:eastAsia="Yu Gothic" w:hAnsi="Yu Gothic"/>
        </w:rPr>
        <w:t xml:space="preserve">技術仕様・データ構造・ビルド環境（Node.js／Rust／Tauri）を貴部へ提出します。</w:t>
      </w:r>
    </w:p>
    <w:p>
      <w:pPr>
        <w:pStyle w:val="ListParagraph"/>
        <w:numPr>
          <w:ilvl w:val="0"/>
          <w:numId w:val="1"/>
        </w:numPr>
        <w:spacing w:after="60" w:line="288"/>
      </w:pPr>
      <w:r>
        <w:rPr>
          <w:rFonts w:ascii="Yu Gothic" w:cs="Yu Gothic" w:eastAsia="Yu Gothic" w:hAnsi="Yu Gothic"/>
          <w:b/>
          <w:bCs/>
        </w:rPr>
        <w:t xml:space="preserve">二名体制と引き継ぎ：</w:t>
      </w:r>
      <w:r>
        <w:rPr>
          <w:rFonts w:ascii="Yu Gothic" w:cs="Yu Gothic" w:eastAsia="Yu Gothic" w:hAnsi="Yu Gothic"/>
        </w:rPr>
        <w:t xml:space="preserve">責任者・副責任者を置き、退職・異動時の引き継ぎ手順を規程化します。</w:t>
      </w:r>
    </w:p>
    <w:p>
      <w:pPr>
        <w:pStyle w:val="ListParagraph"/>
        <w:numPr>
          <w:ilvl w:val="0"/>
          <w:numId w:val="1"/>
        </w:numPr>
        <w:spacing w:after="60" w:line="288"/>
      </w:pPr>
      <w:r>
        <w:rPr>
          <w:rFonts w:ascii="Yu Gothic" w:cs="Yu Gothic" w:eastAsia="Yu Gothic" w:hAnsi="Yu Gothic"/>
          <w:b/>
          <w:bCs/>
        </w:rPr>
        <w:t xml:space="preserve">低保守性：</w:t>
      </w:r>
      <w:r>
        <w:rPr>
          <w:rFonts w:ascii="Yu Gothic" w:cs="Yu Gothic" w:eastAsia="Yu Gothic" w:hAnsi="Yu Gothic"/>
        </w:rPr>
        <w:t xml:space="preserve">本アプリは小規模・単機能で外部依存が少なく、日常的な保守はほぼ不要です。</w:t>
      </w:r>
    </w:p>
    <w:p>
      <w:pPr>
        <w:pStyle w:val="ListParagraph"/>
        <w:numPr>
          <w:ilvl w:val="0"/>
          <w:numId w:val="1"/>
        </w:numPr>
        <w:spacing w:after="60" w:line="288"/>
      </w:pPr>
      <w:r>
        <w:rPr>
          <w:rFonts w:ascii="Yu Gothic" w:cs="Yu Gothic" w:eastAsia="Yu Gothic" w:hAnsi="Yu Gothic"/>
          <w:b/>
          <w:bCs/>
        </w:rPr>
        <w:t xml:space="preserve">データの可搬性：</w:t>
      </w:r>
      <w:r>
        <w:rPr>
          <w:rFonts w:ascii="Yu Gothic" w:cs="Yu Gothic" w:eastAsia="Yu Gothic" w:hAnsi="Yu Gothic"/>
        </w:rPr>
        <w:t xml:space="preserve">データは標準的なSQLite形式のため、万一アプリを廃止してもデータは取り出し・移行が可能です（ベンダーロックインなし）。</w:t>
      </w:r>
    </w:p>
    <w:p>
      <w:pPr>
        <w:pStyle w:val="Heading1"/>
        <w:pBdr>
          <w:bottom w:val="single" w:color="CDD8E4" w:sz="6" w:space="4"/>
        </w:pBdr>
        <w:spacing w:after="140" w:before="280"/>
      </w:pPr>
      <w:r>
        <w:rPr>
          <w:rFonts w:ascii="Yu Gothic" w:cs="Yu Gothic" w:eastAsia="Yu Gothic" w:hAnsi="Yu Gothic"/>
          <w:b/>
          <w:bCs/>
          <w:color w:val="16202E"/>
          <w:sz w:val="26"/>
          <w:szCs w:val="26"/>
        </w:rPr>
        <w:t xml:space="preserve">6. リスク評価と対策（一覧）</w:t>
      </w:r>
    </w:p>
    <w:tbl>
      <w:tblPr>
        <w:tblW w:type="dxa" w:w="9026"/>
        <w:tblBorders>
          <w:top w:val="single" w:color="D6DEE8" w:sz="4"/>
          <w:left w:val="single" w:color="D6DEE8" w:sz="4"/>
          <w:bottom w:val="single" w:color="D6DEE8" w:sz="4"/>
          <w:right w:val="single" w:color="D6DEE8" w:sz="4"/>
          <w:insideH w:val="single" w:color="D6DEE8" w:sz="4"/>
          <w:insideV w:val="single" w:color="D6DEE8" w:sz="4"/>
        </w:tblBorders>
      </w:tblPr>
      <w:tblGrid>
        <w:gridCol w:w="2600"/>
        <w:gridCol w:w="1200"/>
        <w:gridCol w:w="5226"/>
      </w:tblGrid>
      <w:tr>
        <w:trPr>
          <w:cantSplit/>
        </w:trPr>
        <w:tc>
          <w:tcPr>
            <w:tcW w:type="dxa" w:w="2600"/>
            <w:shd w:fill="EEF3F9" w:color="auto" w:val="clear"/>
            <w:tcMar>
              <w:top w:type="dxa" w:w="60"/>
              <w:left w:type="dxa" w:w="110"/>
              <w:bottom w:type="dxa" w:w="60"/>
              <w:right w:type="dxa" w:w="110"/>
            </w:tcMar>
          </w:tcPr>
          <w:p>
            <w:pPr>
              <w:spacing w:after="0" w:line="264"/>
            </w:pPr>
            <w:r>
              <w:rPr>
                <w:rFonts w:ascii="Yu Gothic" w:cs="Yu Gothic" w:eastAsia="Yu Gothic" w:hAnsi="Yu Gothic"/>
                <w:b/>
                <w:bCs/>
              </w:rPr>
              <w:t xml:space="preserve">リスク</w:t>
            </w:r>
          </w:p>
        </w:tc>
        <w:tc>
          <w:tcPr>
            <w:tcW w:type="dxa" w:w="1200"/>
            <w:shd w:fill="EEF3F9" w:color="auto" w:val="clear"/>
            <w:tcMar>
              <w:top w:type="dxa" w:w="60"/>
              <w:left w:type="dxa" w:w="110"/>
              <w:bottom w:type="dxa" w:w="60"/>
              <w:right w:type="dxa" w:w="110"/>
            </w:tcMar>
          </w:tcPr>
          <w:p>
            <w:pPr>
              <w:spacing w:after="0" w:line="264"/>
            </w:pPr>
            <w:r>
              <w:rPr>
                <w:rFonts w:ascii="Yu Gothic" w:cs="Yu Gothic" w:eastAsia="Yu Gothic" w:hAnsi="Yu Gothic"/>
                <w:b/>
                <w:bCs/>
              </w:rPr>
              <w:t xml:space="preserve">影響</w:t>
            </w:r>
          </w:p>
        </w:tc>
        <w:tc>
          <w:tcPr>
            <w:tcW w:type="dxa" w:w="5226"/>
            <w:shd w:fill="EEF3F9" w:color="auto" w:val="clear"/>
            <w:tcMar>
              <w:top w:type="dxa" w:w="60"/>
              <w:left w:type="dxa" w:w="110"/>
              <w:bottom w:type="dxa" w:w="60"/>
              <w:right w:type="dxa" w:w="110"/>
            </w:tcMar>
          </w:tcPr>
          <w:p>
            <w:pPr>
              <w:spacing w:after="0" w:line="264"/>
            </w:pPr>
            <w:r>
              <w:rPr>
                <w:rFonts w:ascii="Yu Gothic" w:cs="Yu Gothic" w:eastAsia="Yu Gothic" w:hAnsi="Yu Gothic"/>
                <w:b/>
                <w:bCs/>
              </w:rPr>
              <w:t xml:space="preserve">対策</w:t>
            </w:r>
          </w:p>
        </w:tc>
      </w:tr>
      <w:tr>
        <w:trPr>
          <w:cantSplit/>
        </w:trPr>
        <w:tc>
          <w:tcPr>
            <w:tcW w:type="dxa" w:w="2600"/>
            <w:tcMar>
              <w:top w:type="dxa" w:w="60"/>
              <w:left w:type="dxa" w:w="110"/>
              <w:bottom w:type="dxa" w:w="60"/>
              <w:right w:type="dxa" w:w="110"/>
            </w:tcMar>
          </w:tcPr>
          <w:p>
            <w:pPr>
              <w:spacing w:after="0" w:line="264"/>
            </w:pPr>
            <w:r>
              <w:rPr>
                <w:rFonts w:ascii="Yu Gothic" w:cs="Yu Gothic" w:eastAsia="Yu Gothic" w:hAnsi="Yu Gothic"/>
              </w:rPr>
              <w:t xml:space="preserve">患者情報の漏洩</w:t>
            </w:r>
          </w:p>
        </w:tc>
        <w:tc>
          <w:tcPr>
            <w:tcW w:type="dxa" w:w="1200"/>
            <w:tcMar>
              <w:top w:type="dxa" w:w="60"/>
              <w:left w:type="dxa" w:w="110"/>
              <w:bottom w:type="dxa" w:w="60"/>
              <w:right w:type="dxa" w:w="110"/>
            </w:tcMar>
          </w:tcPr>
          <w:p>
            <w:pPr>
              <w:spacing w:after="0" w:line="264"/>
            </w:pPr>
            <w:r>
              <w:rPr>
                <w:rFonts w:ascii="Yu Gothic" w:cs="Yu Gothic" w:eastAsia="Yu Gothic" w:hAnsi="Yu Gothic"/>
              </w:rPr>
              <w:t xml:space="preserve">大</w:t>
            </w:r>
          </w:p>
        </w:tc>
        <w:tc>
          <w:tcPr>
            <w:tcW w:type="dxa" w:w="5226"/>
            <w:tcMar>
              <w:top w:type="dxa" w:w="60"/>
              <w:left w:type="dxa" w:w="110"/>
              <w:bottom w:type="dxa" w:w="60"/>
              <w:right w:type="dxa" w:w="110"/>
            </w:tcMar>
          </w:tcPr>
          <w:p>
            <w:pPr>
              <w:spacing w:after="0" w:line="264"/>
            </w:pPr>
            <w:r>
              <w:rPr>
                <w:rFonts w:ascii="Yu Gothic" w:cs="Yu Gothic" w:eastAsia="Yu Gothic" w:hAnsi="Yu Gothic"/>
              </w:rPr>
              <w:t xml:space="preserve">暗号化＋オンプレ＋ACL＋端末に平文を残さない</w:t>
            </w:r>
          </w:p>
        </w:tc>
      </w:tr>
      <w:tr>
        <w:trPr>
          <w:cantSplit/>
        </w:trPr>
        <w:tc>
          <w:tcPr>
            <w:tcW w:type="dxa" w:w="2600"/>
            <w:tcMar>
              <w:top w:type="dxa" w:w="60"/>
              <w:left w:type="dxa" w:w="110"/>
              <w:bottom w:type="dxa" w:w="60"/>
              <w:right w:type="dxa" w:w="110"/>
            </w:tcMar>
          </w:tcPr>
          <w:p>
            <w:pPr>
              <w:spacing w:after="0" w:line="264"/>
            </w:pPr>
            <w:r>
              <w:rPr>
                <w:rFonts w:ascii="Yu Gothic" w:cs="Yu Gothic" w:eastAsia="Yu Gothic" w:hAnsi="Yu Gothic"/>
              </w:rPr>
              <w:t xml:space="preserve">同時編集によるデータ破損</w:t>
            </w:r>
          </w:p>
        </w:tc>
        <w:tc>
          <w:tcPr>
            <w:tcW w:type="dxa" w:w="1200"/>
            <w:tcMar>
              <w:top w:type="dxa" w:w="60"/>
              <w:left w:type="dxa" w:w="110"/>
              <w:bottom w:type="dxa" w:w="60"/>
              <w:right w:type="dxa" w:w="110"/>
            </w:tcMar>
          </w:tcPr>
          <w:p>
            <w:pPr>
              <w:spacing w:after="0" w:line="264"/>
            </w:pPr>
            <w:r>
              <w:rPr>
                <w:rFonts w:ascii="Yu Gothic" w:cs="Yu Gothic" w:eastAsia="Yu Gothic" w:hAnsi="Yu Gothic"/>
              </w:rPr>
              <w:t xml:space="preserve">中</w:t>
            </w:r>
          </w:p>
        </w:tc>
        <w:tc>
          <w:tcPr>
            <w:tcW w:type="dxa" w:w="5226"/>
            <w:tcMar>
              <w:top w:type="dxa" w:w="60"/>
              <w:left w:type="dxa" w:w="110"/>
              <w:bottom w:type="dxa" w:w="60"/>
              <w:right w:type="dxa" w:w="110"/>
            </w:tcMar>
          </w:tcPr>
          <w:p>
            <w:pPr>
              <w:spacing w:after="0" w:line="264"/>
            </w:pPr>
            <w:r>
              <w:rPr>
                <w:rFonts w:ascii="Yu Gothic" w:cs="Yu Gothic" w:eastAsia="Yu Gothic" w:hAnsi="Yu Gothic"/>
              </w:rPr>
              <w:t xml:space="preserve">運用規則で編集は1人ずつ＋定期バックアップ</w:t>
            </w:r>
          </w:p>
        </w:tc>
      </w:tr>
      <w:tr>
        <w:trPr>
          <w:cantSplit/>
        </w:trPr>
        <w:tc>
          <w:tcPr>
            <w:tcW w:type="dxa" w:w="2600"/>
            <w:tcMar>
              <w:top w:type="dxa" w:w="60"/>
              <w:left w:type="dxa" w:w="110"/>
              <w:bottom w:type="dxa" w:w="60"/>
              <w:right w:type="dxa" w:w="110"/>
            </w:tcMar>
          </w:tcPr>
          <w:p>
            <w:pPr>
              <w:spacing w:after="0" w:line="264"/>
            </w:pPr>
            <w:r>
              <w:rPr>
                <w:rFonts w:ascii="Yu Gothic" w:cs="Yu Gothic" w:eastAsia="Yu Gothic" w:hAnsi="Yu Gothic"/>
              </w:rPr>
              <w:t xml:space="preserve">担当者不在による停止</w:t>
            </w:r>
          </w:p>
        </w:tc>
        <w:tc>
          <w:tcPr>
            <w:tcW w:type="dxa" w:w="1200"/>
            <w:tcMar>
              <w:top w:type="dxa" w:w="60"/>
              <w:left w:type="dxa" w:w="110"/>
              <w:bottom w:type="dxa" w:w="60"/>
              <w:right w:type="dxa" w:w="110"/>
            </w:tcMar>
          </w:tcPr>
          <w:p>
            <w:pPr>
              <w:spacing w:after="0" w:line="264"/>
            </w:pPr>
            <w:r>
              <w:rPr>
                <w:rFonts w:ascii="Yu Gothic" w:cs="Yu Gothic" w:eastAsia="Yu Gothic" w:hAnsi="Yu Gothic"/>
              </w:rPr>
              <w:t xml:space="preserve">中</w:t>
            </w:r>
          </w:p>
        </w:tc>
        <w:tc>
          <w:tcPr>
            <w:tcW w:type="dxa" w:w="5226"/>
            <w:tcMar>
              <w:top w:type="dxa" w:w="60"/>
              <w:left w:type="dxa" w:w="110"/>
              <w:bottom w:type="dxa" w:w="60"/>
              <w:right w:type="dxa" w:w="110"/>
            </w:tcMar>
          </w:tcPr>
          <w:p>
            <w:pPr>
              <w:spacing w:after="0" w:line="264"/>
            </w:pPr>
            <w:r>
              <w:rPr>
                <w:rFonts w:ascii="Yu Gothic" w:cs="Yu Gothic" w:eastAsia="Yu Gothic" w:hAnsi="Yu Gothic"/>
              </w:rPr>
              <w:t xml:space="preserve">ソース公開＋手順書＋二名体制＋データ可搬性</w:t>
            </w:r>
          </w:p>
        </w:tc>
      </w:tr>
      <w:tr>
        <w:trPr>
          <w:cantSplit/>
        </w:trPr>
        <w:tc>
          <w:tcPr>
            <w:tcW w:type="dxa" w:w="2600"/>
            <w:tcMar>
              <w:top w:type="dxa" w:w="60"/>
              <w:left w:type="dxa" w:w="110"/>
              <w:bottom w:type="dxa" w:w="60"/>
              <w:right w:type="dxa" w:w="110"/>
            </w:tcMar>
          </w:tcPr>
          <w:p>
            <w:pPr>
              <w:spacing w:after="0" w:line="264"/>
            </w:pPr>
            <w:r>
              <w:rPr>
                <w:rFonts w:ascii="Yu Gothic" w:cs="Yu Gothic" w:eastAsia="Yu Gothic" w:hAnsi="Yu Gothic"/>
              </w:rPr>
              <w:t xml:space="preserve">不正変更の追跡不可</w:t>
            </w:r>
          </w:p>
        </w:tc>
        <w:tc>
          <w:tcPr>
            <w:tcW w:type="dxa" w:w="1200"/>
            <w:tcMar>
              <w:top w:type="dxa" w:w="60"/>
              <w:left w:type="dxa" w:w="110"/>
              <w:bottom w:type="dxa" w:w="60"/>
              <w:right w:type="dxa" w:w="110"/>
            </w:tcMar>
          </w:tcPr>
          <w:p>
            <w:pPr>
              <w:spacing w:after="0" w:line="264"/>
            </w:pPr>
            <w:r>
              <w:rPr>
                <w:rFonts w:ascii="Yu Gothic" w:cs="Yu Gothic" w:eastAsia="Yu Gothic" w:hAnsi="Yu Gothic"/>
              </w:rPr>
              <w:t xml:space="preserve">中</w:t>
            </w:r>
          </w:p>
        </w:tc>
        <w:tc>
          <w:tcPr>
            <w:tcW w:type="dxa" w:w="5226"/>
            <w:tcMar>
              <w:top w:type="dxa" w:w="60"/>
              <w:left w:type="dxa" w:w="110"/>
              <w:bottom w:type="dxa" w:w="60"/>
              <w:right w:type="dxa" w:w="110"/>
            </w:tcMar>
          </w:tcPr>
          <w:p>
            <w:pPr>
              <w:spacing w:after="0" w:line="264"/>
            </w:pPr>
            <w:r>
              <w:rPr>
                <w:rFonts w:ascii="Yu Gothic" w:cs="Yu Gothic" w:eastAsia="Yu Gothic" w:hAnsi="Yu Gothic"/>
                <w:b/>
                <w:bCs/>
                <w:color w:val="0A6B4B"/>
              </w:rPr>
              <w:t xml:space="preserve">操作履歴（監査ログ）で追跡可能</w:t>
            </w:r>
            <w:r>
              <w:rPr>
                <w:rFonts w:ascii="Yu Gothic" w:cs="Yu Gothic" w:eastAsia="Yu Gothic" w:hAnsi="Yu Gothic"/>
              </w:rPr>
              <w:t xml:space="preserve">。氏名・日時つきで自動記録（追記専用）</w:t>
            </w:r>
          </w:p>
        </w:tc>
      </w:tr>
      <w:tr>
        <w:trPr>
          <w:cantSplit/>
        </w:trPr>
        <w:tc>
          <w:tcPr>
            <w:tcW w:type="dxa" w:w="2600"/>
            <w:tcMar>
              <w:top w:type="dxa" w:w="60"/>
              <w:left w:type="dxa" w:w="110"/>
              <w:bottom w:type="dxa" w:w="60"/>
              <w:right w:type="dxa" w:w="110"/>
            </w:tcMar>
          </w:tcPr>
          <w:p>
            <w:pPr>
              <w:spacing w:after="0" w:line="264"/>
            </w:pPr>
            <w:r>
              <w:rPr>
                <w:rFonts w:ascii="Yu Gothic" w:cs="Yu Gothic" w:eastAsia="Yu Gothic" w:hAnsi="Yu Gothic"/>
              </w:rPr>
              <w:t xml:space="preserve">パスワード紛失</w:t>
            </w:r>
          </w:p>
        </w:tc>
        <w:tc>
          <w:tcPr>
            <w:tcW w:type="dxa" w:w="1200"/>
            <w:tcMar>
              <w:top w:type="dxa" w:w="60"/>
              <w:left w:type="dxa" w:w="110"/>
              <w:bottom w:type="dxa" w:w="60"/>
              <w:right w:type="dxa" w:w="110"/>
            </w:tcMar>
          </w:tcPr>
          <w:p>
            <w:pPr>
              <w:spacing w:after="0" w:line="264"/>
            </w:pPr>
            <w:r>
              <w:rPr>
                <w:rFonts w:ascii="Yu Gothic" w:cs="Yu Gothic" w:eastAsia="Yu Gothic" w:hAnsi="Yu Gothic"/>
              </w:rPr>
              <w:t xml:space="preserve">中</w:t>
            </w:r>
          </w:p>
        </w:tc>
        <w:tc>
          <w:tcPr>
            <w:tcW w:type="dxa" w:w="5226"/>
            <w:tcMar>
              <w:top w:type="dxa" w:w="60"/>
              <w:left w:type="dxa" w:w="110"/>
              <w:bottom w:type="dxa" w:w="60"/>
              <w:right w:type="dxa" w:w="110"/>
            </w:tcMar>
          </w:tcPr>
          <w:p>
            <w:pPr>
              <w:spacing w:after="0" w:line="264"/>
            </w:pPr>
            <w:r>
              <w:rPr>
                <w:rFonts w:ascii="Yu Gothic" w:cs="Yu Gothic" w:eastAsia="Yu Gothic" w:hAnsi="Yu Gothic"/>
              </w:rPr>
              <w:t xml:space="preserve">管理者による厳重管理＋バックアップ</w:t>
            </w:r>
          </w:p>
        </w:tc>
      </w:tr>
    </w:tbl>
    <w:p>
      <w:pPr>
        <w:spacing w:after="60"/>
      </w:pPr>
    </w:p>
    <w:p>
      <w:pPr>
        <w:pStyle w:val="Heading1"/>
        <w:pBdr>
          <w:bottom w:val="single" w:color="CDD8E4" w:sz="6" w:space="4"/>
        </w:pBdr>
        <w:spacing w:after="140" w:before="280"/>
      </w:pPr>
      <w:r>
        <w:rPr>
          <w:rFonts w:ascii="Yu Gothic" w:cs="Yu Gothic" w:eastAsia="Yu Gothic" w:hAnsi="Yu Gothic"/>
          <w:b/>
          <w:bCs/>
          <w:color w:val="16202E"/>
          <w:sz w:val="26"/>
          <w:szCs w:val="26"/>
        </w:rPr>
        <w:t xml:space="preserve">7. 導入ステップ（段階導入のご提案）</w:t>
      </w:r>
    </w:p>
    <w:p>
      <w:pPr>
        <w:pStyle w:val="ListParagraph"/>
        <w:numPr>
          <w:ilvl w:val="0"/>
          <w:numId w:val="2"/>
        </w:numPr>
        <w:spacing w:after="60" w:line="288"/>
      </w:pPr>
      <w:r>
        <w:rPr>
          <w:rFonts w:ascii="Yu Gothic" w:cs="Yu Gothic" w:eastAsia="Yu Gothic" w:hAnsi="Yu Gothic"/>
          <w:b/>
          <w:bCs/>
        </w:rPr>
        <w:t xml:space="preserve">第1段階：</w:t>
      </w:r>
      <w:r>
        <w:rPr>
          <w:rFonts w:ascii="Yu Gothic" w:cs="Yu Gothic" w:eastAsia="Yu Gothic" w:hAnsi="Yu Gothic"/>
        </w:rPr>
        <w:t xml:space="preserve">貴部によるソースレビュー・セキュリティ確認、医療機器該当性の確認。</w:t>
      </w:r>
    </w:p>
    <w:p>
      <w:pPr>
        <w:pStyle w:val="ListParagraph"/>
        <w:numPr>
          <w:ilvl w:val="0"/>
          <w:numId w:val="2"/>
        </w:numPr>
        <w:spacing w:after="60" w:line="288"/>
      </w:pPr>
      <w:r>
        <w:rPr>
          <w:rFonts w:ascii="Yu Gothic" w:cs="Yu Gothic" w:eastAsia="Yu Gothic" w:hAnsi="Yu Gothic"/>
          <w:b/>
          <w:bCs/>
        </w:rPr>
        <w:t xml:space="preserve">第2段階：</w:t>
      </w:r>
      <w:r>
        <w:rPr>
          <w:rFonts w:ascii="Yu Gothic" w:cs="Yu Gothic" w:eastAsia="Yu Gothic" w:hAnsi="Yu Gothic"/>
        </w:rPr>
        <w:t xml:space="preserve">保存先ファイルサーバーの貸与・ACL設定、責任体制と運用規程の承認。</w:t>
      </w:r>
    </w:p>
    <w:p>
      <w:pPr>
        <w:pStyle w:val="ListParagraph"/>
        <w:numPr>
          <w:ilvl w:val="0"/>
          <w:numId w:val="2"/>
        </w:numPr>
        <w:spacing w:after="60" w:line="288"/>
      </w:pPr>
      <w:r>
        <w:rPr>
          <w:rFonts w:ascii="Yu Gothic" w:cs="Yu Gothic" w:eastAsia="Yu Gothic" w:hAnsi="Yu Gothic"/>
          <w:b/>
          <w:bCs/>
        </w:rPr>
        <w:t xml:space="preserve">第3段階：</w:t>
      </w:r>
      <w:r>
        <w:rPr>
          <w:rFonts w:ascii="Yu Gothic" w:cs="Yu Gothic" w:eastAsia="Yu Gothic" w:hAnsi="Yu Gothic"/>
        </w:rPr>
        <w:t xml:space="preserve">ルタテラWGで試験運用（少人数）→ 問題なければ本運用。</w:t>
      </w:r>
    </w:p>
    <w:p>
      <w:pPr>
        <w:pStyle w:val="Heading1"/>
        <w:pBdr>
          <w:bottom w:val="single" w:color="CDD8E4" w:sz="6" w:space="4"/>
        </w:pBdr>
        <w:spacing w:after="140" w:before="280"/>
      </w:pPr>
      <w:r>
        <w:rPr>
          <w:rFonts w:ascii="Yu Gothic" w:cs="Yu Gothic" w:eastAsia="Yu Gothic" w:hAnsi="Yu Gothic"/>
          <w:b/>
          <w:bCs/>
          <w:color w:val="16202E"/>
          <w:sz w:val="26"/>
          <w:szCs w:val="26"/>
        </w:rPr>
        <w:t xml:space="preserve">8. 医療情報部へのお願い</w:t>
      </w:r>
    </w:p>
    <w:p>
      <w:pPr>
        <w:pStyle w:val="ListParagraph"/>
        <w:numPr>
          <w:ilvl w:val="0"/>
          <w:numId w:val="1"/>
        </w:numPr>
        <w:spacing w:after="60" w:line="288"/>
      </w:pPr>
      <w:r>
        <w:rPr>
          <w:rFonts w:ascii="Yu Gothic" w:cs="Yu Gothic" w:eastAsia="Yu Gothic" w:hAnsi="Yu Gothic"/>
        </w:rPr>
        <w:t xml:space="preserve">本ツールのソースレビューと医療機器該当性の確認</w:t>
      </w:r>
    </w:p>
    <w:p>
      <w:pPr>
        <w:pStyle w:val="ListParagraph"/>
        <w:numPr>
          <w:ilvl w:val="0"/>
          <w:numId w:val="1"/>
        </w:numPr>
        <w:spacing w:after="60" w:line="288"/>
      </w:pPr>
      <w:r>
        <w:rPr>
          <w:rFonts w:ascii="Yu Gothic" w:cs="Yu Gothic" w:eastAsia="Yu Gothic" w:hAnsi="Yu Gothic"/>
        </w:rPr>
        <w:t xml:space="preserve">患者データ保存用に貴部管理のファイルサーバー領域の貸与とアクセス権限設定</w:t>
      </w:r>
    </w:p>
    <w:p>
      <w:pPr>
        <w:pStyle w:val="ListParagraph"/>
        <w:numPr>
          <w:ilvl w:val="0"/>
          <w:numId w:val="1"/>
        </w:numPr>
        <w:spacing w:after="60" w:line="288"/>
      </w:pPr>
      <w:r>
        <w:rPr>
          <w:rFonts w:ascii="Yu Gothic" w:cs="Yu Gothic" w:eastAsia="Yu Gothic" w:hAnsi="Yu Gothic"/>
        </w:rPr>
        <w:t xml:space="preserve">承認プロセス（委員会付議）のご案内</w:t>
      </w:r>
    </w:p>
    <w:p>
      <w:pPr>
        <w:pStyle w:val="ListParagraph"/>
        <w:numPr>
          <w:ilvl w:val="0"/>
          <w:numId w:val="1"/>
        </w:numPr>
        <w:spacing w:after="60" w:line="288"/>
      </w:pPr>
      <w:r>
        <w:rPr>
          <w:rFonts w:ascii="Yu Gothic" w:cs="Yu Gothic" w:eastAsia="Yu Gothic" w:hAnsi="Yu Gothic"/>
        </w:rPr>
        <w:t xml:space="preserve">操作履歴（監査ログ）は実装済みです。その他、貴部として必須とされる要件のご提示（追加実装で対応します）</w:t>
      </w:r>
    </w:p>
    <w:p>
      <w:pPr>
        <w:spacing w:after="60"/>
      </w:pPr>
    </w:p>
    <w:p>
      <w:pPr>
        <w:spacing w:after="120" w:line="288"/>
      </w:pPr>
      <w:r>
        <w:rPr>
          <w:rFonts w:ascii="Yu Gothic" w:cs="Yu Gothic" w:eastAsia="Yu Gothic" w:hAnsi="Yu Gothic"/>
          <w:color w:val="55647C"/>
          <w:sz w:val="18"/>
          <w:szCs w:val="18"/>
        </w:rPr>
        <w:t xml:space="preserve">申請部署：〔部署名〕／責任者：〔氏名〕・副責任者：〔氏名〕／連絡先：〔内線・メール〕</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620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2026-09-02T00:46:26.132Z</dcterms:created>
  <dcterms:modified xsi:type="dcterms:W3CDTF">2026-09-02T00:46:26.133Z</dcterms:modified>
</cp:coreProperties>
</file>

<file path=docProps/custom.xml><?xml version="1.0" encoding="utf-8"?>
<Properties xmlns="http://schemas.openxmlformats.org/officeDocument/2006/custom-properties" xmlns:vt="http://schemas.openxmlformats.org/officeDocument/2006/docPropsVTypes"/>
</file>